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85" w:rsidRDefault="00CD5685" w:rsidP="00CD5685">
      <w:pPr>
        <w:pStyle w:val="1"/>
        <w:spacing w:before="0" w:line="240" w:lineRule="auto"/>
        <w:jc w:val="center"/>
      </w:pPr>
      <w:r>
        <w:t xml:space="preserve">ИНФОРМАЦИОННЫЙ ВЕСТНИК № </w:t>
      </w:r>
      <w:r w:rsidR="008A6F5E">
        <w:t>1 (</w:t>
      </w:r>
      <w:r>
        <w:t>5</w:t>
      </w:r>
      <w:r w:rsidR="008A6F5E">
        <w:t>)</w:t>
      </w:r>
    </w:p>
    <w:p w:rsidR="00CD5685" w:rsidRDefault="00CD5685" w:rsidP="00CD5685">
      <w:pPr>
        <w:pStyle w:val="1"/>
        <w:spacing w:before="0" w:line="240" w:lineRule="auto"/>
        <w:jc w:val="center"/>
      </w:pPr>
      <w:r>
        <w:t>МАЛОДЕРБЕТОВСКОГО РАЙОННОГО МУНИЦИПАЛЬНОГО ОБРАЗОВАНИЯ РЕСПУБЛИКИ КАЛМЫКИЯ</w:t>
      </w:r>
    </w:p>
    <w:p w:rsidR="00CD5685" w:rsidRDefault="00CD5685" w:rsidP="00CD5685">
      <w:pPr>
        <w:spacing w:after="0"/>
        <w:jc w:val="center"/>
        <w:rPr>
          <w:rFonts w:ascii="Times New Roman" w:hAnsi="Times New Roman" w:cs="Times New Roman"/>
        </w:rPr>
      </w:pPr>
      <w:r>
        <w:rPr>
          <w:rFonts w:ascii="Times New Roman" w:hAnsi="Times New Roman" w:cs="Times New Roman"/>
        </w:rPr>
        <w:t>издатель: Администрация Малодербетовского районного муниципального образования Республики Калмыкия</w:t>
      </w:r>
    </w:p>
    <w:p w:rsidR="00CD5685" w:rsidRDefault="00CD5685" w:rsidP="00CD5685">
      <w:pPr>
        <w:spacing w:after="0"/>
        <w:jc w:val="center"/>
        <w:rPr>
          <w:rFonts w:ascii="Times New Roman" w:hAnsi="Times New Roman" w:cs="Times New Roman"/>
        </w:rPr>
      </w:pPr>
      <w:r>
        <w:rPr>
          <w:rFonts w:ascii="Times New Roman" w:hAnsi="Times New Roman" w:cs="Times New Roman"/>
        </w:rPr>
        <w:t xml:space="preserve">экземпляр № </w:t>
      </w:r>
    </w:p>
    <w:p w:rsidR="00CD5685" w:rsidRPr="001D6092" w:rsidRDefault="008A6F5E" w:rsidP="00CD5685">
      <w:pPr>
        <w:spacing w:after="0"/>
        <w:jc w:val="center"/>
        <w:rPr>
          <w:rFonts w:ascii="Times New Roman" w:hAnsi="Times New Roman" w:cs="Times New Roman"/>
        </w:rPr>
      </w:pPr>
      <w:r>
        <w:rPr>
          <w:rFonts w:ascii="Times New Roman" w:hAnsi="Times New Roman" w:cs="Times New Roman"/>
        </w:rPr>
        <w:t>09 января 2019 года</w:t>
      </w:r>
      <w:bookmarkStart w:id="0" w:name="_GoBack"/>
      <w:bookmarkEnd w:id="0"/>
    </w:p>
    <w:p w:rsidR="00D9423F" w:rsidRDefault="00D9423F" w:rsidP="00CD5685">
      <w:pPr>
        <w:spacing w:after="0" w:line="315" w:lineRule="atLeast"/>
        <w:ind w:firstLine="540"/>
        <w:jc w:val="both"/>
        <w:textAlignment w:val="baseline"/>
        <w:rPr>
          <w:rFonts w:ascii="Times New Roman" w:hAnsi="Times New Roman"/>
        </w:rPr>
      </w:pPr>
    </w:p>
    <w:tbl>
      <w:tblPr>
        <w:tblW w:w="10206" w:type="dxa"/>
        <w:tblInd w:w="108" w:type="dxa"/>
        <w:tblBorders>
          <w:bottom w:val="thinThickSmallGap" w:sz="24" w:space="0" w:color="auto"/>
        </w:tblBorders>
        <w:tblLayout w:type="fixed"/>
        <w:tblLook w:val="0000" w:firstRow="0" w:lastRow="0" w:firstColumn="0" w:lastColumn="0" w:noHBand="0" w:noVBand="0"/>
      </w:tblPr>
      <w:tblGrid>
        <w:gridCol w:w="4395"/>
        <w:gridCol w:w="1559"/>
        <w:gridCol w:w="4252"/>
      </w:tblGrid>
      <w:tr w:rsidR="00D9423F" w:rsidTr="00D9423F">
        <w:trPr>
          <w:trHeight w:val="2336"/>
        </w:trPr>
        <w:tc>
          <w:tcPr>
            <w:tcW w:w="4395" w:type="dxa"/>
            <w:tcBorders>
              <w:top w:val="nil"/>
              <w:left w:val="nil"/>
              <w:bottom w:val="nil"/>
              <w:right w:val="nil"/>
            </w:tcBorders>
            <w:vAlign w:val="center"/>
          </w:tcPr>
          <w:p w:rsidR="00D9423F" w:rsidRPr="00D9423F" w:rsidRDefault="00D9423F" w:rsidP="00D9423F">
            <w:pPr>
              <w:spacing w:after="0" w:line="240" w:lineRule="auto"/>
              <w:jc w:val="center"/>
              <w:rPr>
                <w:rFonts w:ascii="Times New Roman" w:hAnsi="Times New Roman" w:cs="Times New Roman"/>
                <w:b/>
                <w:bCs/>
              </w:rPr>
            </w:pPr>
            <w:r w:rsidRPr="00D9423F">
              <w:rPr>
                <w:rFonts w:ascii="Times New Roman" w:hAnsi="Times New Roman" w:cs="Times New Roman"/>
                <w:b/>
                <w:sz w:val="28"/>
                <w:szCs w:val="28"/>
              </w:rPr>
              <w:br w:type="page"/>
            </w:r>
          </w:p>
          <w:p w:rsidR="00D9423F" w:rsidRPr="00D9423F" w:rsidRDefault="00D9423F" w:rsidP="00D9423F">
            <w:pPr>
              <w:spacing w:after="0" w:line="240" w:lineRule="auto"/>
              <w:jc w:val="center"/>
              <w:rPr>
                <w:rFonts w:ascii="Times New Roman" w:hAnsi="Times New Roman" w:cs="Times New Roman"/>
                <w:b/>
                <w:szCs w:val="20"/>
              </w:rPr>
            </w:pPr>
            <w:r w:rsidRPr="00D9423F">
              <w:rPr>
                <w:rFonts w:ascii="Times New Roman" w:hAnsi="Times New Roman" w:cs="Times New Roman"/>
                <w:b/>
              </w:rPr>
              <w:t>ХАЛЬМГ ТАНГЧИН</w:t>
            </w:r>
          </w:p>
          <w:p w:rsidR="00D9423F" w:rsidRPr="00D9423F" w:rsidRDefault="00D9423F" w:rsidP="00D9423F">
            <w:pPr>
              <w:spacing w:after="0" w:line="240" w:lineRule="auto"/>
              <w:jc w:val="center"/>
              <w:rPr>
                <w:rFonts w:ascii="Times New Roman" w:hAnsi="Times New Roman" w:cs="Times New Roman"/>
                <w:b/>
              </w:rPr>
            </w:pPr>
            <w:r w:rsidRPr="00D9423F">
              <w:rPr>
                <w:rFonts w:ascii="Times New Roman" w:hAnsi="Times New Roman" w:cs="Times New Roman"/>
                <w:b/>
              </w:rPr>
              <w:t>БА</w:t>
            </w:r>
            <w:r w:rsidRPr="00D9423F">
              <w:rPr>
                <w:rFonts w:ascii="Times New Roman" w:hAnsi="Times New Roman" w:cs="Times New Roman"/>
                <w:b/>
                <w:lang w:val="en-US"/>
              </w:rPr>
              <w:t>h</w:t>
            </w:r>
            <w:r w:rsidRPr="00D9423F">
              <w:rPr>
                <w:rFonts w:ascii="Times New Roman" w:hAnsi="Times New Roman" w:cs="Times New Roman"/>
                <w:b/>
              </w:rPr>
              <w:t>-ДθРВДЭ РАЙОНА</w:t>
            </w:r>
          </w:p>
          <w:p w:rsidR="00D9423F" w:rsidRPr="00D9423F" w:rsidRDefault="00D9423F" w:rsidP="00D9423F">
            <w:pPr>
              <w:spacing w:after="0" w:line="240" w:lineRule="auto"/>
              <w:jc w:val="center"/>
              <w:rPr>
                <w:rFonts w:ascii="Times New Roman" w:hAnsi="Times New Roman" w:cs="Times New Roman"/>
                <w:b/>
              </w:rPr>
            </w:pPr>
            <w:r w:rsidRPr="00D9423F">
              <w:rPr>
                <w:rFonts w:ascii="Times New Roman" w:hAnsi="Times New Roman" w:cs="Times New Roman"/>
                <w:b/>
              </w:rPr>
              <w:t>МУНИЦИПАЛЬН БУРДЭЦИН</w:t>
            </w:r>
          </w:p>
          <w:p w:rsidR="00D9423F" w:rsidRPr="00D9423F" w:rsidRDefault="00D9423F" w:rsidP="00D9423F">
            <w:pPr>
              <w:spacing w:after="0" w:line="240" w:lineRule="auto"/>
              <w:jc w:val="center"/>
              <w:rPr>
                <w:rFonts w:ascii="Times New Roman" w:hAnsi="Times New Roman" w:cs="Times New Roman"/>
                <w:b/>
              </w:rPr>
            </w:pPr>
            <w:r w:rsidRPr="00D9423F">
              <w:rPr>
                <w:rFonts w:ascii="Times New Roman" w:hAnsi="Times New Roman" w:cs="Times New Roman"/>
                <w:b/>
              </w:rPr>
              <w:t>АДМИНИСТРАЦИН АХЛАЧИН</w:t>
            </w:r>
          </w:p>
          <w:p w:rsidR="00D9423F" w:rsidRPr="00D9423F" w:rsidRDefault="00D9423F" w:rsidP="00D9423F">
            <w:pPr>
              <w:spacing w:after="0" w:line="240" w:lineRule="auto"/>
              <w:jc w:val="center"/>
              <w:rPr>
                <w:rFonts w:ascii="Times New Roman" w:hAnsi="Times New Roman" w:cs="Times New Roman"/>
                <w:b/>
                <w:lang w:val="en-US"/>
              </w:rPr>
            </w:pPr>
            <w:r w:rsidRPr="00D9423F">
              <w:rPr>
                <w:rFonts w:ascii="Times New Roman" w:hAnsi="Times New Roman" w:cs="Times New Roman"/>
                <w:b/>
              </w:rPr>
              <w:t>ТОГТАВР</w:t>
            </w:r>
          </w:p>
          <w:p w:rsidR="00D9423F" w:rsidRPr="00D9423F" w:rsidRDefault="00D9423F" w:rsidP="00D9423F">
            <w:pPr>
              <w:pStyle w:val="1"/>
              <w:spacing w:line="240" w:lineRule="auto"/>
              <w:rPr>
                <w:rFonts w:ascii="Times New Roman" w:hAnsi="Times New Roman" w:cs="Times New Roman"/>
                <w:sz w:val="24"/>
              </w:rPr>
            </w:pPr>
            <w:r w:rsidRPr="00D9423F">
              <w:rPr>
                <w:rFonts w:ascii="Times New Roman" w:hAnsi="Times New Roman" w:cs="Times New Roman"/>
                <w:sz w:val="24"/>
              </w:rPr>
              <w:t xml:space="preserve"> </w:t>
            </w:r>
          </w:p>
          <w:p w:rsidR="00D9423F" w:rsidRPr="00D9423F" w:rsidRDefault="00D9423F" w:rsidP="00D9423F">
            <w:pPr>
              <w:spacing w:after="0" w:line="240" w:lineRule="auto"/>
              <w:rPr>
                <w:rFonts w:ascii="Times New Roman" w:hAnsi="Times New Roman" w:cs="Times New Roman"/>
              </w:rPr>
            </w:pPr>
          </w:p>
        </w:tc>
        <w:tc>
          <w:tcPr>
            <w:tcW w:w="1559" w:type="dxa"/>
            <w:tcBorders>
              <w:top w:val="nil"/>
              <w:left w:val="nil"/>
              <w:bottom w:val="nil"/>
              <w:right w:val="nil"/>
            </w:tcBorders>
            <w:vAlign w:val="center"/>
          </w:tcPr>
          <w:p w:rsidR="00D9423F" w:rsidRPr="00D9423F" w:rsidRDefault="00D9423F" w:rsidP="00D9423F">
            <w:pPr>
              <w:spacing w:after="0" w:line="240" w:lineRule="auto"/>
              <w:jc w:val="center"/>
              <w:rPr>
                <w:rFonts w:ascii="Times New Roman" w:hAnsi="Times New Roman" w:cs="Times New Roman"/>
              </w:rPr>
            </w:pPr>
            <w:r w:rsidRPr="00D9423F">
              <w:rPr>
                <w:rFonts w:ascii="Times New Roman" w:hAnsi="Times New Roman" w:cs="Times New Roman"/>
                <w:noProof/>
                <w:lang w:eastAsia="ru-RU"/>
              </w:rPr>
              <w:drawing>
                <wp:inline distT="0" distB="0" distL="0" distR="0" wp14:anchorId="0FB1D27C" wp14:editId="33E48CFB">
                  <wp:extent cx="781050" cy="876300"/>
                  <wp:effectExtent l="0" t="0" r="0" b="0"/>
                  <wp:docPr id="2" name="Рисунок 2"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252" w:type="dxa"/>
            <w:tcBorders>
              <w:top w:val="nil"/>
              <w:left w:val="nil"/>
              <w:bottom w:val="nil"/>
              <w:right w:val="nil"/>
            </w:tcBorders>
            <w:vAlign w:val="center"/>
          </w:tcPr>
          <w:p w:rsidR="00D9423F" w:rsidRPr="00D9423F" w:rsidRDefault="00D9423F" w:rsidP="00D9423F">
            <w:pPr>
              <w:spacing w:after="0" w:line="240" w:lineRule="auto"/>
              <w:jc w:val="center"/>
              <w:rPr>
                <w:rFonts w:ascii="Times New Roman" w:hAnsi="Times New Roman" w:cs="Times New Roman"/>
                <w:b/>
              </w:rPr>
            </w:pPr>
            <w:r w:rsidRPr="00D9423F">
              <w:rPr>
                <w:rFonts w:ascii="Times New Roman" w:hAnsi="Times New Roman" w:cs="Times New Roman"/>
                <w:b/>
              </w:rPr>
              <w:t xml:space="preserve"> ПОСТАНОВЛЕНИЕ</w:t>
            </w:r>
          </w:p>
          <w:p w:rsidR="00D9423F" w:rsidRPr="00D9423F" w:rsidRDefault="00D9423F" w:rsidP="00D9423F">
            <w:pPr>
              <w:spacing w:after="0" w:line="240" w:lineRule="auto"/>
              <w:jc w:val="center"/>
              <w:rPr>
                <w:rFonts w:ascii="Times New Roman" w:hAnsi="Times New Roman" w:cs="Times New Roman"/>
                <w:b/>
              </w:rPr>
            </w:pPr>
            <w:r w:rsidRPr="00D9423F">
              <w:rPr>
                <w:rFonts w:ascii="Times New Roman" w:hAnsi="Times New Roman" w:cs="Times New Roman"/>
                <w:b/>
              </w:rPr>
              <w:t>АДМИНИСТРАЦИИ МАЛОДЕРБЕТОВСКОГО РАЙОННОГО МУНИЦИПАЛЬНОГО ОБРАЗОВАНИЯ</w:t>
            </w:r>
          </w:p>
          <w:p w:rsidR="00D9423F" w:rsidRPr="00D9423F" w:rsidRDefault="00D9423F" w:rsidP="00D9423F">
            <w:pPr>
              <w:spacing w:after="0" w:line="240" w:lineRule="auto"/>
              <w:jc w:val="center"/>
              <w:rPr>
                <w:rFonts w:ascii="Times New Roman" w:hAnsi="Times New Roman" w:cs="Times New Roman"/>
                <w:b/>
              </w:rPr>
            </w:pPr>
            <w:r w:rsidRPr="00D9423F">
              <w:rPr>
                <w:rFonts w:ascii="Times New Roman" w:hAnsi="Times New Roman" w:cs="Times New Roman"/>
                <w:b/>
              </w:rPr>
              <w:t>РЕСПУБЛИКИ КАЛМЫКИЯ</w:t>
            </w:r>
          </w:p>
          <w:p w:rsidR="00D9423F" w:rsidRPr="00D9423F" w:rsidRDefault="00D9423F" w:rsidP="00D9423F">
            <w:pPr>
              <w:spacing w:after="0" w:line="240" w:lineRule="auto"/>
              <w:rPr>
                <w:rFonts w:ascii="Times New Roman" w:hAnsi="Times New Roman" w:cs="Times New Roman"/>
                <w:b/>
              </w:rPr>
            </w:pPr>
          </w:p>
        </w:tc>
      </w:tr>
      <w:tr w:rsidR="00D9423F" w:rsidTr="00D9423F">
        <w:trPr>
          <w:trHeight w:val="221"/>
        </w:trPr>
        <w:tc>
          <w:tcPr>
            <w:tcW w:w="10206" w:type="dxa"/>
            <w:gridSpan w:val="3"/>
            <w:tcBorders>
              <w:top w:val="nil"/>
              <w:left w:val="nil"/>
              <w:bottom w:val="thinThickSmallGap" w:sz="24" w:space="0" w:color="auto"/>
              <w:right w:val="nil"/>
            </w:tcBorders>
            <w:vAlign w:val="center"/>
          </w:tcPr>
          <w:p w:rsidR="00D9423F" w:rsidRDefault="00D9423F" w:rsidP="00D9423F">
            <w:pPr>
              <w:rPr>
                <w:rFonts w:ascii="Courier New" w:hAnsi="Courier New"/>
                <w:b/>
                <w:sz w:val="20"/>
                <w:szCs w:val="20"/>
              </w:rPr>
            </w:pPr>
          </w:p>
        </w:tc>
      </w:tr>
    </w:tbl>
    <w:p w:rsidR="00D9423F" w:rsidRPr="00D9423F" w:rsidRDefault="00D9423F" w:rsidP="00D9423F">
      <w:pPr>
        <w:rPr>
          <w:rFonts w:ascii="Times New Roman" w:hAnsi="Times New Roman" w:cs="Times New Roman"/>
        </w:rPr>
      </w:pPr>
      <w:r w:rsidRPr="00D9423F">
        <w:rPr>
          <w:rFonts w:ascii="Times New Roman" w:hAnsi="Times New Roman" w:cs="Times New Roman"/>
          <w:b/>
        </w:rPr>
        <w:t xml:space="preserve">                </w:t>
      </w:r>
      <w:r w:rsidRPr="00D9423F">
        <w:rPr>
          <w:rFonts w:ascii="Times New Roman" w:hAnsi="Times New Roman" w:cs="Times New Roman"/>
        </w:rPr>
        <w:t xml:space="preserve">     с. Малые Дербеты                                     №_151_                       от «_26_»____12___2018 года</w:t>
      </w:r>
    </w:p>
    <w:p w:rsidR="00D9423F" w:rsidRPr="00D9423F" w:rsidRDefault="00D9423F" w:rsidP="00D9423F">
      <w:pPr>
        <w:spacing w:after="0" w:line="240" w:lineRule="auto"/>
        <w:jc w:val="right"/>
        <w:rPr>
          <w:rFonts w:ascii="Times New Roman" w:hAnsi="Times New Roman" w:cs="Times New Roman"/>
          <w:b/>
          <w:sz w:val="24"/>
          <w:szCs w:val="24"/>
        </w:rPr>
      </w:pPr>
      <w:r w:rsidRPr="00D9423F">
        <w:rPr>
          <w:rFonts w:ascii="Times New Roman" w:hAnsi="Times New Roman" w:cs="Times New Roman"/>
          <w:b/>
          <w:sz w:val="24"/>
          <w:szCs w:val="24"/>
        </w:rPr>
        <w:t xml:space="preserve">«Об утверждении муниципальной программы </w:t>
      </w:r>
    </w:p>
    <w:p w:rsidR="00D9423F" w:rsidRPr="00D9423F" w:rsidRDefault="00D9423F" w:rsidP="00D9423F">
      <w:pPr>
        <w:spacing w:after="0" w:line="240" w:lineRule="auto"/>
        <w:jc w:val="right"/>
        <w:rPr>
          <w:rFonts w:ascii="Times New Roman" w:hAnsi="Times New Roman" w:cs="Times New Roman"/>
          <w:b/>
          <w:sz w:val="24"/>
          <w:szCs w:val="24"/>
        </w:rPr>
      </w:pPr>
      <w:r w:rsidRPr="00D9423F">
        <w:rPr>
          <w:rFonts w:ascii="Times New Roman" w:hAnsi="Times New Roman" w:cs="Times New Roman"/>
          <w:b/>
          <w:sz w:val="24"/>
          <w:szCs w:val="24"/>
        </w:rPr>
        <w:t>Малодербетовского районного муниципального</w:t>
      </w:r>
    </w:p>
    <w:p w:rsidR="00D9423F" w:rsidRPr="00D9423F" w:rsidRDefault="00D9423F" w:rsidP="00D9423F">
      <w:pPr>
        <w:spacing w:after="0" w:line="240" w:lineRule="auto"/>
        <w:jc w:val="right"/>
        <w:rPr>
          <w:rFonts w:ascii="Times New Roman" w:hAnsi="Times New Roman" w:cs="Times New Roman"/>
          <w:b/>
          <w:sz w:val="24"/>
          <w:szCs w:val="24"/>
        </w:rPr>
      </w:pPr>
      <w:r w:rsidRPr="00D9423F">
        <w:rPr>
          <w:rFonts w:ascii="Times New Roman" w:hAnsi="Times New Roman" w:cs="Times New Roman"/>
          <w:b/>
          <w:sz w:val="24"/>
          <w:szCs w:val="24"/>
        </w:rPr>
        <w:t xml:space="preserve"> образования Республики Калмыкия </w:t>
      </w:r>
    </w:p>
    <w:p w:rsidR="00D9423F" w:rsidRPr="00D9423F" w:rsidRDefault="00D9423F" w:rsidP="00D9423F">
      <w:pPr>
        <w:spacing w:after="0" w:line="240" w:lineRule="auto"/>
        <w:jc w:val="right"/>
        <w:rPr>
          <w:rFonts w:ascii="Times New Roman" w:hAnsi="Times New Roman" w:cs="Times New Roman"/>
          <w:b/>
          <w:sz w:val="24"/>
          <w:szCs w:val="24"/>
        </w:rPr>
      </w:pPr>
      <w:r w:rsidRPr="00D9423F">
        <w:rPr>
          <w:rFonts w:ascii="Times New Roman" w:hAnsi="Times New Roman" w:cs="Times New Roman"/>
          <w:b/>
          <w:sz w:val="24"/>
          <w:szCs w:val="24"/>
        </w:rPr>
        <w:t xml:space="preserve"> «Развитие физической культуры, спорта и молодежной</w:t>
      </w:r>
    </w:p>
    <w:p w:rsidR="00D9423F" w:rsidRPr="00D9423F" w:rsidRDefault="00D9423F" w:rsidP="00D9423F">
      <w:pPr>
        <w:spacing w:after="0" w:line="240" w:lineRule="auto"/>
        <w:jc w:val="right"/>
        <w:rPr>
          <w:rFonts w:ascii="Times New Roman" w:hAnsi="Times New Roman" w:cs="Times New Roman"/>
          <w:b/>
          <w:sz w:val="24"/>
          <w:szCs w:val="24"/>
        </w:rPr>
      </w:pPr>
      <w:r w:rsidRPr="00D9423F">
        <w:rPr>
          <w:rFonts w:ascii="Times New Roman" w:hAnsi="Times New Roman" w:cs="Times New Roman"/>
          <w:b/>
          <w:sz w:val="24"/>
          <w:szCs w:val="24"/>
        </w:rPr>
        <w:t>политики в Малодербетовском районе»</w:t>
      </w:r>
    </w:p>
    <w:p w:rsidR="00D9423F" w:rsidRPr="00D9423F" w:rsidRDefault="00D9423F" w:rsidP="00D9423F">
      <w:pPr>
        <w:spacing w:after="0" w:line="240" w:lineRule="auto"/>
        <w:jc w:val="right"/>
        <w:rPr>
          <w:rFonts w:ascii="Times New Roman" w:hAnsi="Times New Roman" w:cs="Times New Roman"/>
          <w:b/>
          <w:sz w:val="24"/>
          <w:szCs w:val="24"/>
        </w:rPr>
      </w:pPr>
      <w:r w:rsidRPr="00D9423F">
        <w:rPr>
          <w:rFonts w:ascii="Times New Roman" w:hAnsi="Times New Roman" w:cs="Times New Roman"/>
          <w:b/>
          <w:sz w:val="24"/>
          <w:szCs w:val="24"/>
        </w:rPr>
        <w:t xml:space="preserve"> на 2018-2022гг.»                                                      </w:t>
      </w:r>
    </w:p>
    <w:p w:rsidR="00D9423F" w:rsidRPr="00D9423F" w:rsidRDefault="00D9423F" w:rsidP="00D9423F">
      <w:pPr>
        <w:spacing w:after="0" w:line="240" w:lineRule="auto"/>
        <w:jc w:val="both"/>
        <w:rPr>
          <w:rFonts w:ascii="Times New Roman" w:hAnsi="Times New Roman" w:cs="Times New Roman"/>
          <w:b/>
          <w:sz w:val="24"/>
          <w:szCs w:val="24"/>
        </w:rPr>
      </w:pPr>
    </w:p>
    <w:p w:rsidR="00D9423F" w:rsidRPr="00D9423F" w:rsidRDefault="00D9423F" w:rsidP="00D9423F">
      <w:pPr>
        <w:spacing w:after="0" w:line="240" w:lineRule="auto"/>
        <w:ind w:firstLine="540"/>
        <w:jc w:val="both"/>
        <w:rPr>
          <w:rFonts w:ascii="Times New Roman" w:hAnsi="Times New Roman" w:cs="Times New Roman"/>
          <w:sz w:val="24"/>
          <w:szCs w:val="24"/>
        </w:rPr>
      </w:pPr>
      <w:r w:rsidRPr="00D9423F">
        <w:rPr>
          <w:rFonts w:ascii="Times New Roman" w:hAnsi="Times New Roman" w:cs="Times New Roman"/>
          <w:sz w:val="24"/>
          <w:szCs w:val="24"/>
        </w:rPr>
        <w:t xml:space="preserve">                 В соответствии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 </w:t>
      </w:r>
    </w:p>
    <w:p w:rsidR="00D9423F" w:rsidRPr="00D9423F" w:rsidRDefault="00D9423F" w:rsidP="00D9423F">
      <w:pPr>
        <w:spacing w:after="0" w:line="240" w:lineRule="auto"/>
        <w:ind w:left="540" w:hanging="360"/>
        <w:jc w:val="both"/>
        <w:rPr>
          <w:rFonts w:ascii="Times New Roman" w:hAnsi="Times New Roman" w:cs="Times New Roman"/>
          <w:sz w:val="24"/>
          <w:szCs w:val="24"/>
        </w:rPr>
      </w:pPr>
      <w:r w:rsidRPr="00D9423F">
        <w:rPr>
          <w:rFonts w:ascii="Times New Roman" w:hAnsi="Times New Roman" w:cs="Times New Roman"/>
          <w:sz w:val="24"/>
          <w:szCs w:val="24"/>
        </w:rPr>
        <w:t xml:space="preserve"> 1. Утвердить муниципальную программу Малодербетовского районного муниципального образования Республики Калмыкия «Развитие физической культуры, спорта и молодежной политики в Малодербетовском районе» на 2018-2022гг.»                                                      </w:t>
      </w:r>
    </w:p>
    <w:p w:rsidR="00D9423F" w:rsidRPr="00D9423F" w:rsidRDefault="00D9423F" w:rsidP="00D9423F">
      <w:pPr>
        <w:spacing w:after="0" w:line="240" w:lineRule="auto"/>
        <w:ind w:left="540" w:hanging="360"/>
        <w:jc w:val="both"/>
        <w:rPr>
          <w:rFonts w:ascii="Times New Roman" w:hAnsi="Times New Roman" w:cs="Times New Roman"/>
          <w:sz w:val="24"/>
          <w:szCs w:val="24"/>
        </w:rPr>
      </w:pPr>
      <w:r w:rsidRPr="00D9423F">
        <w:rPr>
          <w:rFonts w:ascii="Times New Roman" w:hAnsi="Times New Roman" w:cs="Times New Roman"/>
          <w:sz w:val="24"/>
          <w:szCs w:val="24"/>
        </w:rPr>
        <w:t>2. Признать утратившей силу муниципальную программу Малодербетовского районного муниципального образования Республики Калмыкия "Развитие физической культуры, спорта и молодежной политики в Малодербетовском районе» на 2016-2020гг.»,                                                      утвержденную постановлением Администрации Малодербетовского районного муниципального образования Республики Калмыкия № 92 от 10.11.2015 г., и изменениями от 19.02.2018 года.</w:t>
      </w:r>
    </w:p>
    <w:p w:rsidR="00D9423F" w:rsidRPr="00D9423F" w:rsidRDefault="00D9423F" w:rsidP="00D9423F">
      <w:pPr>
        <w:spacing w:after="0" w:line="240" w:lineRule="auto"/>
        <w:ind w:left="540" w:hanging="360"/>
        <w:jc w:val="both"/>
        <w:rPr>
          <w:rFonts w:ascii="Times New Roman" w:hAnsi="Times New Roman" w:cs="Times New Roman"/>
          <w:sz w:val="24"/>
          <w:szCs w:val="24"/>
        </w:rPr>
      </w:pPr>
      <w:r w:rsidRPr="00D9423F">
        <w:rPr>
          <w:rFonts w:ascii="Times New Roman" w:hAnsi="Times New Roman" w:cs="Times New Roman"/>
          <w:sz w:val="24"/>
          <w:szCs w:val="24"/>
        </w:rPr>
        <w:t xml:space="preserve">3. Ответственным исполнителям Атинову Г.В. – директор МКУ Малодербетовского РМО РК Молодежный центр «Тюльпан», Суриковой И.Н. – главный специалист Управления образования, культуры, спорта и молодежной политики администрации МРМО РК своевременно вносить изменения в муниципальную программу. </w:t>
      </w:r>
    </w:p>
    <w:p w:rsidR="00D9423F" w:rsidRPr="00D9423F" w:rsidRDefault="00D9423F" w:rsidP="00D9423F">
      <w:pPr>
        <w:autoSpaceDE w:val="0"/>
        <w:autoSpaceDN w:val="0"/>
        <w:adjustRightInd w:val="0"/>
        <w:spacing w:after="0" w:line="240" w:lineRule="auto"/>
        <w:ind w:left="540" w:hanging="360"/>
        <w:jc w:val="both"/>
        <w:rPr>
          <w:rFonts w:ascii="Times New Roman" w:hAnsi="Times New Roman" w:cs="Times New Roman"/>
          <w:sz w:val="24"/>
          <w:szCs w:val="24"/>
        </w:rPr>
      </w:pPr>
      <w:r w:rsidRPr="00D9423F">
        <w:rPr>
          <w:rFonts w:ascii="Times New Roman" w:hAnsi="Times New Roman" w:cs="Times New Roman"/>
          <w:sz w:val="24"/>
          <w:szCs w:val="24"/>
        </w:rPr>
        <w:t>4.  Ответственному исполнителю Топоровой Г.Н. – бухгалтеру МКУ Малодербетовского РМО РК Молодежный центр «Тюльпан» необходимо в установленные сроки (по итогам  I полугодия  - до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РК (главному специалисту экономики и прогнозирования)  и ФУ администрации Малодербетовского РМО РК отчет за  I полугодие, год в электронном виде и на бумажных носителях.</w:t>
      </w:r>
    </w:p>
    <w:p w:rsidR="00D9423F" w:rsidRPr="00D9423F" w:rsidRDefault="00D9423F" w:rsidP="00D9423F">
      <w:pPr>
        <w:autoSpaceDE w:val="0"/>
        <w:autoSpaceDN w:val="0"/>
        <w:adjustRightInd w:val="0"/>
        <w:spacing w:after="0" w:line="240" w:lineRule="auto"/>
        <w:ind w:left="540" w:hanging="360"/>
        <w:jc w:val="both"/>
        <w:rPr>
          <w:rFonts w:ascii="Times New Roman" w:hAnsi="Times New Roman" w:cs="Times New Roman"/>
          <w:sz w:val="24"/>
          <w:szCs w:val="24"/>
        </w:rPr>
      </w:pPr>
      <w:r w:rsidRPr="00D9423F">
        <w:rPr>
          <w:rFonts w:ascii="Times New Roman" w:hAnsi="Times New Roman" w:cs="Times New Roman"/>
          <w:sz w:val="24"/>
          <w:szCs w:val="24"/>
        </w:rPr>
        <w:lastRenderedPageBreak/>
        <w:t>5. Главному специалисту администрации Малодербетовского РМО РК Караваевой О.В. ознакомить ответственных исполнителей под роспись.</w:t>
      </w:r>
    </w:p>
    <w:p w:rsidR="00D9423F" w:rsidRPr="00D9423F" w:rsidRDefault="00D9423F" w:rsidP="00D9423F">
      <w:pPr>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6</w:t>
      </w:r>
      <w:r w:rsidRPr="00D9423F">
        <w:rPr>
          <w:rFonts w:ascii="Times New Roman" w:hAnsi="Times New Roman" w:cs="Times New Roman"/>
          <w:sz w:val="24"/>
          <w:szCs w:val="24"/>
        </w:rPr>
        <w:t xml:space="preserve">.  Опубликовать настоящее постановление на официальном сайте Малодербетовского районного муниципального образования Республики Калмыкия. </w:t>
      </w:r>
    </w:p>
    <w:p w:rsidR="00D9423F" w:rsidRPr="00D9423F" w:rsidRDefault="00D9423F" w:rsidP="00D9423F">
      <w:pPr>
        <w:spacing w:after="0" w:line="240" w:lineRule="auto"/>
        <w:jc w:val="both"/>
        <w:rPr>
          <w:rFonts w:ascii="Times New Roman" w:hAnsi="Times New Roman" w:cs="Times New Roman"/>
          <w:sz w:val="24"/>
          <w:szCs w:val="24"/>
        </w:rPr>
      </w:pPr>
    </w:p>
    <w:p w:rsidR="00D9423F" w:rsidRPr="00D9423F" w:rsidRDefault="00D9423F" w:rsidP="00D9423F">
      <w:pPr>
        <w:spacing w:after="0" w:line="240" w:lineRule="auto"/>
        <w:rPr>
          <w:rFonts w:ascii="Times New Roman" w:hAnsi="Times New Roman" w:cs="Times New Roman"/>
          <w:b/>
          <w:sz w:val="24"/>
          <w:szCs w:val="24"/>
        </w:rPr>
      </w:pPr>
      <w:r w:rsidRPr="00D9423F">
        <w:rPr>
          <w:rFonts w:ascii="Times New Roman" w:hAnsi="Times New Roman" w:cs="Times New Roman"/>
          <w:b/>
          <w:sz w:val="24"/>
          <w:szCs w:val="24"/>
        </w:rPr>
        <w:t xml:space="preserve">         Глава Малодербетовского РМО РК,</w:t>
      </w:r>
    </w:p>
    <w:p w:rsidR="00D9423F" w:rsidRPr="00D9423F" w:rsidRDefault="00D9423F" w:rsidP="00D9423F">
      <w:pPr>
        <w:spacing w:after="0" w:line="240" w:lineRule="auto"/>
        <w:rPr>
          <w:rFonts w:ascii="Times New Roman" w:hAnsi="Times New Roman" w:cs="Times New Roman"/>
          <w:b/>
          <w:sz w:val="24"/>
          <w:szCs w:val="24"/>
        </w:rPr>
      </w:pPr>
      <w:r w:rsidRPr="00D9423F">
        <w:rPr>
          <w:rFonts w:ascii="Times New Roman" w:hAnsi="Times New Roman" w:cs="Times New Roman"/>
          <w:b/>
          <w:sz w:val="24"/>
          <w:szCs w:val="24"/>
        </w:rPr>
        <w:t xml:space="preserve">         Глава администрации                                                  </w:t>
      </w:r>
      <w:r>
        <w:rPr>
          <w:rFonts w:ascii="Times New Roman" w:hAnsi="Times New Roman" w:cs="Times New Roman"/>
          <w:b/>
          <w:sz w:val="24"/>
          <w:szCs w:val="24"/>
        </w:rPr>
        <w:t xml:space="preserve">                                        </w:t>
      </w:r>
      <w:r w:rsidRPr="00D9423F">
        <w:rPr>
          <w:rFonts w:ascii="Times New Roman" w:hAnsi="Times New Roman" w:cs="Times New Roman"/>
          <w:b/>
          <w:sz w:val="24"/>
          <w:szCs w:val="24"/>
        </w:rPr>
        <w:t xml:space="preserve"> С.Н. Лиджиев</w:t>
      </w:r>
    </w:p>
    <w:p w:rsidR="00D9423F" w:rsidRPr="00D9423F" w:rsidRDefault="00D9423F" w:rsidP="00D9423F">
      <w:pPr>
        <w:spacing w:after="0"/>
        <w:ind w:left="5580"/>
        <w:rPr>
          <w:rFonts w:ascii="Times New Roman" w:hAnsi="Times New Roman" w:cs="Times New Roman"/>
          <w:kern w:val="36"/>
          <w:sz w:val="20"/>
          <w:szCs w:val="20"/>
        </w:rPr>
      </w:pPr>
      <w:r w:rsidRPr="00D9423F">
        <w:rPr>
          <w:rFonts w:ascii="Times New Roman" w:hAnsi="Times New Roman" w:cs="Times New Roman"/>
          <w:kern w:val="36"/>
          <w:sz w:val="20"/>
          <w:szCs w:val="20"/>
        </w:rPr>
        <w:t>Приложение №1</w:t>
      </w:r>
    </w:p>
    <w:p w:rsidR="00D9423F" w:rsidRPr="00D9423F" w:rsidRDefault="00D9423F" w:rsidP="00D9423F">
      <w:pPr>
        <w:pStyle w:val="11"/>
        <w:ind w:left="5580"/>
        <w:rPr>
          <w:rFonts w:ascii="Times New Roman" w:hAnsi="Times New Roman" w:cs="Times New Roman"/>
          <w:kern w:val="36"/>
          <w:lang w:val="ru-RU"/>
        </w:rPr>
      </w:pPr>
      <w:r w:rsidRPr="00D9423F">
        <w:rPr>
          <w:rFonts w:ascii="Times New Roman" w:hAnsi="Times New Roman" w:cs="Times New Roman"/>
          <w:kern w:val="36"/>
          <w:lang w:val="ru-RU"/>
        </w:rPr>
        <w:t>к  Постановлению  Администрации Малодербетовского районного муниципального образования Республики Калмыкия</w:t>
      </w:r>
    </w:p>
    <w:p w:rsidR="00D9423F" w:rsidRPr="00D9423F" w:rsidRDefault="00D9423F" w:rsidP="00D9423F">
      <w:pPr>
        <w:pStyle w:val="11"/>
        <w:ind w:left="5580"/>
        <w:rPr>
          <w:rFonts w:ascii="Times New Roman" w:hAnsi="Times New Roman" w:cs="Times New Roman"/>
          <w:color w:val="FF0000"/>
          <w:kern w:val="36"/>
          <w:lang w:val="ru-RU"/>
        </w:rPr>
      </w:pPr>
      <w:r w:rsidRPr="00D9423F">
        <w:rPr>
          <w:rFonts w:ascii="Times New Roman" w:hAnsi="Times New Roman" w:cs="Times New Roman"/>
          <w:kern w:val="36"/>
          <w:lang w:val="ru-RU"/>
        </w:rPr>
        <w:t>от «_</w:t>
      </w:r>
      <w:r w:rsidRPr="00D9423F">
        <w:rPr>
          <w:rFonts w:ascii="Times New Roman" w:hAnsi="Times New Roman" w:cs="Times New Roman"/>
          <w:kern w:val="36"/>
          <w:u w:val="single"/>
          <w:lang w:val="ru-RU"/>
        </w:rPr>
        <w:t>_26_</w:t>
      </w:r>
      <w:r w:rsidRPr="00D9423F">
        <w:rPr>
          <w:rFonts w:ascii="Times New Roman" w:hAnsi="Times New Roman" w:cs="Times New Roman"/>
          <w:kern w:val="36"/>
          <w:lang w:val="ru-RU"/>
        </w:rPr>
        <w:t>_» ___12______ 2018 года № _151_</w:t>
      </w:r>
    </w:p>
    <w:p w:rsidR="00D9423F" w:rsidRPr="007758B3" w:rsidRDefault="00D9423F" w:rsidP="00D9423F">
      <w:pPr>
        <w:pStyle w:val="11"/>
        <w:jc w:val="right"/>
        <w:rPr>
          <w:rFonts w:ascii="Times New Roman" w:hAnsi="Times New Roman" w:cs="Times New Roman"/>
          <w:color w:val="FF0000"/>
          <w:kern w:val="36"/>
          <w:sz w:val="22"/>
          <w:szCs w:val="22"/>
          <w:lang w:val="ru-RU"/>
        </w:rPr>
      </w:pPr>
    </w:p>
    <w:p w:rsidR="00D9423F" w:rsidRPr="007758B3" w:rsidRDefault="00D9423F" w:rsidP="00D9423F">
      <w:pPr>
        <w:pStyle w:val="11"/>
        <w:jc w:val="right"/>
        <w:rPr>
          <w:rFonts w:ascii="Times New Roman" w:hAnsi="Times New Roman" w:cs="Times New Roman"/>
          <w:color w:val="FF0000"/>
          <w:kern w:val="36"/>
          <w:sz w:val="22"/>
          <w:szCs w:val="22"/>
          <w:lang w:val="ru-RU"/>
        </w:rPr>
      </w:pPr>
    </w:p>
    <w:p w:rsidR="00D9423F" w:rsidRPr="007758B3" w:rsidRDefault="00D9423F" w:rsidP="00D9423F">
      <w:pPr>
        <w:spacing w:before="100" w:beforeAutospacing="1" w:after="100" w:afterAutospacing="1"/>
        <w:jc w:val="center"/>
        <w:outlineLvl w:val="0"/>
        <w:rPr>
          <w:b/>
          <w:bCs/>
          <w:color w:val="FF0000"/>
          <w:kern w:val="36"/>
        </w:rPr>
      </w:pPr>
    </w:p>
    <w:p w:rsidR="00D9423F" w:rsidRPr="007758B3" w:rsidRDefault="00D9423F" w:rsidP="00D9423F">
      <w:pPr>
        <w:spacing w:before="100" w:beforeAutospacing="1" w:after="100" w:afterAutospacing="1"/>
        <w:jc w:val="center"/>
        <w:outlineLvl w:val="0"/>
        <w:rPr>
          <w:b/>
          <w:bCs/>
          <w:color w:val="FF0000"/>
          <w:kern w:val="36"/>
        </w:rPr>
      </w:pPr>
    </w:p>
    <w:p w:rsidR="00D9423F" w:rsidRPr="007758B3" w:rsidRDefault="00D9423F" w:rsidP="00D9423F">
      <w:pPr>
        <w:spacing w:before="100" w:beforeAutospacing="1" w:after="100" w:afterAutospacing="1"/>
        <w:outlineLvl w:val="0"/>
        <w:rPr>
          <w:b/>
          <w:bCs/>
          <w:color w:val="FF0000"/>
          <w:kern w:val="36"/>
        </w:rPr>
      </w:pPr>
    </w:p>
    <w:p w:rsidR="00D9423F" w:rsidRPr="00D9423F" w:rsidRDefault="00D9423F" w:rsidP="00D9423F">
      <w:pPr>
        <w:spacing w:before="100" w:beforeAutospacing="1" w:after="0" w:line="360" w:lineRule="auto"/>
        <w:jc w:val="center"/>
        <w:outlineLvl w:val="0"/>
        <w:rPr>
          <w:rFonts w:ascii="Times New Roman" w:hAnsi="Times New Roman" w:cs="Times New Roman"/>
          <w:b/>
          <w:bCs/>
          <w:kern w:val="36"/>
        </w:rPr>
      </w:pPr>
      <w:r w:rsidRPr="00D9423F">
        <w:rPr>
          <w:rFonts w:ascii="Times New Roman" w:hAnsi="Times New Roman" w:cs="Times New Roman"/>
          <w:b/>
          <w:bCs/>
          <w:color w:val="FF0000"/>
          <w:kern w:val="36"/>
        </w:rPr>
        <w:t xml:space="preserve"> </w:t>
      </w:r>
      <w:r w:rsidRPr="00D9423F">
        <w:rPr>
          <w:rFonts w:ascii="Times New Roman" w:hAnsi="Times New Roman" w:cs="Times New Roman"/>
          <w:b/>
          <w:bCs/>
          <w:kern w:val="36"/>
        </w:rPr>
        <w:t xml:space="preserve">МУНИЦИПАЛЬНАЯ  ПРОГРАММА </w:t>
      </w:r>
    </w:p>
    <w:p w:rsidR="00D9423F" w:rsidRPr="00D9423F" w:rsidRDefault="00D9423F" w:rsidP="00D9423F">
      <w:pPr>
        <w:widowControl w:val="0"/>
        <w:autoSpaceDE w:val="0"/>
        <w:autoSpaceDN w:val="0"/>
        <w:adjustRightInd w:val="0"/>
        <w:spacing w:after="0" w:line="360" w:lineRule="auto"/>
        <w:jc w:val="center"/>
        <w:rPr>
          <w:rFonts w:ascii="Times New Roman" w:hAnsi="Times New Roman" w:cs="Times New Roman"/>
          <w:b/>
        </w:rPr>
      </w:pPr>
      <w:r w:rsidRPr="00D9423F">
        <w:rPr>
          <w:rFonts w:ascii="Times New Roman" w:hAnsi="Times New Roman" w:cs="Times New Roman"/>
          <w:b/>
        </w:rPr>
        <w:t xml:space="preserve">МАЛОДЕРБЕТОВСКОГО  РАЙОННОГО МУНИЦИПАЛЬНОГО </w:t>
      </w:r>
    </w:p>
    <w:p w:rsidR="00D9423F" w:rsidRPr="00D9423F" w:rsidRDefault="00D9423F" w:rsidP="00D9423F">
      <w:pPr>
        <w:widowControl w:val="0"/>
        <w:autoSpaceDE w:val="0"/>
        <w:autoSpaceDN w:val="0"/>
        <w:adjustRightInd w:val="0"/>
        <w:spacing w:after="0" w:line="360" w:lineRule="auto"/>
        <w:jc w:val="center"/>
        <w:rPr>
          <w:rFonts w:ascii="Times New Roman" w:hAnsi="Times New Roman" w:cs="Times New Roman"/>
          <w:b/>
        </w:rPr>
      </w:pPr>
      <w:r w:rsidRPr="00D9423F">
        <w:rPr>
          <w:rFonts w:ascii="Times New Roman" w:hAnsi="Times New Roman" w:cs="Times New Roman"/>
          <w:b/>
        </w:rPr>
        <w:t xml:space="preserve">ОБРАЗОВАНИЯ  РЕСПУБЛИКИ КАЛМЫКИЯ  «РАЗВИТИЕ </w:t>
      </w:r>
    </w:p>
    <w:p w:rsidR="00D9423F" w:rsidRPr="00D9423F" w:rsidRDefault="00D9423F" w:rsidP="00D9423F">
      <w:pPr>
        <w:widowControl w:val="0"/>
        <w:autoSpaceDE w:val="0"/>
        <w:autoSpaceDN w:val="0"/>
        <w:adjustRightInd w:val="0"/>
        <w:spacing w:after="0" w:line="360" w:lineRule="auto"/>
        <w:jc w:val="center"/>
        <w:rPr>
          <w:rFonts w:ascii="Times New Roman" w:hAnsi="Times New Roman" w:cs="Times New Roman"/>
          <w:b/>
        </w:rPr>
      </w:pPr>
      <w:r w:rsidRPr="00D9423F">
        <w:rPr>
          <w:rFonts w:ascii="Times New Roman" w:hAnsi="Times New Roman" w:cs="Times New Roman"/>
          <w:b/>
        </w:rPr>
        <w:t>ФИЗИЧЕСКОЙ КУЛЬТУРЫ, СПОРТА И МОЛОДЕЖНОЙ ПОЛИТИКЕ В МАЛОДЕРБЕТОВСКОМ РАЙОНЕ» НА 2018-2022 ГОДЫ</w:t>
      </w:r>
    </w:p>
    <w:p w:rsidR="00D9423F" w:rsidRPr="00D9423F" w:rsidRDefault="00D9423F" w:rsidP="00D9423F">
      <w:pPr>
        <w:spacing w:before="100" w:beforeAutospacing="1" w:after="0" w:line="360" w:lineRule="auto"/>
        <w:jc w:val="center"/>
        <w:outlineLvl w:val="0"/>
        <w:rPr>
          <w:rFonts w:ascii="Times New Roman" w:hAnsi="Times New Roman" w:cs="Times New Roman"/>
          <w:b/>
          <w:bCs/>
          <w:kern w:val="36"/>
        </w:rPr>
      </w:pPr>
    </w:p>
    <w:p w:rsidR="00D9423F" w:rsidRPr="007758B3" w:rsidRDefault="00D9423F" w:rsidP="00D9423F">
      <w:pPr>
        <w:spacing w:before="100" w:beforeAutospacing="1" w:after="100" w:afterAutospacing="1"/>
        <w:jc w:val="center"/>
        <w:outlineLvl w:val="0"/>
        <w:rPr>
          <w:b/>
          <w:bCs/>
          <w:kern w:val="36"/>
        </w:rPr>
      </w:pPr>
    </w:p>
    <w:p w:rsidR="00D9423F" w:rsidRPr="007758B3" w:rsidRDefault="00D9423F" w:rsidP="00D9423F">
      <w:pPr>
        <w:spacing w:before="100" w:beforeAutospacing="1" w:after="100" w:afterAutospacing="1"/>
        <w:jc w:val="center"/>
        <w:outlineLvl w:val="0"/>
        <w:rPr>
          <w:b/>
          <w:bCs/>
          <w:color w:val="FF0000"/>
          <w:kern w:val="36"/>
        </w:rPr>
      </w:pPr>
    </w:p>
    <w:p w:rsidR="00D9423F" w:rsidRPr="007758B3" w:rsidRDefault="00D9423F" w:rsidP="00D9423F">
      <w:pPr>
        <w:spacing w:before="100" w:beforeAutospacing="1" w:after="100" w:afterAutospacing="1"/>
        <w:jc w:val="center"/>
        <w:outlineLvl w:val="0"/>
        <w:rPr>
          <w:b/>
          <w:bCs/>
          <w:color w:val="FF0000"/>
          <w:kern w:val="36"/>
        </w:rPr>
      </w:pPr>
    </w:p>
    <w:p w:rsidR="00D9423F" w:rsidRPr="007758B3"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spacing w:before="100" w:beforeAutospacing="1" w:after="100" w:afterAutospacing="1"/>
        <w:jc w:val="center"/>
        <w:outlineLvl w:val="0"/>
        <w:rPr>
          <w:b/>
          <w:bCs/>
          <w:color w:val="FF0000"/>
          <w:kern w:val="36"/>
        </w:rPr>
      </w:pPr>
    </w:p>
    <w:p w:rsidR="00D9423F" w:rsidRDefault="00D9423F" w:rsidP="00D9423F">
      <w:pPr>
        <w:jc w:val="center"/>
        <w:rPr>
          <w:b/>
          <w:sz w:val="28"/>
          <w:szCs w:val="28"/>
        </w:rPr>
      </w:pPr>
    </w:p>
    <w:p w:rsidR="00D9423F" w:rsidRPr="00D9423F" w:rsidRDefault="00D9423F" w:rsidP="00D9423F">
      <w:pPr>
        <w:spacing w:after="0"/>
        <w:jc w:val="center"/>
        <w:rPr>
          <w:rFonts w:ascii="Times New Roman" w:hAnsi="Times New Roman" w:cs="Times New Roman"/>
          <w:b/>
          <w:sz w:val="24"/>
          <w:szCs w:val="24"/>
        </w:rPr>
      </w:pPr>
      <w:r w:rsidRPr="00D9423F">
        <w:rPr>
          <w:rFonts w:ascii="Times New Roman" w:hAnsi="Times New Roman" w:cs="Times New Roman"/>
          <w:b/>
          <w:sz w:val="24"/>
          <w:szCs w:val="24"/>
        </w:rPr>
        <w:t>Паспорт</w:t>
      </w:r>
    </w:p>
    <w:p w:rsidR="00D9423F" w:rsidRPr="00D9423F" w:rsidRDefault="00D9423F" w:rsidP="00D9423F">
      <w:pPr>
        <w:spacing w:after="0"/>
        <w:jc w:val="center"/>
        <w:rPr>
          <w:rFonts w:ascii="Times New Roman" w:hAnsi="Times New Roman" w:cs="Times New Roman"/>
          <w:b/>
          <w:sz w:val="24"/>
          <w:szCs w:val="24"/>
        </w:rPr>
      </w:pPr>
      <w:r w:rsidRPr="00D9423F">
        <w:rPr>
          <w:rFonts w:ascii="Times New Roman" w:hAnsi="Times New Roman" w:cs="Times New Roman"/>
          <w:b/>
          <w:sz w:val="24"/>
          <w:szCs w:val="24"/>
        </w:rPr>
        <w:t xml:space="preserve"> муниципальной программы Малодербетовского районного муниципального</w:t>
      </w:r>
    </w:p>
    <w:p w:rsidR="00D9423F" w:rsidRPr="00D9423F" w:rsidRDefault="00D9423F" w:rsidP="00D9423F">
      <w:pPr>
        <w:spacing w:after="0"/>
        <w:jc w:val="center"/>
        <w:rPr>
          <w:rFonts w:ascii="Times New Roman" w:hAnsi="Times New Roman" w:cs="Times New Roman"/>
          <w:b/>
          <w:sz w:val="24"/>
          <w:szCs w:val="24"/>
        </w:rPr>
      </w:pPr>
      <w:r w:rsidRPr="00D9423F">
        <w:rPr>
          <w:rFonts w:ascii="Times New Roman" w:hAnsi="Times New Roman" w:cs="Times New Roman"/>
          <w:b/>
          <w:sz w:val="24"/>
          <w:szCs w:val="24"/>
        </w:rPr>
        <w:t xml:space="preserve"> образования Республики Калмыкия </w:t>
      </w:r>
    </w:p>
    <w:p w:rsidR="00D9423F" w:rsidRPr="00D9423F" w:rsidRDefault="00D9423F" w:rsidP="00D9423F">
      <w:pPr>
        <w:spacing w:after="0"/>
        <w:jc w:val="center"/>
        <w:rPr>
          <w:rFonts w:ascii="Times New Roman" w:hAnsi="Times New Roman" w:cs="Times New Roman"/>
          <w:b/>
          <w:spacing w:val="1"/>
          <w:sz w:val="24"/>
          <w:szCs w:val="24"/>
        </w:rPr>
      </w:pPr>
      <w:r w:rsidRPr="00D9423F">
        <w:rPr>
          <w:rFonts w:ascii="Times New Roman" w:hAnsi="Times New Roman" w:cs="Times New Roman"/>
          <w:b/>
          <w:sz w:val="24"/>
          <w:szCs w:val="24"/>
        </w:rPr>
        <w:t>«</w:t>
      </w:r>
      <w:r w:rsidRPr="00D9423F">
        <w:rPr>
          <w:rFonts w:ascii="Times New Roman" w:hAnsi="Times New Roman" w:cs="Times New Roman"/>
          <w:b/>
          <w:spacing w:val="1"/>
          <w:sz w:val="24"/>
          <w:szCs w:val="24"/>
        </w:rPr>
        <w:t>Развитие физической культуры, спорта</w:t>
      </w:r>
    </w:p>
    <w:p w:rsidR="00D9423F" w:rsidRPr="00D9423F" w:rsidRDefault="00D9423F" w:rsidP="00D9423F">
      <w:pPr>
        <w:spacing w:after="0"/>
        <w:jc w:val="center"/>
        <w:rPr>
          <w:rFonts w:ascii="Times New Roman" w:hAnsi="Times New Roman" w:cs="Times New Roman"/>
          <w:b/>
          <w:sz w:val="24"/>
          <w:szCs w:val="24"/>
        </w:rPr>
      </w:pPr>
      <w:r w:rsidRPr="00D9423F">
        <w:rPr>
          <w:rFonts w:ascii="Times New Roman" w:hAnsi="Times New Roman" w:cs="Times New Roman"/>
          <w:b/>
          <w:spacing w:val="1"/>
          <w:sz w:val="24"/>
          <w:szCs w:val="24"/>
        </w:rPr>
        <w:t xml:space="preserve"> и молодежной политики в Малодербетовском  районе</w:t>
      </w:r>
      <w:r w:rsidRPr="00D9423F">
        <w:rPr>
          <w:rFonts w:ascii="Times New Roman" w:hAnsi="Times New Roman" w:cs="Times New Roman"/>
          <w:b/>
          <w:sz w:val="24"/>
          <w:szCs w:val="24"/>
        </w:rPr>
        <w:t>»</w:t>
      </w:r>
    </w:p>
    <w:p w:rsidR="00D9423F" w:rsidRPr="00D9423F" w:rsidRDefault="00D9423F" w:rsidP="00D9423F">
      <w:pPr>
        <w:spacing w:after="0"/>
        <w:jc w:val="center"/>
        <w:rPr>
          <w:rFonts w:ascii="Times New Roman" w:hAnsi="Times New Roman" w:cs="Times New Roman"/>
          <w:b/>
          <w:sz w:val="24"/>
          <w:szCs w:val="24"/>
        </w:rPr>
      </w:pPr>
      <w:r w:rsidRPr="00D9423F">
        <w:rPr>
          <w:rFonts w:ascii="Times New Roman" w:hAnsi="Times New Roman" w:cs="Times New Roman"/>
          <w:b/>
          <w:sz w:val="24"/>
          <w:szCs w:val="24"/>
        </w:rPr>
        <w:t xml:space="preserve"> на 2018-2022 годы</w:t>
      </w:r>
    </w:p>
    <w:p w:rsidR="00D9423F" w:rsidRPr="00D9423F" w:rsidRDefault="00D9423F" w:rsidP="00D9423F">
      <w:pPr>
        <w:pStyle w:val="11"/>
        <w:jc w:val="right"/>
        <w:rPr>
          <w:rFonts w:ascii="Times New Roman" w:hAnsi="Times New Roman" w:cs="Times New Roman"/>
          <w:color w:val="FF0000"/>
          <w:kern w:val="36"/>
          <w:sz w:val="24"/>
          <w:szCs w:val="24"/>
          <w:lang w:val="ru-RU"/>
        </w:rPr>
      </w:pPr>
    </w:p>
    <w:p w:rsidR="00D9423F" w:rsidRPr="00D9423F" w:rsidRDefault="00D9423F" w:rsidP="00D9423F">
      <w:pPr>
        <w:tabs>
          <w:tab w:val="left" w:leader="underscore" w:pos="4214"/>
          <w:tab w:val="left" w:leader="underscore" w:pos="10144"/>
        </w:tabs>
        <w:spacing w:after="0"/>
        <w:jc w:val="center"/>
        <w:rPr>
          <w:rFonts w:ascii="Times New Roman" w:hAnsi="Times New Roman" w:cs="Times New Roman"/>
          <w:spacing w:val="1"/>
          <w:sz w:val="24"/>
          <w:szCs w:val="24"/>
        </w:rPr>
      </w:pPr>
    </w:p>
    <w:tbl>
      <w:tblPr>
        <w:tblW w:w="9639" w:type="dxa"/>
        <w:tblInd w:w="289" w:type="dxa"/>
        <w:tblLayout w:type="fixed"/>
        <w:tblCellMar>
          <w:top w:w="75" w:type="dxa"/>
          <w:left w:w="0" w:type="dxa"/>
          <w:bottom w:w="75" w:type="dxa"/>
          <w:right w:w="0" w:type="dxa"/>
        </w:tblCellMar>
        <w:tblLook w:val="0000" w:firstRow="0" w:lastRow="0" w:firstColumn="0" w:lastColumn="0" w:noHBand="0" w:noVBand="0"/>
      </w:tblPr>
      <w:tblGrid>
        <w:gridCol w:w="992"/>
        <w:gridCol w:w="1985"/>
        <w:gridCol w:w="6662"/>
      </w:tblGrid>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b/>
                <w:sz w:val="24"/>
                <w:szCs w:val="24"/>
              </w:rPr>
            </w:pPr>
            <w:r w:rsidRPr="00D9423F">
              <w:rPr>
                <w:rFonts w:ascii="Times New Roman" w:eastAsia="Calibri" w:hAnsi="Times New Roman" w:cs="Times New Roman"/>
                <w:b/>
                <w:sz w:val="24"/>
                <w:szCs w:val="24"/>
              </w:rPr>
              <w:t xml:space="preserve">№ </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b/>
                <w:sz w:val="24"/>
                <w:szCs w:val="24"/>
              </w:rPr>
            </w:pPr>
            <w:r w:rsidRPr="00D9423F">
              <w:rPr>
                <w:rFonts w:ascii="Times New Roman" w:eastAsia="Calibri" w:hAnsi="Times New Roman" w:cs="Times New Roman"/>
                <w:b/>
                <w:sz w:val="24"/>
                <w:szCs w:val="24"/>
              </w:rPr>
              <w:t>п/п</w:t>
            </w:r>
          </w:p>
        </w:tc>
        <w:tc>
          <w:tcPr>
            <w:tcW w:w="8647" w:type="dxa"/>
            <w:gridSpan w:val="2"/>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jc w:val="both"/>
              <w:rPr>
                <w:rFonts w:ascii="Times New Roman" w:eastAsia="Calibri" w:hAnsi="Times New Roman" w:cs="Times New Roman"/>
                <w:b/>
                <w:sz w:val="24"/>
                <w:szCs w:val="24"/>
              </w:rPr>
            </w:pPr>
            <w:r w:rsidRPr="00D9423F">
              <w:rPr>
                <w:rFonts w:ascii="Times New Roman" w:eastAsia="Calibri" w:hAnsi="Times New Roman" w:cs="Times New Roman"/>
                <w:b/>
                <w:sz w:val="24"/>
                <w:szCs w:val="24"/>
              </w:rPr>
              <w:t>Наименование муниципальной программы:</w:t>
            </w:r>
          </w:p>
          <w:p w:rsidR="00D9423F" w:rsidRPr="00D9423F" w:rsidRDefault="00D9423F" w:rsidP="00D9423F">
            <w:pPr>
              <w:widowControl w:val="0"/>
              <w:autoSpaceDE w:val="0"/>
              <w:autoSpaceDN w:val="0"/>
              <w:adjustRightInd w:val="0"/>
              <w:spacing w:after="0"/>
              <w:ind w:left="142"/>
              <w:jc w:val="both"/>
              <w:rPr>
                <w:rFonts w:ascii="Times New Roman" w:eastAsia="Calibri" w:hAnsi="Times New Roman" w:cs="Times New Roman"/>
                <w:b/>
                <w:sz w:val="24"/>
                <w:szCs w:val="24"/>
              </w:rPr>
            </w:pPr>
            <w:r w:rsidRPr="00D9423F">
              <w:rPr>
                <w:rFonts w:ascii="Times New Roman" w:eastAsia="Calibri" w:hAnsi="Times New Roman" w:cs="Times New Roman"/>
                <w:b/>
                <w:sz w:val="24"/>
                <w:szCs w:val="24"/>
              </w:rPr>
              <w:t xml:space="preserve">«Развитие физической культуры, спорта и молодежной политики </w:t>
            </w:r>
          </w:p>
          <w:p w:rsidR="00D9423F" w:rsidRPr="00D9423F" w:rsidRDefault="00D9423F" w:rsidP="00D9423F">
            <w:pPr>
              <w:widowControl w:val="0"/>
              <w:autoSpaceDE w:val="0"/>
              <w:autoSpaceDN w:val="0"/>
              <w:adjustRightInd w:val="0"/>
              <w:spacing w:after="0"/>
              <w:ind w:left="142"/>
              <w:jc w:val="both"/>
              <w:rPr>
                <w:rFonts w:ascii="Times New Roman" w:eastAsia="Calibri" w:hAnsi="Times New Roman" w:cs="Times New Roman"/>
                <w:b/>
                <w:sz w:val="24"/>
                <w:szCs w:val="24"/>
              </w:rPr>
            </w:pPr>
            <w:r w:rsidRPr="00D9423F">
              <w:rPr>
                <w:rFonts w:ascii="Times New Roman" w:eastAsia="Calibri" w:hAnsi="Times New Roman" w:cs="Times New Roman"/>
                <w:b/>
                <w:sz w:val="24"/>
                <w:szCs w:val="24"/>
              </w:rPr>
              <w:t>в</w:t>
            </w:r>
            <w:r w:rsidRPr="00D9423F">
              <w:rPr>
                <w:rFonts w:ascii="Times New Roman" w:hAnsi="Times New Roman" w:cs="Times New Roman"/>
                <w:b/>
                <w:spacing w:val="1"/>
                <w:sz w:val="24"/>
                <w:szCs w:val="24"/>
              </w:rPr>
              <w:t xml:space="preserve"> Малодербетовском</w:t>
            </w:r>
            <w:r w:rsidRPr="00D9423F">
              <w:rPr>
                <w:rFonts w:ascii="Times New Roman" w:eastAsia="Calibri" w:hAnsi="Times New Roman" w:cs="Times New Roman"/>
                <w:b/>
                <w:sz w:val="24"/>
                <w:szCs w:val="24"/>
              </w:rPr>
              <w:t xml:space="preserve"> районе на 2018-2022 гг» </w:t>
            </w:r>
          </w:p>
          <w:p w:rsidR="00D9423F" w:rsidRPr="00D9423F" w:rsidRDefault="00D9423F" w:rsidP="00D9423F">
            <w:pPr>
              <w:widowControl w:val="0"/>
              <w:autoSpaceDE w:val="0"/>
              <w:autoSpaceDN w:val="0"/>
              <w:adjustRightInd w:val="0"/>
              <w:spacing w:after="0"/>
              <w:ind w:left="142"/>
              <w:jc w:val="both"/>
              <w:rPr>
                <w:rFonts w:ascii="Times New Roman" w:eastAsia="Calibri" w:hAnsi="Times New Roman" w:cs="Times New Roman"/>
                <w:b/>
                <w:sz w:val="24"/>
                <w:szCs w:val="24"/>
              </w:rPr>
            </w:pPr>
            <w:r w:rsidRPr="00D9423F">
              <w:rPr>
                <w:rFonts w:ascii="Times New Roman" w:eastAsia="Calibri" w:hAnsi="Times New Roman" w:cs="Times New Roman"/>
                <w:b/>
                <w:sz w:val="24"/>
                <w:szCs w:val="24"/>
              </w:rPr>
              <w:t>(далее – муниципальная программа)</w:t>
            </w: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right="-66"/>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A866C6">
            <w:pPr>
              <w:pStyle w:val="ab"/>
              <w:widowControl w:val="0"/>
              <w:numPr>
                <w:ilvl w:val="0"/>
                <w:numId w:val="23"/>
              </w:numPr>
              <w:autoSpaceDE w:val="0"/>
              <w:autoSpaceDN w:val="0"/>
              <w:adjustRightInd w:val="0"/>
              <w:spacing w:after="0" w:line="240" w:lineRule="auto"/>
              <w:ind w:right="142"/>
              <w:jc w:val="both"/>
              <w:rPr>
                <w:rFonts w:ascii="Times New Roman" w:hAnsi="Times New Roman"/>
                <w:sz w:val="24"/>
                <w:szCs w:val="24"/>
              </w:rPr>
            </w:pPr>
            <w:r w:rsidRPr="00D9423F">
              <w:rPr>
                <w:rFonts w:ascii="Times New Roman" w:hAnsi="Times New Roman"/>
                <w:sz w:val="24"/>
                <w:szCs w:val="24"/>
              </w:rPr>
              <w:t>Подпрограмма «Развитие молодежной политики ( молодая семья)»</w:t>
            </w:r>
          </w:p>
          <w:p w:rsidR="00D9423F" w:rsidRPr="00D9423F" w:rsidRDefault="00D9423F" w:rsidP="00A866C6">
            <w:pPr>
              <w:pStyle w:val="ab"/>
              <w:widowControl w:val="0"/>
              <w:numPr>
                <w:ilvl w:val="0"/>
                <w:numId w:val="23"/>
              </w:numPr>
              <w:autoSpaceDE w:val="0"/>
              <w:autoSpaceDN w:val="0"/>
              <w:adjustRightInd w:val="0"/>
              <w:spacing w:after="0" w:line="240" w:lineRule="auto"/>
              <w:ind w:right="142"/>
              <w:jc w:val="both"/>
              <w:rPr>
                <w:rFonts w:ascii="Times New Roman" w:hAnsi="Times New Roman"/>
                <w:sz w:val="24"/>
                <w:szCs w:val="24"/>
              </w:rPr>
            </w:pPr>
            <w:r w:rsidRPr="00D9423F">
              <w:rPr>
                <w:rFonts w:ascii="Times New Roman" w:hAnsi="Times New Roman"/>
                <w:sz w:val="24"/>
                <w:szCs w:val="24"/>
              </w:rPr>
              <w:t>Подпрограмма «Развитие физической культуры и  спорта»</w:t>
            </w: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right="-66"/>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Ответственный исполнитель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Администрация  </w:t>
            </w:r>
            <w:r w:rsidRPr="00D9423F">
              <w:rPr>
                <w:rFonts w:ascii="Times New Roman" w:hAnsi="Times New Roman" w:cs="Times New Roman"/>
                <w:spacing w:val="1"/>
                <w:sz w:val="24"/>
                <w:szCs w:val="24"/>
              </w:rPr>
              <w:t>Малодербетовского</w:t>
            </w:r>
            <w:r w:rsidRPr="00D9423F">
              <w:rPr>
                <w:rFonts w:ascii="Times New Roman" w:eastAsia="Calibri" w:hAnsi="Times New Roman" w:cs="Times New Roman"/>
                <w:sz w:val="24"/>
                <w:szCs w:val="24"/>
              </w:rPr>
              <w:t xml:space="preserve"> районного муниципального образования Республики Калмыкия </w:t>
            </w: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Соисполнители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 Специалисты по делам молодежи Управления образования, культуры, спорта и молодежной политики Администрации </w:t>
            </w:r>
            <w:r w:rsidRPr="00D9423F">
              <w:rPr>
                <w:rFonts w:ascii="Times New Roman" w:hAnsi="Times New Roman" w:cs="Times New Roman"/>
                <w:spacing w:val="1"/>
                <w:sz w:val="24"/>
                <w:szCs w:val="24"/>
              </w:rPr>
              <w:t>МРМО РК;</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МКУ Малодербетовского районного муниципального образования Республики Калмыкия Молодежный центр «Тюльпан»;</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МКОУ ДОД МД ДЮСШ;</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w:t>
            </w: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t>4.</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Цель (цели)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Создание условий для развития физической культуры и массового спорта среди различных категорий населения </w:t>
            </w:r>
            <w:r w:rsidRPr="00D9423F">
              <w:rPr>
                <w:rFonts w:ascii="Times New Roman" w:hAnsi="Times New Roman" w:cs="Times New Roman"/>
                <w:spacing w:val="1"/>
                <w:sz w:val="24"/>
                <w:szCs w:val="24"/>
              </w:rPr>
              <w:t>Малодербетовского</w:t>
            </w:r>
            <w:r w:rsidRPr="00D9423F">
              <w:rPr>
                <w:rFonts w:ascii="Times New Roman" w:eastAsia="Calibri" w:hAnsi="Times New Roman" w:cs="Times New Roman"/>
                <w:sz w:val="24"/>
                <w:szCs w:val="24"/>
              </w:rPr>
              <w:t xml:space="preserve"> района и повышение эффективности реализации молодежной политики</w:t>
            </w: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1. Создание условий для развития массовой физической культуры и массового спорта среди различных категорий населения Малодербетовского района путем популяризации физической культуры и спорта,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 </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2. Создание правовых, социально-экономических, организационных условий для самореализации, социального становления молодых людей, реализации ими конституционных прав и обязанностей.</w:t>
            </w: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Сроки и этапы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2018 - 2022 годы.</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Этапы реализации муниципальной программы не выделяются</w:t>
            </w:r>
          </w:p>
        </w:tc>
      </w:tr>
      <w:tr w:rsidR="00D9423F" w:rsidRPr="00D9423F" w:rsidTr="00D9423F">
        <w:trPr>
          <w:cantSplit/>
          <w:trHeight w:val="1018"/>
        </w:trPr>
        <w:tc>
          <w:tcPr>
            <w:tcW w:w="992" w:type="dxa"/>
            <w:tcBorders>
              <w:top w:val="single" w:sz="4" w:space="0" w:color="auto"/>
              <w:left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t>7.</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ind w:left="142"/>
              <w:textAlignment w:val="baseline"/>
              <w:rPr>
                <w:rFonts w:ascii="Times New Roman" w:eastAsia="Calibri" w:hAnsi="Times New Roman" w:cs="Times New Roman"/>
                <w:sz w:val="24"/>
                <w:szCs w:val="24"/>
              </w:rPr>
            </w:pPr>
            <w:r w:rsidRPr="00D9423F">
              <w:rPr>
                <w:rFonts w:ascii="Times New Roman" w:hAnsi="Times New Roman" w:cs="Times New Roman"/>
                <w:sz w:val="24"/>
                <w:szCs w:val="24"/>
              </w:rPr>
              <w:t>Ресурсное обеспечение за счет средств бюджета муниципального образования</w:t>
            </w:r>
          </w:p>
        </w:tc>
        <w:tc>
          <w:tcPr>
            <w:tcW w:w="6662" w:type="dxa"/>
            <w:vMerge w:val="restart"/>
            <w:tcBorders>
              <w:top w:val="single" w:sz="4" w:space="0" w:color="auto"/>
              <w:left w:val="single" w:sz="4" w:space="0" w:color="auto"/>
              <w:right w:val="single" w:sz="4" w:space="0" w:color="auto"/>
            </w:tcBorders>
          </w:tcPr>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Объем бюджетных ассигнований на реализацию муниципаль-</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ной программы составляет  - 23361,1 тыс. руб.</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Объем бюджетных ассигнований на реализацию подпрограмм</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составляет:</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w:t>
            </w:r>
            <w:hyperlink w:anchor="sub_1100" w:history="1">
              <w:r w:rsidRPr="00D9423F">
                <w:rPr>
                  <w:rStyle w:val="af2"/>
                  <w:rFonts w:ascii="Times New Roman" w:hAnsi="Times New Roman"/>
                </w:rPr>
                <w:t>Подпрограмма 1</w:t>
              </w:r>
            </w:hyperlink>
            <w:r w:rsidRPr="00D9423F">
              <w:rPr>
                <w:rFonts w:ascii="Times New Roman" w:hAnsi="Times New Roman" w:cs="Times New Roman"/>
              </w:rPr>
              <w:t xml:space="preserve"> - _</w:t>
            </w:r>
            <w:r w:rsidRPr="00D9423F">
              <w:rPr>
                <w:rFonts w:ascii="Times New Roman" w:hAnsi="Times New Roman" w:cs="Times New Roman"/>
                <w:u w:val="single"/>
              </w:rPr>
              <w:t>20302,7</w:t>
            </w:r>
            <w:r w:rsidRPr="00D9423F">
              <w:rPr>
                <w:rFonts w:ascii="Times New Roman" w:hAnsi="Times New Roman" w:cs="Times New Roman"/>
              </w:rPr>
              <w:t>_ тыс. руб.;</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w:t>
            </w:r>
            <w:hyperlink w:anchor="sub_1200" w:history="1">
              <w:r w:rsidRPr="00D9423F">
                <w:rPr>
                  <w:rStyle w:val="af2"/>
                  <w:rFonts w:ascii="Times New Roman" w:hAnsi="Times New Roman"/>
                </w:rPr>
                <w:t>Подпрограмма 2</w:t>
              </w:r>
            </w:hyperlink>
            <w:r w:rsidRPr="00D9423F">
              <w:rPr>
                <w:rFonts w:ascii="Times New Roman" w:hAnsi="Times New Roman" w:cs="Times New Roman"/>
              </w:rPr>
              <w:t xml:space="preserve"> - ___</w:t>
            </w:r>
            <w:r w:rsidRPr="00D9423F">
              <w:rPr>
                <w:rFonts w:ascii="Times New Roman" w:hAnsi="Times New Roman" w:cs="Times New Roman"/>
                <w:u w:val="single"/>
              </w:rPr>
              <w:t>3058,4</w:t>
            </w:r>
            <w:r w:rsidRPr="00D9423F">
              <w:rPr>
                <w:rFonts w:ascii="Times New Roman" w:hAnsi="Times New Roman" w:cs="Times New Roman"/>
              </w:rPr>
              <w:t>_ тыс. руб.;</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Объем бюджетных ассигнований на реализацию муниципаль-</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ной    программы по годам составляет:</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2018 год - ____</w:t>
            </w:r>
            <w:r w:rsidRPr="00D9423F">
              <w:rPr>
                <w:rFonts w:ascii="Times New Roman" w:hAnsi="Times New Roman" w:cs="Times New Roman"/>
                <w:u w:val="single"/>
              </w:rPr>
              <w:t>3818,7</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2019 год - ____</w:t>
            </w:r>
            <w:r w:rsidRPr="00D9423F">
              <w:rPr>
                <w:rFonts w:ascii="Times New Roman" w:hAnsi="Times New Roman" w:cs="Times New Roman"/>
                <w:u w:val="single"/>
              </w:rPr>
              <w:t>7696,2</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2020 год - ____</w:t>
            </w:r>
            <w:r w:rsidRPr="00D9423F">
              <w:rPr>
                <w:rFonts w:ascii="Times New Roman" w:hAnsi="Times New Roman" w:cs="Times New Roman"/>
                <w:u w:val="single"/>
              </w:rPr>
              <w:t>3740,2</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2021 год - ____</w:t>
            </w:r>
            <w:r w:rsidRPr="00D9423F">
              <w:rPr>
                <w:rFonts w:ascii="Times New Roman" w:hAnsi="Times New Roman" w:cs="Times New Roman"/>
                <w:u w:val="single"/>
              </w:rPr>
              <w:t>4053,0</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2022 год - ____</w:t>
            </w:r>
            <w:r w:rsidRPr="00D9423F">
              <w:rPr>
                <w:rFonts w:ascii="Times New Roman" w:hAnsi="Times New Roman" w:cs="Times New Roman"/>
                <w:u w:val="single"/>
              </w:rPr>
              <w:t>4053,0</w:t>
            </w:r>
            <w:r w:rsidRPr="00D9423F">
              <w:rPr>
                <w:rFonts w:ascii="Times New Roman" w:hAnsi="Times New Roman" w:cs="Times New Roman"/>
              </w:rPr>
              <w:t>_ тыс. рублей.</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 .</w:t>
            </w:r>
          </w:p>
        </w:tc>
      </w:tr>
      <w:tr w:rsidR="00D9423F" w:rsidRPr="00D9423F" w:rsidTr="00D9423F">
        <w:trPr>
          <w:cantSplit/>
          <w:trHeight w:val="833"/>
        </w:trPr>
        <w:tc>
          <w:tcPr>
            <w:tcW w:w="992" w:type="dxa"/>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ind w:left="142"/>
              <w:textAlignment w:val="baseline"/>
              <w:rPr>
                <w:rFonts w:ascii="Times New Roman" w:eastAsia="Calibri" w:hAnsi="Times New Roman" w:cs="Times New Roman"/>
                <w:sz w:val="24"/>
                <w:szCs w:val="24"/>
              </w:rPr>
            </w:pPr>
          </w:p>
        </w:tc>
        <w:tc>
          <w:tcPr>
            <w:tcW w:w="6662" w:type="dxa"/>
            <w:vMerge/>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p>
        </w:tc>
      </w:tr>
      <w:tr w:rsidR="00D9423F" w:rsidRPr="00D9423F" w:rsidTr="00D9423F">
        <w:trPr>
          <w:cantSplit/>
          <w:trHeight w:val="832"/>
        </w:trPr>
        <w:tc>
          <w:tcPr>
            <w:tcW w:w="992" w:type="dxa"/>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ind w:left="142"/>
              <w:textAlignment w:val="baseline"/>
              <w:rPr>
                <w:rFonts w:ascii="Times New Roman" w:eastAsia="Calibri" w:hAnsi="Times New Roman" w:cs="Times New Roman"/>
                <w:sz w:val="24"/>
                <w:szCs w:val="24"/>
              </w:rPr>
            </w:pPr>
          </w:p>
        </w:tc>
        <w:tc>
          <w:tcPr>
            <w:tcW w:w="6662" w:type="dxa"/>
            <w:vMerge/>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p>
        </w:tc>
      </w:tr>
      <w:tr w:rsidR="00D9423F" w:rsidRPr="00D9423F" w:rsidTr="00D9423F">
        <w:trPr>
          <w:cantSplit/>
          <w:trHeight w:val="825"/>
        </w:trPr>
        <w:tc>
          <w:tcPr>
            <w:tcW w:w="992" w:type="dxa"/>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ind w:left="142"/>
              <w:textAlignment w:val="baseline"/>
              <w:rPr>
                <w:rFonts w:ascii="Times New Roman" w:eastAsia="Calibri" w:hAnsi="Times New Roman" w:cs="Times New Roman"/>
                <w:sz w:val="24"/>
                <w:szCs w:val="24"/>
              </w:rPr>
            </w:pPr>
          </w:p>
        </w:tc>
        <w:tc>
          <w:tcPr>
            <w:tcW w:w="6662" w:type="dxa"/>
            <w:vMerge/>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p>
        </w:tc>
      </w:tr>
      <w:tr w:rsidR="00D9423F" w:rsidRPr="00D9423F" w:rsidTr="00D9423F">
        <w:trPr>
          <w:cantSplit/>
          <w:trHeight w:val="792"/>
        </w:trPr>
        <w:tc>
          <w:tcPr>
            <w:tcW w:w="992" w:type="dxa"/>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tc>
        <w:tc>
          <w:tcPr>
            <w:tcW w:w="1985" w:type="dxa"/>
            <w:vMerge/>
            <w:tcBorders>
              <w:left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ind w:left="142"/>
              <w:textAlignment w:val="baseline"/>
              <w:rPr>
                <w:rFonts w:ascii="Times New Roman" w:eastAsia="Calibri" w:hAnsi="Times New Roman" w:cs="Times New Roman"/>
                <w:sz w:val="24"/>
                <w:szCs w:val="24"/>
              </w:rPr>
            </w:pPr>
          </w:p>
        </w:tc>
        <w:tc>
          <w:tcPr>
            <w:tcW w:w="6662" w:type="dxa"/>
            <w:vMerge/>
            <w:tcBorders>
              <w:left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p>
        </w:tc>
      </w:tr>
      <w:tr w:rsidR="00D9423F" w:rsidRPr="00D9423F" w:rsidTr="00D9423F">
        <w:trPr>
          <w:cantSplit/>
        </w:trPr>
        <w:tc>
          <w:tcPr>
            <w:tcW w:w="99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r w:rsidRPr="00D9423F">
              <w:rPr>
                <w:rFonts w:ascii="Times New Roman" w:eastAsia="Calibri" w:hAnsi="Times New Roman" w:cs="Times New Roman"/>
                <w:sz w:val="24"/>
                <w:szCs w:val="24"/>
              </w:rPr>
              <w:lastRenderedPageBreak/>
              <w:t>8.</w:t>
            </w:r>
          </w:p>
        </w:tc>
        <w:tc>
          <w:tcPr>
            <w:tcW w:w="1985"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42"/>
              <w:rPr>
                <w:rFonts w:ascii="Times New Roman" w:eastAsia="Calibri" w:hAnsi="Times New Roman" w:cs="Times New Roman"/>
                <w:sz w:val="24"/>
                <w:szCs w:val="24"/>
              </w:rPr>
            </w:pPr>
            <w:r w:rsidRPr="00D9423F">
              <w:rPr>
                <w:rFonts w:ascii="Times New Roman" w:eastAsia="Calibri" w:hAnsi="Times New Roman" w:cs="Times New Roman"/>
                <w:sz w:val="24"/>
                <w:szCs w:val="24"/>
              </w:rPr>
              <w:t>Конечные результаты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К 2022 году планируется:</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1. Увеличение доли населения района, систематически занимающегося физической культурой и спортом, в общем количестве населения района до 25 процента в 2022 году.</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2. Доведения уровня фактической обеспеченности учреждениями физической культуры и спорта в муниципальном районе от нормативной потребности:</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спортивными залами до 20%;</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плоскостными спортивными сооружениями до 21%.</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3. Увеличение доли молодых людей, принимающих участие в деятельности молодежных общественных объединений и организаций, к общему числу молодежи района </w:t>
            </w:r>
            <w:r w:rsidRPr="00D9423F">
              <w:rPr>
                <w:rFonts w:ascii="Times New Roman" w:eastAsia="Calibri" w:hAnsi="Times New Roman" w:cs="Times New Roman"/>
                <w:sz w:val="24"/>
                <w:szCs w:val="24"/>
              </w:rPr>
              <w:br/>
              <w:t>не менее – 20 %.</w:t>
            </w:r>
          </w:p>
        </w:tc>
      </w:tr>
    </w:tbl>
    <w:p w:rsidR="00D9423F" w:rsidRPr="00D9423F" w:rsidRDefault="00D9423F" w:rsidP="00D9423F">
      <w:pPr>
        <w:widowControl w:val="0"/>
        <w:tabs>
          <w:tab w:val="left" w:pos="1134"/>
        </w:tabs>
        <w:overflowPunct w:val="0"/>
        <w:autoSpaceDE w:val="0"/>
        <w:autoSpaceDN w:val="0"/>
        <w:adjustRightInd w:val="0"/>
        <w:spacing w:after="0"/>
        <w:ind w:firstLine="709"/>
        <w:jc w:val="center"/>
        <w:textAlignment w:val="baseline"/>
        <w:rPr>
          <w:rFonts w:ascii="Times New Roman" w:hAnsi="Times New Roman" w:cs="Times New Roman"/>
          <w:b/>
          <w:sz w:val="24"/>
          <w:szCs w:val="24"/>
        </w:rPr>
        <w:sectPr w:rsidR="00D9423F" w:rsidRPr="00D9423F" w:rsidSect="00D9423F">
          <w:headerReference w:type="default" r:id="rId9"/>
          <w:footerReference w:type="default" r:id="rId10"/>
          <w:pgSz w:w="11906" w:h="16838"/>
          <w:pgMar w:top="993" w:right="851" w:bottom="851" w:left="851" w:header="709" w:footer="709" w:gutter="0"/>
          <w:cols w:space="708"/>
          <w:titlePg/>
          <w:docGrid w:linePitch="360"/>
        </w:sectPr>
      </w:pPr>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r w:rsidRPr="00D9423F">
        <w:rPr>
          <w:rFonts w:ascii="Times New Roman" w:eastAsia="Calibri" w:hAnsi="Times New Roman" w:cs="Times New Roman"/>
          <w:b/>
          <w:sz w:val="24"/>
          <w:szCs w:val="24"/>
        </w:rPr>
        <w:lastRenderedPageBreak/>
        <w:t>1. Общая характеристика сферы реализации муниципальной</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b/>
          <w:sz w:val="24"/>
          <w:szCs w:val="24"/>
        </w:rPr>
      </w:pPr>
      <w:r w:rsidRPr="00D9423F">
        <w:rPr>
          <w:rFonts w:ascii="Times New Roman" w:eastAsia="Calibri" w:hAnsi="Times New Roman" w:cs="Times New Roman"/>
          <w:b/>
          <w:sz w:val="24"/>
          <w:szCs w:val="24"/>
        </w:rPr>
        <w:t>Программы и основных тенденций ее изменения.</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ind w:firstLine="709"/>
        <w:jc w:val="both"/>
        <w:rPr>
          <w:rFonts w:ascii="Times New Roman" w:eastAsia="Calibri" w:hAnsi="Times New Roman" w:cs="Times New Roman"/>
          <w:sz w:val="24"/>
          <w:szCs w:val="24"/>
        </w:rPr>
      </w:pPr>
      <w:r w:rsidRPr="00D9423F">
        <w:rPr>
          <w:rFonts w:ascii="Times New Roman" w:hAnsi="Times New Roman" w:cs="Times New Roman"/>
          <w:sz w:val="24"/>
          <w:szCs w:val="24"/>
        </w:rPr>
        <w:t xml:space="preserve">Молодежь является важнейшей целевой группой стратегического развития Малодербетовского района, От того, сможет ли район эффективно решить проблемы закрепления молодежи, зависит его будущее устойчивое развитие. В последние годы наметилась тенденция оттока молодежи из района, в основном окончивших высшие учебные заведения. С целью организации проведения мероприятий с подростками и молодежью в свободное от учебы и работы время, активизация работы с молодыми семьями, повышения эффективности гражданско- патриотического воспитания молодежи в районе создан </w:t>
      </w:r>
      <w:r w:rsidRPr="00D9423F">
        <w:rPr>
          <w:rFonts w:ascii="Times New Roman" w:eastAsia="Calibri" w:hAnsi="Times New Roman" w:cs="Times New Roman"/>
          <w:sz w:val="24"/>
          <w:szCs w:val="24"/>
        </w:rPr>
        <w:t xml:space="preserve"> МБУ МРМО РК МЦ «Тюльпан». Деятельность Молодежного центра «Тюльпан» направлена на повышение активности и самостоятельности молодых граждан. Учреждение осуществляет свою работу по различным направлениям государственной молодежной политики.</w:t>
      </w:r>
    </w:p>
    <w:p w:rsidR="00D9423F" w:rsidRPr="00D9423F" w:rsidRDefault="00D9423F" w:rsidP="00D9423F">
      <w:pPr>
        <w:widowControl w:val="0"/>
        <w:autoSpaceDE w:val="0"/>
        <w:autoSpaceDN w:val="0"/>
        <w:adjustRightInd w:val="0"/>
        <w:spacing w:after="0"/>
        <w:ind w:firstLine="709"/>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Особое внимание в районе уделяется гражданско-патриотическому  воспитанию детей, подростков и молодежи. Традиционно проводятся дни призывника, посвященные призывам в ряды ВС России.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eastAsia="Calibri" w:hAnsi="Times New Roman" w:cs="Times New Roman"/>
          <w:sz w:val="24"/>
          <w:szCs w:val="24"/>
        </w:rPr>
        <w:t xml:space="preserve">В части </w:t>
      </w:r>
      <w:r w:rsidRPr="00D9423F">
        <w:rPr>
          <w:rFonts w:ascii="Times New Roman" w:hAnsi="Times New Roman" w:cs="Times New Roman"/>
          <w:sz w:val="24"/>
          <w:szCs w:val="24"/>
        </w:rPr>
        <w:t>сферы физической культуры и массового спорта действия программы охватывает население всех возрастов. Формирование потребности в систематических занятиях физической культурой необходимо начинать уже с дошкольного возраста. Именно в дошкольном возрасте закладываются основы ценностного отношения к здоровью, физического развития, развиваются двигательные навыки, формируется положительное отношение к физической культуре и здоровому образу жизни.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Сохранить и повысить уровень резервов здоровья и физическому развитию, воспитать устойчивый интерес детей к занятиям физической культурой позволяет интеграция в образовательный процесс научно обоснованных двигательных режимов.</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Особое внимание требует организация внеклассной работы по физической культуре в общеобразовательных школах.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Обеспечение доступности занятий физической культурой для работников предприятий и организаций района требует объединения действий органов муниципальной власти, работодателей и общественности, внедрения эффективных механизмов организации и ресурсного обеспечения.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Несмотря на достигнутые успехи в сфере физической культуры и массового спорта, актуальными остаются следующие проблемы:</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недостаточное развитие сети спортивных объектов по месту жительства;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недостаточное оснащение спортсменов и команд качественным спортивным инвентарем и оборудованием;</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недостаточная обеспеченность высококвалифицированными кадрами;</w:t>
      </w:r>
    </w:p>
    <w:p w:rsidR="00D9423F" w:rsidRPr="00D9423F" w:rsidRDefault="00D9423F" w:rsidP="00D9423F">
      <w:pPr>
        <w:spacing w:before="100" w:beforeAutospacing="1" w:after="0" w:line="322" w:lineRule="atLeast"/>
        <w:ind w:firstLine="360"/>
        <w:rPr>
          <w:rFonts w:ascii="Times New Roman" w:hAnsi="Times New Roman" w:cs="Times New Roman"/>
          <w:sz w:val="24"/>
          <w:szCs w:val="24"/>
        </w:rPr>
      </w:pPr>
      <w:r w:rsidRPr="00D9423F">
        <w:rPr>
          <w:rFonts w:ascii="Times New Roman" w:hAnsi="Times New Roman" w:cs="Times New Roman"/>
          <w:sz w:val="24"/>
          <w:szCs w:val="24"/>
        </w:rPr>
        <w:t>- недостаточное развитие молодёжного спортивного движения;</w:t>
      </w:r>
    </w:p>
    <w:p w:rsidR="00D9423F" w:rsidRPr="00D9423F" w:rsidRDefault="00D9423F" w:rsidP="00D9423F">
      <w:pPr>
        <w:spacing w:before="100" w:beforeAutospacing="1" w:after="0" w:line="322" w:lineRule="atLeast"/>
        <w:ind w:firstLine="360"/>
        <w:rPr>
          <w:rFonts w:ascii="Times New Roman" w:hAnsi="Times New Roman" w:cs="Times New Roman"/>
          <w:color w:val="000000"/>
          <w:sz w:val="24"/>
          <w:szCs w:val="24"/>
        </w:rPr>
      </w:pPr>
      <w:r w:rsidRPr="00D9423F">
        <w:rPr>
          <w:rFonts w:ascii="Times New Roman" w:hAnsi="Times New Roman" w:cs="Times New Roman"/>
          <w:sz w:val="24"/>
          <w:szCs w:val="24"/>
        </w:rPr>
        <w:t>- слабой материальной базы спортивных учреждений.</w:t>
      </w:r>
    </w:p>
    <w:p w:rsidR="00D9423F" w:rsidRPr="00D9423F" w:rsidRDefault="00D9423F" w:rsidP="00D9423F">
      <w:pPr>
        <w:spacing w:before="100" w:beforeAutospacing="1" w:after="0" w:line="322" w:lineRule="atLeast"/>
        <w:ind w:firstLine="360"/>
        <w:rPr>
          <w:rFonts w:ascii="Times New Roman" w:hAnsi="Times New Roman" w:cs="Times New Roman"/>
          <w:color w:val="000000"/>
          <w:sz w:val="24"/>
          <w:szCs w:val="24"/>
        </w:rPr>
      </w:pPr>
      <w:r w:rsidRPr="00D9423F">
        <w:rPr>
          <w:rFonts w:ascii="Times New Roman" w:hAnsi="Times New Roman" w:cs="Times New Roman"/>
          <w:color w:val="000000"/>
          <w:sz w:val="24"/>
          <w:szCs w:val="24"/>
        </w:rPr>
        <w:t xml:space="preserve"> Максимум внимания должно уделяться развитию национальных видов спорта: национальной борьбы, конных видов спорта, стрельбы из лука, расширению программы национального культурно-спортивного праздника« Джангариада».</w:t>
      </w:r>
    </w:p>
    <w:p w:rsidR="00D9423F" w:rsidRPr="00D9423F" w:rsidRDefault="00D9423F" w:rsidP="00D9423F">
      <w:pPr>
        <w:spacing w:before="100" w:beforeAutospacing="1" w:after="0" w:line="322" w:lineRule="atLeast"/>
        <w:ind w:firstLine="360"/>
        <w:jc w:val="both"/>
        <w:rPr>
          <w:rFonts w:ascii="Times New Roman" w:hAnsi="Times New Roman" w:cs="Times New Roman"/>
          <w:color w:val="000000"/>
          <w:sz w:val="24"/>
          <w:szCs w:val="24"/>
        </w:rPr>
      </w:pPr>
      <w:r w:rsidRPr="00D9423F">
        <w:rPr>
          <w:rFonts w:ascii="Times New Roman" w:hAnsi="Times New Roman" w:cs="Times New Roman"/>
          <w:color w:val="000000"/>
          <w:sz w:val="24"/>
          <w:szCs w:val="24"/>
        </w:rPr>
        <w:lastRenderedPageBreak/>
        <w:t>Эффективность реализации программных мероприятий будет выражаться в улучшении качества жизни подрастающего поколения, укреплении здоровья детей и подростков и отвлечении от пагубных пристрастий и вредных привычек, повышении социального имиджа и статуса</w:t>
      </w:r>
      <w:r w:rsidRPr="00D9423F">
        <w:rPr>
          <w:rFonts w:ascii="Times New Roman" w:hAnsi="Times New Roman" w:cs="Times New Roman"/>
          <w:color w:val="000000"/>
          <w:sz w:val="24"/>
          <w:szCs w:val="24"/>
        </w:rPr>
        <w:br/>
        <w:t>спортсменов и физкультурных работников. Реализация мероприятий, предусмотренных программой, позволит улучшить спортивно-физкультурную инфраструктуру , что в целом позволит увеличить ресурсы человека как главной производительной силы общества.</w:t>
      </w:r>
    </w:p>
    <w:p w:rsidR="00D9423F" w:rsidRPr="00D9423F" w:rsidRDefault="00D9423F" w:rsidP="00D9423F">
      <w:pPr>
        <w:spacing w:before="100" w:beforeAutospacing="1" w:after="0" w:line="322" w:lineRule="atLeast"/>
        <w:ind w:firstLine="360"/>
        <w:jc w:val="both"/>
        <w:rPr>
          <w:rFonts w:ascii="Times New Roman" w:hAnsi="Times New Roman" w:cs="Times New Roman"/>
          <w:sz w:val="24"/>
          <w:szCs w:val="24"/>
          <w:lang w:eastAsia="ar-SA"/>
        </w:rPr>
      </w:pPr>
      <w:r w:rsidRPr="00D9423F">
        <w:rPr>
          <w:rFonts w:ascii="Times New Roman" w:hAnsi="Times New Roman" w:cs="Times New Roman"/>
          <w:sz w:val="24"/>
          <w:szCs w:val="24"/>
          <w:lang w:eastAsia="ar-SA"/>
        </w:rPr>
        <w:t>Для эффективной реализации приоритетных направлений молодежной политики на территории Малодербетовского  района  необходимо выполнение следующих функций:</w:t>
      </w:r>
    </w:p>
    <w:p w:rsidR="00D9423F" w:rsidRPr="00D9423F" w:rsidRDefault="00D9423F" w:rsidP="00D9423F">
      <w:pPr>
        <w:spacing w:before="100" w:beforeAutospacing="1" w:after="0" w:line="322" w:lineRule="atLeast"/>
        <w:ind w:firstLine="360"/>
        <w:jc w:val="both"/>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научно - методическая функция</w:t>
      </w:r>
      <w:r w:rsidRPr="00D9423F">
        <w:rPr>
          <w:rFonts w:ascii="Times New Roman" w:hAnsi="Times New Roman" w:cs="Times New Roman"/>
          <w:b/>
          <w:sz w:val="24"/>
          <w:szCs w:val="24"/>
          <w:lang w:eastAsia="ar-SA"/>
        </w:rPr>
        <w:t xml:space="preserve"> – </w:t>
      </w:r>
      <w:r w:rsidRPr="00D9423F">
        <w:rPr>
          <w:rFonts w:ascii="Times New Roman" w:hAnsi="Times New Roman" w:cs="Times New Roman"/>
          <w:sz w:val="24"/>
          <w:szCs w:val="24"/>
          <w:lang w:eastAsia="ar-SA"/>
        </w:rPr>
        <w:t>мониторинг социального состояния молодежи, социальное прогнозирование последствий реализации молодежных проектов, разработка методических рекомендаций;</w:t>
      </w:r>
    </w:p>
    <w:p w:rsidR="00D9423F" w:rsidRPr="00D9423F" w:rsidRDefault="00D9423F" w:rsidP="00D9423F">
      <w:pPr>
        <w:suppressAutoHyphens/>
        <w:autoSpaceDE w:val="0"/>
        <w:spacing w:after="0"/>
        <w:ind w:firstLine="709"/>
        <w:jc w:val="both"/>
        <w:rPr>
          <w:rFonts w:ascii="Times New Roman" w:hAnsi="Times New Roman" w:cs="Times New Roman"/>
          <w:sz w:val="24"/>
          <w:szCs w:val="24"/>
          <w:lang w:eastAsia="ar-SA"/>
        </w:rPr>
      </w:pPr>
      <w:r w:rsidRPr="00D9423F">
        <w:rPr>
          <w:rFonts w:ascii="Times New Roman" w:hAnsi="Times New Roman" w:cs="Times New Roman"/>
          <w:sz w:val="24"/>
          <w:szCs w:val="24"/>
          <w:lang w:eastAsia="ar-SA"/>
        </w:rPr>
        <w:t xml:space="preserve">- оперативное управление </w:t>
      </w:r>
      <w:r w:rsidRPr="00D9423F">
        <w:rPr>
          <w:rFonts w:ascii="Times New Roman" w:hAnsi="Times New Roman" w:cs="Times New Roman"/>
          <w:b/>
          <w:sz w:val="24"/>
          <w:szCs w:val="24"/>
          <w:lang w:eastAsia="ar-SA"/>
        </w:rPr>
        <w:t xml:space="preserve">– </w:t>
      </w:r>
      <w:r w:rsidRPr="00D9423F">
        <w:rPr>
          <w:rFonts w:ascii="Times New Roman" w:hAnsi="Times New Roman" w:cs="Times New Roman"/>
          <w:sz w:val="24"/>
          <w:szCs w:val="24"/>
          <w:lang w:eastAsia="ar-SA"/>
        </w:rPr>
        <w:t>формирование общественного консенсуса социальных интересов групп молодежи между собой и другими возрастными категориями;</w:t>
      </w:r>
    </w:p>
    <w:p w:rsidR="00D9423F" w:rsidRPr="00D9423F" w:rsidRDefault="00D9423F" w:rsidP="00D9423F">
      <w:pPr>
        <w:suppressAutoHyphens/>
        <w:autoSpaceDE w:val="0"/>
        <w:spacing w:after="0"/>
        <w:ind w:firstLine="709"/>
        <w:jc w:val="both"/>
        <w:rPr>
          <w:rFonts w:ascii="Times New Roman" w:hAnsi="Times New Roman" w:cs="Times New Roman"/>
          <w:sz w:val="24"/>
          <w:szCs w:val="24"/>
          <w:lang w:eastAsia="ar-SA"/>
        </w:rPr>
      </w:pPr>
      <w:r w:rsidRPr="00D9423F">
        <w:rPr>
          <w:rFonts w:ascii="Times New Roman" w:hAnsi="Times New Roman" w:cs="Times New Roman"/>
          <w:sz w:val="24"/>
          <w:szCs w:val="24"/>
          <w:lang w:eastAsia="ar-SA"/>
        </w:rPr>
        <w:t>- социальная поддержка – поддержка молодежи, оказавшейся в трудной жизненной ситуации;</w:t>
      </w:r>
    </w:p>
    <w:p w:rsidR="00D9423F" w:rsidRPr="00D9423F" w:rsidRDefault="00D9423F" w:rsidP="00D9423F">
      <w:pPr>
        <w:suppressAutoHyphens/>
        <w:autoSpaceDE w:val="0"/>
        <w:spacing w:after="0"/>
        <w:ind w:firstLine="709"/>
        <w:jc w:val="both"/>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поддержка молодежных и детских общественных организаций</w:t>
      </w:r>
      <w:r w:rsidRPr="00D9423F">
        <w:rPr>
          <w:rFonts w:ascii="Times New Roman" w:hAnsi="Times New Roman" w:cs="Times New Roman"/>
          <w:b/>
          <w:sz w:val="24"/>
          <w:szCs w:val="24"/>
          <w:lang w:eastAsia="ar-SA"/>
        </w:rPr>
        <w:t xml:space="preserve"> – </w:t>
      </w:r>
      <w:r w:rsidRPr="00D9423F">
        <w:rPr>
          <w:rFonts w:ascii="Times New Roman" w:hAnsi="Times New Roman" w:cs="Times New Roman"/>
          <w:sz w:val="24"/>
          <w:szCs w:val="24"/>
          <w:lang w:eastAsia="ar-SA"/>
        </w:rPr>
        <w:t>поддержка деятельности социально-позитивных молодежных и детских общественных организаций;</w:t>
      </w:r>
    </w:p>
    <w:p w:rsidR="00D9423F" w:rsidRPr="00D9423F" w:rsidRDefault="00D9423F" w:rsidP="00D9423F">
      <w:pPr>
        <w:suppressAutoHyphens/>
        <w:autoSpaceDE w:val="0"/>
        <w:spacing w:after="0"/>
        <w:ind w:firstLine="709"/>
        <w:jc w:val="both"/>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культурно-образовательная функция - развитие у молодежи культуры отношений с другими социально-демографическими группами.</w:t>
      </w:r>
    </w:p>
    <w:p w:rsidR="00D9423F" w:rsidRPr="00D9423F" w:rsidRDefault="00D9423F" w:rsidP="00D9423F">
      <w:pPr>
        <w:widowControl w:val="0"/>
        <w:tabs>
          <w:tab w:val="left" w:pos="9637"/>
        </w:tabs>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Численность молодежи в Малодербетовском районе в возрасте 14-30 лет на 1 сентября 2018 года составляет 2045 человека (21,0 % от общего числа населения района).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Малодербетовского района.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Проблема трудоустройства по-прежнему остается актуальной в молодежной среде.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i/>
          <w:iCs/>
          <w:sz w:val="24"/>
          <w:szCs w:val="24"/>
        </w:rPr>
      </w:pPr>
      <w:r w:rsidRPr="00D9423F">
        <w:rPr>
          <w:rFonts w:ascii="Times New Roman" w:hAnsi="Times New Roman" w:cs="Times New Roman"/>
          <w:sz w:val="24"/>
          <w:szCs w:val="24"/>
        </w:rPr>
        <w:t>Занятость молодежи зависит, в первую очередь, от общей ситуации на рынке труда в районе, так как она тесно связана с общими показателями безработицы для всего населения</w:t>
      </w:r>
      <w:r w:rsidRPr="00D9423F">
        <w:rPr>
          <w:rFonts w:ascii="Times New Roman" w:hAnsi="Times New Roman" w:cs="Times New Roman"/>
          <w:i/>
          <w:iCs/>
          <w:sz w:val="24"/>
          <w:szCs w:val="24"/>
        </w:rPr>
        <w:t xml:space="preserve">.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w:t>
      </w:r>
    </w:p>
    <w:p w:rsidR="00D9423F" w:rsidRPr="00D9423F" w:rsidRDefault="00D9423F" w:rsidP="00D9423F">
      <w:pPr>
        <w:suppressAutoHyphens/>
        <w:spacing w:after="0"/>
        <w:ind w:firstLine="709"/>
        <w:jc w:val="both"/>
        <w:rPr>
          <w:rFonts w:ascii="Times New Roman" w:eastAsia="Calibri" w:hAnsi="Times New Roman" w:cs="Times New Roman"/>
          <w:bCs/>
          <w:sz w:val="24"/>
          <w:szCs w:val="24"/>
          <w:lang w:eastAsia="ar-SA"/>
        </w:rPr>
      </w:pPr>
      <w:r w:rsidRPr="00D9423F">
        <w:rPr>
          <w:rFonts w:ascii="Times New Roman" w:eastAsia="Calibri" w:hAnsi="Times New Roman" w:cs="Times New Roman"/>
          <w:bCs/>
          <w:sz w:val="24"/>
          <w:szCs w:val="24"/>
          <w:lang w:eastAsia="ar-SA"/>
        </w:rPr>
        <w:t xml:space="preserve">Молодые люди становятся все более прагматичными и рационально мыслящими и ориентируются на достаток и деловую карьеру,  достижение которых напрямую  связывают с </w:t>
      </w:r>
      <w:r w:rsidRPr="00D9423F">
        <w:rPr>
          <w:rFonts w:ascii="Times New Roman" w:eastAsia="Calibri" w:hAnsi="Times New Roman" w:cs="Times New Roman"/>
          <w:sz w:val="24"/>
          <w:szCs w:val="24"/>
          <w:lang w:eastAsia="ar-SA"/>
        </w:rPr>
        <w:t>получением хорошего профессионального образования и наличием условий для самореализации</w:t>
      </w:r>
      <w:r w:rsidRPr="00D9423F">
        <w:rPr>
          <w:rFonts w:ascii="Times New Roman" w:eastAsia="Calibri" w:hAnsi="Times New Roman" w:cs="Times New Roman"/>
          <w:bCs/>
          <w:sz w:val="24"/>
          <w:szCs w:val="24"/>
          <w:lang w:eastAsia="ar-SA"/>
        </w:rPr>
        <w:t>.</w:t>
      </w:r>
    </w:p>
    <w:p w:rsidR="00D9423F" w:rsidRPr="00D9423F" w:rsidRDefault="00D9423F" w:rsidP="00D9423F">
      <w:pPr>
        <w:suppressAutoHyphens/>
        <w:autoSpaceDE w:val="0"/>
        <w:spacing w:after="0"/>
        <w:ind w:firstLine="709"/>
        <w:jc w:val="both"/>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xml:space="preserve">Для развития молодежной активности необходима поддержка конструктивных инициатив, стимулирование научной, творческой, общественно полезной деятельности </w:t>
      </w:r>
      <w:r w:rsidRPr="00D9423F">
        <w:rPr>
          <w:rFonts w:ascii="Times New Roman" w:eastAsia="Calibri" w:hAnsi="Times New Roman" w:cs="Times New Roman"/>
          <w:sz w:val="24"/>
          <w:szCs w:val="24"/>
          <w:lang w:eastAsia="ar-SA"/>
        </w:rPr>
        <w:lastRenderedPageBreak/>
        <w:t>молодых людей, создание условий для развития общественных объединений, организаций и движений, не ставящих целью своей деятельности экстремизм.</w:t>
      </w:r>
    </w:p>
    <w:p w:rsidR="00D9423F" w:rsidRPr="00D9423F" w:rsidRDefault="00D9423F" w:rsidP="00D9423F">
      <w:pPr>
        <w:suppressAutoHyphens/>
        <w:autoSpaceDE w:val="0"/>
        <w:spacing w:after="0"/>
        <w:ind w:firstLine="709"/>
        <w:jc w:val="both"/>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В  настоящее время одной из самых острых проблем молодежи является проблема асоциального поведения молодых людей (наркомания, алкоголизм, суицид, преступность и т.д.)</w:t>
      </w:r>
    </w:p>
    <w:p w:rsidR="00D9423F" w:rsidRPr="00D9423F" w:rsidRDefault="00D9423F" w:rsidP="00D9423F">
      <w:pPr>
        <w:widowControl w:val="0"/>
        <w:shd w:val="clear" w:color="auto" w:fill="FFFFFF"/>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Остается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Малодербетовского района ставит целью социализацию молодых людей с ограниченными возможностями и молодежи, оказавшейся в трудной жизненной ситуации. </w:t>
      </w:r>
    </w:p>
    <w:p w:rsidR="00D9423F" w:rsidRPr="00D9423F" w:rsidRDefault="00D9423F" w:rsidP="00D9423F">
      <w:pPr>
        <w:suppressAutoHyphens/>
        <w:spacing w:after="0"/>
        <w:ind w:firstLine="709"/>
        <w:jc w:val="both"/>
        <w:rPr>
          <w:rFonts w:ascii="Times New Roman" w:eastAsia="Calibri" w:hAnsi="Times New Roman" w:cs="Times New Roman"/>
          <w:bCs/>
          <w:sz w:val="24"/>
          <w:szCs w:val="24"/>
          <w:lang w:eastAsia="ar-SA"/>
        </w:rPr>
      </w:pPr>
      <w:r w:rsidRPr="00D9423F">
        <w:rPr>
          <w:rFonts w:ascii="Times New Roman" w:eastAsia="Calibri" w:hAnsi="Times New Roman" w:cs="Times New Roman"/>
          <w:bCs/>
          <w:sz w:val="24"/>
          <w:szCs w:val="24"/>
          <w:lang w:eastAsia="ar-SA"/>
        </w:rP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D9423F" w:rsidRPr="00D9423F" w:rsidRDefault="00D9423F" w:rsidP="00D9423F">
      <w:pPr>
        <w:suppressAutoHyphens/>
        <w:spacing w:after="0"/>
        <w:ind w:firstLine="709"/>
        <w:jc w:val="both"/>
        <w:rPr>
          <w:rFonts w:ascii="Times New Roman" w:eastAsia="Calibri" w:hAnsi="Times New Roman" w:cs="Times New Roman"/>
          <w:bCs/>
          <w:sz w:val="24"/>
          <w:szCs w:val="24"/>
          <w:lang w:eastAsia="ar-SA"/>
        </w:rPr>
      </w:pPr>
      <w:r w:rsidRPr="00D9423F">
        <w:rPr>
          <w:rFonts w:ascii="Times New Roman" w:eastAsia="Calibri" w:hAnsi="Times New Roman" w:cs="Times New Roman"/>
          <w:bCs/>
          <w:sz w:val="24"/>
          <w:szCs w:val="24"/>
          <w:lang w:eastAsia="ar-SA"/>
        </w:rP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Многообразие проблем молодежи определяет межведомственный характер молодежной политики, требует сочетания отраслевого подхода с самым тесным взаимодействием органов местного самоуправления и общественных объединений.</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несовершенство системы поддержки молодых людей, оказавшихся в трудной жизненной ситуации.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Программный подход в решении важнейших задач молодежной политики в Малодербетовском районе нацелен на создание действенных механизмов повышения социально – экономической и духовно – культурной активности молодежи.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Применение программного метода дает возможность оптимизировать действия разных ведомств, позволит сделать услуги для молодых людей района комплексными, объединяющими усилия различных органов исполнительной власти, местного самоуправления и бизнес – структур.</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Программа призвана обеспечить формирование качественно нового подхода к развитию сферы молодежной политики в Малодербетовском  районе путем перехода на проектную деятельность.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Несмотря на достигнутые результаты в молодежной политике района, имеется ряд </w:t>
      </w:r>
      <w:r w:rsidRPr="00D9423F">
        <w:rPr>
          <w:rFonts w:ascii="Times New Roman" w:hAnsi="Times New Roman" w:cs="Times New Roman"/>
          <w:sz w:val="24"/>
          <w:szCs w:val="24"/>
        </w:rPr>
        <w:lastRenderedPageBreak/>
        <w:t xml:space="preserve">проблем, отрицательно влияющих на развитие инновационного потенциала молодежи: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социальной ответственности среди отдельных слоев молодежи;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развития инфраструктуры современной молодёжной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заинтересованности молодежи в раскрытии  своего потенциала на территории Малодербетовского района;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сложности трудоустройства молодежи по специальности при отсутствии опыта работы.</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Программа максимально учитывает различные тенденции, существующие и возникающие в молодежной среде, и способствует созданию условий для: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устойчивого развития и функционирования инфраструктуры по работе с молодежью;</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расширения информационного пространства молодежи;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сохранения здоровья;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развития и совершенствования своих лидерских способностей, самореализации в различных сферах деятельности.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Муниципальная программа предусматривает взаимодействие органов местного самоуправления по вопросам осуществления переданных отдельных полномочий в сфере досуговой, социально-воспитательной, физкультурно-оздоровительной и спортивной работы по месту жительства.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Таким образом, деятельность органов местного самоуправления по реализации молодежной политики в Малодербетовском районе осуществляется в пределах предоставленных полномочий, имеет системный и комплексный характер.</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Муниципальная программа рассчитана на чёткое, с широким охватом молодежи распределение мероприятий по всем уровням молодёжной политики, сочетание отраслевого и территориального развития молодёжной политики.</w:t>
      </w:r>
    </w:p>
    <w:p w:rsidR="00D9423F" w:rsidRPr="00D9423F" w:rsidRDefault="00D9423F" w:rsidP="00D9423F">
      <w:pPr>
        <w:widowControl w:val="0"/>
        <w:autoSpaceDE w:val="0"/>
        <w:autoSpaceDN w:val="0"/>
        <w:adjustRightInd w:val="0"/>
        <w:spacing w:after="0"/>
        <w:jc w:val="right"/>
        <w:outlineLvl w:val="2"/>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bookmarkStart w:id="1" w:name="Par229"/>
      <w:bookmarkEnd w:id="1"/>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r w:rsidRPr="00D9423F">
        <w:rPr>
          <w:rFonts w:ascii="Times New Roman" w:eastAsia="Calibri" w:hAnsi="Times New Roman" w:cs="Times New Roman"/>
          <w:b/>
          <w:sz w:val="24"/>
          <w:szCs w:val="24"/>
        </w:rPr>
        <w:t>2. Приоритеты  в сфере реализации</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b/>
          <w:sz w:val="24"/>
          <w:szCs w:val="24"/>
        </w:rPr>
      </w:pPr>
      <w:r w:rsidRPr="00D9423F">
        <w:rPr>
          <w:rFonts w:ascii="Times New Roman" w:eastAsia="Calibri" w:hAnsi="Times New Roman" w:cs="Times New Roman"/>
          <w:b/>
          <w:sz w:val="24"/>
          <w:szCs w:val="24"/>
        </w:rPr>
        <w:t>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spacing w:before="100" w:beforeAutospacing="1" w:after="0" w:line="322" w:lineRule="atLeast"/>
        <w:ind w:firstLine="360"/>
        <w:jc w:val="both"/>
        <w:rPr>
          <w:rFonts w:ascii="Times New Roman" w:hAnsi="Times New Roman" w:cs="Times New Roman"/>
          <w:color w:val="000000"/>
          <w:sz w:val="24"/>
          <w:szCs w:val="24"/>
        </w:rPr>
      </w:pPr>
      <w:r w:rsidRPr="00D9423F">
        <w:rPr>
          <w:rFonts w:ascii="Times New Roman" w:hAnsi="Times New Roman" w:cs="Times New Roman"/>
          <w:color w:val="000000"/>
          <w:sz w:val="24"/>
          <w:szCs w:val="24"/>
        </w:rPr>
        <w:t>Приоритеты в сфере реализации программы определены в соответствии с Концепцией долгосрочного социально-экономического развития Российской Федерации до 2020 года, утвержденной распоряжением Правительства Российской Федерации от 17 ноября 2008</w:t>
      </w:r>
      <w:r w:rsidRPr="00D9423F">
        <w:rPr>
          <w:rFonts w:ascii="Times New Roman" w:hAnsi="Times New Roman" w:cs="Times New Roman"/>
          <w:color w:val="000000"/>
          <w:sz w:val="24"/>
          <w:szCs w:val="24"/>
        </w:rPr>
        <w:br/>
        <w:t xml:space="preserve">года № 1662-р, Стратегией развития физической культуры и спорта в Российской </w:t>
      </w:r>
      <w:r w:rsidRPr="00D9423F">
        <w:rPr>
          <w:rFonts w:ascii="Times New Roman" w:hAnsi="Times New Roman" w:cs="Times New Roman"/>
          <w:color w:val="000000"/>
          <w:sz w:val="24"/>
          <w:szCs w:val="24"/>
        </w:rPr>
        <w:lastRenderedPageBreak/>
        <w:t>Федерации на период до 2020 года, утвержденной распоряжением Правительства Российской Федерации от 7 августа 2009 года № 1101 –р, Федеральной целевой программой «Развитие физической культуры и спорта в Российской Федерации на 2016-2020 годы», утвержденной постановлением Правительства Российской Федерации от 21 января 2015 года № 30, Стратегией государственной молодежной политики в Российской Федерации, Стратегией социально-экономического развития Южного федерального округа на период до 2020 года, Распоряжение Правительства Российской Федерации от 29.11.2014 г. №2403 «Об утверждении основ государственной молодежной политики РФ на период до 2025 г.», Постановление Правительства РФ от 30 декабря 2017 г. №1710 «Обеспечение доступным и комфортным жильем и коммунальными услугами граждан РФ».</w:t>
      </w:r>
    </w:p>
    <w:p w:rsidR="00D9423F" w:rsidRPr="00D9423F" w:rsidRDefault="00D9423F" w:rsidP="00D9423F">
      <w:pPr>
        <w:spacing w:before="100" w:beforeAutospacing="1" w:after="0" w:line="322" w:lineRule="atLeast"/>
        <w:ind w:firstLine="360"/>
        <w:jc w:val="both"/>
        <w:rPr>
          <w:rFonts w:ascii="Times New Roman" w:hAnsi="Times New Roman" w:cs="Times New Roman"/>
          <w:sz w:val="24"/>
          <w:szCs w:val="24"/>
        </w:rPr>
      </w:pPr>
      <w:r w:rsidRPr="00D9423F">
        <w:rPr>
          <w:rFonts w:ascii="Times New Roman" w:hAnsi="Times New Roman" w:cs="Times New Roman"/>
          <w:sz w:val="24"/>
          <w:szCs w:val="24"/>
        </w:rPr>
        <w:t>Также основными нормативными актами, направленными на поддержку и развитие физической культуры, спорта и молодежной политики, являются Законы Республики Калмыкия от 18 декабря 2008 г. № 65-IV-3 «О государственной молодежной политике в Республике Калмыкия», от 29 декабря 2008 г. № 77-IV-3 «О физической культуре и спорте в Республике Калмыкия».</w:t>
      </w:r>
    </w:p>
    <w:p w:rsidR="00D9423F" w:rsidRPr="00D9423F" w:rsidRDefault="00D9423F" w:rsidP="00D9423F">
      <w:pPr>
        <w:spacing w:before="100" w:beforeAutospacing="1" w:after="0" w:line="322" w:lineRule="atLeast"/>
        <w:ind w:firstLine="360"/>
        <w:jc w:val="both"/>
        <w:rPr>
          <w:rFonts w:ascii="Times New Roman" w:hAnsi="Times New Roman" w:cs="Times New Roman"/>
          <w:sz w:val="24"/>
          <w:szCs w:val="24"/>
        </w:rPr>
      </w:pPr>
    </w:p>
    <w:p w:rsidR="00D9423F" w:rsidRPr="00D9423F" w:rsidRDefault="00D9423F" w:rsidP="00D9423F">
      <w:pPr>
        <w:spacing w:before="100" w:beforeAutospacing="1" w:after="0" w:line="322" w:lineRule="atLeast"/>
        <w:ind w:firstLine="360"/>
        <w:jc w:val="center"/>
        <w:rPr>
          <w:rFonts w:ascii="Times New Roman" w:hAnsi="Times New Roman" w:cs="Times New Roman"/>
          <w:b/>
          <w:sz w:val="24"/>
          <w:szCs w:val="24"/>
        </w:rPr>
      </w:pPr>
      <w:r w:rsidRPr="00D9423F">
        <w:rPr>
          <w:rFonts w:ascii="Times New Roman" w:hAnsi="Times New Roman" w:cs="Times New Roman"/>
          <w:b/>
          <w:sz w:val="24"/>
          <w:szCs w:val="24"/>
        </w:rPr>
        <w:t>Цель(цели</w:t>
      </w:r>
      <w:r w:rsidRPr="00D9423F">
        <w:rPr>
          <w:rFonts w:ascii="Times New Roman" w:hAnsi="Times New Roman" w:cs="Times New Roman"/>
          <w:sz w:val="24"/>
          <w:szCs w:val="24"/>
        </w:rPr>
        <w:t>)</w:t>
      </w:r>
      <w:r w:rsidRPr="00D9423F">
        <w:rPr>
          <w:rFonts w:ascii="Times New Roman" w:hAnsi="Times New Roman" w:cs="Times New Roman"/>
          <w:b/>
          <w:sz w:val="24"/>
          <w:szCs w:val="24"/>
        </w:rPr>
        <w:t>, задачи  и ожидаемые результаты реализации</w:t>
      </w:r>
    </w:p>
    <w:p w:rsidR="00D9423F" w:rsidRPr="00D9423F" w:rsidRDefault="00D9423F" w:rsidP="00D9423F">
      <w:pPr>
        <w:pStyle w:val="ab"/>
        <w:spacing w:before="100" w:beforeAutospacing="1" w:after="0" w:line="322" w:lineRule="atLeast"/>
        <w:ind w:left="360"/>
        <w:jc w:val="center"/>
        <w:rPr>
          <w:rFonts w:ascii="Times New Roman" w:eastAsia="Times New Roman" w:hAnsi="Times New Roman"/>
          <w:b/>
          <w:color w:val="000000"/>
          <w:sz w:val="24"/>
          <w:szCs w:val="24"/>
          <w:lang w:eastAsia="ru-RU"/>
        </w:rPr>
      </w:pPr>
      <w:r w:rsidRPr="00D9423F">
        <w:rPr>
          <w:rFonts w:ascii="Times New Roman" w:eastAsia="Times New Roman" w:hAnsi="Times New Roman"/>
          <w:b/>
          <w:color w:val="000000"/>
          <w:sz w:val="24"/>
          <w:szCs w:val="24"/>
          <w:lang w:eastAsia="ru-RU"/>
        </w:rPr>
        <w:t>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Целью реализации муниципальной программы является создание в Малодербетовском районе благоприятных условий для развития физической культуры, спорта и повышение эффективности реализации молодежной политики. </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Для достижения поставленной цели потребуется решение следующих задач:</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1. Создание условий для развития массовой физической культуры и массового спорта среди различных категорий населения Малодербетовского района путем популяризации физической культуры и спорта,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 </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2. Создание правовых, социально-экономических, организационных условий для самореализации, социального становления молодых людей, реализации ими конституционных прав и обязанностей.</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hAnsi="Times New Roman" w:cs="Times New Roman"/>
          <w:sz w:val="24"/>
          <w:szCs w:val="24"/>
        </w:rPr>
      </w:pPr>
      <w:r w:rsidRPr="00D9423F">
        <w:rPr>
          <w:rFonts w:ascii="Times New Roman" w:eastAsia="Calibri" w:hAnsi="Times New Roman" w:cs="Times New Roman"/>
          <w:sz w:val="24"/>
          <w:szCs w:val="24"/>
        </w:rPr>
        <w:t>Муниципальная программа реализуется в 2018 – 2022 годах, этапы реализации не выделяются.</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По итогам реализации муниципальной программы к концу 2022 года планируется достигнуть следующие конечные результаты:</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1. Увеличение доли населения района, систематически занимающегося физической культурой и спортом, в общем количестве населения района до 25 %.</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2. Доведения уровня фактической обеспеченности учреждениями физической культуры и спорта в муниципальном районе от нормативной потребности:</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спортивными залами – 20%;</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hAnsi="Times New Roman" w:cs="Times New Roman"/>
          <w:sz w:val="24"/>
          <w:szCs w:val="24"/>
        </w:rPr>
      </w:pPr>
      <w:r w:rsidRPr="00D9423F">
        <w:rPr>
          <w:rFonts w:ascii="Times New Roman" w:hAnsi="Times New Roman" w:cs="Times New Roman"/>
          <w:sz w:val="24"/>
          <w:szCs w:val="24"/>
        </w:rPr>
        <w:lastRenderedPageBreak/>
        <w:t>- плоскостными спортивными сооружениями – 21%;</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3. Доля молодых людей, принимающих участие в деятельности молодежных общественных объединений и организаций, к общему числу молодежи района не менее 20 %</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Перечень мероприятий подпрограмм, а также сроки и этапы их реализации подлежат ежегодной корректировке в соответствии со </w:t>
      </w:r>
      <w:hyperlink r:id="rId11" w:history="1">
        <w:r w:rsidRPr="00D9423F">
          <w:rPr>
            <w:rFonts w:ascii="Times New Roman" w:eastAsia="Calibri" w:hAnsi="Times New Roman" w:cs="Times New Roman"/>
            <w:sz w:val="24"/>
            <w:szCs w:val="24"/>
          </w:rPr>
          <w:t>Стратегией</w:t>
        </w:r>
      </w:hyperlink>
      <w:r w:rsidRPr="00D9423F">
        <w:rPr>
          <w:rFonts w:ascii="Times New Roman" w:hAnsi="Times New Roman" w:cs="Times New Roman"/>
          <w:sz w:val="24"/>
          <w:szCs w:val="24"/>
        </w:rPr>
        <w:t xml:space="preserve"> </w:t>
      </w:r>
      <w:r w:rsidRPr="00D9423F">
        <w:rPr>
          <w:rFonts w:ascii="Times New Roman" w:eastAsia="Calibri" w:hAnsi="Times New Roman" w:cs="Times New Roman"/>
          <w:sz w:val="24"/>
          <w:szCs w:val="24"/>
        </w:rPr>
        <w:t>района, достигнутых результатов в предшествующий период реализации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bookmarkStart w:id="2" w:name="Par265"/>
      <w:bookmarkEnd w:id="2"/>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bookmarkStart w:id="3" w:name="Par271"/>
      <w:bookmarkEnd w:id="3"/>
      <w:r w:rsidRPr="00D9423F">
        <w:rPr>
          <w:rFonts w:ascii="Times New Roman" w:eastAsia="Calibri" w:hAnsi="Times New Roman" w:cs="Times New Roman"/>
          <w:b/>
          <w:sz w:val="24"/>
          <w:szCs w:val="24"/>
        </w:rPr>
        <w:t>4. Обоснование выделения подпрограмм</w:t>
      </w:r>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Система подпрограмм муниципальной программы ориентирована на достижение основной цели и решение задач муниципальной программы, и состоит из 2 подпрограмм: </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Подпрограмма 1. «Развитие молодежной политики (молодая семья)», направлена на создание правовых, социально-экономических, организационных условий для самореализации, социального становления молодых людей, реализации ими конституционных прав и обязанностей. В рамках подпрограммы решаются задачи:</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-р</w:t>
      </w:r>
      <w:r w:rsidRPr="00D9423F">
        <w:rPr>
          <w:rFonts w:ascii="Times New Roman" w:hAnsi="Times New Roman" w:cs="Times New Roman"/>
          <w:sz w:val="24"/>
          <w:szCs w:val="24"/>
        </w:rPr>
        <w:t>азвитие созидательной активности молодежи и вовлечение всех групп молодежи в социальную практику.</w:t>
      </w:r>
    </w:p>
    <w:p w:rsidR="00D9423F" w:rsidRPr="00D9423F" w:rsidRDefault="00D9423F" w:rsidP="00D9423F">
      <w:pPr>
        <w:widowControl w:val="0"/>
        <w:autoSpaceDE w:val="0"/>
        <w:autoSpaceDN w:val="0"/>
        <w:adjustRightInd w:val="0"/>
        <w:spacing w:after="0"/>
        <w:ind w:firstLine="540"/>
        <w:jc w:val="both"/>
        <w:rPr>
          <w:rFonts w:ascii="Times New Roman" w:hAnsi="Times New Roman" w:cs="Times New Roman"/>
          <w:sz w:val="24"/>
          <w:szCs w:val="24"/>
        </w:rPr>
      </w:pPr>
      <w:r w:rsidRPr="00D9423F">
        <w:rPr>
          <w:rFonts w:ascii="Times New Roman" w:eastAsia="Calibri" w:hAnsi="Times New Roman" w:cs="Times New Roman"/>
          <w:sz w:val="24"/>
          <w:szCs w:val="24"/>
        </w:rPr>
        <w:t>- г</w:t>
      </w:r>
      <w:r w:rsidRPr="00D9423F">
        <w:rPr>
          <w:rFonts w:ascii="Times New Roman" w:hAnsi="Times New Roman" w:cs="Times New Roman"/>
          <w:sz w:val="24"/>
          <w:szCs w:val="24"/>
        </w:rPr>
        <w:t>ражданское становление, духовно-нравственное и военно-патриотическое воспитание молодежи.</w:t>
      </w:r>
    </w:p>
    <w:p w:rsidR="00D9423F" w:rsidRPr="00D9423F" w:rsidRDefault="00D9423F" w:rsidP="00D9423F">
      <w:pPr>
        <w:widowControl w:val="0"/>
        <w:autoSpaceDE w:val="0"/>
        <w:autoSpaceDN w:val="0"/>
        <w:adjustRightInd w:val="0"/>
        <w:spacing w:after="0"/>
        <w:ind w:firstLine="540"/>
        <w:jc w:val="both"/>
        <w:rPr>
          <w:rFonts w:ascii="Times New Roman" w:hAnsi="Times New Roman" w:cs="Times New Roman"/>
          <w:sz w:val="24"/>
          <w:szCs w:val="24"/>
        </w:rPr>
      </w:pPr>
      <w:r w:rsidRPr="00D9423F">
        <w:rPr>
          <w:rFonts w:ascii="Times New Roman" w:hAnsi="Times New Roman" w:cs="Times New Roman"/>
          <w:sz w:val="24"/>
          <w:szCs w:val="24"/>
        </w:rPr>
        <w:t>- повысить престиж материнства и отцовства, обеспечит развитие досуга молодых семей.</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Реализация комплекса мероприятий подпрограммы обеспечит:</w:t>
      </w:r>
    </w:p>
    <w:p w:rsidR="00D9423F" w:rsidRPr="00D9423F" w:rsidRDefault="00D9423F" w:rsidP="00D9423F">
      <w:pPr>
        <w:widowControl w:val="0"/>
        <w:autoSpaceDE w:val="0"/>
        <w:autoSpaceDN w:val="0"/>
        <w:adjustRightInd w:val="0"/>
        <w:spacing w:after="0"/>
        <w:ind w:firstLine="540"/>
        <w:jc w:val="both"/>
        <w:rPr>
          <w:rFonts w:ascii="Times New Roman" w:hAnsi="Times New Roman" w:cs="Times New Roman"/>
          <w:sz w:val="24"/>
          <w:szCs w:val="24"/>
        </w:rPr>
      </w:pPr>
      <w:r w:rsidRPr="00D9423F">
        <w:rPr>
          <w:rFonts w:ascii="Times New Roman" w:hAnsi="Times New Roman" w:cs="Times New Roman"/>
          <w:sz w:val="24"/>
          <w:szCs w:val="24"/>
        </w:rPr>
        <w:t xml:space="preserve">- увеличение доли молодых людей, принимающих участие в деятельности молодежных общественных объединений и организаций, к общему числу молодежи района . </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Сроки реализации подпрограмм совпадают со сроками реализации муниципальной программы в целом, этапы по подпрограммам не выделяются.</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Подпрограмма 2. «Развитие физической культуры и  спорта», которая направлена на создание условий для развития физической культуры и  спорта среди различных категорий населения Малодербетовского района путем популяризации физической культуры и спорта,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В рамках подпрограммы решаются задачи:</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hAnsi="Times New Roman" w:cs="Times New Roman"/>
          <w:sz w:val="24"/>
          <w:szCs w:val="24"/>
        </w:rPr>
        <w:t xml:space="preserve">- популяризация физической культуры и спорта, здорового образа жизни среди различных категорий населения </w:t>
      </w:r>
      <w:r w:rsidRPr="00D9423F">
        <w:rPr>
          <w:rFonts w:ascii="Times New Roman" w:eastAsia="Calibri" w:hAnsi="Times New Roman" w:cs="Times New Roman"/>
          <w:sz w:val="24"/>
          <w:szCs w:val="24"/>
        </w:rPr>
        <w:t>Малодербетовского</w:t>
      </w:r>
      <w:r w:rsidRPr="00D9423F">
        <w:rPr>
          <w:rFonts w:ascii="Times New Roman" w:hAnsi="Times New Roman" w:cs="Times New Roman"/>
          <w:sz w:val="24"/>
          <w:szCs w:val="24"/>
        </w:rPr>
        <w:t xml:space="preserve">  района.</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hAnsi="Times New Roman" w:cs="Times New Roman"/>
          <w:sz w:val="24"/>
          <w:szCs w:val="24"/>
        </w:rPr>
        <w:t xml:space="preserve">- совершенствование инфраструктуры физической культуры и спорта на территории </w:t>
      </w:r>
      <w:r w:rsidRPr="00D9423F">
        <w:rPr>
          <w:rFonts w:ascii="Times New Roman" w:eastAsia="Calibri" w:hAnsi="Times New Roman" w:cs="Times New Roman"/>
          <w:sz w:val="24"/>
          <w:szCs w:val="24"/>
        </w:rPr>
        <w:t>Малодербетовского</w:t>
      </w:r>
      <w:r w:rsidRPr="00D9423F">
        <w:rPr>
          <w:rFonts w:ascii="Times New Roman" w:hAnsi="Times New Roman" w:cs="Times New Roman"/>
          <w:sz w:val="24"/>
          <w:szCs w:val="24"/>
        </w:rPr>
        <w:t xml:space="preserve">  района</w:t>
      </w:r>
      <w:r w:rsidRPr="00D9423F">
        <w:rPr>
          <w:rFonts w:ascii="Times New Roman" w:eastAsia="Calibri" w:hAnsi="Times New Roman" w:cs="Times New Roman"/>
          <w:sz w:val="24"/>
          <w:szCs w:val="24"/>
        </w:rPr>
        <w:t xml:space="preserve"> Реализация комплекса мероприятий подпрограммы </w:t>
      </w:r>
      <w:r w:rsidRPr="00D9423F">
        <w:rPr>
          <w:rFonts w:ascii="Times New Roman" w:eastAsia="Calibri" w:hAnsi="Times New Roman" w:cs="Times New Roman"/>
          <w:sz w:val="24"/>
          <w:szCs w:val="24"/>
        </w:rPr>
        <w:lastRenderedPageBreak/>
        <w:t>обеспечит:</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1. Увеличение доли населения района, систематически занимающегося физической культурой и спортом, в общем количестве населения района до 25%.</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2. Уровень фактической обеспеченности учреждениями физической культуры и спорта в муниципальном районе от нормативной потребности:</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спортивными залами – 20%;</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плоскостными спортивными сооружениями - 21%;</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bookmarkStart w:id="4" w:name="Par318"/>
      <w:bookmarkEnd w:id="4"/>
      <w:r w:rsidRPr="00D9423F">
        <w:rPr>
          <w:rFonts w:ascii="Times New Roman" w:eastAsia="Calibri" w:hAnsi="Times New Roman" w:cs="Times New Roman"/>
          <w:b/>
          <w:sz w:val="24"/>
          <w:szCs w:val="24"/>
        </w:rPr>
        <w:t>5. Ресурсное обеспечение муниципальной программы</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из различных источников финансирования и ресурсное обеспечение реализации муниципальной программы, подпрограмм муниципальной программы за счет средств местного бюджета Малодербетовского  района представлены соответственно в </w:t>
      </w:r>
      <w:hyperlink w:anchor="Par2974" w:history="1">
        <w:r w:rsidRPr="00D9423F">
          <w:rPr>
            <w:rFonts w:ascii="Times New Roman" w:eastAsia="Calibri" w:hAnsi="Times New Roman" w:cs="Times New Roman"/>
            <w:sz w:val="24"/>
            <w:szCs w:val="24"/>
          </w:rPr>
          <w:t>приложениях № 3</w:t>
        </w:r>
      </w:hyperlink>
      <w:r w:rsidRPr="00D9423F">
        <w:rPr>
          <w:rFonts w:ascii="Times New Roman" w:eastAsia="Calibri" w:hAnsi="Times New Roman" w:cs="Times New Roman"/>
          <w:sz w:val="24"/>
          <w:szCs w:val="24"/>
        </w:rPr>
        <w:t xml:space="preserve"> и №4.</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Объем финансового обеспечения муниципальной программы подлежит ежегодному уточнению в рамках подготовки проекта района о бюджете Малодербетовского РМО РК на очередной финансовый год и плановый период.</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jc w:val="center"/>
        <w:outlineLvl w:val="1"/>
        <w:rPr>
          <w:rFonts w:ascii="Times New Roman" w:eastAsia="Calibri" w:hAnsi="Times New Roman" w:cs="Times New Roman"/>
          <w:b/>
          <w:sz w:val="24"/>
          <w:szCs w:val="24"/>
        </w:rPr>
      </w:pPr>
      <w:bookmarkStart w:id="5" w:name="Par401"/>
      <w:bookmarkEnd w:id="5"/>
      <w:r w:rsidRPr="00D9423F">
        <w:rPr>
          <w:rFonts w:ascii="Times New Roman" w:eastAsia="Calibri" w:hAnsi="Times New Roman" w:cs="Times New Roman"/>
          <w:b/>
          <w:sz w:val="24"/>
          <w:szCs w:val="24"/>
        </w:rPr>
        <w:t>6. Анализ рисков реализации муниципальной</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b/>
          <w:sz w:val="24"/>
          <w:szCs w:val="24"/>
        </w:rPr>
      </w:pPr>
      <w:r w:rsidRPr="00D9423F">
        <w:rPr>
          <w:rFonts w:ascii="Times New Roman" w:eastAsia="Calibri" w:hAnsi="Times New Roman" w:cs="Times New Roman"/>
          <w:b/>
          <w:sz w:val="24"/>
          <w:szCs w:val="24"/>
        </w:rPr>
        <w:t>программы и описание мер управления рисками</w:t>
      </w:r>
    </w:p>
    <w:p w:rsidR="00D9423F" w:rsidRPr="00D9423F" w:rsidRDefault="00D9423F" w:rsidP="00D9423F">
      <w:pPr>
        <w:widowControl w:val="0"/>
        <w:autoSpaceDE w:val="0"/>
        <w:autoSpaceDN w:val="0"/>
        <w:adjustRightInd w:val="0"/>
        <w:spacing w:after="0"/>
        <w:jc w:val="center"/>
        <w:rPr>
          <w:rFonts w:ascii="Times New Roman" w:eastAsia="Calibri" w:hAnsi="Times New Roman" w:cs="Times New Roman"/>
          <w:b/>
          <w:sz w:val="24"/>
          <w:szCs w:val="24"/>
        </w:rPr>
      </w:pPr>
      <w:r w:rsidRPr="00D9423F">
        <w:rPr>
          <w:rFonts w:ascii="Times New Roman" w:eastAsia="Calibri" w:hAnsi="Times New Roman" w:cs="Times New Roman"/>
          <w:b/>
          <w:sz w:val="24"/>
          <w:szCs w:val="24"/>
        </w:rPr>
        <w:t>реализации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На основе анализа мероприятий, предлагаемых для реализации в рамках муниципальной программы, выделены следующие риски ее реализации:</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1.  Финансовые риски связаны с возникновением бюджетного дефицита и недостаточным вследствие этого уровнем бюджетного финансирования, сокращением бюджетных расходов на курируемые сферы.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достижению не в полном объеме или не достижению как непосредственных, так и конечных результатов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Способами ограничения финансовых рисков выступают следующие меры: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определение приоритетов для первоочередного финансирования</w:t>
      </w:r>
    </w:p>
    <w:p w:rsidR="00D9423F" w:rsidRPr="00D9423F" w:rsidRDefault="00D9423F" w:rsidP="00D9423F">
      <w:pPr>
        <w:widowControl w:val="0"/>
        <w:autoSpaceDE w:val="0"/>
        <w:autoSpaceDN w:val="0"/>
        <w:adjustRightInd w:val="0"/>
        <w:spacing w:after="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расходов;</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 планирование бюджетных расходов с применением методик оценки эффективности </w:t>
      </w:r>
      <w:r w:rsidRPr="00D9423F">
        <w:rPr>
          <w:rFonts w:ascii="Times New Roman" w:eastAsia="Calibri" w:hAnsi="Times New Roman" w:cs="Times New Roman"/>
          <w:sz w:val="24"/>
          <w:szCs w:val="24"/>
        </w:rPr>
        <w:lastRenderedPageBreak/>
        <w:t>бюджетных расходов.</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2. Правовые риски связаны с изменением нормативно-правовой базы,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3.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С целью управления информационными рисками в ходе реализации муниципальной программы будет проводиться работа, направленная на:</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использование статистических показателей, обеспечивающих объективность оценки хода и результатов реализации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выявление и идентификацию потенциальных рисков путем мониторинга основных параметров реализации бюджетной, инвестиционной и социальной политики (социально-экономических и финансовых показателей);</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4.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Основными условиями минимизации административных рисков являются:</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формирование эффективной системы управления реализацией муниципальной программы и ее подпрограмм;</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регулярное формирование отчетов о ходе реализации муниципальной программы и подпрограмм;</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повышение эффективности взаимодействия участников реализации</w:t>
      </w:r>
    </w:p>
    <w:p w:rsidR="00D9423F" w:rsidRPr="00D9423F" w:rsidRDefault="00D9423F" w:rsidP="00D9423F">
      <w:pPr>
        <w:widowControl w:val="0"/>
        <w:autoSpaceDE w:val="0"/>
        <w:autoSpaceDN w:val="0"/>
        <w:adjustRightInd w:val="0"/>
        <w:spacing w:after="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создание системы мониторинга реализации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своевременная корректировка мероприятий муниципальной программы.</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D9423F" w:rsidRPr="00D9423F" w:rsidRDefault="00D9423F" w:rsidP="00D9423F">
      <w:pPr>
        <w:widowControl w:val="0"/>
        <w:autoSpaceDE w:val="0"/>
        <w:autoSpaceDN w:val="0"/>
        <w:adjustRightInd w:val="0"/>
        <w:spacing w:after="0"/>
        <w:ind w:firstLine="540"/>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D9423F" w:rsidRPr="00D9423F" w:rsidRDefault="00D9423F" w:rsidP="00D9423F">
      <w:pPr>
        <w:widowControl w:val="0"/>
        <w:autoSpaceDE w:val="0"/>
        <w:autoSpaceDN w:val="0"/>
        <w:adjustRightInd w:val="0"/>
        <w:spacing w:after="0"/>
        <w:ind w:firstLine="540"/>
        <w:jc w:val="both"/>
        <w:rPr>
          <w:rFonts w:ascii="Times New Roman" w:hAnsi="Times New Roman" w:cs="Times New Roman"/>
          <w:sz w:val="24"/>
          <w:szCs w:val="24"/>
        </w:rPr>
      </w:pPr>
      <w:r w:rsidRPr="00D9423F">
        <w:rPr>
          <w:rFonts w:ascii="Times New Roman" w:eastAsia="Calibri" w:hAnsi="Times New Roman" w:cs="Times New Roman"/>
          <w:sz w:val="24"/>
          <w:szCs w:val="24"/>
        </w:rPr>
        <w:t>Управление рисками будет осуществляться в соответствии с законодательством.</w:t>
      </w:r>
    </w:p>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line="317" w:lineRule="exact"/>
        <w:ind w:right="601"/>
        <w:jc w:val="center"/>
        <w:textAlignment w:val="baseline"/>
        <w:rPr>
          <w:rFonts w:ascii="Times New Roman" w:eastAsia="Calibri" w:hAnsi="Times New Roman" w:cs="Times New Roman"/>
          <w:b/>
          <w:sz w:val="24"/>
          <w:szCs w:val="24"/>
          <w:shd w:val="clear" w:color="auto" w:fill="FFFFFF"/>
        </w:rPr>
      </w:pPr>
    </w:p>
    <w:p w:rsidR="00D9423F" w:rsidRPr="00D9423F" w:rsidRDefault="00D9423F" w:rsidP="00D9423F">
      <w:pPr>
        <w:widowControl w:val="0"/>
        <w:overflowPunct w:val="0"/>
        <w:autoSpaceDE w:val="0"/>
        <w:autoSpaceDN w:val="0"/>
        <w:adjustRightInd w:val="0"/>
        <w:spacing w:after="0" w:line="317" w:lineRule="exact"/>
        <w:ind w:right="601"/>
        <w:jc w:val="center"/>
        <w:textAlignment w:val="baseline"/>
        <w:rPr>
          <w:rFonts w:ascii="Times New Roman" w:eastAsia="Calibri" w:hAnsi="Times New Roman" w:cs="Times New Roman"/>
          <w:b/>
          <w:sz w:val="24"/>
          <w:szCs w:val="24"/>
          <w:shd w:val="clear" w:color="auto" w:fill="FFFFFF"/>
        </w:rPr>
      </w:pPr>
      <w:r w:rsidRPr="00D9423F">
        <w:rPr>
          <w:rFonts w:ascii="Times New Roman" w:eastAsia="Calibri" w:hAnsi="Times New Roman" w:cs="Times New Roman"/>
          <w:b/>
          <w:sz w:val="24"/>
          <w:szCs w:val="24"/>
          <w:shd w:val="clear" w:color="auto" w:fill="FFFFFF"/>
        </w:rPr>
        <w:t xml:space="preserve">Подпрограммы 1  </w:t>
      </w:r>
      <w:r w:rsidRPr="00D9423F">
        <w:rPr>
          <w:rFonts w:ascii="Times New Roman" w:eastAsia="Calibri" w:hAnsi="Times New Roman" w:cs="Times New Roman"/>
          <w:b/>
          <w:sz w:val="24"/>
          <w:szCs w:val="24"/>
        </w:rPr>
        <w:t>«Развитие молодежной политики (молодая семья)»</w:t>
      </w:r>
    </w:p>
    <w:p w:rsidR="00D9423F" w:rsidRPr="00D9423F" w:rsidRDefault="00D9423F" w:rsidP="00D9423F">
      <w:pPr>
        <w:widowControl w:val="0"/>
        <w:overflowPunct w:val="0"/>
        <w:autoSpaceDE w:val="0"/>
        <w:autoSpaceDN w:val="0"/>
        <w:adjustRightInd w:val="0"/>
        <w:spacing w:after="0" w:line="317" w:lineRule="exact"/>
        <w:ind w:right="600"/>
        <w:textAlignment w:val="baseline"/>
        <w:rPr>
          <w:rFonts w:ascii="Times New Roman" w:eastAsia="Calibri" w:hAnsi="Times New Roman" w:cs="Times New Roman"/>
          <w:sz w:val="24"/>
          <w:szCs w:val="24"/>
          <w:shd w:val="clear" w:color="auto" w:fill="FFFFFF"/>
        </w:rPr>
      </w:pPr>
    </w:p>
    <w:tbl>
      <w:tblPr>
        <w:tblW w:w="0" w:type="auto"/>
        <w:tblCellMar>
          <w:left w:w="10" w:type="dxa"/>
          <w:right w:w="10" w:type="dxa"/>
        </w:tblCellMar>
        <w:tblLook w:val="0000" w:firstRow="0" w:lastRow="0" w:firstColumn="0" w:lastColumn="0" w:noHBand="0" w:noVBand="0"/>
      </w:tblPr>
      <w:tblGrid>
        <w:gridCol w:w="689"/>
        <w:gridCol w:w="3320"/>
        <w:gridCol w:w="5365"/>
      </w:tblGrid>
      <w:tr w:rsidR="00D9423F" w:rsidRPr="00D9423F" w:rsidTr="00D9423F">
        <w:trPr>
          <w:trHeight w:val="66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hAnsi="Times New Roman" w:cs="Times New Roman"/>
                <w:sz w:val="24"/>
                <w:szCs w:val="24"/>
              </w:rPr>
            </w:pPr>
            <w:r w:rsidRPr="00D9423F">
              <w:rPr>
                <w:rFonts w:ascii="Times New Roman" w:hAnsi="Times New Roman" w:cs="Times New Roman"/>
                <w:sz w:val="24"/>
                <w:szCs w:val="24"/>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17" w:lineRule="exact"/>
              <w:ind w:right="601"/>
              <w:jc w:val="center"/>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Наименование подпрограммы № 1: «</w:t>
            </w:r>
            <w:r w:rsidRPr="00D9423F">
              <w:rPr>
                <w:rFonts w:ascii="Times New Roman" w:eastAsia="Calibri" w:hAnsi="Times New Roman" w:cs="Times New Roman"/>
                <w:sz w:val="24"/>
                <w:szCs w:val="24"/>
              </w:rPr>
              <w:t>Развитие молодежной политики (молодая семья)»</w:t>
            </w:r>
            <w:r w:rsidRPr="00D9423F">
              <w:rPr>
                <w:rFonts w:ascii="Times New Roman" w:eastAsia="Calibri" w:hAnsi="Times New Roman" w:cs="Times New Roman"/>
                <w:sz w:val="24"/>
                <w:szCs w:val="24"/>
                <w:shd w:val="clear" w:color="auto" w:fill="FFFFFF"/>
              </w:rPr>
              <w:br/>
              <w:t>(далее – подпрограмма № 1)</w:t>
            </w:r>
          </w:p>
        </w:tc>
      </w:tr>
      <w:tr w:rsidR="00D9423F" w:rsidRPr="00D9423F" w:rsidTr="00D9423F">
        <w:trPr>
          <w:trHeight w:val="64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1</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22" w:lineRule="exact"/>
              <w:ind w:left="12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 xml:space="preserve">Соисполнитель ответственный за реализацию </w:t>
            </w:r>
            <w:r w:rsidRPr="00D9423F">
              <w:rPr>
                <w:rFonts w:ascii="Times New Roman" w:eastAsia="Calibri" w:hAnsi="Times New Roman" w:cs="Times New Roman"/>
                <w:sz w:val="24"/>
                <w:szCs w:val="24"/>
                <w:shd w:val="clear" w:color="auto" w:fill="FFFFFF"/>
              </w:rPr>
              <w:br/>
              <w:t>подпрограммы № 1</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 Специалисты по делам молодежи Управления образования, культуры, спорта и молодежной политики Администрации </w:t>
            </w:r>
            <w:r w:rsidRPr="00D9423F">
              <w:rPr>
                <w:rFonts w:ascii="Times New Roman" w:hAnsi="Times New Roman" w:cs="Times New Roman"/>
                <w:spacing w:val="1"/>
                <w:sz w:val="24"/>
                <w:szCs w:val="24"/>
              </w:rPr>
              <w:t>МРМО РК;</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МКУ МРМО РК МЦ «Тюльпан»;</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МКОУ ДОД МД ДЮСШ;</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rPr>
              <w:t>- Управление развития АПК, земельных и имущественных отношений администрации МРМО  РК</w:t>
            </w:r>
            <w:r w:rsidRPr="00D9423F">
              <w:rPr>
                <w:rFonts w:ascii="Times New Roman" w:eastAsia="Calibri" w:hAnsi="Times New Roman" w:cs="Times New Roman"/>
                <w:sz w:val="24"/>
                <w:szCs w:val="24"/>
                <w:shd w:val="clear" w:color="auto" w:fill="FFFFFF"/>
              </w:rPr>
              <w:t xml:space="preserve"> </w:t>
            </w:r>
          </w:p>
        </w:tc>
      </w:tr>
      <w:tr w:rsidR="00D9423F" w:rsidRPr="00D9423F" w:rsidTr="00D9423F">
        <w:trPr>
          <w:trHeight w:val="74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2</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22" w:lineRule="exact"/>
              <w:ind w:left="12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Участники подпрограммы</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Администрация </w:t>
            </w:r>
            <w:r w:rsidRPr="00D9423F">
              <w:rPr>
                <w:rFonts w:ascii="Times New Roman" w:hAnsi="Times New Roman" w:cs="Times New Roman"/>
                <w:spacing w:val="1"/>
                <w:sz w:val="24"/>
                <w:szCs w:val="24"/>
              </w:rPr>
              <w:t>Малодербетовского</w:t>
            </w:r>
            <w:r w:rsidRPr="00D9423F">
              <w:rPr>
                <w:rFonts w:ascii="Times New Roman" w:eastAsia="Calibri" w:hAnsi="Times New Roman" w:cs="Times New Roman"/>
                <w:sz w:val="24"/>
                <w:szCs w:val="24"/>
              </w:rPr>
              <w:t xml:space="preserve"> районного муниципального образования Республики Калмыкия </w:t>
            </w:r>
          </w:p>
          <w:p w:rsidR="00D9423F" w:rsidRPr="00D9423F" w:rsidRDefault="00D9423F" w:rsidP="00D9423F">
            <w:pPr>
              <w:widowControl w:val="0"/>
              <w:overflowPunct w:val="0"/>
              <w:autoSpaceDE w:val="0"/>
              <w:autoSpaceDN w:val="0"/>
              <w:adjustRightInd w:val="0"/>
              <w:spacing w:after="0" w:line="322" w:lineRule="exact"/>
              <w:ind w:left="120"/>
              <w:jc w:val="both"/>
              <w:textAlignment w:val="baseline"/>
              <w:rPr>
                <w:rFonts w:ascii="Times New Roman" w:hAnsi="Times New Roman" w:cs="Times New Roman"/>
                <w:sz w:val="24"/>
                <w:szCs w:val="24"/>
              </w:rPr>
            </w:pPr>
          </w:p>
        </w:tc>
      </w:tr>
      <w:tr w:rsidR="00D9423F" w:rsidRPr="00D9423F" w:rsidTr="00D9423F">
        <w:trPr>
          <w:trHeight w:val="97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3</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17" w:lineRule="exact"/>
              <w:ind w:left="12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 xml:space="preserve">Цель (цели) </w:t>
            </w:r>
            <w:r w:rsidRPr="00D9423F">
              <w:rPr>
                <w:rFonts w:ascii="Times New Roman" w:eastAsia="Calibri" w:hAnsi="Times New Roman" w:cs="Times New Roman"/>
                <w:sz w:val="24"/>
                <w:szCs w:val="24"/>
                <w:shd w:val="clear" w:color="auto" w:fill="FFFFFF"/>
              </w:rPr>
              <w:br/>
              <w:t>подпрограммы № 1</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22" w:lineRule="exact"/>
              <w:ind w:left="95"/>
              <w:jc w:val="both"/>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Создание правовых, социально-экономических, организационных условий для самореализации, социального становления молодых людей, реализации ими конституционных прав и обязанностей</w:t>
            </w:r>
          </w:p>
        </w:tc>
      </w:tr>
      <w:tr w:rsidR="00D9423F" w:rsidRPr="00D9423F" w:rsidTr="00D9423F">
        <w:trPr>
          <w:trHeight w:val="140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4</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22" w:lineRule="exact"/>
              <w:ind w:left="12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Задачи подпрограммы № 1</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tabs>
                <w:tab w:val="left" w:pos="378"/>
              </w:tabs>
              <w:overflowPunct w:val="0"/>
              <w:autoSpaceDE w:val="0"/>
              <w:autoSpaceDN w:val="0"/>
              <w:adjustRightInd w:val="0"/>
              <w:spacing w:after="0"/>
              <w:ind w:left="95"/>
              <w:jc w:val="both"/>
              <w:textAlignment w:val="baseline"/>
              <w:rPr>
                <w:rFonts w:ascii="Times New Roman" w:hAnsi="Times New Roman" w:cs="Times New Roman"/>
                <w:sz w:val="24"/>
                <w:szCs w:val="24"/>
              </w:rPr>
            </w:pPr>
            <w:r w:rsidRPr="00D9423F">
              <w:rPr>
                <w:rFonts w:ascii="Times New Roman" w:hAnsi="Times New Roman" w:cs="Times New Roman"/>
                <w:sz w:val="24"/>
                <w:szCs w:val="24"/>
              </w:rPr>
              <w:t>1. Развитие созидательной активности молодежи и вовлечение всех групп молодежи в социальную практику.</w:t>
            </w:r>
          </w:p>
          <w:p w:rsidR="00D9423F" w:rsidRPr="00D9423F" w:rsidRDefault="00D9423F" w:rsidP="00D9423F">
            <w:pPr>
              <w:widowControl w:val="0"/>
              <w:tabs>
                <w:tab w:val="left" w:pos="378"/>
              </w:tabs>
              <w:overflowPunct w:val="0"/>
              <w:autoSpaceDE w:val="0"/>
              <w:autoSpaceDN w:val="0"/>
              <w:adjustRightInd w:val="0"/>
              <w:spacing w:after="0"/>
              <w:ind w:left="95"/>
              <w:jc w:val="both"/>
              <w:textAlignment w:val="baseline"/>
              <w:rPr>
                <w:rFonts w:ascii="Times New Roman" w:hAnsi="Times New Roman" w:cs="Times New Roman"/>
                <w:sz w:val="24"/>
                <w:szCs w:val="24"/>
              </w:rPr>
            </w:pPr>
            <w:r w:rsidRPr="00D9423F">
              <w:rPr>
                <w:rFonts w:ascii="Times New Roman" w:hAnsi="Times New Roman" w:cs="Times New Roman"/>
                <w:sz w:val="24"/>
                <w:szCs w:val="24"/>
              </w:rPr>
              <w:t>2. Гражданское становление, духовно-нравственное и военно-патриотическое воспитание молодежи.</w:t>
            </w:r>
          </w:p>
        </w:tc>
      </w:tr>
      <w:tr w:rsidR="00D9423F" w:rsidRPr="00D9423F" w:rsidTr="00D9423F">
        <w:trPr>
          <w:trHeight w:val="697"/>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5</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31" w:lineRule="exact"/>
              <w:ind w:left="12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Сроки и этапы реализации подпрограммы № 1</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95"/>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2018 – 2022 годы.</w:t>
            </w:r>
          </w:p>
          <w:p w:rsidR="00D9423F" w:rsidRPr="00D9423F" w:rsidRDefault="00D9423F" w:rsidP="00D9423F">
            <w:pPr>
              <w:widowControl w:val="0"/>
              <w:overflowPunct w:val="0"/>
              <w:autoSpaceDE w:val="0"/>
              <w:autoSpaceDN w:val="0"/>
              <w:adjustRightInd w:val="0"/>
              <w:spacing w:after="0" w:line="322" w:lineRule="exact"/>
              <w:ind w:left="95"/>
              <w:jc w:val="both"/>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rPr>
              <w:t>Этапы реализации не выделяются</w:t>
            </w:r>
          </w:p>
        </w:tc>
      </w:tr>
      <w:tr w:rsidR="00D9423F" w:rsidRPr="00D9423F" w:rsidTr="00D9423F">
        <w:trPr>
          <w:trHeight w:val="164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6</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31" w:lineRule="exact"/>
              <w:ind w:left="120"/>
              <w:textAlignment w:val="baseline"/>
              <w:rPr>
                <w:rFonts w:ascii="Times New Roman" w:hAnsi="Times New Roman" w:cs="Times New Roman"/>
                <w:sz w:val="24"/>
                <w:szCs w:val="24"/>
              </w:rPr>
            </w:pPr>
            <w:r w:rsidRPr="00D9423F">
              <w:rPr>
                <w:rFonts w:ascii="Times New Roman" w:hAnsi="Times New Roman" w:cs="Times New Roman"/>
                <w:sz w:val="24"/>
                <w:szCs w:val="24"/>
              </w:rPr>
              <w:t>Ресурсное обеспечение за</w:t>
            </w:r>
          </w:p>
          <w:p w:rsidR="00D9423F" w:rsidRPr="00D9423F" w:rsidRDefault="00D9423F" w:rsidP="00D9423F">
            <w:pPr>
              <w:widowControl w:val="0"/>
              <w:overflowPunct w:val="0"/>
              <w:autoSpaceDE w:val="0"/>
              <w:autoSpaceDN w:val="0"/>
              <w:adjustRightInd w:val="0"/>
              <w:spacing w:after="0" w:line="331" w:lineRule="exact"/>
              <w:ind w:left="120"/>
              <w:textAlignment w:val="baseline"/>
              <w:rPr>
                <w:rFonts w:ascii="Times New Roman" w:eastAsia="Calibri" w:hAnsi="Times New Roman" w:cs="Times New Roman"/>
                <w:sz w:val="24"/>
                <w:szCs w:val="24"/>
                <w:shd w:val="clear" w:color="auto" w:fill="FFFFFF"/>
              </w:rPr>
            </w:pPr>
            <w:r w:rsidRPr="00D9423F">
              <w:rPr>
                <w:rFonts w:ascii="Times New Roman" w:hAnsi="Times New Roman" w:cs="Times New Roman"/>
                <w:sz w:val="24"/>
                <w:szCs w:val="24"/>
              </w:rPr>
              <w:t>счет средств бюджета муниципального образования</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Объем бюджетных ассигнований на реализацию муниципальной программы составляет  - 20302,7 тыс. руб.</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Объем бюджетных ассигнований на реализацию муниципальной    программы по годам составляет:</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2018 год - ____</w:t>
            </w:r>
            <w:r w:rsidRPr="00D9423F">
              <w:rPr>
                <w:rFonts w:ascii="Times New Roman" w:hAnsi="Times New Roman" w:cs="Times New Roman"/>
                <w:u w:val="single"/>
              </w:rPr>
              <w:t>3818,7</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2019 год - ____</w:t>
            </w:r>
            <w:r w:rsidRPr="00D9423F">
              <w:rPr>
                <w:rFonts w:ascii="Times New Roman" w:hAnsi="Times New Roman" w:cs="Times New Roman"/>
                <w:u w:val="single"/>
              </w:rPr>
              <w:t>4637,8</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2020 год - ____</w:t>
            </w:r>
            <w:r w:rsidRPr="00D9423F">
              <w:rPr>
                <w:rFonts w:ascii="Times New Roman" w:hAnsi="Times New Roman" w:cs="Times New Roman"/>
                <w:u w:val="single"/>
              </w:rPr>
              <w:t>3740,2</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2021 год - ____</w:t>
            </w:r>
            <w:r w:rsidRPr="00D9423F">
              <w:rPr>
                <w:rFonts w:ascii="Times New Roman" w:hAnsi="Times New Roman" w:cs="Times New Roman"/>
                <w:u w:val="single"/>
              </w:rPr>
              <w:t>4053,0</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2022 год - ____</w:t>
            </w:r>
            <w:r w:rsidRPr="00D9423F">
              <w:rPr>
                <w:rFonts w:ascii="Times New Roman" w:hAnsi="Times New Roman" w:cs="Times New Roman"/>
                <w:u w:val="single"/>
              </w:rPr>
              <w:t>4053,0</w:t>
            </w:r>
            <w:r w:rsidRPr="00D9423F">
              <w:rPr>
                <w:rFonts w:ascii="Times New Roman" w:hAnsi="Times New Roman" w:cs="Times New Roman"/>
              </w:rPr>
              <w:t>_ тыс. рублей.</w:t>
            </w:r>
          </w:p>
          <w:p w:rsidR="00D9423F" w:rsidRPr="00D9423F" w:rsidRDefault="00D9423F" w:rsidP="00D9423F">
            <w:pPr>
              <w:widowControl w:val="0"/>
              <w:tabs>
                <w:tab w:val="left" w:pos="1005"/>
              </w:tabs>
              <w:overflowPunct w:val="0"/>
              <w:autoSpaceDE w:val="0"/>
              <w:autoSpaceDN w:val="0"/>
              <w:adjustRightInd w:val="0"/>
              <w:spacing w:after="0"/>
              <w:ind w:left="95"/>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Объемы бюджетных ассигнований уточняются </w:t>
            </w:r>
            <w:r w:rsidRPr="00D9423F">
              <w:rPr>
                <w:rFonts w:ascii="Times New Roman" w:hAnsi="Times New Roman" w:cs="Times New Roman"/>
                <w:sz w:val="24"/>
                <w:szCs w:val="24"/>
              </w:rPr>
              <w:lastRenderedPageBreak/>
              <w:t>ежегодно при формировании бюджета Малодербетовского РМО РК на очередной финансовый год .</w:t>
            </w:r>
          </w:p>
        </w:tc>
      </w:tr>
      <w:tr w:rsidR="00D9423F" w:rsidRPr="00D9423F" w:rsidTr="00D9423F">
        <w:trPr>
          <w:trHeight w:val="164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ind w:left="44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lastRenderedPageBreak/>
              <w:t>7</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pacing w:after="0" w:line="331" w:lineRule="exact"/>
              <w:ind w:left="120"/>
              <w:textAlignment w:val="baseline"/>
              <w:rPr>
                <w:rFonts w:ascii="Times New Roman" w:eastAsia="Calibri" w:hAnsi="Times New Roman" w:cs="Times New Roman"/>
                <w:sz w:val="24"/>
                <w:szCs w:val="24"/>
                <w:shd w:val="clear" w:color="auto" w:fill="FFFFFF"/>
              </w:rPr>
            </w:pPr>
            <w:r w:rsidRPr="00D9423F">
              <w:rPr>
                <w:rFonts w:ascii="Times New Roman" w:eastAsia="Calibri" w:hAnsi="Times New Roman" w:cs="Times New Roman"/>
                <w:sz w:val="24"/>
                <w:szCs w:val="24"/>
                <w:shd w:val="clear" w:color="auto" w:fill="FFFFFF"/>
              </w:rPr>
              <w:t>Конечные результаты подпрограммы № 1</w:t>
            </w:r>
          </w:p>
        </w:tc>
        <w:tc>
          <w:tcPr>
            <w:tcW w:w="5897" w:type="dxa"/>
            <w:tcBorders>
              <w:top w:val="single" w:sz="4" w:space="0" w:color="auto"/>
              <w:left w:val="single" w:sz="4" w:space="0" w:color="auto"/>
              <w:bottom w:val="single" w:sz="4" w:space="0" w:color="auto"/>
              <w:right w:val="single" w:sz="4" w:space="0" w:color="auto"/>
            </w:tcBorders>
            <w:shd w:val="clear" w:color="auto" w:fill="FFFFFF"/>
          </w:tcPr>
          <w:p w:rsidR="00D9423F" w:rsidRPr="00D9423F" w:rsidRDefault="00D9423F" w:rsidP="00D9423F">
            <w:pPr>
              <w:widowControl w:val="0"/>
              <w:overflowPunct w:val="0"/>
              <w:autoSpaceDE w:val="0"/>
              <w:autoSpaceDN w:val="0"/>
              <w:adjustRightInd w:val="0"/>
              <w:snapToGrid w:val="0"/>
              <w:spacing w:after="0"/>
              <w:ind w:left="95"/>
              <w:jc w:val="both"/>
              <w:textAlignment w:val="baseline"/>
              <w:rPr>
                <w:rFonts w:ascii="Times New Roman" w:hAnsi="Times New Roman" w:cs="Times New Roman"/>
                <w:sz w:val="24"/>
                <w:szCs w:val="24"/>
              </w:rPr>
            </w:pPr>
            <w:r w:rsidRPr="00D9423F">
              <w:rPr>
                <w:rFonts w:ascii="Times New Roman" w:hAnsi="Times New Roman" w:cs="Times New Roman"/>
                <w:sz w:val="24"/>
                <w:szCs w:val="24"/>
              </w:rPr>
              <w:t>1.  Доля молодых людей, принимающих участие в деятельности молодежных общественных объединений и организаций, к общему числу молодежи района не менее 20 % (значение показателя определяется по результатам социологического опроса)</w:t>
            </w:r>
          </w:p>
        </w:tc>
      </w:tr>
    </w:tbl>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p>
    <w:p w:rsidR="00D9423F" w:rsidRPr="00D9423F" w:rsidRDefault="00D9423F" w:rsidP="00A866C6">
      <w:pPr>
        <w:widowControl w:val="0"/>
        <w:numPr>
          <w:ilvl w:val="0"/>
          <w:numId w:val="22"/>
        </w:numPr>
        <w:suppressAutoHyphens/>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Характеристика сферы реализации подпрограммы, описание основных проблем в указанной сфере и прогноз ее развития</w:t>
      </w:r>
    </w:p>
    <w:p w:rsidR="00D9423F" w:rsidRPr="00D9423F" w:rsidRDefault="00D9423F" w:rsidP="00D9423F">
      <w:pPr>
        <w:widowControl w:val="0"/>
        <w:overflowPunct w:val="0"/>
        <w:autoSpaceDE w:val="0"/>
        <w:autoSpaceDN w:val="0"/>
        <w:adjustRightInd w:val="0"/>
        <w:spacing w:after="0"/>
        <w:ind w:firstLine="708"/>
        <w:jc w:val="center"/>
        <w:textAlignment w:val="baseline"/>
        <w:rPr>
          <w:rFonts w:ascii="Times New Roman" w:hAnsi="Times New Roman" w:cs="Times New Roman"/>
          <w:sz w:val="24"/>
          <w:szCs w:val="24"/>
        </w:rPr>
      </w:pP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xml:space="preserve">Молодежная политика является одним из приоритетных направлений социально-экономической политики Малодербетовского района.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объединений, движений и инициатив. </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Эффективная молодежная политика - один из главных инструментов развития района, повышения благосостояния его жителей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 </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ресурсно обеспечить выбор человека, стимулировать инициативы молодежи и ее организаций, а не навязывать свои варианты решений. </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ab/>
        <w:t>Одним из приоритетных направлений деятельности администрации Малодербетовского района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D9423F" w:rsidRPr="00D9423F" w:rsidRDefault="00D9423F" w:rsidP="00D9423F">
      <w:pPr>
        <w:widowControl w:val="0"/>
        <w:suppressAutoHyphens/>
        <w:overflowPunct w:val="0"/>
        <w:autoSpaceDE w:val="0"/>
        <w:autoSpaceDN w:val="0"/>
        <w:adjustRightInd w:val="0"/>
        <w:spacing w:after="0"/>
        <w:ind w:firstLine="720"/>
        <w:textAlignment w:val="baseline"/>
        <w:rPr>
          <w:rFonts w:ascii="Times New Roman" w:hAnsi="Times New Roman" w:cs="Times New Roman"/>
          <w:b/>
          <w:sz w:val="24"/>
          <w:szCs w:val="24"/>
          <w:lang w:eastAsia="ar-SA"/>
        </w:rPr>
      </w:pPr>
      <w:r w:rsidRPr="00D9423F">
        <w:rPr>
          <w:rFonts w:ascii="Times New Roman" w:hAnsi="Times New Roman" w:cs="Times New Roman"/>
          <w:b/>
          <w:sz w:val="24"/>
          <w:szCs w:val="24"/>
          <w:lang w:eastAsia="ar-SA"/>
        </w:rPr>
        <w:t>Объекты молодежной политики.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xml:space="preserve">Молодежная политика района проводится в отношении граждан в возрасте от 14 до </w:t>
      </w:r>
      <w:r w:rsidRPr="00D9423F">
        <w:rPr>
          <w:rFonts w:ascii="Times New Roman" w:hAnsi="Times New Roman" w:cs="Times New Roman"/>
          <w:sz w:val="24"/>
          <w:szCs w:val="24"/>
          <w:lang w:eastAsia="ar-SA"/>
        </w:rPr>
        <w:lastRenderedPageBreak/>
        <w:t>30 лет.</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Целевые группы молодежной политики:</w:t>
      </w:r>
    </w:p>
    <w:p w:rsidR="00D9423F" w:rsidRPr="00D9423F" w:rsidRDefault="00D9423F" w:rsidP="00D9423F">
      <w:pPr>
        <w:widowControl w:val="0"/>
        <w:suppressAutoHyphens/>
        <w:overflowPunct w:val="0"/>
        <w:autoSpaceDE w:val="0"/>
        <w:autoSpaceDN w:val="0"/>
        <w:adjustRightInd w:val="0"/>
        <w:spacing w:after="0"/>
        <w:ind w:left="851" w:hanging="131"/>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молодежные лидеры, члены молодежных и студенческих объединений;</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работающая молодежь;</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талантливая молодежь;</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молодые семьи;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молодежь с ограниченными возможностями;</w:t>
      </w:r>
    </w:p>
    <w:p w:rsidR="00D9423F" w:rsidRPr="00D9423F" w:rsidRDefault="00D9423F" w:rsidP="00D9423F">
      <w:pPr>
        <w:widowControl w:val="0"/>
        <w:suppressAutoHyphens/>
        <w:overflowPunct w:val="0"/>
        <w:autoSpaceDE w:val="0"/>
        <w:autoSpaceDN w:val="0"/>
        <w:adjustRightInd w:val="0"/>
        <w:spacing w:after="0"/>
        <w:ind w:left="851" w:hanging="131"/>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молодежь, находящаяся в трудной жизненной ситуации.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Основные положения подпрограммы № 1  предусматривают необходимость четкого нормативного определения возрастных рамок категории «молодежь», более тщательной дифференциации объектов молодежной политики и точной адресности законов, проводимых мероприятий и финансовых потоков.</w:t>
      </w:r>
    </w:p>
    <w:p w:rsidR="00D9423F" w:rsidRPr="00D9423F" w:rsidRDefault="00D9423F" w:rsidP="00D9423F">
      <w:pPr>
        <w:widowControl w:val="0"/>
        <w:suppressAutoHyphens/>
        <w:overflowPunct w:val="0"/>
        <w:autoSpaceDE w:val="0"/>
        <w:autoSpaceDN w:val="0"/>
        <w:adjustRightInd w:val="0"/>
        <w:spacing w:after="0"/>
        <w:ind w:firstLine="720"/>
        <w:textAlignment w:val="baseline"/>
        <w:rPr>
          <w:rFonts w:ascii="Times New Roman" w:hAnsi="Times New Roman" w:cs="Times New Roman"/>
          <w:b/>
          <w:sz w:val="24"/>
          <w:szCs w:val="24"/>
          <w:lang w:eastAsia="ar-SA"/>
        </w:rPr>
      </w:pPr>
      <w:r w:rsidRPr="00D9423F">
        <w:rPr>
          <w:rFonts w:ascii="Times New Roman" w:hAnsi="Times New Roman" w:cs="Times New Roman"/>
          <w:b/>
          <w:sz w:val="24"/>
          <w:szCs w:val="24"/>
          <w:lang w:eastAsia="ar-SA"/>
        </w:rPr>
        <w:t>Субъекты молодежной политики: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органы местного самоуправления;</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муниципальные учреждения;</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общественные организации;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социальные группы.</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D9423F" w:rsidRPr="00D9423F" w:rsidRDefault="00D9423F" w:rsidP="00D9423F">
      <w:pPr>
        <w:widowControl w:val="0"/>
        <w:suppressAutoHyphens/>
        <w:overflowPunct w:val="0"/>
        <w:autoSpaceDE w:val="0"/>
        <w:autoSpaceDN w:val="0"/>
        <w:adjustRightInd w:val="0"/>
        <w:spacing w:after="0"/>
        <w:ind w:firstLine="709"/>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Реализация подпрограммы позволит активнее развивать правовые,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молодых людей.</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Для эффективной реализации приоритетных направлений молодежной политики на территории Малодербетовского района  необходимо выполнение следующих функций:</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xml:space="preserve">- научно - методическая </w:t>
      </w:r>
      <w:r w:rsidRPr="00D9423F">
        <w:rPr>
          <w:rFonts w:ascii="Times New Roman" w:hAnsi="Times New Roman" w:cs="Times New Roman"/>
          <w:b/>
          <w:sz w:val="24"/>
          <w:szCs w:val="24"/>
          <w:lang w:eastAsia="ar-SA"/>
        </w:rPr>
        <w:t xml:space="preserve">– </w:t>
      </w:r>
      <w:r w:rsidRPr="00D9423F">
        <w:rPr>
          <w:rFonts w:ascii="Times New Roman" w:hAnsi="Times New Roman" w:cs="Times New Roman"/>
          <w:sz w:val="24"/>
          <w:szCs w:val="24"/>
          <w:lang w:eastAsia="ar-SA"/>
        </w:rPr>
        <w:t>мониторинг социального состояния молодежи, социальное прогнозирование последствий реализации молодежных проектов, разработка методических рекомендаций;</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xml:space="preserve">- оперативное управление </w:t>
      </w:r>
      <w:r w:rsidRPr="00D9423F">
        <w:rPr>
          <w:rFonts w:ascii="Times New Roman" w:hAnsi="Times New Roman" w:cs="Times New Roman"/>
          <w:b/>
          <w:sz w:val="24"/>
          <w:szCs w:val="24"/>
          <w:lang w:eastAsia="ar-SA"/>
        </w:rPr>
        <w:t xml:space="preserve">– </w:t>
      </w:r>
      <w:r w:rsidRPr="00D9423F">
        <w:rPr>
          <w:rFonts w:ascii="Times New Roman" w:hAnsi="Times New Roman" w:cs="Times New Roman"/>
          <w:sz w:val="24"/>
          <w:szCs w:val="24"/>
          <w:lang w:eastAsia="ar-SA"/>
        </w:rPr>
        <w:t>формирование общественного консенсуса социальных интересов групп молодежи между собой и другими возрастными категориями;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социальная поддержка – поддержка молодежи, оказавшейся в трудной жизненной ситуации;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поддержка молодежных и детских общественных организаций</w:t>
      </w:r>
      <w:r w:rsidRPr="00D9423F">
        <w:rPr>
          <w:rFonts w:ascii="Times New Roman" w:hAnsi="Times New Roman" w:cs="Times New Roman"/>
          <w:b/>
          <w:sz w:val="24"/>
          <w:szCs w:val="24"/>
          <w:lang w:eastAsia="ar-SA"/>
        </w:rPr>
        <w:t xml:space="preserve"> – </w:t>
      </w:r>
      <w:r w:rsidRPr="00D9423F">
        <w:rPr>
          <w:rFonts w:ascii="Times New Roman" w:hAnsi="Times New Roman" w:cs="Times New Roman"/>
          <w:sz w:val="24"/>
          <w:szCs w:val="24"/>
          <w:lang w:eastAsia="ar-SA"/>
        </w:rPr>
        <w:t>поддержка деятельности социально-позитивных молодежных и детских общественных организаций;</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культурно-образовательная функция - развитие у молодежи культуры отношений с другими социально-демографическими группами.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Реализация молодежной политики в районе должна учитывать существующие пути развития государственной молодежной политики:</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xml:space="preserve">- «разумный протекционизм» - поиск оптимального соотношения между адресной </w:t>
      </w:r>
      <w:r w:rsidRPr="00D9423F">
        <w:rPr>
          <w:rFonts w:ascii="Times New Roman" w:hAnsi="Times New Roman" w:cs="Times New Roman"/>
          <w:sz w:val="24"/>
          <w:szCs w:val="24"/>
          <w:lang w:eastAsia="ar-SA"/>
        </w:rPr>
        <w:lastRenderedPageBreak/>
        <w:t>поддержкой, социальной защитой молодежи, созданием условий, необходимых для ее активного вовлечения в процессы функционирования и преобразованием общества, развитием способностей молодежи к социальной адаптации, самоорганизации и саморазвитию.</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hAnsi="Times New Roman" w:cs="Times New Roman"/>
          <w:sz w:val="24"/>
          <w:szCs w:val="24"/>
          <w:lang w:eastAsia="ar-SA"/>
        </w:rPr>
      </w:pPr>
      <w:r w:rsidRPr="00D9423F">
        <w:rPr>
          <w:rFonts w:ascii="Times New Roman" w:hAnsi="Times New Roman" w:cs="Times New Roman"/>
          <w:sz w:val="24"/>
          <w:szCs w:val="24"/>
          <w:lang w:eastAsia="ar-SA"/>
        </w:rPr>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района.</w:t>
      </w:r>
    </w:p>
    <w:p w:rsidR="00D9423F" w:rsidRPr="00D9423F" w:rsidRDefault="00D9423F" w:rsidP="00D9423F">
      <w:pPr>
        <w:widowControl w:val="0"/>
        <w:tabs>
          <w:tab w:val="left" w:pos="9637"/>
        </w:tabs>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Численность молодежи в Малодербетовского  районе в возрасте 14-30 лет на 1 октября 2018 года составляет 2045 человека (21,0 % от общего числа населения района). </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 </w:t>
      </w:r>
    </w:p>
    <w:p w:rsidR="00D9423F" w:rsidRPr="00D9423F" w:rsidRDefault="00D9423F" w:rsidP="00D9423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cs="Times New Roman"/>
          <w:bCs/>
          <w:sz w:val="24"/>
          <w:szCs w:val="24"/>
          <w:lang w:eastAsia="ar-SA"/>
        </w:rPr>
      </w:pPr>
      <w:r w:rsidRPr="00D9423F">
        <w:rPr>
          <w:rFonts w:ascii="Times New Roman" w:eastAsia="Calibri" w:hAnsi="Times New Roman" w:cs="Times New Roman"/>
          <w:bCs/>
          <w:sz w:val="24"/>
          <w:szCs w:val="24"/>
          <w:lang w:eastAsia="ar-SA"/>
        </w:rPr>
        <w:t xml:space="preserve">Молодые люди становятся все более прагматичными и рационально мыслящими и ориентируются на достаток и деловую карьеру, достижение которых напрямую связывается с </w:t>
      </w:r>
      <w:r w:rsidRPr="00D9423F">
        <w:rPr>
          <w:rFonts w:ascii="Times New Roman" w:eastAsia="Calibri" w:hAnsi="Times New Roman" w:cs="Times New Roman"/>
          <w:sz w:val="24"/>
          <w:szCs w:val="24"/>
          <w:lang w:eastAsia="ar-SA"/>
        </w:rPr>
        <w:t>получением хорошего профессионального образования и наличием условий для самореализации</w:t>
      </w:r>
      <w:r w:rsidRPr="00D9423F">
        <w:rPr>
          <w:rFonts w:ascii="Times New Roman" w:eastAsia="Calibri" w:hAnsi="Times New Roman" w:cs="Times New Roman"/>
          <w:bCs/>
          <w:sz w:val="24"/>
          <w:szCs w:val="24"/>
          <w:lang w:eastAsia="ar-SA"/>
        </w:rPr>
        <w:t>.</w:t>
      </w:r>
    </w:p>
    <w:p w:rsidR="00D9423F" w:rsidRPr="00D9423F" w:rsidRDefault="00D9423F" w:rsidP="00D9423F">
      <w:pPr>
        <w:widowControl w:val="0"/>
        <w:suppressAutoHyphens/>
        <w:overflowPunct w:val="0"/>
        <w:autoSpaceDE w:val="0"/>
        <w:autoSpaceDN w:val="0"/>
        <w:adjustRightInd w:val="0"/>
        <w:spacing w:after="0"/>
        <w:ind w:firstLine="54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Для развития молодежной активности необходима поддержка инициатив, стимулирование научной, творческой, общественно полезной деятельности молодых людей, создание условий для развития общественных объединений, организаций и движений, не ставящих целью своей деятельности экстремизм.</w:t>
      </w:r>
    </w:p>
    <w:p w:rsidR="00D9423F" w:rsidRPr="00D9423F" w:rsidRDefault="00D9423F" w:rsidP="00D9423F">
      <w:pPr>
        <w:widowControl w:val="0"/>
        <w:shd w:val="clear" w:color="auto" w:fill="FFFFFF"/>
        <w:overflowPunct w:val="0"/>
        <w:autoSpaceDE w:val="0"/>
        <w:autoSpaceDN w:val="0"/>
        <w:adjustRightInd w:val="0"/>
        <w:spacing w:after="0"/>
        <w:ind w:firstLine="69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Остается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Молодежная политика Малодербетовского района ставит целью социализацию молодых людей с ограниченными возможностями и молодежи, оказавшейся в трудной жизненной ситуации. </w:t>
      </w:r>
    </w:p>
    <w:p w:rsidR="00D9423F" w:rsidRPr="00D9423F" w:rsidRDefault="00D9423F" w:rsidP="00D9423F">
      <w:pPr>
        <w:widowControl w:val="0"/>
        <w:suppressAutoHyphens/>
        <w:overflowPunct w:val="0"/>
        <w:autoSpaceDE w:val="0"/>
        <w:autoSpaceDN w:val="0"/>
        <w:adjustRightInd w:val="0"/>
        <w:spacing w:after="0"/>
        <w:ind w:firstLine="710"/>
        <w:jc w:val="both"/>
        <w:textAlignment w:val="baseline"/>
        <w:rPr>
          <w:rFonts w:ascii="Times New Roman" w:eastAsia="Calibri" w:hAnsi="Times New Roman" w:cs="Times New Roman"/>
          <w:bCs/>
          <w:sz w:val="24"/>
          <w:szCs w:val="24"/>
          <w:lang w:eastAsia="ar-SA"/>
        </w:rPr>
      </w:pPr>
      <w:r w:rsidRPr="00D9423F">
        <w:rPr>
          <w:rFonts w:ascii="Times New Roman" w:eastAsia="Calibri" w:hAnsi="Times New Roman" w:cs="Times New Roman"/>
          <w:bCs/>
          <w:sz w:val="24"/>
          <w:szCs w:val="24"/>
          <w:lang w:eastAsia="ar-SA"/>
        </w:rP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D9423F" w:rsidRPr="00D9423F" w:rsidRDefault="00D9423F" w:rsidP="00D9423F">
      <w:pPr>
        <w:widowControl w:val="0"/>
        <w:suppressAutoHyphens/>
        <w:overflowPunct w:val="0"/>
        <w:autoSpaceDE w:val="0"/>
        <w:autoSpaceDN w:val="0"/>
        <w:adjustRightInd w:val="0"/>
        <w:spacing w:after="0"/>
        <w:ind w:firstLine="710"/>
        <w:jc w:val="both"/>
        <w:textAlignment w:val="baseline"/>
        <w:rPr>
          <w:rFonts w:ascii="Times New Roman" w:eastAsia="Calibri" w:hAnsi="Times New Roman" w:cs="Times New Roman"/>
          <w:bCs/>
          <w:sz w:val="24"/>
          <w:szCs w:val="24"/>
          <w:lang w:eastAsia="ar-SA"/>
        </w:rPr>
      </w:pPr>
      <w:r w:rsidRPr="00D9423F">
        <w:rPr>
          <w:rFonts w:ascii="Times New Roman" w:eastAsia="Calibri" w:hAnsi="Times New Roman" w:cs="Times New Roman"/>
          <w:bCs/>
          <w:sz w:val="24"/>
          <w:szCs w:val="24"/>
          <w:lang w:eastAsia="ar-SA"/>
        </w:rPr>
        <w:t>Необходимо создание молодежных информационных ресурсов в средствах массовой информации, которые будут доступны, публичны и достоверно отразят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Многообразие проблем молодежи определяет межведомственный характер молодежной политики, требует сочетания отраслевого подхода с самым тесным взаимодействием органов местного самоуправления и общественных объединений.</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ab/>
        <w:t xml:space="preserve">Подпрограмма призвана обеспечить формирование качественно нового подхода к развитию сферы молодежной политики в Малодербетовском  районе путем перехода на проектную деятельность. </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lastRenderedPageBreak/>
        <w:tab/>
        <w:t>В значительной мере решение задачи увеличения вклада молодежи в социально-экономическое развитие на современном этапе позволит обеспечить устойчивый экономический рост района в среднесрочной перспективе.</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Несмотря на достигнутые результаты в молодежной политике района, имеется ряд проблем, отрицательно влияющих на развитие инновационного потенциала молодежи: </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социальной ответственности среди отдельных слоев молодежи;</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развития инфраструктуры современной молодёжной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заинтересованности молодежи в раскрытии  своего потенциала на территории Малодербетовского района;</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недостаточный уровень физической подготовки и состояния здоровья молодых.</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ab/>
        <w:t>Для решения указанных проблем будут приняты следующие меры:</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увеличение объема и повышение качества оказания услуг для молодежи;</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проведение мероприятий, направленных на повышение уровня гражданско-патриотического и духовно-нравственного воспитания молодежи, организацию временной трудовой занятости подростков и молодежи;</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организация условий вовлечения молодежи в проектную деятельность и социальную практику;</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проведение мероприятий по поддержке и развитию молодых специалистов;</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организация работы по популяризации и пропаганде здорового образа жизни молодежи в районе;</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проведение мероприятий в рамках информационно-ресурсного обеспечения молодежи и мероприятий по разработке нормативных правовых актов в сфере реализации государственной молодежной политики в Малодербетовском                                                     районе.</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Подпрограмма максимально учитывает различные тенденции, существующие и возникающие в молодежной среде, и способствует созданию условий для:</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устойчивого развития и функционирования инфраструктуры по работе с молодежью;</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расширения информационного пространства молодежи;</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сохранения здоровья;</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развития и совершенствования своих лидерских способностей, самореализации в различных сферах деятельности.</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Подпрограмма предусматривает взаимодействие всех органов местного самоуправления по вопросам осуществления переданных отдельных полномочий в сфере досуговой, социально-воспитательной, физкультурно-оздоровительной и спортивной </w:t>
      </w:r>
      <w:r w:rsidRPr="00D9423F">
        <w:rPr>
          <w:rFonts w:ascii="Times New Roman" w:hAnsi="Times New Roman" w:cs="Times New Roman"/>
          <w:sz w:val="24"/>
          <w:szCs w:val="24"/>
        </w:rPr>
        <w:lastRenderedPageBreak/>
        <w:t>работы по месту жительства. Методическое руководство и контроль за осуществлением переданных полномочий возложены на управление физической культуры, спорта и молодежной политики администрации района.</w:t>
      </w:r>
    </w:p>
    <w:p w:rsidR="00D9423F" w:rsidRPr="00D9423F" w:rsidRDefault="00D9423F" w:rsidP="00D9423F">
      <w:pPr>
        <w:widowControl w:val="0"/>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Деятельность органов местного самоуправления по реализации молодежной политики в Малодербетовском районе осуществляется в пределах предоставленных полномочий и рассчитана на:</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чёткое, с широким охватом молодежи распределение мероприятий по всем уровням молодёжной политики Малодербетовского района;</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сочетание отраслевого и территориального развития молодёжной политики;</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объединение для решения поставленных задач усилий различных уровней управления при опоре на самоорганизацию молодёжи.</w:t>
      </w:r>
    </w:p>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b/>
          <w:sz w:val="24"/>
          <w:szCs w:val="24"/>
        </w:rPr>
      </w:pPr>
    </w:p>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 xml:space="preserve">2. Цели, задачи и сроки реализации </w:t>
      </w:r>
      <w:r w:rsidRPr="00D9423F">
        <w:rPr>
          <w:rFonts w:ascii="Times New Roman" w:hAnsi="Times New Roman" w:cs="Times New Roman"/>
          <w:b/>
          <w:sz w:val="24"/>
          <w:szCs w:val="24"/>
          <w:shd w:val="clear" w:color="auto" w:fill="FFFFFF"/>
        </w:rPr>
        <w:t>подпрограммы</w:t>
      </w:r>
    </w:p>
    <w:p w:rsidR="00D9423F" w:rsidRPr="00D9423F" w:rsidRDefault="00D9423F" w:rsidP="00D9423F">
      <w:pPr>
        <w:widowControl w:val="0"/>
        <w:suppressAutoHyphens/>
        <w:overflowPunct w:val="0"/>
        <w:autoSpaceDE w:val="0"/>
        <w:autoSpaceDN w:val="0"/>
        <w:adjustRightInd w:val="0"/>
        <w:spacing w:after="0"/>
        <w:ind w:firstLine="720"/>
        <w:jc w:val="both"/>
        <w:textAlignment w:val="baseline"/>
        <w:rPr>
          <w:rFonts w:ascii="Times New Roman" w:eastAsia="Calibri" w:hAnsi="Times New Roman" w:cs="Times New Roman"/>
          <w:sz w:val="24"/>
          <w:szCs w:val="24"/>
          <w:lang w:eastAsia="ar-SA"/>
        </w:rPr>
      </w:pPr>
    </w:p>
    <w:p w:rsidR="00D9423F" w:rsidRPr="00D9423F" w:rsidRDefault="00D9423F" w:rsidP="00D9423F">
      <w:pPr>
        <w:widowControl w:val="0"/>
        <w:suppressAutoHyphens/>
        <w:overflowPunct w:val="0"/>
        <w:autoSpaceDE w:val="0"/>
        <w:autoSpaceDN w:val="0"/>
        <w:adjustRightInd w:val="0"/>
        <w:spacing w:after="0"/>
        <w:ind w:firstLine="709"/>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Основной целью подпрограммы является создание правовых, социально-экономических, организационных условий для самореализации, социального становления молодых людей, реализации ими конституционных прав и обязанностей.</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Указанная цель достижима путем решения следующих задач:</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развитие созидательной активности молодежи и вовлечение всех групп молодежи в социальную практику.</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гражданское становление, духовно-нравственное и военно-патриотическое воспитание молодежи.</w:t>
      </w:r>
    </w:p>
    <w:p w:rsidR="00D9423F" w:rsidRPr="00D9423F" w:rsidRDefault="00D9423F" w:rsidP="00D9423F">
      <w:pPr>
        <w:widowControl w:val="0"/>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Подпрограмма имеет долгосрочный характер и будет реализовываться в 2018- 2022 годах.</w:t>
      </w:r>
    </w:p>
    <w:p w:rsidR="00D9423F" w:rsidRPr="00D9423F" w:rsidRDefault="00D9423F" w:rsidP="00D9423F">
      <w:pPr>
        <w:widowControl w:val="0"/>
        <w:overflowPunct w:val="0"/>
        <w:autoSpaceDE w:val="0"/>
        <w:autoSpaceDN w:val="0"/>
        <w:adjustRightInd w:val="0"/>
        <w:spacing w:after="0"/>
        <w:ind w:firstLine="720"/>
        <w:jc w:val="center"/>
        <w:textAlignment w:val="baseline"/>
        <w:rPr>
          <w:rFonts w:ascii="Times New Roman" w:hAnsi="Times New Roman" w:cs="Times New Roman"/>
          <w:b/>
          <w:sz w:val="24"/>
          <w:szCs w:val="24"/>
        </w:rPr>
      </w:pPr>
    </w:p>
    <w:p w:rsidR="00D9423F" w:rsidRPr="00D9423F" w:rsidRDefault="00D9423F" w:rsidP="00D9423F">
      <w:pPr>
        <w:widowControl w:val="0"/>
        <w:overflowPunct w:val="0"/>
        <w:autoSpaceDE w:val="0"/>
        <w:autoSpaceDN w:val="0"/>
        <w:adjustRightInd w:val="0"/>
        <w:spacing w:after="0"/>
        <w:jc w:val="center"/>
        <w:textAlignment w:val="baseline"/>
        <w:outlineLvl w:val="2"/>
        <w:rPr>
          <w:rFonts w:ascii="Times New Roman" w:eastAsia="Calibri" w:hAnsi="Times New Roman" w:cs="Times New Roman"/>
          <w:b/>
          <w:sz w:val="24"/>
          <w:szCs w:val="24"/>
        </w:rPr>
      </w:pPr>
      <w:r w:rsidRPr="00D9423F">
        <w:rPr>
          <w:rFonts w:ascii="Times New Roman" w:eastAsia="Calibri" w:hAnsi="Times New Roman" w:cs="Times New Roman"/>
          <w:b/>
          <w:sz w:val="24"/>
          <w:szCs w:val="24"/>
        </w:rPr>
        <w:t>3. Обоснование выделения системы мероприятий и</w:t>
      </w:r>
    </w:p>
    <w:p w:rsidR="00D9423F" w:rsidRPr="00D9423F" w:rsidRDefault="00D9423F" w:rsidP="00D9423F">
      <w:pPr>
        <w:widowControl w:val="0"/>
        <w:overflowPunct w:val="0"/>
        <w:autoSpaceDE w:val="0"/>
        <w:autoSpaceDN w:val="0"/>
        <w:adjustRightInd w:val="0"/>
        <w:spacing w:after="0"/>
        <w:jc w:val="center"/>
        <w:textAlignment w:val="baseline"/>
        <w:rPr>
          <w:rFonts w:ascii="Times New Roman" w:eastAsia="Calibri" w:hAnsi="Times New Roman" w:cs="Times New Roman"/>
          <w:b/>
          <w:sz w:val="24"/>
          <w:szCs w:val="24"/>
        </w:rPr>
      </w:pPr>
      <w:r w:rsidRPr="00D9423F">
        <w:rPr>
          <w:rFonts w:ascii="Times New Roman" w:eastAsia="Calibri" w:hAnsi="Times New Roman" w:cs="Times New Roman"/>
          <w:b/>
          <w:sz w:val="24"/>
          <w:szCs w:val="24"/>
        </w:rPr>
        <w:t>краткое описание основных мероприятий подпрограммы</w:t>
      </w:r>
    </w:p>
    <w:p w:rsidR="00D9423F" w:rsidRPr="00D9423F" w:rsidRDefault="00D9423F" w:rsidP="00D9423F">
      <w:pPr>
        <w:widowControl w:val="0"/>
        <w:overflowPunct w:val="0"/>
        <w:autoSpaceDE w:val="0"/>
        <w:autoSpaceDN w:val="0"/>
        <w:adjustRightInd w:val="0"/>
        <w:spacing w:after="0"/>
        <w:ind w:left="708"/>
        <w:jc w:val="center"/>
        <w:textAlignment w:val="baseline"/>
        <w:rPr>
          <w:rFonts w:ascii="Times New Roman" w:hAnsi="Times New Roman" w:cs="Times New Roman"/>
          <w:b/>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Достижение цели и решение задач планируется за счет реализации двух основных мероприятий:</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В рамках решения задачи «</w:t>
      </w:r>
      <w:r w:rsidRPr="00D9423F">
        <w:rPr>
          <w:rFonts w:ascii="Times New Roman" w:hAnsi="Times New Roman" w:cs="Times New Roman"/>
          <w:sz w:val="24"/>
          <w:szCs w:val="24"/>
        </w:rPr>
        <w:t>Развитие созидательной активности молодежи и вовлечение всех групп молодежи в социальную практику</w:t>
      </w:r>
      <w:r w:rsidRPr="00D9423F">
        <w:rPr>
          <w:rFonts w:ascii="Times New Roman" w:eastAsia="Calibri" w:hAnsi="Times New Roman" w:cs="Times New Roman"/>
          <w:sz w:val="24"/>
          <w:szCs w:val="24"/>
          <w:lang w:eastAsia="ar-SA"/>
        </w:rPr>
        <w:t>» планируется реализовать основное мероприятие 1.</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содействие молодым людям в защите их прав и интересов;</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w:t>
      </w:r>
      <w:r w:rsidRPr="00D9423F">
        <w:rPr>
          <w:rFonts w:ascii="Times New Roman" w:hAnsi="Times New Roman" w:cs="Times New Roman"/>
          <w:spacing w:val="6"/>
          <w:sz w:val="24"/>
          <w:szCs w:val="24"/>
        </w:rPr>
        <w:t xml:space="preserve">распространение эффективных моделей и форм участия молодежи </w:t>
      </w:r>
      <w:r w:rsidRPr="00D9423F">
        <w:rPr>
          <w:rFonts w:ascii="Times New Roman" w:hAnsi="Times New Roman" w:cs="Times New Roman"/>
          <w:sz w:val="24"/>
          <w:szCs w:val="24"/>
        </w:rPr>
        <w:t>в управлении общественной жизнью;</w:t>
      </w:r>
    </w:p>
    <w:p w:rsidR="00D9423F" w:rsidRPr="00D9423F" w:rsidRDefault="00D9423F" w:rsidP="00D9423F">
      <w:pPr>
        <w:suppressAutoHyphens/>
        <w:autoSpaceDE w:val="0"/>
        <w:spacing w:after="0"/>
        <w:ind w:firstLine="709"/>
        <w:jc w:val="both"/>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развитие социальной компетентности молодежи, необходимой для продвижения на рынке труда;</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стимулирование стремления талантливой молодёжи к успеху;</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создание условий для максимального раскрытия молодыми людьми своих способностей на благо общества;</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формирование системы поддержки молодежных объединений на предприятиях и в организациях; </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lastRenderedPageBreak/>
        <w:t xml:space="preserve">- содействие занятости, трудоустройству, предпринимательству молодежи; </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создание условий для развития добровольческой (волонтерской) деятельности среди молодежи.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формирование необходимых компетенций в освоении технологий моделирования, проектирования и планирования деятельности, а также самоорганизации и т.д.;</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развитие молодежной инициативы, молодежного общественного движения, поддержку и продвижение проектов и программ молодежных и детских общественных объединений.</w:t>
      </w:r>
    </w:p>
    <w:p w:rsidR="00D9423F" w:rsidRPr="00D9423F" w:rsidRDefault="00D9423F" w:rsidP="00D9423F">
      <w:pPr>
        <w:widowControl w:val="0"/>
        <w:overflowPunct w:val="0"/>
        <w:autoSpaceDE w:val="0"/>
        <w:autoSpaceDN w:val="0"/>
        <w:adjustRightInd w:val="0"/>
        <w:spacing w:after="0"/>
        <w:ind w:firstLine="710"/>
        <w:jc w:val="both"/>
        <w:textAlignment w:val="bottom"/>
        <w:rPr>
          <w:rFonts w:ascii="Times New Roman" w:hAnsi="Times New Roman" w:cs="Times New Roman"/>
          <w:sz w:val="24"/>
          <w:szCs w:val="24"/>
        </w:rPr>
      </w:pPr>
      <w:r w:rsidRPr="00D9423F">
        <w:rPr>
          <w:rFonts w:ascii="Times New Roman" w:hAnsi="Times New Roman" w:cs="Times New Roman"/>
          <w:sz w:val="24"/>
          <w:szCs w:val="24"/>
        </w:rPr>
        <w:t>- формирование устойчивой системы молодежных информационных ресурсов района, молодежный интерактивный интернет-портал и печатные периодические издания, ориентированные на молодежную аудиторию;</w:t>
      </w:r>
    </w:p>
    <w:p w:rsidR="00D9423F" w:rsidRPr="00D9423F" w:rsidRDefault="00D9423F" w:rsidP="00D9423F">
      <w:pPr>
        <w:tabs>
          <w:tab w:val="left" w:pos="1134"/>
        </w:tabs>
        <w:suppressAutoHyphens/>
        <w:spacing w:after="0"/>
        <w:ind w:firstLine="710"/>
        <w:jc w:val="both"/>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 xml:space="preserve">- </w:t>
      </w:r>
      <w:r w:rsidRPr="00D9423F">
        <w:rPr>
          <w:rFonts w:ascii="Times New Roman" w:eastAsia="Calibri" w:hAnsi="Times New Roman" w:cs="Times New Roman"/>
          <w:sz w:val="24"/>
          <w:szCs w:val="24"/>
          <w:lang w:eastAsia="ar-SA"/>
        </w:rPr>
        <w:tab/>
        <w:t>пропаганда ценностей российского общества средствами социальной рекламы;</w:t>
      </w:r>
    </w:p>
    <w:p w:rsidR="00D9423F" w:rsidRPr="00D9423F" w:rsidRDefault="00D9423F" w:rsidP="00D9423F">
      <w:pPr>
        <w:widowControl w:val="0"/>
        <w:tabs>
          <w:tab w:val="left" w:pos="1134"/>
        </w:tabs>
        <w:overflowPunct w:val="0"/>
        <w:autoSpaceDE w:val="0"/>
        <w:autoSpaceDN w:val="0"/>
        <w:adjustRightInd w:val="0"/>
        <w:spacing w:after="0"/>
        <w:ind w:firstLine="710"/>
        <w:jc w:val="both"/>
        <w:textAlignment w:val="bottom"/>
        <w:rPr>
          <w:rFonts w:ascii="Times New Roman" w:hAnsi="Times New Roman" w:cs="Times New Roman"/>
          <w:sz w:val="24"/>
          <w:szCs w:val="24"/>
        </w:rPr>
      </w:pPr>
      <w:r w:rsidRPr="00D9423F">
        <w:rPr>
          <w:rFonts w:ascii="Times New Roman" w:hAnsi="Times New Roman" w:cs="Times New Roman"/>
          <w:sz w:val="24"/>
          <w:szCs w:val="24"/>
        </w:rPr>
        <w:t>- содействие развитию межкультурного молодежного общения;</w:t>
      </w:r>
    </w:p>
    <w:p w:rsidR="00D9423F" w:rsidRPr="00D9423F" w:rsidRDefault="00D9423F" w:rsidP="00D9423F">
      <w:pPr>
        <w:widowControl w:val="0"/>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 создание системы внутренних интерактивных ресурсов связи и информационной системы взаимодействия органов молодёжной сферы.</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проведение мониторинга по проблемам молодой семьи;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совершенствование форм и развитие новых социальных технологий поддержки молодой семьи;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организация деятельности клубов молодой семьи;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предоставление социальной помощи молодой семье;</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привлечение молодых семей к участию в социально значимых мероприятиях, направленных на укрепление семейных отношений;</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сбор, систематизация и анализ информации о молодых людях, оказавшихся в трудной жизненной ситуации;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поддержка и развитие деятельности партнерских форм, позволяющих молодежи включиться в деятельность и образ жизни позитивной направленности;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поддержка различных форм молодежного добровольчества, деятельности организаций, программ и проектов в сфере профилактической работы с молодыми людьми, оказавшимися в трудной жизненной ситуации;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развитие системы мер социально-психологической помощи молодым инвалидам и лицам, оказавшимся в трудной жизненной ситуации;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просветительская и профилактическая деятельность с молодыми людьми, попавшими в трудную жизненную ситуацию.</w:t>
      </w:r>
    </w:p>
    <w:p w:rsidR="00D9423F" w:rsidRPr="00D9423F" w:rsidRDefault="00D9423F" w:rsidP="00D9423F">
      <w:pPr>
        <w:widowControl w:val="0"/>
        <w:suppressAutoHyphens/>
        <w:overflowPunct w:val="0"/>
        <w:autoSpaceDE w:val="0"/>
        <w:autoSpaceDN w:val="0"/>
        <w:adjustRightInd w:val="0"/>
        <w:spacing w:after="0"/>
        <w:ind w:firstLine="710"/>
        <w:jc w:val="both"/>
        <w:textAlignment w:val="baseline"/>
        <w:rPr>
          <w:rFonts w:ascii="Times New Roman" w:eastAsia="Calibri" w:hAnsi="Times New Roman" w:cs="Times New Roman"/>
          <w:sz w:val="24"/>
          <w:szCs w:val="24"/>
          <w:lang w:eastAsia="ar-SA"/>
        </w:rPr>
      </w:pPr>
      <w:r w:rsidRPr="00D9423F">
        <w:rPr>
          <w:rFonts w:ascii="Times New Roman" w:eastAsia="Calibri" w:hAnsi="Times New Roman" w:cs="Times New Roman"/>
          <w:sz w:val="24"/>
          <w:szCs w:val="24"/>
          <w:lang w:eastAsia="ar-SA"/>
        </w:rPr>
        <w:t>В рамках решения задачи «Повышение духовно-нравственного и военно-патриотического воспитания» планируется реализовать основное мероприятие 2, к</w:t>
      </w:r>
      <w:r w:rsidRPr="00D9423F">
        <w:rPr>
          <w:rFonts w:ascii="Times New Roman" w:hAnsi="Times New Roman" w:cs="Times New Roman"/>
          <w:sz w:val="24"/>
          <w:szCs w:val="24"/>
        </w:rPr>
        <w:t>оторое включает в себя:</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популяризация и пропаганда духовно-нравственных ценностей и здорового образа жизни в молодежной среде;</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формирование духовно-нравственных качеств личности молодого человека, делающих его способным противостоять негативным факторам современного общества;</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возрождение и развитие традиций духовности, культуры, повседневного межличностного общения, массового участия в позитивных социально значимых мероприятиях;</w:t>
      </w:r>
    </w:p>
    <w:p w:rsidR="00D9423F" w:rsidRPr="00D9423F" w:rsidRDefault="00D9423F" w:rsidP="00D9423F">
      <w:pPr>
        <w:widowControl w:val="0"/>
        <w:overflowPunct w:val="0"/>
        <w:autoSpaceDE w:val="0"/>
        <w:autoSpaceDN w:val="0"/>
        <w:adjustRightInd w:val="0"/>
        <w:spacing w:after="0"/>
        <w:ind w:right="200" w:firstLine="708"/>
        <w:jc w:val="both"/>
        <w:textAlignment w:val="baseline"/>
        <w:rPr>
          <w:rFonts w:ascii="Times New Roman" w:hAnsi="Times New Roman" w:cs="Times New Roman"/>
          <w:sz w:val="24"/>
          <w:szCs w:val="24"/>
        </w:rPr>
      </w:pPr>
      <w:r w:rsidRPr="00D9423F">
        <w:rPr>
          <w:rFonts w:ascii="Times New Roman" w:hAnsi="Times New Roman" w:cs="Times New Roman"/>
          <w:sz w:val="24"/>
          <w:szCs w:val="24"/>
        </w:rPr>
        <w:lastRenderedPageBreak/>
        <w:t>- формирование расовой, национальной, религиозной терпимости, развитие дружеских отношений между народами.</w:t>
      </w:r>
    </w:p>
    <w:p w:rsidR="00D9423F" w:rsidRPr="00D9423F" w:rsidRDefault="00D9423F" w:rsidP="00D9423F">
      <w:pPr>
        <w:widowControl w:val="0"/>
        <w:overflowPunct w:val="0"/>
        <w:autoSpaceDE w:val="0"/>
        <w:autoSpaceDN w:val="0"/>
        <w:adjustRightInd w:val="0"/>
        <w:spacing w:after="0"/>
        <w:ind w:left="-15" w:firstLine="723"/>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возрождение и развитие военно-спортивных традиций среди молодого поколения района;</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поддержка деятельности патриотических молодежных и детских объединений, военно-спортивных и военно-патриотических клубов, поисковых отрядов, историко-краеведческих и иных организаций</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формирование у молодежи готовности сознательного выполнения гражданского и воинского долга;</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увековечения памяти о земляках-героях района, воспитание молодёжи на героических традициях, сохранение преемственности поколений;</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создание условий для повышения уровня допризывной подготовки молодёжи.</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jc w:val="center"/>
        <w:textAlignment w:val="baseline"/>
        <w:rPr>
          <w:rFonts w:ascii="Times New Roman" w:eastAsia="Calibri" w:hAnsi="Times New Roman" w:cs="Times New Roman"/>
          <w:b/>
          <w:sz w:val="24"/>
          <w:szCs w:val="24"/>
        </w:rPr>
      </w:pPr>
      <w:r w:rsidRPr="00D9423F">
        <w:rPr>
          <w:rFonts w:ascii="Times New Roman" w:eastAsia="Calibri" w:hAnsi="Times New Roman" w:cs="Times New Roman"/>
          <w:b/>
          <w:sz w:val="24"/>
          <w:szCs w:val="24"/>
        </w:rPr>
        <w:t>4. Прогноз конечных результатов подпрограммы.</w:t>
      </w:r>
    </w:p>
    <w:p w:rsidR="00D9423F" w:rsidRPr="00D9423F" w:rsidRDefault="00D9423F" w:rsidP="00D9423F">
      <w:pPr>
        <w:widowControl w:val="0"/>
        <w:overflowPunct w:val="0"/>
        <w:autoSpaceDE w:val="0"/>
        <w:autoSpaceDN w:val="0"/>
        <w:adjustRightInd w:val="0"/>
        <w:spacing w:after="0"/>
        <w:jc w:val="center"/>
        <w:textAlignment w:val="baseline"/>
        <w:rPr>
          <w:rFonts w:ascii="Times New Roman" w:eastAsia="Calibri" w:hAnsi="Times New Roman" w:cs="Times New Roman"/>
          <w:b/>
          <w:sz w:val="24"/>
          <w:szCs w:val="24"/>
        </w:rPr>
      </w:pPr>
      <w:r w:rsidRPr="00D9423F">
        <w:rPr>
          <w:rFonts w:ascii="Times New Roman" w:eastAsia="Calibri" w:hAnsi="Times New Roman" w:cs="Times New Roman"/>
          <w:b/>
          <w:sz w:val="24"/>
          <w:szCs w:val="24"/>
        </w:rPr>
        <w:t>Перечень показателей подпрограммы</w:t>
      </w:r>
    </w:p>
    <w:p w:rsidR="00D9423F" w:rsidRPr="00D9423F" w:rsidRDefault="00D9423F" w:rsidP="00D9423F">
      <w:pPr>
        <w:widowControl w:val="0"/>
        <w:overflowPunct w:val="0"/>
        <w:autoSpaceDE w:val="0"/>
        <w:autoSpaceDN w:val="0"/>
        <w:adjustRightInd w:val="0"/>
        <w:spacing w:after="0"/>
        <w:jc w:val="center"/>
        <w:textAlignment w:val="baseline"/>
        <w:rPr>
          <w:rFonts w:ascii="Times New Roman" w:eastAsia="Calibri" w:hAnsi="Times New Roman" w:cs="Times New Roman"/>
          <w:b/>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В результате реализации подпрограммы 1 к 2022 году планируется достижение следующих конечных результатов:</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 доля молодежи, вовлеченной в волонтерскую деятельность, деятельность трудовых объединений, студенческих трудовых отрядов, молодежных бирж труда и других форм занятости, к общему числу молодежи района не менее 10 %;</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 доля молодежи, вовлеченной в проектную деятельность в различных сферах деятельности, к общему числу молодежи района не менее – 0,7 %;</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 доля молодых людей, принимающих участие в деятельности молодежных общественных объединений и организаций, к общему числу молодежи района не менее 20 %).</w:t>
      </w:r>
    </w:p>
    <w:p w:rsidR="00D9423F" w:rsidRPr="00D9423F" w:rsidRDefault="00D9423F" w:rsidP="00D9423F">
      <w:pPr>
        <w:widowControl w:val="0"/>
        <w:overflowPunct w:val="0"/>
        <w:autoSpaceDE w:val="0"/>
        <w:autoSpaceDN w:val="0"/>
        <w:adjustRightInd w:val="0"/>
        <w:spacing w:after="0"/>
        <w:ind w:firstLine="710"/>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jc w:val="center"/>
        <w:textAlignment w:val="baseline"/>
        <w:rPr>
          <w:rFonts w:ascii="Times New Roman" w:eastAsia="Calibri" w:hAnsi="Times New Roman" w:cs="Times New Roman"/>
          <w:b/>
          <w:sz w:val="24"/>
          <w:szCs w:val="24"/>
        </w:rPr>
      </w:pPr>
      <w:r w:rsidRPr="00D9423F">
        <w:rPr>
          <w:rFonts w:ascii="Times New Roman" w:eastAsia="Calibri" w:hAnsi="Times New Roman" w:cs="Times New Roman"/>
          <w:b/>
          <w:sz w:val="24"/>
          <w:szCs w:val="24"/>
        </w:rPr>
        <w:t xml:space="preserve">5. Ресурсное обеспечение подпрограммы в разрезе </w:t>
      </w:r>
    </w:p>
    <w:p w:rsidR="00D9423F" w:rsidRPr="00D9423F" w:rsidRDefault="00D9423F" w:rsidP="00D9423F">
      <w:pPr>
        <w:widowControl w:val="0"/>
        <w:overflowPunct w:val="0"/>
        <w:autoSpaceDE w:val="0"/>
        <w:autoSpaceDN w:val="0"/>
        <w:adjustRightInd w:val="0"/>
        <w:spacing w:after="0"/>
        <w:jc w:val="center"/>
        <w:textAlignment w:val="baseline"/>
        <w:rPr>
          <w:rFonts w:ascii="Times New Roman" w:eastAsia="Calibri" w:hAnsi="Times New Roman" w:cs="Times New Roman"/>
          <w:b/>
          <w:sz w:val="24"/>
          <w:szCs w:val="24"/>
        </w:rPr>
      </w:pPr>
      <w:r w:rsidRPr="00D9423F">
        <w:rPr>
          <w:rFonts w:ascii="Times New Roman" w:eastAsia="Calibri" w:hAnsi="Times New Roman" w:cs="Times New Roman"/>
          <w:b/>
          <w:sz w:val="24"/>
          <w:szCs w:val="24"/>
        </w:rPr>
        <w:t>источников финансирования по годам реализации подпрограммы</w:t>
      </w:r>
    </w:p>
    <w:p w:rsidR="00D9423F" w:rsidRPr="00D9423F" w:rsidRDefault="00D9423F" w:rsidP="00D9423F">
      <w:pPr>
        <w:widowControl w:val="0"/>
        <w:overflowPunct w:val="0"/>
        <w:autoSpaceDE w:val="0"/>
        <w:autoSpaceDN w:val="0"/>
        <w:adjustRightInd w:val="0"/>
        <w:spacing w:after="0"/>
        <w:ind w:firstLine="540"/>
        <w:jc w:val="both"/>
        <w:textAlignment w:val="baseline"/>
        <w:rPr>
          <w:rFonts w:ascii="Times New Roman" w:eastAsia="Calibri"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1 за счет средств муниципального бюджета Белгородского района по годам представлены в </w:t>
      </w:r>
      <w:hyperlink w:anchor="Par2974" w:history="1">
        <w:r w:rsidRPr="00D9423F">
          <w:rPr>
            <w:rFonts w:ascii="Times New Roman" w:eastAsia="Calibri" w:hAnsi="Times New Roman" w:cs="Times New Roman"/>
            <w:sz w:val="24"/>
            <w:szCs w:val="24"/>
          </w:rPr>
          <w:t xml:space="preserve">приложениях </w:t>
        </w:r>
      </w:hyperlink>
      <w:hyperlink w:anchor="Par4196" w:history="1">
        <w:r w:rsidRPr="00D9423F">
          <w:rPr>
            <w:rFonts w:ascii="Times New Roman" w:eastAsia="Calibri" w:hAnsi="Times New Roman" w:cs="Times New Roman"/>
            <w:sz w:val="24"/>
            <w:szCs w:val="24"/>
          </w:rPr>
          <w:t>№</w:t>
        </w:r>
      </w:hyperlink>
      <w:r w:rsidRPr="00D9423F">
        <w:rPr>
          <w:rFonts w:ascii="Times New Roman" w:eastAsia="Calibri" w:hAnsi="Times New Roman" w:cs="Times New Roman"/>
          <w:sz w:val="24"/>
          <w:szCs w:val="24"/>
        </w:rPr>
        <w:t xml:space="preserve"> 3 к муниципальной программе.</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Объем финансового обеспечения подпрограммы 1 подлежит ежегодному уточнению в рамках подготовки проекта местного бюджета на очередной финансовый год и плановый период.</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p>
    <w:p w:rsidR="00D9423F" w:rsidRPr="00D9423F" w:rsidRDefault="00D9423F" w:rsidP="00D9423F">
      <w:pPr>
        <w:spacing w:after="0"/>
        <w:rPr>
          <w:rFonts w:ascii="Times New Roman" w:hAnsi="Times New Roman" w:cs="Times New Roman"/>
          <w:sz w:val="24"/>
          <w:szCs w:val="24"/>
        </w:rPr>
      </w:pPr>
    </w:p>
    <w:p w:rsidR="00D9423F" w:rsidRPr="00D9423F" w:rsidRDefault="00D9423F" w:rsidP="00D9423F">
      <w:pPr>
        <w:widowControl w:val="0"/>
        <w:autoSpaceDE w:val="0"/>
        <w:autoSpaceDN w:val="0"/>
        <w:adjustRightInd w:val="0"/>
        <w:spacing w:after="0"/>
        <w:ind w:firstLine="709"/>
        <w:jc w:val="center"/>
        <w:outlineLvl w:val="1"/>
        <w:rPr>
          <w:rFonts w:ascii="Times New Roman" w:eastAsia="Calibri" w:hAnsi="Times New Roman" w:cs="Times New Roman"/>
          <w:b/>
          <w:sz w:val="24"/>
          <w:szCs w:val="24"/>
        </w:rPr>
      </w:pPr>
      <w:r w:rsidRPr="00D9423F">
        <w:rPr>
          <w:rFonts w:ascii="Times New Roman" w:eastAsia="Calibri" w:hAnsi="Times New Roman" w:cs="Times New Roman"/>
          <w:b/>
          <w:sz w:val="24"/>
          <w:szCs w:val="24"/>
        </w:rPr>
        <w:t xml:space="preserve">Подпрограммы 2 </w:t>
      </w:r>
      <w:r w:rsidRPr="00D9423F">
        <w:rPr>
          <w:rFonts w:ascii="Times New Roman" w:hAnsi="Times New Roman" w:cs="Times New Roman"/>
          <w:b/>
          <w:sz w:val="24"/>
          <w:szCs w:val="24"/>
        </w:rPr>
        <w:t>«Развитие физической культуры и  спорта»</w:t>
      </w: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tbl>
      <w:tblPr>
        <w:tblW w:w="9498" w:type="dxa"/>
        <w:tblInd w:w="-557" w:type="dxa"/>
        <w:tblLayout w:type="fixed"/>
        <w:tblCellMar>
          <w:left w:w="10" w:type="dxa"/>
          <w:right w:w="10" w:type="dxa"/>
        </w:tblCellMar>
        <w:tblLook w:val="0000" w:firstRow="0" w:lastRow="0" w:firstColumn="0" w:lastColumn="0" w:noHBand="0" w:noVBand="0"/>
      </w:tblPr>
      <w:tblGrid>
        <w:gridCol w:w="851"/>
        <w:gridCol w:w="1701"/>
        <w:gridCol w:w="6946"/>
      </w:tblGrid>
      <w:tr w:rsidR="00D9423F" w:rsidRPr="00D9423F" w:rsidTr="00D9423F">
        <w:trPr>
          <w:trHeight w:val="1003"/>
        </w:trPr>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lastRenderedPageBreak/>
              <w:t>№ п/п</w:t>
            </w:r>
          </w:p>
        </w:tc>
        <w:tc>
          <w:tcPr>
            <w:tcW w:w="8647" w:type="dxa"/>
            <w:gridSpan w:val="2"/>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Наименование подпрограммы: «Развитие физической культуры и массового</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спорта» (далее – подпрограмма №2)</w:t>
            </w:r>
          </w:p>
        </w:tc>
      </w:tr>
      <w:tr w:rsidR="00D9423F" w:rsidRPr="00D9423F" w:rsidTr="00D9423F">
        <w:trPr>
          <w:trHeight w:val="662"/>
        </w:trPr>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r w:rsidRPr="00D9423F">
              <w:rPr>
                <w:rFonts w:ascii="Times New Roman" w:hAnsi="Times New Roman" w:cs="Times New Roman"/>
                <w:sz w:val="24"/>
                <w:szCs w:val="24"/>
              </w:rPr>
              <w:t>Соисполнитель, ответственный за реализацию подпрограммы №2</w:t>
            </w: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 Специалисты по делам молодежи Управления образования, культуры, спорта и молодежной политики Администрации </w:t>
            </w:r>
            <w:r w:rsidRPr="00D9423F">
              <w:rPr>
                <w:rFonts w:ascii="Times New Roman" w:hAnsi="Times New Roman" w:cs="Times New Roman"/>
                <w:spacing w:val="1"/>
                <w:sz w:val="24"/>
                <w:szCs w:val="24"/>
              </w:rPr>
              <w:t>МРМО РК;</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МБУ МРМО РК МЦ «Тюльпан»;</w:t>
            </w:r>
          </w:p>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МКОУ ДОД МД ДЮСШ;</w:t>
            </w:r>
          </w:p>
          <w:p w:rsidR="00D9423F" w:rsidRPr="00D9423F" w:rsidRDefault="00D9423F" w:rsidP="00D9423F">
            <w:pPr>
              <w:widowControl w:val="0"/>
              <w:autoSpaceDE w:val="0"/>
              <w:autoSpaceDN w:val="0"/>
              <w:adjustRightInd w:val="0"/>
              <w:spacing w:after="0"/>
              <w:ind w:left="135" w:right="142"/>
              <w:jc w:val="both"/>
              <w:rPr>
                <w:rFonts w:ascii="Times New Roman" w:hAnsi="Times New Roman" w:cs="Times New Roman"/>
                <w:sz w:val="24"/>
                <w:szCs w:val="24"/>
              </w:rPr>
            </w:pPr>
            <w:r w:rsidRPr="00D9423F">
              <w:rPr>
                <w:rFonts w:ascii="Times New Roman" w:eastAsia="Calibri" w:hAnsi="Times New Roman" w:cs="Times New Roman"/>
                <w:sz w:val="24"/>
                <w:szCs w:val="24"/>
              </w:rPr>
              <w:t>- Управления развития АПК, земельных и имущественных отношений администрации МРМО  РК</w:t>
            </w:r>
          </w:p>
        </w:tc>
      </w:tr>
      <w:tr w:rsidR="00D9423F" w:rsidRPr="00D9423F" w:rsidTr="00D9423F">
        <w:trPr>
          <w:trHeight w:val="1637"/>
        </w:trPr>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r w:rsidRPr="00D9423F">
              <w:rPr>
                <w:rFonts w:ascii="Times New Roman" w:hAnsi="Times New Roman" w:cs="Times New Roman"/>
                <w:sz w:val="24"/>
                <w:szCs w:val="24"/>
              </w:rPr>
              <w:t>Участники подпрограммы №2</w:t>
            </w: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autoSpaceDE w:val="0"/>
              <w:autoSpaceDN w:val="0"/>
              <w:adjustRightInd w:val="0"/>
              <w:spacing w:after="0"/>
              <w:ind w:left="135" w:right="142"/>
              <w:jc w:val="both"/>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Администрация </w:t>
            </w:r>
            <w:r w:rsidRPr="00D9423F">
              <w:rPr>
                <w:rFonts w:ascii="Times New Roman" w:hAnsi="Times New Roman" w:cs="Times New Roman"/>
                <w:spacing w:val="1"/>
                <w:sz w:val="24"/>
                <w:szCs w:val="24"/>
              </w:rPr>
              <w:t>Малодербетовского</w:t>
            </w:r>
            <w:r w:rsidRPr="00D9423F">
              <w:rPr>
                <w:rFonts w:ascii="Times New Roman" w:eastAsia="Calibri" w:hAnsi="Times New Roman" w:cs="Times New Roman"/>
                <w:sz w:val="24"/>
                <w:szCs w:val="24"/>
              </w:rPr>
              <w:t xml:space="preserve"> районного муниципального образования Республики Калмыкия </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p>
        </w:tc>
      </w:tr>
      <w:tr w:rsidR="00D9423F" w:rsidRPr="00D9423F" w:rsidTr="00D9423F">
        <w:trPr>
          <w:trHeight w:val="1315"/>
        </w:trPr>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Цель подпрограммы№2 </w:t>
            </w: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eastAsia="Calibri" w:hAnsi="Times New Roman" w:cs="Times New Roman"/>
                <w:sz w:val="24"/>
                <w:szCs w:val="24"/>
              </w:rPr>
              <w:t>Создание условий для развития физической культуры и массового спорта среди различных категорий населения Малодербетовского района путем популяризации физической культуры и спорта, здорового образа жизни среди различных категорий населения Малодербетовского района и совершенствования инфраструктуры физической культуры и спорта на территории Малодербетовского района</w:t>
            </w:r>
          </w:p>
        </w:tc>
      </w:tr>
      <w:tr w:rsidR="00D9423F" w:rsidRPr="00D9423F" w:rsidTr="00D9423F">
        <w:trPr>
          <w:trHeight w:val="1646"/>
        </w:trPr>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r w:rsidRPr="00D9423F">
              <w:rPr>
                <w:rFonts w:ascii="Times New Roman" w:hAnsi="Times New Roman" w:cs="Times New Roman"/>
                <w:sz w:val="24"/>
                <w:szCs w:val="24"/>
              </w:rPr>
              <w:t>Задачи подпрограммы №2</w:t>
            </w: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1. Популяризация физической культуры и спорта, здорового образа жизни среди различных категорий населения Малодербетовского района.</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2. Совершенствование инфраструктуры физической культуры и спорта на территории  Малодербетовского района</w:t>
            </w:r>
          </w:p>
        </w:tc>
      </w:tr>
      <w:tr w:rsidR="00D9423F" w:rsidRPr="00D9423F" w:rsidTr="00D9423F">
        <w:trPr>
          <w:trHeight w:val="859"/>
        </w:trPr>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r w:rsidRPr="00D9423F">
              <w:rPr>
                <w:rFonts w:ascii="Times New Roman" w:hAnsi="Times New Roman" w:cs="Times New Roman"/>
                <w:sz w:val="24"/>
                <w:szCs w:val="24"/>
              </w:rPr>
              <w:t>Сроки и этапы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2018 - 2022 годы.</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Этапы реализации подпрограммы не выделяются</w:t>
            </w:r>
          </w:p>
        </w:tc>
      </w:tr>
      <w:tr w:rsidR="00D9423F" w:rsidRPr="00D9423F" w:rsidTr="00D9423F">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line="331" w:lineRule="exact"/>
              <w:ind w:left="12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Ресурсное обеспечение за</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счет средств</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бюджета </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муниципаль- </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ного образо-</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вания</w:t>
            </w: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Объем бюджетных ассигнований на реализацию муниципаль-</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ной программы составляет  - 3058,4 тыс. руб.</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Объем бюджетных ассигнований на реализацию муниципаль-</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ной    программы по годам составляет:</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2018 год - ____</w:t>
            </w:r>
            <w:r w:rsidRPr="00D9423F">
              <w:rPr>
                <w:rFonts w:ascii="Times New Roman" w:hAnsi="Times New Roman" w:cs="Times New Roman"/>
                <w:u w:val="single"/>
              </w:rPr>
              <w:t>0,0</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2019 год - ___</w:t>
            </w:r>
            <w:r w:rsidRPr="00D9423F">
              <w:rPr>
                <w:rFonts w:ascii="Times New Roman" w:hAnsi="Times New Roman" w:cs="Times New Roman"/>
                <w:u w:val="single"/>
              </w:rPr>
              <w:t>3058,4</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2020 год - ____</w:t>
            </w:r>
            <w:r w:rsidRPr="00D9423F">
              <w:rPr>
                <w:rFonts w:ascii="Times New Roman" w:hAnsi="Times New Roman" w:cs="Times New Roman"/>
                <w:u w:val="single"/>
              </w:rPr>
              <w:t>0,0</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2021 год - ____</w:t>
            </w:r>
            <w:r w:rsidRPr="00D9423F">
              <w:rPr>
                <w:rFonts w:ascii="Times New Roman" w:hAnsi="Times New Roman" w:cs="Times New Roman"/>
                <w:u w:val="single"/>
              </w:rPr>
              <w:t>0,0</w:t>
            </w:r>
            <w:r w:rsidRPr="00D9423F">
              <w:rPr>
                <w:rFonts w:ascii="Times New Roman" w:hAnsi="Times New Roman" w:cs="Times New Roman"/>
              </w:rPr>
              <w:t>_ тыс. рублей;</w:t>
            </w:r>
          </w:p>
          <w:p w:rsidR="00D9423F" w:rsidRPr="00D9423F" w:rsidRDefault="00D9423F" w:rsidP="00D9423F">
            <w:pPr>
              <w:pStyle w:val="a4"/>
              <w:rPr>
                <w:rFonts w:ascii="Times New Roman" w:hAnsi="Times New Roman" w:cs="Times New Roman"/>
              </w:rPr>
            </w:pPr>
            <w:r w:rsidRPr="00D9423F">
              <w:rPr>
                <w:rFonts w:ascii="Times New Roman" w:hAnsi="Times New Roman" w:cs="Times New Roman"/>
              </w:rPr>
              <w:t xml:space="preserve">  2022 год - ____</w:t>
            </w:r>
            <w:r w:rsidRPr="00D9423F">
              <w:rPr>
                <w:rFonts w:ascii="Times New Roman" w:hAnsi="Times New Roman" w:cs="Times New Roman"/>
                <w:u w:val="single"/>
              </w:rPr>
              <w:t>0,0</w:t>
            </w:r>
            <w:r w:rsidRPr="00D9423F">
              <w:rPr>
                <w:rFonts w:ascii="Times New Roman" w:hAnsi="Times New Roman" w:cs="Times New Roman"/>
              </w:rPr>
              <w:t>_ тыс. рублей.</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 .</w:t>
            </w:r>
          </w:p>
        </w:tc>
      </w:tr>
      <w:tr w:rsidR="00D9423F" w:rsidRPr="00D9423F" w:rsidTr="00D9423F">
        <w:tc>
          <w:tcPr>
            <w:tcW w:w="85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center"/>
              <w:textAlignment w:val="baseline"/>
              <w:rPr>
                <w:rFonts w:ascii="Times New Roman" w:hAnsi="Times New Roman" w:cs="Times New Roman"/>
                <w:sz w:val="24"/>
                <w:szCs w:val="24"/>
              </w:rPr>
            </w:pPr>
            <w:r w:rsidRPr="00D9423F">
              <w:rPr>
                <w:rFonts w:ascii="Times New Roman" w:hAnsi="Times New Roman" w:cs="Times New Roman"/>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textAlignment w:val="baseline"/>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К концу 2022 года планируется:</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1. Увеличение доли населения района, систематически занимающегося физической культурой и спортом, в общем количестве населения района до 25 %.</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2. Уровень фактической обеспеченности учреждениями физической культуры и спорта в муниципальном районе от нормативной потребности:</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спортивными залами – 20%;</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плоскостными спортивными </w:t>
            </w:r>
            <w:r w:rsidRPr="00D9423F">
              <w:rPr>
                <w:rFonts w:ascii="Times New Roman" w:hAnsi="Times New Roman" w:cs="Times New Roman"/>
                <w:sz w:val="24"/>
                <w:szCs w:val="24"/>
              </w:rPr>
              <w:br/>
              <w:t>сооружениями 21%;</w:t>
            </w: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p>
        </w:tc>
      </w:tr>
    </w:tbl>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1. Характеристика сферы реализации подпрограммы, описание</w:t>
      </w: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основных проблем в указанной сфере и прогноз ее развития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Сфера действия подпрограммы охватывает население всех возрастов. Формирование потребности в систематических занятиях физической культурой необходимо начинать уже с дошкольного возраста. Именно в дошкольном возрасте закладываются основы ценностного отношения к здоровью, физического развития, развиваются двигательные навыки, формируется положительное отношение к физической культуре и здоровому образу жизни.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Развитие физической культуры в образовательных учреждениях. Сохранить и повысить уровень резервов здоровья и физического развития, воспитать устойчивый интерес детей к занятиям физической культурой позволяет интеграция в образовательный процесс научно обоснованных двигательных режимов.</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Особого внимания требует организация внеклассной работы по физической культуре в общеобразовательных школах. Являясь составной частью общей системы физического воспитания детей школьного возраста, внеклассная работа по отношению к учебной занимает подчиненное положение, осуществляется на добровольных началах. С целью наибольшего охвата школьников в районе проводится спартакиада школьников.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Несмотря на достигнутые успехи в сфере физической культуры и массового спорта, актуальными остаются следующие проблемы:</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недостаточное развитие сети спортивных объектов по месту жительства;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недостаточные объемы и качество физкультурно-оздоровительных услуг на предприятиях, учреждениях;</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недостаточная обеспеченность высококвалифицированными кадрами;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недостаточное развитие молодёжного спортивного движения.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2. Цель, задачи, сроки и этапы реализации подпрограммы</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Целью подпрограммы является с</w:t>
      </w:r>
      <w:r w:rsidRPr="00D9423F">
        <w:rPr>
          <w:rFonts w:ascii="Times New Roman" w:eastAsia="Calibri" w:hAnsi="Times New Roman" w:cs="Times New Roman"/>
          <w:sz w:val="24"/>
          <w:szCs w:val="24"/>
        </w:rPr>
        <w:t xml:space="preserve">оздание условий для развития физической культуры и массового спорта среди различных категорий населения </w:t>
      </w:r>
      <w:r w:rsidRPr="00D9423F">
        <w:rPr>
          <w:rFonts w:ascii="Times New Roman" w:hAnsi="Times New Roman" w:cs="Times New Roman"/>
          <w:sz w:val="24"/>
          <w:szCs w:val="24"/>
        </w:rPr>
        <w:t>Малодербетовского</w:t>
      </w:r>
      <w:r w:rsidRPr="00D9423F">
        <w:rPr>
          <w:rFonts w:ascii="Times New Roman" w:eastAsia="Calibri" w:hAnsi="Times New Roman" w:cs="Times New Roman"/>
          <w:sz w:val="24"/>
          <w:szCs w:val="24"/>
        </w:rPr>
        <w:t xml:space="preserve"> района путем популяризации физической культуры и спорта, здорового образа жизни среди различных категорий населения </w:t>
      </w:r>
      <w:r w:rsidRPr="00D9423F">
        <w:rPr>
          <w:rFonts w:ascii="Times New Roman" w:hAnsi="Times New Roman" w:cs="Times New Roman"/>
          <w:sz w:val="24"/>
          <w:szCs w:val="24"/>
        </w:rPr>
        <w:t>Малодербетовского</w:t>
      </w:r>
      <w:r w:rsidRPr="00D9423F">
        <w:rPr>
          <w:rFonts w:ascii="Times New Roman" w:eastAsia="Calibri" w:hAnsi="Times New Roman" w:cs="Times New Roman"/>
          <w:sz w:val="24"/>
          <w:szCs w:val="24"/>
        </w:rPr>
        <w:t xml:space="preserve"> района и совершенствования </w:t>
      </w:r>
      <w:r w:rsidRPr="00D9423F">
        <w:rPr>
          <w:rFonts w:ascii="Times New Roman" w:eastAsia="Calibri" w:hAnsi="Times New Roman" w:cs="Times New Roman"/>
          <w:sz w:val="24"/>
          <w:szCs w:val="24"/>
        </w:rPr>
        <w:lastRenderedPageBreak/>
        <w:t xml:space="preserve">инфраструктуры физической культуры и спорта на территории </w:t>
      </w:r>
      <w:r w:rsidRPr="00D9423F">
        <w:rPr>
          <w:rFonts w:ascii="Times New Roman" w:hAnsi="Times New Roman" w:cs="Times New Roman"/>
          <w:sz w:val="24"/>
          <w:szCs w:val="24"/>
        </w:rPr>
        <w:t>Малодербетовского</w:t>
      </w:r>
      <w:r w:rsidRPr="00D9423F">
        <w:rPr>
          <w:rFonts w:ascii="Times New Roman" w:eastAsia="Calibri" w:hAnsi="Times New Roman" w:cs="Times New Roman"/>
          <w:sz w:val="24"/>
          <w:szCs w:val="24"/>
        </w:rPr>
        <w:t xml:space="preserve"> района</w:t>
      </w:r>
      <w:r w:rsidRPr="00D9423F">
        <w:rPr>
          <w:rFonts w:ascii="Times New Roman" w:hAnsi="Times New Roman" w:cs="Times New Roman"/>
          <w:sz w:val="24"/>
          <w:szCs w:val="24"/>
        </w:rPr>
        <w:t>.</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Достижение цели подпрограммы №2 обеспечивается путем решения следующих задач:</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1. Популяризация физической культуры и спорта, здорового образа жизни среди различных категорий населения Малодербетовского района;</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2. Совершенствование инфраструктуры физической культуры и спорта на территории Малодербетовского  района.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Сроки реализации подпрограммы - на протяжении всего периода реализации муниципальной программы с 2018 по 2022 годы. Этапы реализации подпрограммы не выделяются.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3. Обоснование выделения системы мероприятий и краткое</w:t>
      </w: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описание основных мероприятий подпрограммы</w:t>
      </w: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p>
    <w:p w:rsidR="00D9423F" w:rsidRPr="00D9423F" w:rsidRDefault="00D9423F" w:rsidP="00D9423F">
      <w:pPr>
        <w:widowControl w:val="0"/>
        <w:overflowPunct w:val="0"/>
        <w:autoSpaceDE w:val="0"/>
        <w:autoSpaceDN w:val="0"/>
        <w:adjustRightInd w:val="0"/>
        <w:spacing w:after="0"/>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В рамках решения задачи № 1 «Популяризация физической культуры и спорта, здорового образа жизни среди различных категорий населения  Малодербетовского района» планируется реализовать основное мероприятие № 1, которое включает в себя: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организацию и проведение спортивно-массовых мероприятий, фестивалей, акций;</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организацию участия спортсменов в соревнованиях  республиканского уровня;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развитие общественного спортивного движения;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 реализацию проектной деятельности, участие в реализация республиканских проектов.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Система основных мероприятий и показателей подпрограммы представлена в приложение № 3 к муниципальной программе.</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4. Прогноз конечных результатов подпрограммы.</w:t>
      </w: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Перечень показателей подпрограммы</w:t>
      </w: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В результате реализации подпрограммы № 2 к 2022 году планируется достижение следующих конечных результатов:</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К концу 2022 года планируется:</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xml:space="preserve">1. Увеличение доли населения района, систематически занимающегося физической культурой и спортом, в общем количестве населения </w:t>
      </w:r>
      <w:r w:rsidRPr="00D9423F">
        <w:rPr>
          <w:rFonts w:ascii="Times New Roman" w:hAnsi="Times New Roman" w:cs="Times New Roman"/>
          <w:sz w:val="24"/>
          <w:szCs w:val="24"/>
        </w:rPr>
        <w:br/>
        <w:t>района до 25 %.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2. Уровень фактической обеспеченности учреждениями физической культуры и спорта в муниципальном районе от нормативной потребности:</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спортивными залами – 20%;</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D9423F">
        <w:rPr>
          <w:rFonts w:ascii="Times New Roman" w:hAnsi="Times New Roman" w:cs="Times New Roman"/>
          <w:sz w:val="24"/>
          <w:szCs w:val="24"/>
        </w:rPr>
        <w:t>- плоскостными спортивными сооружениями 21 %.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center"/>
        <w:textAlignment w:val="baseline"/>
        <w:rPr>
          <w:rFonts w:ascii="Times New Roman" w:hAnsi="Times New Roman" w:cs="Times New Roman"/>
          <w:b/>
          <w:sz w:val="24"/>
          <w:szCs w:val="24"/>
        </w:rPr>
      </w:pPr>
      <w:r w:rsidRPr="00D9423F">
        <w:rPr>
          <w:rFonts w:ascii="Times New Roman" w:hAnsi="Times New Roman" w:cs="Times New Roman"/>
          <w:b/>
          <w:sz w:val="24"/>
          <w:szCs w:val="24"/>
        </w:rPr>
        <w:t xml:space="preserve">5. Ресурсное обеспечение подпрограммы </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hAnsi="Times New Roman" w:cs="Times New Roman"/>
          <w:sz w:val="24"/>
          <w:szCs w:val="24"/>
        </w:rPr>
      </w:pP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 2 за счет средств местного бюджетов по годам представлены соответственно в </w:t>
      </w:r>
      <w:hyperlink w:anchor="Par2974" w:history="1">
        <w:r w:rsidRPr="00D9423F">
          <w:rPr>
            <w:rFonts w:ascii="Times New Roman" w:eastAsia="Calibri" w:hAnsi="Times New Roman" w:cs="Times New Roman"/>
            <w:sz w:val="24"/>
            <w:szCs w:val="24"/>
          </w:rPr>
          <w:t xml:space="preserve">приложении </w:t>
        </w:r>
      </w:hyperlink>
      <w:hyperlink w:anchor="Par4196" w:history="1">
        <w:r w:rsidRPr="00D9423F">
          <w:rPr>
            <w:rFonts w:ascii="Times New Roman" w:eastAsia="Calibri" w:hAnsi="Times New Roman" w:cs="Times New Roman"/>
            <w:sz w:val="24"/>
            <w:szCs w:val="24"/>
          </w:rPr>
          <w:t>№</w:t>
        </w:r>
      </w:hyperlink>
      <w:r w:rsidRPr="00D9423F">
        <w:rPr>
          <w:rFonts w:ascii="Times New Roman" w:eastAsia="Calibri" w:hAnsi="Times New Roman" w:cs="Times New Roman"/>
          <w:sz w:val="24"/>
          <w:szCs w:val="24"/>
        </w:rPr>
        <w:t xml:space="preserve"> 3 и №4 к муниципальной программе.</w:t>
      </w:r>
    </w:p>
    <w:p w:rsidR="00D9423F" w:rsidRPr="00D9423F" w:rsidRDefault="00D9423F" w:rsidP="00D9423F">
      <w:pPr>
        <w:widowControl w:val="0"/>
        <w:overflowPunct w:val="0"/>
        <w:autoSpaceDE w:val="0"/>
        <w:autoSpaceDN w:val="0"/>
        <w:adjustRightInd w:val="0"/>
        <w:spacing w:after="0"/>
        <w:ind w:firstLine="709"/>
        <w:jc w:val="both"/>
        <w:textAlignment w:val="baseline"/>
        <w:rPr>
          <w:rFonts w:ascii="Times New Roman" w:eastAsia="Calibri" w:hAnsi="Times New Roman" w:cs="Times New Roman"/>
          <w:sz w:val="24"/>
          <w:szCs w:val="24"/>
        </w:rPr>
      </w:pPr>
      <w:r w:rsidRPr="00D9423F">
        <w:rPr>
          <w:rFonts w:ascii="Times New Roman" w:eastAsia="Calibri" w:hAnsi="Times New Roman" w:cs="Times New Roman"/>
          <w:sz w:val="24"/>
          <w:szCs w:val="24"/>
        </w:rPr>
        <w:t>Объем финансового обеспечения подпрограммы 1 подлежит ежегодному уточнению в рамках подготовки проектов бюджета на очередной финансовый год и плановый период.</w:t>
      </w:r>
    </w:p>
    <w:p w:rsidR="00D9423F" w:rsidRPr="00D9423F" w:rsidRDefault="00D9423F" w:rsidP="00D9423F">
      <w:pPr>
        <w:widowControl w:val="0"/>
        <w:tabs>
          <w:tab w:val="left" w:pos="2775"/>
        </w:tabs>
        <w:autoSpaceDE w:val="0"/>
        <w:autoSpaceDN w:val="0"/>
        <w:adjustRightInd w:val="0"/>
        <w:spacing w:after="0"/>
        <w:ind w:firstLine="709"/>
        <w:rPr>
          <w:rFonts w:ascii="Times New Roman" w:hAnsi="Times New Roman" w:cs="Times New Roman"/>
          <w:sz w:val="24"/>
          <w:szCs w:val="24"/>
        </w:rPr>
      </w:pPr>
      <w:r w:rsidRPr="00D9423F">
        <w:rPr>
          <w:rFonts w:ascii="Times New Roman" w:eastAsia="Calibri" w:hAnsi="Times New Roman" w:cs="Times New Roman"/>
          <w:sz w:val="24"/>
          <w:szCs w:val="24"/>
        </w:rPr>
        <w:tab/>
      </w:r>
    </w:p>
    <w:p w:rsidR="00D9423F" w:rsidRPr="00D9423F" w:rsidRDefault="00D9423F" w:rsidP="00D9423F">
      <w:pPr>
        <w:pStyle w:val="11"/>
        <w:jc w:val="right"/>
        <w:rPr>
          <w:rFonts w:ascii="Times New Roman" w:hAnsi="Times New Roman" w:cs="Times New Roman"/>
          <w:color w:val="FF0000"/>
          <w:kern w:val="36"/>
          <w:sz w:val="24"/>
          <w:szCs w:val="24"/>
          <w:lang w:val="ru-RU"/>
        </w:rPr>
      </w:pPr>
    </w:p>
    <w:p w:rsidR="00D9423F" w:rsidRPr="00D9423F" w:rsidRDefault="00D9423F" w:rsidP="00D9423F">
      <w:pPr>
        <w:spacing w:before="100" w:beforeAutospacing="1" w:after="0"/>
        <w:jc w:val="center"/>
        <w:outlineLvl w:val="0"/>
        <w:rPr>
          <w:rFonts w:ascii="Times New Roman" w:hAnsi="Times New Roman" w:cs="Times New Roman"/>
          <w:b/>
          <w:bCs/>
          <w:color w:val="FF0000"/>
          <w:kern w:val="36"/>
          <w:sz w:val="24"/>
          <w:szCs w:val="24"/>
        </w:rPr>
      </w:pPr>
    </w:p>
    <w:p w:rsidR="00D9423F" w:rsidRPr="00D80952" w:rsidRDefault="00D9423F" w:rsidP="00D9423F">
      <w:pPr>
        <w:spacing w:before="100" w:beforeAutospacing="1" w:after="100" w:afterAutospacing="1"/>
        <w:jc w:val="center"/>
        <w:outlineLvl w:val="0"/>
        <w:rPr>
          <w:b/>
          <w:bCs/>
          <w:color w:val="FF0000"/>
          <w:kern w:val="36"/>
        </w:rPr>
      </w:pPr>
    </w:p>
    <w:p w:rsidR="00D9423F" w:rsidRPr="00D80952" w:rsidRDefault="00D9423F" w:rsidP="00D9423F">
      <w:pPr>
        <w:jc w:val="both"/>
        <w:rPr>
          <w:b/>
        </w:rPr>
      </w:pPr>
    </w:p>
    <w:p w:rsidR="00D9423F" w:rsidRPr="00D80952" w:rsidRDefault="00D9423F" w:rsidP="00D9423F">
      <w:pPr>
        <w:jc w:val="both"/>
        <w:rPr>
          <w:b/>
        </w:rPr>
      </w:pPr>
    </w:p>
    <w:p w:rsidR="00D9423F" w:rsidRPr="00D80952" w:rsidRDefault="00D9423F" w:rsidP="00D9423F">
      <w:pPr>
        <w:jc w:val="both"/>
        <w:rPr>
          <w:b/>
        </w:rPr>
        <w:sectPr w:rsidR="00D9423F" w:rsidRPr="00D80952" w:rsidSect="00D9423F">
          <w:footerReference w:type="even" r:id="rId12"/>
          <w:footerReference w:type="default" r:id="rId13"/>
          <w:pgSz w:w="11906" w:h="16838" w:code="9"/>
          <w:pgMar w:top="1134" w:right="851" w:bottom="1134" w:left="1701" w:header="709" w:footer="709" w:gutter="0"/>
          <w:cols w:space="708"/>
          <w:titlePg/>
          <w:docGrid w:linePitch="360"/>
        </w:sectPr>
      </w:pPr>
    </w:p>
    <w:p w:rsidR="00D9423F" w:rsidRPr="00D9423F" w:rsidRDefault="00D9423F" w:rsidP="00D9423F">
      <w:pPr>
        <w:contextualSpacing/>
        <w:jc w:val="center"/>
        <w:rPr>
          <w:rFonts w:ascii="Times New Roman" w:hAnsi="Times New Roman" w:cs="Times New Roman"/>
        </w:rPr>
      </w:pPr>
      <w:r w:rsidRPr="00D9423F">
        <w:rPr>
          <w:rFonts w:ascii="Times New Roman" w:hAnsi="Times New Roman" w:cs="Times New Roman"/>
        </w:rPr>
        <w:lastRenderedPageBreak/>
        <w:t>Форма 1. Сведения о составе и значениях целевых показателей (индикаторов) муниципальной программы Малодербетовского районного муниципального образования Республики Калмыкия «Развитие физической культуры, спорта и молодежной политики» на 2018-2022 годы</w:t>
      </w:r>
    </w:p>
    <w:tbl>
      <w:tblPr>
        <w:tblW w:w="15682" w:type="dxa"/>
        <w:tblInd w:w="-25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24"/>
        <w:gridCol w:w="896"/>
        <w:gridCol w:w="459"/>
        <w:gridCol w:w="4802"/>
        <w:gridCol w:w="1559"/>
        <w:gridCol w:w="1701"/>
        <w:gridCol w:w="1418"/>
        <w:gridCol w:w="1417"/>
        <w:gridCol w:w="1446"/>
        <w:gridCol w:w="1260"/>
      </w:tblGrid>
      <w:tr w:rsidR="00D9423F" w:rsidRPr="00D9423F" w:rsidTr="00D9423F">
        <w:trPr>
          <w:trHeight w:val="20"/>
          <w:tblHeader/>
        </w:trPr>
        <w:tc>
          <w:tcPr>
            <w:tcW w:w="1620" w:type="dxa"/>
            <w:gridSpan w:val="2"/>
            <w:vMerge w:val="restart"/>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Код аналитической программной классификации</w:t>
            </w:r>
          </w:p>
        </w:tc>
        <w:tc>
          <w:tcPr>
            <w:tcW w:w="459" w:type="dxa"/>
            <w:vMerge w:val="restart"/>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 п/п</w:t>
            </w:r>
          </w:p>
        </w:tc>
        <w:tc>
          <w:tcPr>
            <w:tcW w:w="4802" w:type="dxa"/>
            <w:vMerge w:val="restart"/>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Наименование целевого показателя (индикатора)</w:t>
            </w:r>
          </w:p>
        </w:tc>
        <w:tc>
          <w:tcPr>
            <w:tcW w:w="1559" w:type="dxa"/>
            <w:vMerge w:val="restart"/>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Единица измерения</w:t>
            </w:r>
          </w:p>
        </w:tc>
        <w:tc>
          <w:tcPr>
            <w:tcW w:w="7242" w:type="dxa"/>
            <w:gridSpan w:val="5"/>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Значения целевых показателей (индикаторов)</w:t>
            </w:r>
          </w:p>
        </w:tc>
      </w:tr>
      <w:tr w:rsidR="00D9423F" w:rsidRPr="00D9423F" w:rsidTr="00D9423F">
        <w:trPr>
          <w:trHeight w:val="20"/>
          <w:tblHeader/>
        </w:trPr>
        <w:tc>
          <w:tcPr>
            <w:tcW w:w="1620" w:type="dxa"/>
            <w:gridSpan w:val="2"/>
            <w:vMerge/>
            <w:vAlign w:val="center"/>
          </w:tcPr>
          <w:p w:rsidR="00D9423F" w:rsidRPr="00D9423F" w:rsidRDefault="00D9423F" w:rsidP="00D9423F">
            <w:pPr>
              <w:spacing w:before="40" w:after="40"/>
              <w:rPr>
                <w:rFonts w:ascii="Times New Roman" w:hAnsi="Times New Roman" w:cs="Times New Roman"/>
                <w:b/>
                <w:sz w:val="24"/>
                <w:szCs w:val="24"/>
              </w:rPr>
            </w:pPr>
          </w:p>
        </w:tc>
        <w:tc>
          <w:tcPr>
            <w:tcW w:w="459" w:type="dxa"/>
            <w:vMerge/>
            <w:vAlign w:val="center"/>
          </w:tcPr>
          <w:p w:rsidR="00D9423F" w:rsidRPr="00D9423F" w:rsidRDefault="00D9423F" w:rsidP="00D9423F">
            <w:pPr>
              <w:spacing w:before="40" w:after="40"/>
              <w:rPr>
                <w:rFonts w:ascii="Times New Roman" w:hAnsi="Times New Roman" w:cs="Times New Roman"/>
                <w:b/>
                <w:sz w:val="24"/>
                <w:szCs w:val="24"/>
              </w:rPr>
            </w:pPr>
          </w:p>
        </w:tc>
        <w:tc>
          <w:tcPr>
            <w:tcW w:w="4802" w:type="dxa"/>
            <w:vMerge/>
            <w:vAlign w:val="center"/>
          </w:tcPr>
          <w:p w:rsidR="00D9423F" w:rsidRPr="00D9423F" w:rsidRDefault="00D9423F" w:rsidP="00D9423F">
            <w:pPr>
              <w:spacing w:before="40" w:after="40"/>
              <w:rPr>
                <w:rFonts w:ascii="Times New Roman" w:hAnsi="Times New Roman" w:cs="Times New Roman"/>
                <w:b/>
                <w:sz w:val="24"/>
                <w:szCs w:val="24"/>
              </w:rPr>
            </w:pPr>
          </w:p>
        </w:tc>
        <w:tc>
          <w:tcPr>
            <w:tcW w:w="1559" w:type="dxa"/>
            <w:vMerge/>
            <w:vAlign w:val="center"/>
          </w:tcPr>
          <w:p w:rsidR="00D9423F" w:rsidRPr="00D9423F" w:rsidRDefault="00D9423F" w:rsidP="00D9423F">
            <w:pPr>
              <w:spacing w:before="40" w:after="40"/>
              <w:rPr>
                <w:rFonts w:ascii="Times New Roman" w:hAnsi="Times New Roman" w:cs="Times New Roman"/>
                <w:b/>
                <w:sz w:val="24"/>
                <w:szCs w:val="24"/>
              </w:rPr>
            </w:pPr>
          </w:p>
        </w:tc>
        <w:tc>
          <w:tcPr>
            <w:tcW w:w="1701" w:type="dxa"/>
            <w:vAlign w:val="center"/>
          </w:tcPr>
          <w:p w:rsidR="00D9423F" w:rsidRPr="00D9423F" w:rsidRDefault="00D9423F" w:rsidP="00D9423F">
            <w:pPr>
              <w:jc w:val="center"/>
              <w:rPr>
                <w:rFonts w:ascii="Times New Roman" w:hAnsi="Times New Roman" w:cs="Times New Roman"/>
                <w:b/>
                <w:color w:val="000000"/>
                <w:sz w:val="24"/>
                <w:szCs w:val="24"/>
              </w:rPr>
            </w:pPr>
            <w:r w:rsidRPr="00D9423F">
              <w:rPr>
                <w:rFonts w:ascii="Times New Roman" w:hAnsi="Times New Roman" w:cs="Times New Roman"/>
                <w:b/>
                <w:color w:val="000000"/>
                <w:sz w:val="24"/>
                <w:szCs w:val="24"/>
              </w:rPr>
              <w:t>2018</w:t>
            </w:r>
          </w:p>
        </w:tc>
        <w:tc>
          <w:tcPr>
            <w:tcW w:w="1418" w:type="dxa"/>
            <w:vAlign w:val="center"/>
          </w:tcPr>
          <w:p w:rsidR="00D9423F" w:rsidRPr="00D9423F" w:rsidRDefault="00D9423F" w:rsidP="00D9423F">
            <w:pPr>
              <w:jc w:val="center"/>
              <w:rPr>
                <w:rFonts w:ascii="Times New Roman" w:hAnsi="Times New Roman" w:cs="Times New Roman"/>
                <w:b/>
                <w:color w:val="000000"/>
                <w:sz w:val="24"/>
                <w:szCs w:val="24"/>
              </w:rPr>
            </w:pPr>
            <w:r w:rsidRPr="00D9423F">
              <w:rPr>
                <w:rFonts w:ascii="Times New Roman" w:hAnsi="Times New Roman" w:cs="Times New Roman"/>
                <w:b/>
                <w:color w:val="000000"/>
                <w:sz w:val="24"/>
                <w:szCs w:val="24"/>
              </w:rPr>
              <w:t>2019</w:t>
            </w:r>
          </w:p>
        </w:tc>
        <w:tc>
          <w:tcPr>
            <w:tcW w:w="1417" w:type="dxa"/>
            <w:tcBorders>
              <w:right w:val="single" w:sz="4" w:space="0" w:color="auto"/>
            </w:tcBorders>
            <w:vAlign w:val="center"/>
          </w:tcPr>
          <w:p w:rsidR="00D9423F" w:rsidRPr="00D9423F" w:rsidRDefault="00D9423F" w:rsidP="00D9423F">
            <w:pPr>
              <w:jc w:val="center"/>
              <w:rPr>
                <w:rFonts w:ascii="Times New Roman" w:hAnsi="Times New Roman" w:cs="Times New Roman"/>
                <w:b/>
                <w:color w:val="000000"/>
                <w:sz w:val="24"/>
                <w:szCs w:val="24"/>
              </w:rPr>
            </w:pPr>
            <w:r w:rsidRPr="00D9423F">
              <w:rPr>
                <w:rFonts w:ascii="Times New Roman" w:hAnsi="Times New Roman" w:cs="Times New Roman"/>
                <w:b/>
                <w:color w:val="000000"/>
                <w:sz w:val="24"/>
                <w:szCs w:val="24"/>
              </w:rPr>
              <w:t>2020</w:t>
            </w:r>
          </w:p>
        </w:tc>
        <w:tc>
          <w:tcPr>
            <w:tcW w:w="1446" w:type="dxa"/>
            <w:tcBorders>
              <w:left w:val="single" w:sz="4" w:space="0" w:color="auto"/>
            </w:tcBorders>
            <w:vAlign w:val="center"/>
          </w:tcPr>
          <w:p w:rsidR="00D9423F" w:rsidRPr="00D9423F" w:rsidRDefault="00D9423F" w:rsidP="00D9423F">
            <w:pPr>
              <w:jc w:val="center"/>
              <w:rPr>
                <w:rFonts w:ascii="Times New Roman" w:hAnsi="Times New Roman" w:cs="Times New Roman"/>
                <w:b/>
                <w:color w:val="000000"/>
                <w:sz w:val="24"/>
                <w:szCs w:val="24"/>
              </w:rPr>
            </w:pPr>
            <w:r w:rsidRPr="00D9423F">
              <w:rPr>
                <w:rFonts w:ascii="Times New Roman" w:hAnsi="Times New Roman" w:cs="Times New Roman"/>
                <w:b/>
                <w:color w:val="000000"/>
                <w:sz w:val="24"/>
                <w:szCs w:val="24"/>
              </w:rPr>
              <w:t>2021</w:t>
            </w:r>
          </w:p>
        </w:tc>
        <w:tc>
          <w:tcPr>
            <w:tcW w:w="1260" w:type="dxa"/>
            <w:vAlign w:val="center"/>
          </w:tcPr>
          <w:p w:rsidR="00D9423F" w:rsidRPr="00D9423F" w:rsidRDefault="00D9423F" w:rsidP="00D9423F">
            <w:pPr>
              <w:jc w:val="center"/>
              <w:rPr>
                <w:rFonts w:ascii="Times New Roman" w:hAnsi="Times New Roman" w:cs="Times New Roman"/>
                <w:b/>
                <w:color w:val="000000"/>
                <w:sz w:val="24"/>
                <w:szCs w:val="24"/>
              </w:rPr>
            </w:pPr>
            <w:r w:rsidRPr="00D9423F">
              <w:rPr>
                <w:rFonts w:ascii="Times New Roman" w:hAnsi="Times New Roman" w:cs="Times New Roman"/>
                <w:b/>
                <w:color w:val="000000"/>
                <w:sz w:val="24"/>
                <w:szCs w:val="24"/>
              </w:rPr>
              <w:t>2022</w:t>
            </w:r>
          </w:p>
        </w:tc>
      </w:tr>
      <w:tr w:rsidR="00D9423F" w:rsidRPr="00D9423F" w:rsidTr="00D9423F">
        <w:trPr>
          <w:trHeight w:val="20"/>
          <w:tblHeader/>
        </w:trPr>
        <w:tc>
          <w:tcPr>
            <w:tcW w:w="724" w:type="dxa"/>
            <w:noWrap/>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МП</w:t>
            </w:r>
          </w:p>
        </w:tc>
        <w:tc>
          <w:tcPr>
            <w:tcW w:w="896" w:type="dxa"/>
            <w:noWrap/>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sz w:val="24"/>
                <w:szCs w:val="24"/>
              </w:rPr>
              <w:t>Пп</w:t>
            </w:r>
          </w:p>
        </w:tc>
        <w:tc>
          <w:tcPr>
            <w:tcW w:w="459" w:type="dxa"/>
            <w:vMerge/>
            <w:vAlign w:val="center"/>
          </w:tcPr>
          <w:p w:rsidR="00D9423F" w:rsidRPr="00D9423F" w:rsidRDefault="00D9423F" w:rsidP="00D9423F">
            <w:pPr>
              <w:spacing w:before="40" w:after="40"/>
              <w:rPr>
                <w:rFonts w:ascii="Times New Roman" w:hAnsi="Times New Roman" w:cs="Times New Roman"/>
                <w:b/>
                <w:sz w:val="24"/>
                <w:szCs w:val="24"/>
              </w:rPr>
            </w:pPr>
          </w:p>
        </w:tc>
        <w:tc>
          <w:tcPr>
            <w:tcW w:w="4802" w:type="dxa"/>
            <w:vMerge/>
            <w:vAlign w:val="center"/>
          </w:tcPr>
          <w:p w:rsidR="00D9423F" w:rsidRPr="00D9423F" w:rsidRDefault="00D9423F" w:rsidP="00D9423F">
            <w:pPr>
              <w:spacing w:before="40" w:after="40"/>
              <w:rPr>
                <w:rFonts w:ascii="Times New Roman" w:hAnsi="Times New Roman" w:cs="Times New Roman"/>
                <w:b/>
                <w:sz w:val="24"/>
                <w:szCs w:val="24"/>
              </w:rPr>
            </w:pPr>
          </w:p>
        </w:tc>
        <w:tc>
          <w:tcPr>
            <w:tcW w:w="1559" w:type="dxa"/>
            <w:vMerge/>
            <w:vAlign w:val="center"/>
          </w:tcPr>
          <w:p w:rsidR="00D9423F" w:rsidRPr="00D9423F" w:rsidRDefault="00D9423F" w:rsidP="00D9423F">
            <w:pPr>
              <w:spacing w:before="40" w:after="40"/>
              <w:rPr>
                <w:rFonts w:ascii="Times New Roman" w:hAnsi="Times New Roman" w:cs="Times New Roman"/>
                <w:b/>
                <w:sz w:val="24"/>
                <w:szCs w:val="24"/>
              </w:rPr>
            </w:pPr>
          </w:p>
        </w:tc>
        <w:tc>
          <w:tcPr>
            <w:tcW w:w="1701" w:type="dxa"/>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color w:val="000000"/>
                <w:sz w:val="24"/>
                <w:szCs w:val="24"/>
              </w:rPr>
              <w:t>год</w:t>
            </w:r>
          </w:p>
        </w:tc>
        <w:tc>
          <w:tcPr>
            <w:tcW w:w="1418" w:type="dxa"/>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color w:val="000000"/>
                <w:sz w:val="24"/>
                <w:szCs w:val="24"/>
              </w:rPr>
              <w:t>год</w:t>
            </w:r>
          </w:p>
        </w:tc>
        <w:tc>
          <w:tcPr>
            <w:tcW w:w="1417" w:type="dxa"/>
            <w:tcBorders>
              <w:right w:val="single" w:sz="4" w:space="0" w:color="auto"/>
            </w:tcBorders>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color w:val="000000"/>
                <w:sz w:val="24"/>
                <w:szCs w:val="24"/>
              </w:rPr>
              <w:t>год</w:t>
            </w:r>
          </w:p>
        </w:tc>
        <w:tc>
          <w:tcPr>
            <w:tcW w:w="1446"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color w:val="000000"/>
                <w:sz w:val="24"/>
                <w:szCs w:val="24"/>
              </w:rPr>
              <w:t>год</w:t>
            </w:r>
          </w:p>
        </w:tc>
        <w:tc>
          <w:tcPr>
            <w:tcW w:w="1260" w:type="dxa"/>
            <w:vAlign w:val="center"/>
          </w:tcPr>
          <w:p w:rsidR="00D9423F" w:rsidRPr="00D9423F" w:rsidRDefault="00D9423F" w:rsidP="00D9423F">
            <w:pPr>
              <w:spacing w:before="40" w:after="40"/>
              <w:jc w:val="center"/>
              <w:rPr>
                <w:rFonts w:ascii="Times New Roman" w:hAnsi="Times New Roman" w:cs="Times New Roman"/>
                <w:b/>
                <w:sz w:val="24"/>
                <w:szCs w:val="24"/>
              </w:rPr>
            </w:pPr>
            <w:r w:rsidRPr="00D9423F">
              <w:rPr>
                <w:rFonts w:ascii="Times New Roman" w:hAnsi="Times New Roman" w:cs="Times New Roman"/>
                <w:b/>
                <w:color w:val="000000"/>
                <w:sz w:val="24"/>
                <w:szCs w:val="24"/>
              </w:rPr>
              <w:t>год</w:t>
            </w:r>
          </w:p>
        </w:tc>
      </w:tr>
      <w:tr w:rsidR="00D9423F" w:rsidRPr="00D9423F" w:rsidTr="00D9423F">
        <w:trPr>
          <w:trHeight w:val="462"/>
        </w:trPr>
        <w:tc>
          <w:tcPr>
            <w:tcW w:w="724" w:type="dxa"/>
            <w:noWrap/>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33</w:t>
            </w:r>
          </w:p>
        </w:tc>
        <w:tc>
          <w:tcPr>
            <w:tcW w:w="896" w:type="dxa"/>
            <w:noWrap/>
            <w:vAlign w:val="center"/>
          </w:tcPr>
          <w:p w:rsidR="00D9423F" w:rsidRPr="00D9423F" w:rsidRDefault="00D9423F" w:rsidP="00D9423F">
            <w:pPr>
              <w:spacing w:before="40" w:after="40"/>
              <w:jc w:val="center"/>
              <w:rPr>
                <w:rFonts w:ascii="Times New Roman" w:hAnsi="Times New Roman" w:cs="Times New Roman"/>
                <w:sz w:val="24"/>
                <w:szCs w:val="24"/>
              </w:rPr>
            </w:pPr>
          </w:p>
        </w:tc>
        <w:tc>
          <w:tcPr>
            <w:tcW w:w="459" w:type="dxa"/>
            <w:vAlign w:val="center"/>
          </w:tcPr>
          <w:p w:rsidR="00D9423F" w:rsidRPr="00D9423F" w:rsidRDefault="00D9423F" w:rsidP="00D9423F">
            <w:pPr>
              <w:spacing w:before="40" w:after="40"/>
              <w:rPr>
                <w:rFonts w:ascii="Times New Roman" w:hAnsi="Times New Roman" w:cs="Times New Roman"/>
                <w:sz w:val="24"/>
                <w:szCs w:val="24"/>
              </w:rPr>
            </w:pPr>
          </w:p>
        </w:tc>
        <w:tc>
          <w:tcPr>
            <w:tcW w:w="13603" w:type="dxa"/>
            <w:gridSpan w:val="7"/>
            <w:vAlign w:val="center"/>
          </w:tcPr>
          <w:p w:rsidR="00D9423F" w:rsidRPr="00D9423F" w:rsidRDefault="00D9423F" w:rsidP="00D9423F">
            <w:pPr>
              <w:contextualSpacing/>
              <w:jc w:val="center"/>
              <w:rPr>
                <w:rFonts w:ascii="Times New Roman" w:hAnsi="Times New Roman" w:cs="Times New Roman"/>
                <w:sz w:val="24"/>
                <w:szCs w:val="24"/>
              </w:rPr>
            </w:pPr>
            <w:r w:rsidRPr="00D9423F">
              <w:rPr>
                <w:rFonts w:ascii="Times New Roman" w:eastAsia="Arial Unicode MS" w:hAnsi="Times New Roman" w:cs="Times New Roman"/>
                <w:sz w:val="24"/>
                <w:szCs w:val="24"/>
              </w:rPr>
              <w:t xml:space="preserve">Муниципальная  программа  </w:t>
            </w:r>
            <w:r w:rsidRPr="00D9423F">
              <w:rPr>
                <w:rFonts w:ascii="Times New Roman" w:hAnsi="Times New Roman" w:cs="Times New Roman"/>
                <w:sz w:val="24"/>
                <w:szCs w:val="24"/>
              </w:rPr>
              <w:t>««Развитие физической культуры, спорта и молодежной политики»</w:t>
            </w:r>
          </w:p>
          <w:p w:rsidR="00D9423F" w:rsidRPr="00D9423F" w:rsidRDefault="00D9423F" w:rsidP="00D9423F">
            <w:pPr>
              <w:spacing w:before="40" w:after="40"/>
              <w:jc w:val="center"/>
              <w:rPr>
                <w:rFonts w:ascii="Times New Roman" w:hAnsi="Times New Roman" w:cs="Times New Roman"/>
                <w:color w:val="000000"/>
                <w:sz w:val="24"/>
                <w:szCs w:val="24"/>
              </w:rPr>
            </w:pPr>
          </w:p>
        </w:tc>
      </w:tr>
      <w:tr w:rsidR="00D9423F" w:rsidRPr="00D9423F" w:rsidTr="00D9423F">
        <w:trPr>
          <w:trHeight w:val="462"/>
        </w:trPr>
        <w:tc>
          <w:tcPr>
            <w:tcW w:w="724" w:type="dxa"/>
            <w:noWrap/>
            <w:vAlign w:val="center"/>
          </w:tcPr>
          <w:p w:rsidR="00D9423F" w:rsidRPr="00D9423F" w:rsidRDefault="00D9423F" w:rsidP="00D9423F">
            <w:pPr>
              <w:spacing w:before="40" w:after="40"/>
              <w:rPr>
                <w:rFonts w:ascii="Times New Roman" w:hAnsi="Times New Roman" w:cs="Times New Roman"/>
                <w:sz w:val="24"/>
                <w:szCs w:val="24"/>
              </w:rPr>
            </w:pPr>
            <w:r w:rsidRPr="00D9423F">
              <w:rPr>
                <w:rFonts w:ascii="Times New Roman" w:hAnsi="Times New Roman" w:cs="Times New Roman"/>
                <w:sz w:val="24"/>
                <w:szCs w:val="24"/>
              </w:rPr>
              <w:t>33</w:t>
            </w:r>
          </w:p>
        </w:tc>
        <w:tc>
          <w:tcPr>
            <w:tcW w:w="896" w:type="dxa"/>
            <w:noWrap/>
            <w:vAlign w:val="center"/>
          </w:tcPr>
          <w:p w:rsidR="00D9423F" w:rsidRPr="00D9423F" w:rsidRDefault="00D9423F" w:rsidP="00D9423F">
            <w:pPr>
              <w:spacing w:before="40" w:after="40"/>
              <w:rPr>
                <w:rFonts w:ascii="Times New Roman" w:hAnsi="Times New Roman" w:cs="Times New Roman"/>
                <w:sz w:val="24"/>
                <w:szCs w:val="24"/>
              </w:rPr>
            </w:pPr>
            <w:r w:rsidRPr="00D9423F">
              <w:rPr>
                <w:rFonts w:ascii="Times New Roman" w:hAnsi="Times New Roman" w:cs="Times New Roman"/>
                <w:sz w:val="24"/>
                <w:szCs w:val="24"/>
              </w:rPr>
              <w:t>1</w:t>
            </w:r>
          </w:p>
        </w:tc>
        <w:tc>
          <w:tcPr>
            <w:tcW w:w="459" w:type="dxa"/>
            <w:vAlign w:val="center"/>
          </w:tcPr>
          <w:p w:rsidR="00D9423F" w:rsidRPr="00D9423F" w:rsidRDefault="00D9423F" w:rsidP="00D9423F">
            <w:pPr>
              <w:spacing w:before="40" w:after="40"/>
              <w:jc w:val="center"/>
              <w:rPr>
                <w:rFonts w:ascii="Times New Roman" w:hAnsi="Times New Roman" w:cs="Times New Roman"/>
                <w:sz w:val="24"/>
                <w:szCs w:val="24"/>
              </w:rPr>
            </w:pPr>
          </w:p>
        </w:tc>
        <w:tc>
          <w:tcPr>
            <w:tcW w:w="13603" w:type="dxa"/>
            <w:gridSpan w:val="7"/>
          </w:tcPr>
          <w:p w:rsidR="00D9423F" w:rsidRPr="00D9423F" w:rsidRDefault="00D9423F" w:rsidP="00D9423F">
            <w:pPr>
              <w:tabs>
                <w:tab w:val="left" w:pos="510"/>
              </w:tabs>
              <w:snapToGrid w:val="0"/>
              <w:jc w:val="center"/>
              <w:rPr>
                <w:rFonts w:ascii="Times New Roman" w:hAnsi="Times New Roman" w:cs="Times New Roman"/>
                <w:sz w:val="24"/>
                <w:szCs w:val="24"/>
              </w:rPr>
            </w:pPr>
            <w:r w:rsidRPr="00D9423F">
              <w:rPr>
                <w:rFonts w:ascii="Times New Roman" w:hAnsi="Times New Roman" w:cs="Times New Roman"/>
                <w:sz w:val="24"/>
                <w:szCs w:val="24"/>
              </w:rPr>
              <w:t>Подпрограмма 1 « Развитие молодежной политики (молодая семья)»</w:t>
            </w:r>
          </w:p>
        </w:tc>
      </w:tr>
      <w:tr w:rsidR="00D9423F" w:rsidRPr="00D9423F" w:rsidTr="00D9423F">
        <w:trPr>
          <w:trHeight w:val="20"/>
        </w:trPr>
        <w:tc>
          <w:tcPr>
            <w:tcW w:w="724" w:type="dxa"/>
            <w:vMerge w:val="restart"/>
            <w:vAlign w:val="center"/>
          </w:tcPr>
          <w:p w:rsidR="00D9423F" w:rsidRPr="00D9423F" w:rsidRDefault="00D9423F" w:rsidP="00D9423F">
            <w:pPr>
              <w:spacing w:before="40" w:after="40"/>
              <w:rPr>
                <w:rFonts w:ascii="Times New Roman" w:hAnsi="Times New Roman" w:cs="Times New Roman"/>
                <w:sz w:val="24"/>
                <w:szCs w:val="24"/>
              </w:rPr>
            </w:pPr>
            <w:r w:rsidRPr="00D9423F">
              <w:rPr>
                <w:rFonts w:ascii="Times New Roman" w:hAnsi="Times New Roman" w:cs="Times New Roman"/>
                <w:sz w:val="24"/>
                <w:szCs w:val="24"/>
              </w:rPr>
              <w:t>33</w:t>
            </w:r>
          </w:p>
        </w:tc>
        <w:tc>
          <w:tcPr>
            <w:tcW w:w="896" w:type="dxa"/>
            <w:vMerge w:val="restart"/>
            <w:vAlign w:val="center"/>
          </w:tcPr>
          <w:p w:rsidR="00D9423F" w:rsidRPr="00D9423F" w:rsidRDefault="00D9423F" w:rsidP="00D9423F">
            <w:pPr>
              <w:spacing w:before="40" w:after="40"/>
              <w:rPr>
                <w:rFonts w:ascii="Times New Roman" w:hAnsi="Times New Roman" w:cs="Times New Roman"/>
                <w:sz w:val="24"/>
                <w:szCs w:val="24"/>
              </w:rPr>
            </w:pPr>
            <w:r w:rsidRPr="00D9423F">
              <w:rPr>
                <w:rFonts w:ascii="Times New Roman" w:hAnsi="Times New Roman" w:cs="Times New Roman"/>
                <w:sz w:val="24"/>
                <w:szCs w:val="24"/>
              </w:rPr>
              <w:t>1</w:t>
            </w:r>
          </w:p>
        </w:tc>
        <w:tc>
          <w:tcPr>
            <w:tcW w:w="459" w:type="dxa"/>
            <w:noWrap/>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1</w:t>
            </w:r>
          </w:p>
        </w:tc>
        <w:tc>
          <w:tcPr>
            <w:tcW w:w="4802" w:type="dxa"/>
            <w:noWrap/>
          </w:tcPr>
          <w:p w:rsidR="00D9423F" w:rsidRPr="00D9423F" w:rsidRDefault="00D9423F" w:rsidP="00D9423F">
            <w:pPr>
              <w:contextualSpacing/>
              <w:rPr>
                <w:rFonts w:ascii="Times New Roman" w:hAnsi="Times New Roman" w:cs="Times New Roman"/>
                <w:b/>
                <w:sz w:val="24"/>
                <w:szCs w:val="24"/>
              </w:rPr>
            </w:pPr>
            <w:r w:rsidRPr="00D9423F">
              <w:rPr>
                <w:rFonts w:ascii="Times New Roman" w:hAnsi="Times New Roman" w:cs="Times New Roman"/>
                <w:b/>
                <w:sz w:val="24"/>
                <w:szCs w:val="24"/>
              </w:rPr>
              <w:t>Количество молодых семей, улучшивших жилищные условия в рамках реализации программы.</w:t>
            </w:r>
          </w:p>
        </w:tc>
        <w:tc>
          <w:tcPr>
            <w:tcW w:w="1559" w:type="dxa"/>
            <w:noWrap/>
          </w:tcPr>
          <w:p w:rsidR="00D9423F" w:rsidRPr="00D9423F" w:rsidRDefault="00D9423F" w:rsidP="00D9423F">
            <w:pPr>
              <w:pStyle w:val="ConsPlusCell"/>
              <w:spacing w:line="276" w:lineRule="auto"/>
              <w:jc w:val="center"/>
              <w:rPr>
                <w:rFonts w:ascii="Times New Roman" w:hAnsi="Times New Roman" w:cs="Times New Roman"/>
                <w:sz w:val="24"/>
                <w:szCs w:val="24"/>
              </w:rPr>
            </w:pPr>
            <w:r w:rsidRPr="00D9423F">
              <w:rPr>
                <w:rFonts w:ascii="Times New Roman" w:hAnsi="Times New Roman" w:cs="Times New Roman"/>
                <w:sz w:val="24"/>
                <w:szCs w:val="24"/>
              </w:rPr>
              <w:t>%</w:t>
            </w:r>
          </w:p>
        </w:tc>
        <w:tc>
          <w:tcPr>
            <w:tcW w:w="1701" w:type="dxa"/>
            <w:noWrap/>
          </w:tcPr>
          <w:p w:rsidR="00D9423F" w:rsidRPr="00D9423F" w:rsidRDefault="00D9423F" w:rsidP="00D9423F">
            <w:pPr>
              <w:pStyle w:val="ConsPlusCell"/>
              <w:spacing w:line="276" w:lineRule="auto"/>
              <w:jc w:val="center"/>
              <w:rPr>
                <w:rFonts w:ascii="Times New Roman" w:hAnsi="Times New Roman" w:cs="Times New Roman"/>
                <w:sz w:val="24"/>
                <w:szCs w:val="24"/>
                <w:highlight w:val="cyan"/>
              </w:rPr>
            </w:pPr>
            <w:r w:rsidRPr="00D9423F">
              <w:rPr>
                <w:rFonts w:ascii="Times New Roman" w:hAnsi="Times New Roman" w:cs="Times New Roman"/>
                <w:sz w:val="24"/>
                <w:szCs w:val="24"/>
              </w:rPr>
              <w:t>1</w:t>
            </w:r>
          </w:p>
        </w:tc>
        <w:tc>
          <w:tcPr>
            <w:tcW w:w="1418" w:type="dxa"/>
            <w:noWrap/>
          </w:tcPr>
          <w:p w:rsidR="00D9423F" w:rsidRPr="00D9423F" w:rsidRDefault="00D9423F" w:rsidP="00D9423F">
            <w:pPr>
              <w:contextualSpacing/>
              <w:jc w:val="center"/>
              <w:rPr>
                <w:rFonts w:ascii="Times New Roman" w:hAnsi="Times New Roman" w:cs="Times New Roman"/>
                <w:b/>
                <w:sz w:val="24"/>
                <w:szCs w:val="24"/>
                <w:highlight w:val="cyan"/>
              </w:rPr>
            </w:pPr>
            <w:r w:rsidRPr="00D9423F">
              <w:rPr>
                <w:rFonts w:ascii="Times New Roman" w:hAnsi="Times New Roman" w:cs="Times New Roman"/>
                <w:b/>
                <w:sz w:val="24"/>
                <w:szCs w:val="24"/>
              </w:rPr>
              <w:t>10</w:t>
            </w:r>
          </w:p>
        </w:tc>
        <w:tc>
          <w:tcPr>
            <w:tcW w:w="1417" w:type="dxa"/>
            <w:tcBorders>
              <w:right w:val="single" w:sz="4" w:space="0" w:color="auto"/>
            </w:tcBorders>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1</w:t>
            </w:r>
          </w:p>
        </w:tc>
        <w:tc>
          <w:tcPr>
            <w:tcW w:w="1446" w:type="dxa"/>
            <w:tcBorders>
              <w:left w:val="single" w:sz="4" w:space="0" w:color="auto"/>
            </w:tcBorders>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w:t>
            </w:r>
          </w:p>
        </w:tc>
        <w:tc>
          <w:tcPr>
            <w:tcW w:w="1260"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w:t>
            </w:r>
          </w:p>
        </w:tc>
      </w:tr>
      <w:tr w:rsidR="00D9423F" w:rsidRPr="00D9423F" w:rsidTr="00D9423F">
        <w:trPr>
          <w:trHeight w:val="20"/>
        </w:trPr>
        <w:tc>
          <w:tcPr>
            <w:tcW w:w="724" w:type="dxa"/>
            <w:vMerge/>
            <w:vAlign w:val="center"/>
          </w:tcPr>
          <w:p w:rsidR="00D9423F" w:rsidRPr="00D9423F" w:rsidRDefault="00D9423F" w:rsidP="00D9423F">
            <w:pPr>
              <w:spacing w:before="40" w:after="40"/>
              <w:rPr>
                <w:rFonts w:ascii="Times New Roman" w:hAnsi="Times New Roman" w:cs="Times New Roman"/>
                <w:sz w:val="24"/>
                <w:szCs w:val="24"/>
              </w:rPr>
            </w:pPr>
          </w:p>
        </w:tc>
        <w:tc>
          <w:tcPr>
            <w:tcW w:w="896" w:type="dxa"/>
            <w:vMerge/>
            <w:vAlign w:val="center"/>
          </w:tcPr>
          <w:p w:rsidR="00D9423F" w:rsidRPr="00D9423F" w:rsidRDefault="00D9423F" w:rsidP="00D9423F">
            <w:pPr>
              <w:spacing w:before="40" w:after="40"/>
              <w:rPr>
                <w:rFonts w:ascii="Times New Roman" w:hAnsi="Times New Roman" w:cs="Times New Roman"/>
                <w:sz w:val="24"/>
                <w:szCs w:val="24"/>
              </w:rPr>
            </w:pPr>
          </w:p>
        </w:tc>
        <w:tc>
          <w:tcPr>
            <w:tcW w:w="459" w:type="dxa"/>
            <w:noWrap/>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2</w:t>
            </w:r>
          </w:p>
        </w:tc>
        <w:tc>
          <w:tcPr>
            <w:tcW w:w="4802" w:type="dxa"/>
            <w:noWrap/>
          </w:tcPr>
          <w:p w:rsidR="00D9423F" w:rsidRPr="00D9423F" w:rsidRDefault="00D9423F" w:rsidP="00D9423F">
            <w:pPr>
              <w:contextualSpacing/>
              <w:rPr>
                <w:rFonts w:ascii="Times New Roman" w:hAnsi="Times New Roman" w:cs="Times New Roman"/>
                <w:b/>
                <w:sz w:val="24"/>
                <w:szCs w:val="24"/>
              </w:rPr>
            </w:pPr>
            <w:r w:rsidRPr="00D9423F">
              <w:rPr>
                <w:rFonts w:ascii="Times New Roman" w:hAnsi="Times New Roman" w:cs="Times New Roman"/>
                <w:b/>
                <w:sz w:val="24"/>
                <w:szCs w:val="24"/>
              </w:rPr>
              <w:t>Доля молодых семей, улучшивших жилищные условия при оказании государственной поддержки, в общем количестве молодых семей, представивших необходимые документы на участие в программе.</w:t>
            </w:r>
          </w:p>
        </w:tc>
        <w:tc>
          <w:tcPr>
            <w:tcW w:w="1559" w:type="dxa"/>
            <w:noWrap/>
          </w:tcPr>
          <w:p w:rsidR="00D9423F" w:rsidRPr="00D9423F" w:rsidRDefault="00D9423F" w:rsidP="00D9423F">
            <w:pPr>
              <w:pStyle w:val="ConsPlusCell"/>
              <w:spacing w:line="276" w:lineRule="auto"/>
              <w:jc w:val="center"/>
              <w:rPr>
                <w:rFonts w:ascii="Times New Roman" w:hAnsi="Times New Roman" w:cs="Times New Roman"/>
                <w:sz w:val="24"/>
                <w:szCs w:val="24"/>
              </w:rPr>
            </w:pPr>
            <w:r w:rsidRPr="00D9423F">
              <w:rPr>
                <w:rFonts w:ascii="Times New Roman" w:hAnsi="Times New Roman" w:cs="Times New Roman"/>
                <w:sz w:val="24"/>
                <w:szCs w:val="24"/>
              </w:rPr>
              <w:t>%</w:t>
            </w:r>
          </w:p>
        </w:tc>
        <w:tc>
          <w:tcPr>
            <w:tcW w:w="1701"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sz w:val="24"/>
                <w:szCs w:val="24"/>
              </w:rPr>
              <w:t>0</w:t>
            </w:r>
          </w:p>
        </w:tc>
        <w:tc>
          <w:tcPr>
            <w:tcW w:w="1418"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0</w:t>
            </w:r>
          </w:p>
        </w:tc>
        <w:tc>
          <w:tcPr>
            <w:tcW w:w="1417" w:type="dxa"/>
            <w:tcBorders>
              <w:right w:val="single" w:sz="4" w:space="0" w:color="auto"/>
            </w:tcBorders>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0</w:t>
            </w:r>
          </w:p>
        </w:tc>
        <w:tc>
          <w:tcPr>
            <w:tcW w:w="1446" w:type="dxa"/>
            <w:tcBorders>
              <w:left w:val="single" w:sz="4" w:space="0" w:color="auto"/>
            </w:tcBorders>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0</w:t>
            </w:r>
          </w:p>
        </w:tc>
        <w:tc>
          <w:tcPr>
            <w:tcW w:w="1260"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0</w:t>
            </w:r>
          </w:p>
        </w:tc>
      </w:tr>
      <w:tr w:rsidR="00D9423F" w:rsidRPr="00D9423F" w:rsidTr="00D9423F">
        <w:trPr>
          <w:trHeight w:val="20"/>
        </w:trPr>
        <w:tc>
          <w:tcPr>
            <w:tcW w:w="724" w:type="dxa"/>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33</w:t>
            </w:r>
          </w:p>
        </w:tc>
        <w:tc>
          <w:tcPr>
            <w:tcW w:w="896" w:type="dxa"/>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2</w:t>
            </w:r>
          </w:p>
        </w:tc>
        <w:tc>
          <w:tcPr>
            <w:tcW w:w="459" w:type="dxa"/>
            <w:noWrap/>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 </w:t>
            </w:r>
          </w:p>
        </w:tc>
        <w:tc>
          <w:tcPr>
            <w:tcW w:w="12343" w:type="dxa"/>
            <w:gridSpan w:val="6"/>
            <w:noWrap/>
            <w:vAlign w:val="bottom"/>
          </w:tcPr>
          <w:p w:rsidR="00D9423F" w:rsidRPr="00D9423F" w:rsidRDefault="00D9423F" w:rsidP="00D9423F">
            <w:pPr>
              <w:contextualSpacing/>
              <w:jc w:val="center"/>
              <w:rPr>
                <w:rFonts w:ascii="Times New Roman" w:hAnsi="Times New Roman" w:cs="Times New Roman"/>
                <w:sz w:val="24"/>
                <w:szCs w:val="24"/>
              </w:rPr>
            </w:pPr>
            <w:r w:rsidRPr="00D9423F">
              <w:rPr>
                <w:rFonts w:ascii="Times New Roman" w:hAnsi="Times New Roman" w:cs="Times New Roman"/>
                <w:sz w:val="24"/>
                <w:szCs w:val="24"/>
              </w:rPr>
              <w:t>Подпрограмма 2. «Развитие физической культуры и  спорта</w:t>
            </w:r>
            <w:r w:rsidRPr="00D9423F">
              <w:rPr>
                <w:rFonts w:ascii="Times New Roman" w:hAnsi="Times New Roman" w:cs="Times New Roman"/>
                <w:bCs/>
                <w:sz w:val="24"/>
                <w:szCs w:val="24"/>
              </w:rPr>
              <w:t>»</w:t>
            </w:r>
          </w:p>
        </w:tc>
        <w:tc>
          <w:tcPr>
            <w:tcW w:w="1260" w:type="dxa"/>
            <w:noWrap/>
          </w:tcPr>
          <w:p w:rsidR="00D9423F" w:rsidRPr="00D9423F" w:rsidRDefault="00D9423F" w:rsidP="00D9423F">
            <w:pPr>
              <w:contextualSpacing/>
              <w:rPr>
                <w:rFonts w:ascii="Times New Roman" w:hAnsi="Times New Roman" w:cs="Times New Roman"/>
                <w:b/>
                <w:sz w:val="24"/>
                <w:szCs w:val="24"/>
              </w:rPr>
            </w:pPr>
          </w:p>
        </w:tc>
      </w:tr>
      <w:tr w:rsidR="00D9423F" w:rsidRPr="00D9423F" w:rsidTr="00D9423F">
        <w:trPr>
          <w:trHeight w:val="20"/>
        </w:trPr>
        <w:tc>
          <w:tcPr>
            <w:tcW w:w="724" w:type="dxa"/>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33</w:t>
            </w:r>
          </w:p>
        </w:tc>
        <w:tc>
          <w:tcPr>
            <w:tcW w:w="896" w:type="dxa"/>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2</w:t>
            </w:r>
          </w:p>
        </w:tc>
        <w:tc>
          <w:tcPr>
            <w:tcW w:w="459" w:type="dxa"/>
            <w:noWrap/>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1</w:t>
            </w:r>
          </w:p>
        </w:tc>
        <w:tc>
          <w:tcPr>
            <w:tcW w:w="4802" w:type="dxa"/>
            <w:noWrap/>
          </w:tcPr>
          <w:p w:rsidR="00D9423F" w:rsidRPr="00D9423F" w:rsidRDefault="00D9423F" w:rsidP="00D9423F">
            <w:pPr>
              <w:shd w:val="clear" w:color="auto" w:fill="FFFFFF"/>
              <w:snapToGrid w:val="0"/>
              <w:ind w:right="1526"/>
              <w:rPr>
                <w:rFonts w:ascii="Times New Roman" w:hAnsi="Times New Roman" w:cs="Times New Roman"/>
                <w:b/>
                <w:sz w:val="24"/>
                <w:szCs w:val="24"/>
              </w:rPr>
            </w:pPr>
            <w:r w:rsidRPr="00D9423F">
              <w:rPr>
                <w:rFonts w:ascii="Times New Roman" w:hAnsi="Times New Roman" w:cs="Times New Roman"/>
                <w:b/>
                <w:sz w:val="24"/>
                <w:szCs w:val="24"/>
              </w:rPr>
              <w:t xml:space="preserve">доля населения района, регулярно занимающихся </w:t>
            </w:r>
            <w:r w:rsidRPr="00D9423F">
              <w:rPr>
                <w:rFonts w:ascii="Times New Roman" w:hAnsi="Times New Roman" w:cs="Times New Roman"/>
                <w:b/>
                <w:sz w:val="24"/>
                <w:szCs w:val="24"/>
              </w:rPr>
              <w:lastRenderedPageBreak/>
              <w:t>физической культурой и спортом, от общего количества населения</w:t>
            </w:r>
          </w:p>
        </w:tc>
        <w:tc>
          <w:tcPr>
            <w:tcW w:w="1559" w:type="dxa"/>
            <w:noWrap/>
          </w:tcPr>
          <w:p w:rsidR="00D9423F" w:rsidRPr="00D9423F" w:rsidRDefault="00D9423F" w:rsidP="00D9423F">
            <w:pPr>
              <w:jc w:val="center"/>
              <w:rPr>
                <w:rFonts w:ascii="Times New Roman" w:hAnsi="Times New Roman" w:cs="Times New Roman"/>
                <w:b/>
                <w:sz w:val="24"/>
                <w:szCs w:val="24"/>
              </w:rPr>
            </w:pPr>
            <w:r w:rsidRPr="00D9423F">
              <w:rPr>
                <w:rFonts w:ascii="Times New Roman" w:hAnsi="Times New Roman" w:cs="Times New Roman"/>
                <w:b/>
                <w:sz w:val="24"/>
                <w:szCs w:val="24"/>
              </w:rPr>
              <w:lastRenderedPageBreak/>
              <w:t>%</w:t>
            </w:r>
          </w:p>
        </w:tc>
        <w:tc>
          <w:tcPr>
            <w:tcW w:w="1701"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20,5</w:t>
            </w:r>
          </w:p>
        </w:tc>
        <w:tc>
          <w:tcPr>
            <w:tcW w:w="1418"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21,5</w:t>
            </w:r>
          </w:p>
        </w:tc>
        <w:tc>
          <w:tcPr>
            <w:tcW w:w="1417" w:type="dxa"/>
            <w:tcBorders>
              <w:right w:val="single" w:sz="4" w:space="0" w:color="auto"/>
            </w:tcBorders>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22,0</w:t>
            </w:r>
          </w:p>
        </w:tc>
        <w:tc>
          <w:tcPr>
            <w:tcW w:w="1446" w:type="dxa"/>
            <w:tcBorders>
              <w:left w:val="single" w:sz="4" w:space="0" w:color="auto"/>
            </w:tcBorders>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22,5</w:t>
            </w:r>
          </w:p>
        </w:tc>
        <w:tc>
          <w:tcPr>
            <w:tcW w:w="1260"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23,0</w:t>
            </w:r>
          </w:p>
        </w:tc>
      </w:tr>
      <w:tr w:rsidR="00D9423F" w:rsidRPr="00D9423F" w:rsidTr="00D9423F">
        <w:trPr>
          <w:trHeight w:val="20"/>
        </w:trPr>
        <w:tc>
          <w:tcPr>
            <w:tcW w:w="724" w:type="dxa"/>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lastRenderedPageBreak/>
              <w:t>33</w:t>
            </w:r>
          </w:p>
        </w:tc>
        <w:tc>
          <w:tcPr>
            <w:tcW w:w="896" w:type="dxa"/>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2</w:t>
            </w:r>
          </w:p>
        </w:tc>
        <w:tc>
          <w:tcPr>
            <w:tcW w:w="459" w:type="dxa"/>
            <w:noWrap/>
            <w:vAlign w:val="center"/>
          </w:tcPr>
          <w:p w:rsidR="00D9423F" w:rsidRPr="00D9423F" w:rsidRDefault="00D9423F" w:rsidP="00D9423F">
            <w:pPr>
              <w:spacing w:before="40" w:after="40"/>
              <w:jc w:val="center"/>
              <w:rPr>
                <w:rFonts w:ascii="Times New Roman" w:hAnsi="Times New Roman" w:cs="Times New Roman"/>
                <w:sz w:val="24"/>
                <w:szCs w:val="24"/>
              </w:rPr>
            </w:pPr>
            <w:r w:rsidRPr="00D9423F">
              <w:rPr>
                <w:rFonts w:ascii="Times New Roman" w:hAnsi="Times New Roman" w:cs="Times New Roman"/>
                <w:sz w:val="24"/>
                <w:szCs w:val="24"/>
              </w:rPr>
              <w:t>2</w:t>
            </w:r>
          </w:p>
        </w:tc>
        <w:tc>
          <w:tcPr>
            <w:tcW w:w="4802" w:type="dxa"/>
            <w:noWrap/>
          </w:tcPr>
          <w:p w:rsidR="00D9423F" w:rsidRPr="00D9423F" w:rsidRDefault="00D9423F" w:rsidP="00D9423F">
            <w:pPr>
              <w:shd w:val="clear" w:color="auto" w:fill="FFFFFF"/>
              <w:snapToGrid w:val="0"/>
              <w:ind w:right="1526"/>
              <w:rPr>
                <w:rFonts w:ascii="Times New Roman" w:hAnsi="Times New Roman" w:cs="Times New Roman"/>
                <w:b/>
                <w:sz w:val="24"/>
                <w:szCs w:val="24"/>
              </w:rPr>
            </w:pPr>
            <w:r w:rsidRPr="00D9423F">
              <w:rPr>
                <w:rFonts w:ascii="Times New Roman" w:hAnsi="Times New Roman" w:cs="Times New Roman"/>
                <w:b/>
                <w:sz w:val="24"/>
                <w:szCs w:val="24"/>
              </w:rPr>
              <w:t>доля молодежи, принимающей участие в социально-экономической, общественно-политической жизни района, от общей численности молодежи</w:t>
            </w:r>
          </w:p>
        </w:tc>
        <w:tc>
          <w:tcPr>
            <w:tcW w:w="1559" w:type="dxa"/>
            <w:noWrap/>
          </w:tcPr>
          <w:p w:rsidR="00D9423F" w:rsidRPr="00D9423F" w:rsidRDefault="00D9423F" w:rsidP="00D9423F">
            <w:pPr>
              <w:jc w:val="center"/>
              <w:rPr>
                <w:rFonts w:ascii="Times New Roman" w:hAnsi="Times New Roman" w:cs="Times New Roman"/>
                <w:b/>
                <w:sz w:val="24"/>
                <w:szCs w:val="24"/>
              </w:rPr>
            </w:pPr>
            <w:r w:rsidRPr="00D9423F">
              <w:rPr>
                <w:rFonts w:ascii="Times New Roman" w:hAnsi="Times New Roman" w:cs="Times New Roman"/>
                <w:b/>
                <w:sz w:val="24"/>
                <w:szCs w:val="24"/>
              </w:rPr>
              <w:t>%</w:t>
            </w:r>
          </w:p>
        </w:tc>
        <w:tc>
          <w:tcPr>
            <w:tcW w:w="1701"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20</w:t>
            </w:r>
          </w:p>
        </w:tc>
        <w:tc>
          <w:tcPr>
            <w:tcW w:w="1418"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22</w:t>
            </w:r>
          </w:p>
        </w:tc>
        <w:tc>
          <w:tcPr>
            <w:tcW w:w="1417" w:type="dxa"/>
            <w:tcBorders>
              <w:right w:val="single" w:sz="4" w:space="0" w:color="auto"/>
            </w:tcBorders>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23</w:t>
            </w:r>
          </w:p>
        </w:tc>
        <w:tc>
          <w:tcPr>
            <w:tcW w:w="1446" w:type="dxa"/>
            <w:tcBorders>
              <w:left w:val="single" w:sz="4" w:space="0" w:color="auto"/>
            </w:tcBorders>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24</w:t>
            </w:r>
          </w:p>
        </w:tc>
        <w:tc>
          <w:tcPr>
            <w:tcW w:w="1260" w:type="dxa"/>
            <w:noWrap/>
          </w:tcPr>
          <w:p w:rsidR="00D9423F" w:rsidRPr="00D9423F" w:rsidRDefault="00D9423F" w:rsidP="00D9423F">
            <w:pPr>
              <w:contextualSpacing/>
              <w:jc w:val="center"/>
              <w:rPr>
                <w:rFonts w:ascii="Times New Roman" w:hAnsi="Times New Roman" w:cs="Times New Roman"/>
                <w:b/>
                <w:sz w:val="24"/>
                <w:szCs w:val="24"/>
              </w:rPr>
            </w:pPr>
            <w:r w:rsidRPr="00D9423F">
              <w:rPr>
                <w:rFonts w:ascii="Times New Roman" w:hAnsi="Times New Roman" w:cs="Times New Roman"/>
                <w:b/>
                <w:sz w:val="24"/>
                <w:szCs w:val="24"/>
              </w:rPr>
              <w:t>25</w:t>
            </w:r>
          </w:p>
        </w:tc>
      </w:tr>
    </w:tbl>
    <w:p w:rsidR="00D9423F" w:rsidRPr="009B4E3F" w:rsidRDefault="00D9423F" w:rsidP="00D9423F">
      <w:pPr>
        <w:sectPr w:rsidR="00D9423F" w:rsidRPr="009B4E3F" w:rsidSect="00D9423F">
          <w:footerReference w:type="even" r:id="rId14"/>
          <w:footerReference w:type="default" r:id="rId15"/>
          <w:pgSz w:w="16838" w:h="11906" w:orient="landscape"/>
          <w:pgMar w:top="899" w:right="962" w:bottom="851" w:left="1134" w:header="709" w:footer="709" w:gutter="0"/>
          <w:cols w:space="708"/>
          <w:docGrid w:linePitch="360"/>
        </w:sectPr>
      </w:pPr>
    </w:p>
    <w:p w:rsidR="00D9423F" w:rsidRPr="00D9423F" w:rsidRDefault="00D9423F" w:rsidP="00D9423F">
      <w:pPr>
        <w:contextualSpacing/>
        <w:jc w:val="center"/>
        <w:rPr>
          <w:rFonts w:ascii="Times New Roman" w:hAnsi="Times New Roman" w:cs="Times New Roman"/>
        </w:rPr>
      </w:pPr>
      <w:r w:rsidRPr="00D9423F">
        <w:rPr>
          <w:rFonts w:ascii="Times New Roman" w:hAnsi="Times New Roman" w:cs="Times New Roman"/>
        </w:rPr>
        <w:lastRenderedPageBreak/>
        <w:t>Форма 3. Ресурсное обеспечение реализации муниципальной программы Малодербетовского районного муниципального образования Республики Калмыкия «Развитие физической культуры, спорта и молодежной политики» на 2018-2022 годы</w:t>
      </w:r>
    </w:p>
    <w:p w:rsidR="00D9423F" w:rsidRPr="00D9423F" w:rsidRDefault="00D9423F" w:rsidP="00D9423F">
      <w:pPr>
        <w:contextualSpacing/>
        <w:jc w:val="center"/>
        <w:rPr>
          <w:rFonts w:ascii="Times New Roman" w:hAnsi="Times New Roman" w:cs="Times New Roman"/>
        </w:rPr>
      </w:pPr>
    </w:p>
    <w:tbl>
      <w:tblPr>
        <w:tblW w:w="1489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89"/>
        <w:gridCol w:w="429"/>
        <w:gridCol w:w="494"/>
        <w:gridCol w:w="1155"/>
        <w:gridCol w:w="1984"/>
        <w:gridCol w:w="1701"/>
        <w:gridCol w:w="709"/>
        <w:gridCol w:w="567"/>
        <w:gridCol w:w="567"/>
        <w:gridCol w:w="1276"/>
        <w:gridCol w:w="567"/>
        <w:gridCol w:w="850"/>
        <w:gridCol w:w="993"/>
        <w:gridCol w:w="992"/>
        <w:gridCol w:w="992"/>
        <w:gridCol w:w="1134"/>
      </w:tblGrid>
      <w:tr w:rsidR="00D9423F" w:rsidRPr="00D9423F" w:rsidTr="00D9423F">
        <w:trPr>
          <w:trHeight w:val="574"/>
          <w:tblHeader/>
        </w:trPr>
        <w:tc>
          <w:tcPr>
            <w:tcW w:w="2567" w:type="dxa"/>
            <w:gridSpan w:val="4"/>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Код аналитической программной классификации</w:t>
            </w:r>
          </w:p>
        </w:tc>
        <w:tc>
          <w:tcPr>
            <w:tcW w:w="1984" w:type="dxa"/>
            <w:vMerge w:val="restart"/>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Наименование муниципальной программы, подпрограммы, основного мероприятия, мероприятия</w:t>
            </w:r>
          </w:p>
        </w:tc>
        <w:tc>
          <w:tcPr>
            <w:tcW w:w="1701" w:type="dxa"/>
            <w:vMerge w:val="restart"/>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Ответственный исполнитель, соисполнитель</w:t>
            </w:r>
          </w:p>
        </w:tc>
        <w:tc>
          <w:tcPr>
            <w:tcW w:w="3686" w:type="dxa"/>
            <w:gridSpan w:val="5"/>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Код бюджетной классификации</w:t>
            </w:r>
          </w:p>
        </w:tc>
        <w:tc>
          <w:tcPr>
            <w:tcW w:w="4961" w:type="dxa"/>
            <w:gridSpan w:val="5"/>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Расходы бюджета муниципального образования, тыс. рублей</w:t>
            </w:r>
          </w:p>
        </w:tc>
      </w:tr>
      <w:tr w:rsidR="00D9423F" w:rsidRPr="00D9423F" w:rsidTr="00D9423F">
        <w:trPr>
          <w:trHeight w:val="743"/>
          <w:tblHeader/>
        </w:trPr>
        <w:tc>
          <w:tcPr>
            <w:tcW w:w="489"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МП</w:t>
            </w:r>
          </w:p>
        </w:tc>
        <w:tc>
          <w:tcPr>
            <w:tcW w:w="429"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Пп</w:t>
            </w:r>
          </w:p>
        </w:tc>
        <w:tc>
          <w:tcPr>
            <w:tcW w:w="494"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ОМ</w:t>
            </w:r>
          </w:p>
        </w:tc>
        <w:tc>
          <w:tcPr>
            <w:tcW w:w="1155"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Код направления</w:t>
            </w:r>
          </w:p>
        </w:tc>
        <w:tc>
          <w:tcPr>
            <w:tcW w:w="1984" w:type="dxa"/>
            <w:vMerge/>
            <w:vAlign w:val="center"/>
          </w:tcPr>
          <w:p w:rsidR="00D9423F" w:rsidRPr="00D9423F" w:rsidRDefault="00D9423F" w:rsidP="00D9423F">
            <w:pPr>
              <w:spacing w:before="40" w:after="40"/>
              <w:rPr>
                <w:rFonts w:ascii="Times New Roman" w:hAnsi="Times New Roman" w:cs="Times New Roman"/>
              </w:rPr>
            </w:pPr>
          </w:p>
        </w:tc>
        <w:tc>
          <w:tcPr>
            <w:tcW w:w="1701" w:type="dxa"/>
            <w:vMerge/>
            <w:vAlign w:val="center"/>
          </w:tcPr>
          <w:p w:rsidR="00D9423F" w:rsidRPr="00D9423F" w:rsidRDefault="00D9423F" w:rsidP="00D9423F">
            <w:pPr>
              <w:spacing w:before="40" w:after="40"/>
              <w:rPr>
                <w:rFonts w:ascii="Times New Roman" w:hAnsi="Times New Roman" w:cs="Times New Roman"/>
              </w:rPr>
            </w:pPr>
          </w:p>
        </w:tc>
        <w:tc>
          <w:tcPr>
            <w:tcW w:w="709"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ГРБС</w:t>
            </w:r>
          </w:p>
        </w:tc>
        <w:tc>
          <w:tcPr>
            <w:tcW w:w="567"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Рз</w:t>
            </w:r>
          </w:p>
        </w:tc>
        <w:tc>
          <w:tcPr>
            <w:tcW w:w="567"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Пр</w:t>
            </w:r>
          </w:p>
        </w:tc>
        <w:tc>
          <w:tcPr>
            <w:tcW w:w="1276"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ЦС</w:t>
            </w:r>
          </w:p>
        </w:tc>
        <w:tc>
          <w:tcPr>
            <w:tcW w:w="567"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ВР</w:t>
            </w:r>
          </w:p>
        </w:tc>
        <w:tc>
          <w:tcPr>
            <w:tcW w:w="850"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 2018</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год (план)</w:t>
            </w:r>
          </w:p>
        </w:tc>
        <w:tc>
          <w:tcPr>
            <w:tcW w:w="993"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2019</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год (план)</w:t>
            </w:r>
          </w:p>
        </w:tc>
        <w:tc>
          <w:tcPr>
            <w:tcW w:w="992" w:type="dxa"/>
            <w:tcBorders>
              <w:right w:val="single" w:sz="4" w:space="0" w:color="auto"/>
            </w:tcBorders>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 2020</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год (план)</w:t>
            </w:r>
          </w:p>
        </w:tc>
        <w:tc>
          <w:tcPr>
            <w:tcW w:w="992"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2021</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год (план)</w:t>
            </w:r>
          </w:p>
        </w:tc>
        <w:tc>
          <w:tcPr>
            <w:tcW w:w="1134" w:type="dxa"/>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2022 год завершения действия программы</w:t>
            </w:r>
          </w:p>
        </w:tc>
      </w:tr>
      <w:tr w:rsidR="00D9423F" w:rsidRPr="00D9423F" w:rsidTr="00D9423F">
        <w:trPr>
          <w:trHeight w:val="420"/>
        </w:trPr>
        <w:tc>
          <w:tcPr>
            <w:tcW w:w="489" w:type="dxa"/>
            <w:vMerge w:val="restart"/>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33</w:t>
            </w:r>
          </w:p>
        </w:tc>
        <w:tc>
          <w:tcPr>
            <w:tcW w:w="429" w:type="dxa"/>
            <w:vMerge w:val="restart"/>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0</w:t>
            </w:r>
          </w:p>
        </w:tc>
        <w:tc>
          <w:tcPr>
            <w:tcW w:w="494" w:type="dxa"/>
            <w:vMerge w:val="restart"/>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00</w:t>
            </w:r>
          </w:p>
        </w:tc>
        <w:tc>
          <w:tcPr>
            <w:tcW w:w="1155" w:type="dxa"/>
            <w:vMerge w:val="restart"/>
            <w:vAlign w:val="center"/>
          </w:tcPr>
          <w:p w:rsidR="00D9423F" w:rsidRPr="00D9423F" w:rsidRDefault="00D9423F" w:rsidP="00D9423F">
            <w:pPr>
              <w:spacing w:before="40" w:after="40"/>
              <w:jc w:val="center"/>
              <w:rPr>
                <w:rFonts w:ascii="Times New Roman" w:hAnsi="Times New Roman" w:cs="Times New Roman"/>
                <w:b/>
                <w:lang w:val="en-US"/>
              </w:rPr>
            </w:pPr>
            <w:r w:rsidRPr="00D9423F">
              <w:rPr>
                <w:rFonts w:ascii="Times New Roman" w:hAnsi="Times New Roman" w:cs="Times New Roman"/>
                <w:b/>
              </w:rPr>
              <w:t>0000</w:t>
            </w:r>
          </w:p>
        </w:tc>
        <w:tc>
          <w:tcPr>
            <w:tcW w:w="1984" w:type="dxa"/>
            <w:vMerge w:val="restart"/>
            <w:vAlign w:val="center"/>
          </w:tcPr>
          <w:p w:rsidR="00D9423F" w:rsidRPr="00D9423F" w:rsidRDefault="00D9423F" w:rsidP="00D9423F">
            <w:pPr>
              <w:contextualSpacing/>
              <w:jc w:val="center"/>
              <w:rPr>
                <w:rFonts w:ascii="Times New Roman" w:hAnsi="Times New Roman" w:cs="Times New Roman"/>
                <w:b/>
              </w:rPr>
            </w:pPr>
            <w:r w:rsidRPr="00D9423F">
              <w:rPr>
                <w:rFonts w:ascii="Times New Roman" w:hAnsi="Times New Roman" w:cs="Times New Roman"/>
                <w:b/>
              </w:rPr>
              <w:t>Муниципальная программа Малодербетовского РМО РК «Развитие физической культуры, спорта и молодежной политики»</w:t>
            </w:r>
          </w:p>
          <w:p w:rsidR="00D9423F" w:rsidRPr="00D9423F" w:rsidRDefault="00D9423F" w:rsidP="00D9423F">
            <w:pPr>
              <w:spacing w:before="40" w:after="40"/>
              <w:rPr>
                <w:rFonts w:ascii="Times New Roman" w:hAnsi="Times New Roman" w:cs="Times New Roman"/>
                <w:b/>
              </w:rPr>
            </w:pPr>
          </w:p>
        </w:tc>
        <w:tc>
          <w:tcPr>
            <w:tcW w:w="1701" w:type="dxa"/>
            <w:vAlign w:val="center"/>
          </w:tcPr>
          <w:p w:rsidR="00D9423F" w:rsidRPr="00D9423F" w:rsidRDefault="00D9423F" w:rsidP="00D9423F">
            <w:pPr>
              <w:spacing w:before="40" w:after="40"/>
              <w:rPr>
                <w:rFonts w:ascii="Times New Roman" w:hAnsi="Times New Roman" w:cs="Times New Roman"/>
                <w:b/>
              </w:rPr>
            </w:pPr>
            <w:r w:rsidRPr="00D9423F">
              <w:rPr>
                <w:rFonts w:ascii="Times New Roman" w:hAnsi="Times New Roman" w:cs="Times New Roman"/>
                <w:b/>
              </w:rPr>
              <w:t>Всего</w:t>
            </w:r>
          </w:p>
        </w:tc>
        <w:tc>
          <w:tcPr>
            <w:tcW w:w="709" w:type="dxa"/>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bCs/>
              </w:rPr>
              <w:t>ХХХ</w:t>
            </w:r>
          </w:p>
        </w:tc>
        <w:tc>
          <w:tcPr>
            <w:tcW w:w="567"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w:t>
            </w:r>
          </w:p>
        </w:tc>
        <w:tc>
          <w:tcPr>
            <w:tcW w:w="567"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w:t>
            </w:r>
          </w:p>
        </w:tc>
        <w:tc>
          <w:tcPr>
            <w:tcW w:w="1276"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ХХХХХХХХХХ</w:t>
            </w:r>
          </w:p>
        </w:tc>
        <w:tc>
          <w:tcPr>
            <w:tcW w:w="567"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w:t>
            </w:r>
          </w:p>
        </w:tc>
        <w:tc>
          <w:tcPr>
            <w:tcW w:w="850" w:type="dxa"/>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3818,7</w:t>
            </w:r>
          </w:p>
        </w:tc>
        <w:tc>
          <w:tcPr>
            <w:tcW w:w="993" w:type="dxa"/>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7696,2</w:t>
            </w:r>
          </w:p>
        </w:tc>
        <w:tc>
          <w:tcPr>
            <w:tcW w:w="992" w:type="dxa"/>
            <w:tcBorders>
              <w:right w:val="single" w:sz="4" w:space="0" w:color="auto"/>
            </w:tcBorders>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3740,2</w:t>
            </w:r>
          </w:p>
        </w:tc>
        <w:tc>
          <w:tcPr>
            <w:tcW w:w="992"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c>
          <w:tcPr>
            <w:tcW w:w="1134" w:type="dxa"/>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r>
      <w:tr w:rsidR="00D9423F" w:rsidRPr="00D9423F" w:rsidTr="00D9423F">
        <w:trPr>
          <w:trHeight w:val="538"/>
        </w:trPr>
        <w:tc>
          <w:tcPr>
            <w:tcW w:w="489" w:type="dxa"/>
            <w:vMerge/>
            <w:noWrap/>
            <w:vAlign w:val="center"/>
          </w:tcPr>
          <w:p w:rsidR="00D9423F" w:rsidRPr="00D9423F" w:rsidRDefault="00D9423F" w:rsidP="00D9423F">
            <w:pPr>
              <w:spacing w:before="40" w:after="40"/>
              <w:jc w:val="center"/>
              <w:rPr>
                <w:rFonts w:ascii="Times New Roman" w:hAnsi="Times New Roman" w:cs="Times New Roman"/>
                <w:b/>
                <w:bCs/>
              </w:rPr>
            </w:pPr>
          </w:p>
        </w:tc>
        <w:tc>
          <w:tcPr>
            <w:tcW w:w="429" w:type="dxa"/>
            <w:vMerge/>
            <w:noWrap/>
            <w:vAlign w:val="center"/>
          </w:tcPr>
          <w:p w:rsidR="00D9423F" w:rsidRPr="00D9423F" w:rsidRDefault="00D9423F" w:rsidP="00D9423F">
            <w:pPr>
              <w:spacing w:before="40" w:after="40"/>
              <w:jc w:val="center"/>
              <w:rPr>
                <w:rFonts w:ascii="Times New Roman" w:hAnsi="Times New Roman" w:cs="Times New Roman"/>
                <w:b/>
                <w:bCs/>
              </w:rPr>
            </w:pPr>
          </w:p>
        </w:tc>
        <w:tc>
          <w:tcPr>
            <w:tcW w:w="494" w:type="dxa"/>
            <w:vMerge/>
            <w:noWrap/>
            <w:vAlign w:val="center"/>
          </w:tcPr>
          <w:p w:rsidR="00D9423F" w:rsidRPr="00D9423F" w:rsidRDefault="00D9423F" w:rsidP="00D9423F">
            <w:pPr>
              <w:spacing w:before="40" w:after="40"/>
              <w:jc w:val="center"/>
              <w:rPr>
                <w:rFonts w:ascii="Times New Roman" w:hAnsi="Times New Roman" w:cs="Times New Roman"/>
                <w:b/>
                <w:bCs/>
              </w:rPr>
            </w:pPr>
          </w:p>
        </w:tc>
        <w:tc>
          <w:tcPr>
            <w:tcW w:w="1155" w:type="dxa"/>
            <w:vMerge/>
            <w:noWrap/>
            <w:vAlign w:val="center"/>
          </w:tcPr>
          <w:p w:rsidR="00D9423F" w:rsidRPr="00D9423F" w:rsidRDefault="00D9423F" w:rsidP="00D9423F">
            <w:pPr>
              <w:spacing w:before="40" w:after="40"/>
              <w:jc w:val="center"/>
              <w:rPr>
                <w:rFonts w:ascii="Times New Roman" w:hAnsi="Times New Roman" w:cs="Times New Roman"/>
                <w:b/>
                <w:bCs/>
              </w:rPr>
            </w:pPr>
          </w:p>
        </w:tc>
        <w:tc>
          <w:tcPr>
            <w:tcW w:w="1984" w:type="dxa"/>
            <w:vMerge/>
            <w:vAlign w:val="center"/>
          </w:tcPr>
          <w:p w:rsidR="00D9423F" w:rsidRPr="00D9423F" w:rsidRDefault="00D9423F" w:rsidP="00D9423F">
            <w:pPr>
              <w:spacing w:before="40" w:after="40"/>
              <w:rPr>
                <w:rFonts w:ascii="Times New Roman" w:hAnsi="Times New Roman" w:cs="Times New Roman"/>
                <w:b/>
                <w:bCs/>
              </w:rPr>
            </w:pPr>
          </w:p>
        </w:tc>
        <w:tc>
          <w:tcPr>
            <w:tcW w:w="1701" w:type="dxa"/>
            <w:vAlign w:val="center"/>
          </w:tcPr>
          <w:p w:rsidR="00D9423F" w:rsidRPr="00D9423F" w:rsidRDefault="00D9423F" w:rsidP="00D9423F">
            <w:pPr>
              <w:spacing w:before="40" w:after="40"/>
              <w:rPr>
                <w:rFonts w:ascii="Times New Roman" w:hAnsi="Times New Roman" w:cs="Times New Roman"/>
                <w:b/>
              </w:rPr>
            </w:pPr>
            <w:r w:rsidRPr="00D9423F">
              <w:rPr>
                <w:rFonts w:ascii="Times New Roman" w:eastAsia="Calibri" w:hAnsi="Times New Roman" w:cs="Times New Roman"/>
              </w:rPr>
              <w:t xml:space="preserve">Ответственные: Адм.МРМО РК, соисполнители: МКУ </w:t>
            </w:r>
            <w:r w:rsidRPr="00D9423F">
              <w:rPr>
                <w:rFonts w:ascii="Times New Roman" w:hAnsi="Times New Roman" w:cs="Times New Roman"/>
              </w:rPr>
              <w:t xml:space="preserve">Управление развития АПК, земельных и имущественных отношений Администрации Малодербетовского РМО РК  </w:t>
            </w:r>
          </w:p>
        </w:tc>
        <w:tc>
          <w:tcPr>
            <w:tcW w:w="709"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804</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 </w:t>
            </w:r>
          </w:p>
        </w:tc>
        <w:tc>
          <w:tcPr>
            <w:tcW w:w="1276"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ХХХХХХХХХХ </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 </w:t>
            </w:r>
          </w:p>
        </w:tc>
        <w:tc>
          <w:tcPr>
            <w:tcW w:w="850" w:type="dxa"/>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1645,2</w:t>
            </w:r>
          </w:p>
        </w:tc>
        <w:tc>
          <w:tcPr>
            <w:tcW w:w="993" w:type="dxa"/>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2355,4</w:t>
            </w:r>
          </w:p>
        </w:tc>
        <w:tc>
          <w:tcPr>
            <w:tcW w:w="992" w:type="dxa"/>
            <w:tcBorders>
              <w:right w:val="single" w:sz="4" w:space="0" w:color="auto"/>
            </w:tcBorders>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1914,9</w:t>
            </w:r>
          </w:p>
        </w:tc>
        <w:tc>
          <w:tcPr>
            <w:tcW w:w="992" w:type="dxa"/>
            <w:tcBorders>
              <w:left w:val="single" w:sz="4" w:space="0" w:color="auto"/>
            </w:tcBorders>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2127,7</w:t>
            </w:r>
          </w:p>
        </w:tc>
        <w:tc>
          <w:tcPr>
            <w:tcW w:w="1134" w:type="dxa"/>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2127,7</w:t>
            </w:r>
          </w:p>
        </w:tc>
      </w:tr>
      <w:tr w:rsidR="00D9423F" w:rsidRPr="00D9423F" w:rsidTr="00D9423F">
        <w:trPr>
          <w:trHeight w:val="418"/>
        </w:trPr>
        <w:tc>
          <w:tcPr>
            <w:tcW w:w="489" w:type="dxa"/>
            <w:vMerge/>
            <w:vAlign w:val="center"/>
          </w:tcPr>
          <w:p w:rsidR="00D9423F" w:rsidRPr="00D9423F" w:rsidRDefault="00D9423F" w:rsidP="00D9423F">
            <w:pPr>
              <w:spacing w:before="40" w:after="40"/>
              <w:jc w:val="center"/>
              <w:rPr>
                <w:rFonts w:ascii="Times New Roman" w:hAnsi="Times New Roman" w:cs="Times New Roman"/>
                <w:b/>
                <w:bCs/>
              </w:rPr>
            </w:pPr>
          </w:p>
        </w:tc>
        <w:tc>
          <w:tcPr>
            <w:tcW w:w="429" w:type="dxa"/>
            <w:vMerge/>
            <w:vAlign w:val="center"/>
          </w:tcPr>
          <w:p w:rsidR="00D9423F" w:rsidRPr="00D9423F" w:rsidRDefault="00D9423F" w:rsidP="00D9423F">
            <w:pPr>
              <w:spacing w:before="40" w:after="40"/>
              <w:jc w:val="center"/>
              <w:rPr>
                <w:rFonts w:ascii="Times New Roman" w:hAnsi="Times New Roman" w:cs="Times New Roman"/>
                <w:b/>
                <w:bCs/>
              </w:rPr>
            </w:pPr>
          </w:p>
        </w:tc>
        <w:tc>
          <w:tcPr>
            <w:tcW w:w="494" w:type="dxa"/>
            <w:vMerge/>
            <w:vAlign w:val="center"/>
          </w:tcPr>
          <w:p w:rsidR="00D9423F" w:rsidRPr="00D9423F" w:rsidRDefault="00D9423F" w:rsidP="00D9423F">
            <w:pPr>
              <w:spacing w:before="40" w:after="40"/>
              <w:jc w:val="center"/>
              <w:rPr>
                <w:rFonts w:ascii="Times New Roman" w:hAnsi="Times New Roman" w:cs="Times New Roman"/>
                <w:b/>
                <w:bCs/>
              </w:rPr>
            </w:pPr>
          </w:p>
        </w:tc>
        <w:tc>
          <w:tcPr>
            <w:tcW w:w="1155" w:type="dxa"/>
            <w:vMerge/>
            <w:vAlign w:val="center"/>
          </w:tcPr>
          <w:p w:rsidR="00D9423F" w:rsidRPr="00D9423F" w:rsidRDefault="00D9423F" w:rsidP="00D9423F">
            <w:pPr>
              <w:spacing w:before="40" w:after="40"/>
              <w:jc w:val="center"/>
              <w:rPr>
                <w:rFonts w:ascii="Times New Roman" w:hAnsi="Times New Roman" w:cs="Times New Roman"/>
                <w:b/>
                <w:bCs/>
              </w:rPr>
            </w:pPr>
          </w:p>
        </w:tc>
        <w:tc>
          <w:tcPr>
            <w:tcW w:w="1984" w:type="dxa"/>
            <w:vMerge/>
            <w:vAlign w:val="center"/>
          </w:tcPr>
          <w:p w:rsidR="00D9423F" w:rsidRPr="00D9423F" w:rsidRDefault="00D9423F" w:rsidP="00D9423F">
            <w:pPr>
              <w:spacing w:before="40" w:after="40"/>
              <w:rPr>
                <w:rFonts w:ascii="Times New Roman" w:hAnsi="Times New Roman" w:cs="Times New Roman"/>
                <w:b/>
                <w:bCs/>
              </w:rPr>
            </w:pPr>
          </w:p>
        </w:tc>
        <w:tc>
          <w:tcPr>
            <w:tcW w:w="1701" w:type="dxa"/>
            <w:vAlign w:val="center"/>
          </w:tcPr>
          <w:p w:rsidR="00D9423F" w:rsidRPr="00D9423F" w:rsidRDefault="00D9423F" w:rsidP="00D9423F">
            <w:pPr>
              <w:spacing w:before="40" w:after="40"/>
              <w:rPr>
                <w:rFonts w:ascii="Times New Roman" w:hAnsi="Times New Roman" w:cs="Times New Roman"/>
              </w:rPr>
            </w:pPr>
            <w:r w:rsidRPr="00D9423F">
              <w:rPr>
                <w:rFonts w:ascii="Times New Roman" w:eastAsia="Calibri" w:hAnsi="Times New Roman" w:cs="Times New Roman"/>
              </w:rPr>
              <w:t>МБУ МРМО РК Молодежный центр «Тюльпан»</w:t>
            </w:r>
          </w:p>
        </w:tc>
        <w:tc>
          <w:tcPr>
            <w:tcW w:w="709"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813</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 </w:t>
            </w:r>
          </w:p>
        </w:tc>
        <w:tc>
          <w:tcPr>
            <w:tcW w:w="1276"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ХХХХХХХХХХ </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 </w:t>
            </w:r>
          </w:p>
        </w:tc>
        <w:tc>
          <w:tcPr>
            <w:tcW w:w="850" w:type="dxa"/>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2173,5</w:t>
            </w:r>
          </w:p>
        </w:tc>
        <w:tc>
          <w:tcPr>
            <w:tcW w:w="993" w:type="dxa"/>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5340,8</w:t>
            </w:r>
          </w:p>
        </w:tc>
        <w:tc>
          <w:tcPr>
            <w:tcW w:w="992" w:type="dxa"/>
            <w:tcBorders>
              <w:right w:val="single" w:sz="4" w:space="0" w:color="auto"/>
            </w:tcBorders>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1825,3</w:t>
            </w:r>
          </w:p>
        </w:tc>
        <w:tc>
          <w:tcPr>
            <w:tcW w:w="992" w:type="dxa"/>
            <w:tcBorders>
              <w:left w:val="single" w:sz="4" w:space="0" w:color="auto"/>
            </w:tcBorders>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1925,3</w:t>
            </w:r>
          </w:p>
        </w:tc>
        <w:tc>
          <w:tcPr>
            <w:tcW w:w="1134" w:type="dxa"/>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1925,3</w:t>
            </w:r>
          </w:p>
        </w:tc>
      </w:tr>
      <w:tr w:rsidR="00D9423F" w:rsidRPr="00D9423F" w:rsidTr="00D9423F">
        <w:trPr>
          <w:trHeight w:val="414"/>
        </w:trPr>
        <w:tc>
          <w:tcPr>
            <w:tcW w:w="489"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lastRenderedPageBreak/>
              <w:t>33</w:t>
            </w:r>
          </w:p>
        </w:tc>
        <w:tc>
          <w:tcPr>
            <w:tcW w:w="429"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1</w:t>
            </w:r>
          </w:p>
        </w:tc>
        <w:tc>
          <w:tcPr>
            <w:tcW w:w="494"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1155"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0000</w:t>
            </w:r>
          </w:p>
        </w:tc>
        <w:tc>
          <w:tcPr>
            <w:tcW w:w="1984" w:type="dxa"/>
            <w:vAlign w:val="center"/>
          </w:tcPr>
          <w:p w:rsidR="00D9423F" w:rsidRPr="00D9423F" w:rsidRDefault="00D9423F" w:rsidP="00D9423F">
            <w:pPr>
              <w:contextualSpacing/>
              <w:rPr>
                <w:rFonts w:ascii="Times New Roman" w:hAnsi="Times New Roman" w:cs="Times New Roman"/>
                <w:b/>
              </w:rPr>
            </w:pPr>
            <w:r w:rsidRPr="00D9423F">
              <w:rPr>
                <w:rFonts w:ascii="Times New Roman" w:hAnsi="Times New Roman" w:cs="Times New Roman"/>
                <w:b/>
              </w:rPr>
              <w:t>Подпрограмма 1.</w:t>
            </w:r>
          </w:p>
          <w:p w:rsidR="00D9423F" w:rsidRPr="00D9423F" w:rsidRDefault="00D9423F" w:rsidP="00D9423F">
            <w:pPr>
              <w:contextualSpacing/>
              <w:rPr>
                <w:rFonts w:ascii="Times New Roman" w:hAnsi="Times New Roman" w:cs="Times New Roman"/>
                <w:b/>
                <w:bCs/>
              </w:rPr>
            </w:pPr>
            <w:r w:rsidRPr="00D9423F">
              <w:rPr>
                <w:rFonts w:ascii="Times New Roman" w:hAnsi="Times New Roman" w:cs="Times New Roman"/>
                <w:b/>
              </w:rPr>
              <w:t>«Развитие молодежной политики (молодая семья)</w:t>
            </w:r>
          </w:p>
        </w:tc>
        <w:tc>
          <w:tcPr>
            <w:tcW w:w="1701" w:type="dxa"/>
            <w:vAlign w:val="center"/>
          </w:tcPr>
          <w:p w:rsidR="00D9423F" w:rsidRPr="00D9423F" w:rsidRDefault="00D9423F" w:rsidP="00D9423F">
            <w:pPr>
              <w:spacing w:before="40" w:after="40"/>
              <w:rPr>
                <w:rFonts w:ascii="Times New Roman" w:hAnsi="Times New Roman" w:cs="Times New Roman"/>
                <w:b/>
                <w:bCs/>
              </w:rPr>
            </w:pPr>
            <w:r w:rsidRPr="00D9423F">
              <w:rPr>
                <w:rFonts w:ascii="Times New Roman" w:hAnsi="Times New Roman" w:cs="Times New Roman"/>
                <w:b/>
                <w:bCs/>
              </w:rPr>
              <w:t>Всего</w:t>
            </w:r>
          </w:p>
        </w:tc>
        <w:tc>
          <w:tcPr>
            <w:tcW w:w="709"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 </w:t>
            </w:r>
          </w:p>
        </w:tc>
        <w:tc>
          <w:tcPr>
            <w:tcW w:w="1276"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ХХХХХХХХХХ </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 </w:t>
            </w:r>
          </w:p>
        </w:tc>
        <w:tc>
          <w:tcPr>
            <w:tcW w:w="850" w:type="dxa"/>
            <w:noWrap/>
            <w:vAlign w:val="center"/>
          </w:tcPr>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3818,7</w:t>
            </w:r>
          </w:p>
        </w:tc>
        <w:tc>
          <w:tcPr>
            <w:tcW w:w="993" w:type="dxa"/>
            <w:noWrap/>
            <w:vAlign w:val="center"/>
          </w:tcPr>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4637,8</w:t>
            </w:r>
          </w:p>
        </w:tc>
        <w:tc>
          <w:tcPr>
            <w:tcW w:w="992" w:type="dxa"/>
            <w:tcBorders>
              <w:right w:val="single" w:sz="4" w:space="0" w:color="auto"/>
            </w:tcBorders>
            <w:noWrap/>
            <w:vAlign w:val="center"/>
          </w:tcPr>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3740,2</w:t>
            </w:r>
          </w:p>
        </w:tc>
        <w:tc>
          <w:tcPr>
            <w:tcW w:w="992"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c>
          <w:tcPr>
            <w:tcW w:w="1134" w:type="dxa"/>
            <w:noWrap/>
            <w:vAlign w:val="center"/>
          </w:tcPr>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p>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r>
      <w:tr w:rsidR="00D9423F" w:rsidRPr="00D9423F" w:rsidTr="00D9423F">
        <w:trPr>
          <w:trHeight w:val="623"/>
        </w:trPr>
        <w:tc>
          <w:tcPr>
            <w:tcW w:w="48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33</w:t>
            </w:r>
          </w:p>
        </w:tc>
        <w:tc>
          <w:tcPr>
            <w:tcW w:w="42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w:t>
            </w:r>
          </w:p>
        </w:tc>
        <w:tc>
          <w:tcPr>
            <w:tcW w:w="494"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01</w:t>
            </w:r>
          </w:p>
        </w:tc>
        <w:tc>
          <w:tcPr>
            <w:tcW w:w="1155"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lang w:val="en-US"/>
              </w:rPr>
              <w:t>L</w:t>
            </w:r>
            <w:r w:rsidRPr="00D9423F">
              <w:rPr>
                <w:rFonts w:ascii="Times New Roman" w:hAnsi="Times New Roman" w:cs="Times New Roman"/>
                <w:bCs/>
              </w:rPr>
              <w:t>5670</w:t>
            </w:r>
          </w:p>
        </w:tc>
        <w:tc>
          <w:tcPr>
            <w:tcW w:w="1984" w:type="dxa"/>
            <w:vAlign w:val="center"/>
          </w:tcPr>
          <w:p w:rsidR="00D9423F" w:rsidRPr="00D9423F" w:rsidRDefault="00D9423F" w:rsidP="00D9423F">
            <w:pPr>
              <w:spacing w:before="40" w:after="40"/>
              <w:rPr>
                <w:rFonts w:ascii="Times New Roman" w:hAnsi="Times New Roman" w:cs="Times New Roman"/>
                <w:bCs/>
              </w:rPr>
            </w:pPr>
            <w:r w:rsidRPr="00D9423F">
              <w:rPr>
                <w:rFonts w:ascii="Times New Roman" w:hAnsi="Times New Roman" w:cs="Times New Roman"/>
                <w:bCs/>
              </w:rPr>
              <w:t>Расходы на улучшение жилищных условий, гражданам проживающих в сельской местности в том числе молодых специалистов</w:t>
            </w:r>
          </w:p>
        </w:tc>
        <w:tc>
          <w:tcPr>
            <w:tcW w:w="1701" w:type="dxa"/>
            <w:vAlign w:val="center"/>
          </w:tcPr>
          <w:p w:rsidR="00D9423F" w:rsidRPr="00D9423F" w:rsidRDefault="00D9423F" w:rsidP="00D9423F">
            <w:pPr>
              <w:spacing w:before="40" w:after="40"/>
              <w:rPr>
                <w:rFonts w:ascii="Times New Roman" w:eastAsia="Calibri" w:hAnsi="Times New Roman" w:cs="Times New Roman"/>
                <w:b/>
              </w:rPr>
            </w:pPr>
            <w:r w:rsidRPr="00D9423F">
              <w:rPr>
                <w:rFonts w:ascii="Times New Roman" w:hAnsi="Times New Roman" w:cs="Times New Roman"/>
              </w:rPr>
              <w:t xml:space="preserve">МКУ Управление развития АПК, земельных и имущественных отношений Администрации Малодербетовского РМО РК  </w:t>
            </w:r>
          </w:p>
        </w:tc>
        <w:tc>
          <w:tcPr>
            <w:tcW w:w="709"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804</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10</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03</w:t>
            </w:r>
          </w:p>
        </w:tc>
        <w:tc>
          <w:tcPr>
            <w:tcW w:w="1276"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33101</w:t>
            </w:r>
            <w:r w:rsidRPr="00D9423F">
              <w:rPr>
                <w:rFonts w:ascii="Times New Roman" w:hAnsi="Times New Roman" w:cs="Times New Roman"/>
                <w:bCs/>
                <w:lang w:val="en-US"/>
              </w:rPr>
              <w:t>L</w:t>
            </w:r>
            <w:r w:rsidRPr="00D9423F">
              <w:rPr>
                <w:rFonts w:ascii="Times New Roman" w:hAnsi="Times New Roman" w:cs="Times New Roman"/>
                <w:bCs/>
              </w:rPr>
              <w:t>5670</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w:t>
            </w:r>
          </w:p>
        </w:tc>
        <w:tc>
          <w:tcPr>
            <w:tcW w:w="850"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1645,2</w:t>
            </w:r>
          </w:p>
        </w:tc>
        <w:tc>
          <w:tcPr>
            <w:tcW w:w="993"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2355,4</w:t>
            </w:r>
          </w:p>
        </w:tc>
        <w:tc>
          <w:tcPr>
            <w:tcW w:w="992" w:type="dxa"/>
            <w:tcBorders>
              <w:right w:val="single" w:sz="4" w:space="0" w:color="auto"/>
            </w:tcBorders>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1914,9</w:t>
            </w:r>
          </w:p>
        </w:tc>
        <w:tc>
          <w:tcPr>
            <w:tcW w:w="992"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2127,7</w:t>
            </w:r>
          </w:p>
        </w:tc>
        <w:tc>
          <w:tcPr>
            <w:tcW w:w="1134"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2127,7</w:t>
            </w:r>
          </w:p>
        </w:tc>
      </w:tr>
      <w:tr w:rsidR="00D9423F" w:rsidRPr="00590D96" w:rsidTr="00D9423F">
        <w:trPr>
          <w:trHeight w:val="623"/>
        </w:trPr>
        <w:tc>
          <w:tcPr>
            <w:tcW w:w="48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33</w:t>
            </w:r>
          </w:p>
        </w:tc>
        <w:tc>
          <w:tcPr>
            <w:tcW w:w="42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w:t>
            </w:r>
          </w:p>
        </w:tc>
        <w:tc>
          <w:tcPr>
            <w:tcW w:w="494"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02</w:t>
            </w:r>
          </w:p>
        </w:tc>
        <w:tc>
          <w:tcPr>
            <w:tcW w:w="1155"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07500</w:t>
            </w:r>
          </w:p>
        </w:tc>
        <w:tc>
          <w:tcPr>
            <w:tcW w:w="1984" w:type="dxa"/>
            <w:vAlign w:val="center"/>
          </w:tcPr>
          <w:p w:rsidR="00D9423F" w:rsidRPr="00D9423F" w:rsidRDefault="00D9423F" w:rsidP="00D9423F">
            <w:pPr>
              <w:spacing w:before="40" w:after="40"/>
              <w:rPr>
                <w:rFonts w:ascii="Times New Roman" w:hAnsi="Times New Roman" w:cs="Times New Roman"/>
                <w:b/>
                <w:bCs/>
              </w:rPr>
            </w:pPr>
            <w:r w:rsidRPr="00D9423F">
              <w:rPr>
                <w:rFonts w:ascii="Times New Roman" w:hAnsi="Times New Roman" w:cs="Times New Roman"/>
                <w:bCs/>
              </w:rPr>
              <w:t xml:space="preserve">Расходы на обеспечение деятельности (оказание услуг) муниципальных </w:t>
            </w:r>
            <w:r w:rsidRPr="00D9423F">
              <w:rPr>
                <w:rFonts w:ascii="Times New Roman" w:hAnsi="Times New Roman" w:cs="Times New Roman"/>
                <w:bCs/>
              </w:rPr>
              <w:lastRenderedPageBreak/>
              <w:t>учреждений в области</w:t>
            </w:r>
            <w:r w:rsidRPr="00D9423F">
              <w:rPr>
                <w:rFonts w:ascii="Times New Roman" w:hAnsi="Times New Roman" w:cs="Times New Roman"/>
                <w:b/>
                <w:bCs/>
              </w:rPr>
              <w:t xml:space="preserve"> </w:t>
            </w:r>
            <w:r w:rsidRPr="00D9423F">
              <w:rPr>
                <w:rFonts w:ascii="Times New Roman" w:hAnsi="Times New Roman" w:cs="Times New Roman"/>
                <w:bCs/>
              </w:rPr>
              <w:t>молодежной политики и туризма</w:t>
            </w:r>
          </w:p>
        </w:tc>
        <w:tc>
          <w:tcPr>
            <w:tcW w:w="1701" w:type="dxa"/>
            <w:vAlign w:val="center"/>
          </w:tcPr>
          <w:p w:rsidR="00D9423F" w:rsidRPr="00D9423F" w:rsidRDefault="00D9423F" w:rsidP="00D9423F">
            <w:pPr>
              <w:spacing w:before="40" w:after="40"/>
              <w:rPr>
                <w:rFonts w:ascii="Times New Roman" w:hAnsi="Times New Roman" w:cs="Times New Roman"/>
              </w:rPr>
            </w:pPr>
            <w:r w:rsidRPr="00D9423F">
              <w:rPr>
                <w:rFonts w:ascii="Times New Roman" w:eastAsia="Calibri" w:hAnsi="Times New Roman" w:cs="Times New Roman"/>
              </w:rPr>
              <w:lastRenderedPageBreak/>
              <w:t>МКУ МРМО РК Молодежный центр «Тюльпан»;</w:t>
            </w:r>
          </w:p>
        </w:tc>
        <w:tc>
          <w:tcPr>
            <w:tcW w:w="709"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813</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07</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07</w:t>
            </w:r>
          </w:p>
        </w:tc>
        <w:tc>
          <w:tcPr>
            <w:tcW w:w="1276"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3310207500</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
                <w:bCs/>
              </w:rPr>
              <w:t>ХХХ </w:t>
            </w:r>
          </w:p>
        </w:tc>
        <w:tc>
          <w:tcPr>
            <w:tcW w:w="850" w:type="dxa"/>
            <w:noWrap/>
            <w:vAlign w:val="center"/>
          </w:tcPr>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2173,5</w:t>
            </w:r>
          </w:p>
        </w:tc>
        <w:tc>
          <w:tcPr>
            <w:tcW w:w="993" w:type="dxa"/>
            <w:noWrap/>
            <w:vAlign w:val="center"/>
          </w:tcPr>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1723,8</w:t>
            </w:r>
          </w:p>
        </w:tc>
        <w:tc>
          <w:tcPr>
            <w:tcW w:w="992" w:type="dxa"/>
            <w:tcBorders>
              <w:right w:val="single" w:sz="4" w:space="0" w:color="auto"/>
            </w:tcBorders>
            <w:noWrap/>
            <w:vAlign w:val="center"/>
          </w:tcPr>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1825,3</w:t>
            </w:r>
          </w:p>
        </w:tc>
        <w:tc>
          <w:tcPr>
            <w:tcW w:w="992"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1925,3</w:t>
            </w:r>
          </w:p>
        </w:tc>
        <w:tc>
          <w:tcPr>
            <w:tcW w:w="1134" w:type="dxa"/>
            <w:noWrap/>
            <w:vAlign w:val="center"/>
          </w:tcPr>
          <w:p w:rsidR="00D9423F" w:rsidRDefault="00D9423F" w:rsidP="00D9423F">
            <w:pPr>
              <w:spacing w:before="40" w:after="40"/>
              <w:jc w:val="center"/>
              <w:rPr>
                <w:sz w:val="20"/>
              </w:rPr>
            </w:pPr>
          </w:p>
          <w:p w:rsidR="00D9423F" w:rsidRDefault="00D9423F" w:rsidP="00D9423F">
            <w:pPr>
              <w:spacing w:before="40" w:after="40"/>
              <w:jc w:val="center"/>
              <w:rPr>
                <w:sz w:val="20"/>
              </w:rPr>
            </w:pPr>
          </w:p>
          <w:p w:rsidR="00D9423F" w:rsidRDefault="00D9423F" w:rsidP="00D9423F">
            <w:pPr>
              <w:spacing w:before="40" w:after="40"/>
              <w:jc w:val="center"/>
              <w:rPr>
                <w:sz w:val="20"/>
              </w:rPr>
            </w:pPr>
          </w:p>
          <w:p w:rsidR="00D9423F" w:rsidRDefault="00D9423F" w:rsidP="00D9423F">
            <w:pPr>
              <w:spacing w:before="40" w:after="40"/>
              <w:jc w:val="center"/>
              <w:rPr>
                <w:sz w:val="20"/>
              </w:rPr>
            </w:pPr>
          </w:p>
          <w:p w:rsidR="00D9423F" w:rsidRDefault="00D9423F" w:rsidP="00D9423F">
            <w:pPr>
              <w:spacing w:before="40" w:after="40"/>
              <w:jc w:val="center"/>
              <w:rPr>
                <w:sz w:val="20"/>
              </w:rPr>
            </w:pPr>
          </w:p>
          <w:p w:rsidR="00D9423F" w:rsidRPr="003A1518" w:rsidRDefault="00D9423F" w:rsidP="00D9423F">
            <w:pPr>
              <w:spacing w:before="40" w:after="40"/>
              <w:jc w:val="center"/>
              <w:rPr>
                <w:sz w:val="20"/>
              </w:rPr>
            </w:pPr>
            <w:r>
              <w:rPr>
                <w:sz w:val="20"/>
              </w:rPr>
              <w:t>1925,3</w:t>
            </w:r>
          </w:p>
        </w:tc>
      </w:tr>
      <w:tr w:rsidR="00D9423F" w:rsidRPr="00590D96" w:rsidTr="00D9423F">
        <w:trPr>
          <w:trHeight w:val="623"/>
        </w:trPr>
        <w:tc>
          <w:tcPr>
            <w:tcW w:w="48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lastRenderedPageBreak/>
              <w:t>33</w:t>
            </w:r>
          </w:p>
        </w:tc>
        <w:tc>
          <w:tcPr>
            <w:tcW w:w="42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w:t>
            </w:r>
          </w:p>
        </w:tc>
        <w:tc>
          <w:tcPr>
            <w:tcW w:w="494"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03</w:t>
            </w:r>
          </w:p>
        </w:tc>
        <w:tc>
          <w:tcPr>
            <w:tcW w:w="1155" w:type="dxa"/>
            <w:vAlign w:val="center"/>
          </w:tcPr>
          <w:p w:rsidR="00D9423F" w:rsidRPr="00D9423F" w:rsidRDefault="00D9423F" w:rsidP="00D9423F">
            <w:pPr>
              <w:spacing w:before="40" w:after="40"/>
              <w:jc w:val="center"/>
              <w:rPr>
                <w:rFonts w:ascii="Times New Roman" w:hAnsi="Times New Roman" w:cs="Times New Roman"/>
                <w:bCs/>
                <w:lang w:val="en-US"/>
              </w:rPr>
            </w:pPr>
            <w:r w:rsidRPr="00D9423F">
              <w:rPr>
                <w:rFonts w:ascii="Times New Roman" w:hAnsi="Times New Roman" w:cs="Times New Roman"/>
                <w:bCs/>
                <w:lang w:val="en-US"/>
              </w:rPr>
              <w:t>L4970</w:t>
            </w:r>
          </w:p>
        </w:tc>
        <w:tc>
          <w:tcPr>
            <w:tcW w:w="1984" w:type="dxa"/>
            <w:vAlign w:val="center"/>
          </w:tcPr>
          <w:p w:rsidR="00D9423F" w:rsidRPr="00D9423F" w:rsidRDefault="00D9423F" w:rsidP="00D9423F">
            <w:pPr>
              <w:jc w:val="both"/>
              <w:rPr>
                <w:rFonts w:ascii="Times New Roman" w:hAnsi="Times New Roman" w:cs="Times New Roman"/>
                <w:snapToGrid w:val="0"/>
              </w:rPr>
            </w:pPr>
            <w:r w:rsidRPr="00D9423F">
              <w:rPr>
                <w:rFonts w:ascii="Times New Roman" w:hAnsi="Times New Roman" w:cs="Times New Roman"/>
                <w:snapToGrid w:val="0"/>
              </w:rPr>
              <w:t xml:space="preserve">Расходы на мероприятие по обеспечению </w:t>
            </w:r>
          </w:p>
          <w:p w:rsidR="00D9423F" w:rsidRPr="00D9423F" w:rsidRDefault="00D9423F" w:rsidP="00D9423F">
            <w:pPr>
              <w:spacing w:before="40" w:after="40"/>
              <w:jc w:val="both"/>
              <w:rPr>
                <w:rFonts w:ascii="Times New Roman" w:hAnsi="Times New Roman" w:cs="Times New Roman"/>
                <w:bCs/>
              </w:rPr>
            </w:pPr>
            <w:r w:rsidRPr="00D9423F">
              <w:rPr>
                <w:rFonts w:ascii="Times New Roman" w:hAnsi="Times New Roman" w:cs="Times New Roman"/>
                <w:snapToGrid w:val="0"/>
              </w:rPr>
              <w:t>жильем молодых семей</w:t>
            </w:r>
          </w:p>
        </w:tc>
        <w:tc>
          <w:tcPr>
            <w:tcW w:w="1701" w:type="dxa"/>
            <w:vAlign w:val="center"/>
          </w:tcPr>
          <w:p w:rsidR="00D9423F" w:rsidRPr="00D9423F" w:rsidRDefault="00D9423F" w:rsidP="00D9423F">
            <w:pPr>
              <w:spacing w:before="40" w:after="40"/>
              <w:rPr>
                <w:rFonts w:ascii="Times New Roman" w:eastAsia="Calibri" w:hAnsi="Times New Roman" w:cs="Times New Roman"/>
              </w:rPr>
            </w:pPr>
            <w:r w:rsidRPr="00D9423F">
              <w:rPr>
                <w:rFonts w:ascii="Times New Roman" w:eastAsia="Calibri" w:hAnsi="Times New Roman" w:cs="Times New Roman"/>
              </w:rPr>
              <w:t>МКУ МРМО РК Молодежный центр «Тюльпан»;</w:t>
            </w:r>
          </w:p>
        </w:tc>
        <w:tc>
          <w:tcPr>
            <w:tcW w:w="709" w:type="dxa"/>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813</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10</w:t>
            </w:r>
          </w:p>
        </w:tc>
        <w:tc>
          <w:tcPr>
            <w:tcW w:w="567" w:type="dxa"/>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03</w:t>
            </w:r>
          </w:p>
        </w:tc>
        <w:tc>
          <w:tcPr>
            <w:tcW w:w="1276" w:type="dxa"/>
            <w:noWrap/>
            <w:vAlign w:val="center"/>
          </w:tcPr>
          <w:p w:rsidR="00D9423F" w:rsidRPr="00D9423F" w:rsidRDefault="00D9423F" w:rsidP="00D9423F">
            <w:pPr>
              <w:spacing w:before="40" w:after="40"/>
              <w:jc w:val="center"/>
              <w:rPr>
                <w:rFonts w:ascii="Times New Roman" w:hAnsi="Times New Roman" w:cs="Times New Roman"/>
                <w:bCs/>
                <w:lang w:val="en-US"/>
              </w:rPr>
            </w:pPr>
            <w:r w:rsidRPr="00D9423F">
              <w:rPr>
                <w:rFonts w:ascii="Times New Roman" w:hAnsi="Times New Roman" w:cs="Times New Roman"/>
                <w:bCs/>
              </w:rPr>
              <w:t>33103</w:t>
            </w:r>
            <w:r w:rsidRPr="00D9423F">
              <w:rPr>
                <w:rFonts w:ascii="Times New Roman" w:hAnsi="Times New Roman" w:cs="Times New Roman"/>
                <w:bCs/>
                <w:lang w:val="en-US"/>
              </w:rPr>
              <w:t>L</w:t>
            </w:r>
            <w:r w:rsidRPr="00D9423F">
              <w:rPr>
                <w:rFonts w:ascii="Times New Roman" w:hAnsi="Times New Roman" w:cs="Times New Roman"/>
                <w:bCs/>
              </w:rPr>
              <w:t>49</w:t>
            </w:r>
            <w:r w:rsidRPr="00D9423F">
              <w:rPr>
                <w:rFonts w:ascii="Times New Roman" w:hAnsi="Times New Roman" w:cs="Times New Roman"/>
                <w:bCs/>
                <w:lang w:val="en-US"/>
              </w:rPr>
              <w:t>70</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w:t>
            </w:r>
          </w:p>
        </w:tc>
        <w:tc>
          <w:tcPr>
            <w:tcW w:w="850" w:type="dxa"/>
            <w:noWrap/>
            <w:vAlign w:val="center"/>
          </w:tcPr>
          <w:p w:rsidR="00D9423F" w:rsidRPr="00D9423F" w:rsidRDefault="00D9423F" w:rsidP="00D9423F">
            <w:pPr>
              <w:spacing w:before="40" w:after="40"/>
              <w:jc w:val="center"/>
              <w:rPr>
                <w:rFonts w:ascii="Times New Roman" w:hAnsi="Times New Roman" w:cs="Times New Roman"/>
                <w:lang w:val="en-US"/>
              </w:rPr>
            </w:pPr>
            <w:r w:rsidRPr="00D9423F">
              <w:rPr>
                <w:rFonts w:ascii="Times New Roman" w:hAnsi="Times New Roman" w:cs="Times New Roman"/>
                <w:lang w:val="en-US"/>
              </w:rPr>
              <w:t>0.0</w:t>
            </w:r>
          </w:p>
        </w:tc>
        <w:tc>
          <w:tcPr>
            <w:tcW w:w="993" w:type="dxa"/>
            <w:noWrap/>
            <w:vAlign w:val="center"/>
          </w:tcPr>
          <w:p w:rsidR="00D9423F" w:rsidRPr="00D9423F" w:rsidRDefault="00D9423F" w:rsidP="00D9423F">
            <w:pPr>
              <w:spacing w:before="40" w:after="40"/>
              <w:jc w:val="center"/>
              <w:rPr>
                <w:rFonts w:ascii="Times New Roman" w:hAnsi="Times New Roman" w:cs="Times New Roman"/>
                <w:lang w:val="en-US"/>
              </w:rPr>
            </w:pPr>
            <w:r w:rsidRPr="00D9423F">
              <w:rPr>
                <w:rFonts w:ascii="Times New Roman" w:hAnsi="Times New Roman" w:cs="Times New Roman"/>
                <w:lang w:val="en-US"/>
              </w:rPr>
              <w:t>558</w:t>
            </w:r>
            <w:r w:rsidRPr="00D9423F">
              <w:rPr>
                <w:rFonts w:ascii="Times New Roman" w:hAnsi="Times New Roman" w:cs="Times New Roman"/>
              </w:rPr>
              <w:t>,</w:t>
            </w:r>
            <w:r w:rsidRPr="00D9423F">
              <w:rPr>
                <w:rFonts w:ascii="Times New Roman" w:hAnsi="Times New Roman" w:cs="Times New Roman"/>
                <w:lang w:val="en-US"/>
              </w:rPr>
              <w:t>6</w:t>
            </w:r>
          </w:p>
        </w:tc>
        <w:tc>
          <w:tcPr>
            <w:tcW w:w="992" w:type="dxa"/>
            <w:tcBorders>
              <w:right w:val="single" w:sz="4" w:space="0" w:color="auto"/>
            </w:tcBorders>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992" w:type="dxa"/>
            <w:tcBorders>
              <w:left w:val="single" w:sz="4" w:space="0" w:color="auto"/>
            </w:tcBorders>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noWrap/>
            <w:vAlign w:val="center"/>
          </w:tcPr>
          <w:p w:rsidR="00D9423F" w:rsidRDefault="00D9423F" w:rsidP="00D9423F">
            <w:pPr>
              <w:spacing w:before="40" w:after="40"/>
              <w:jc w:val="center"/>
              <w:rPr>
                <w:sz w:val="18"/>
                <w:szCs w:val="18"/>
              </w:rPr>
            </w:pPr>
            <w:r>
              <w:rPr>
                <w:sz w:val="18"/>
                <w:szCs w:val="18"/>
              </w:rPr>
              <w:t>0,0</w:t>
            </w:r>
          </w:p>
        </w:tc>
      </w:tr>
      <w:tr w:rsidR="00D9423F" w:rsidRPr="00590D96" w:rsidTr="00D9423F">
        <w:trPr>
          <w:trHeight w:val="259"/>
        </w:trPr>
        <w:tc>
          <w:tcPr>
            <w:tcW w:w="489"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33</w:t>
            </w:r>
          </w:p>
        </w:tc>
        <w:tc>
          <w:tcPr>
            <w:tcW w:w="429"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2</w:t>
            </w:r>
          </w:p>
        </w:tc>
        <w:tc>
          <w:tcPr>
            <w:tcW w:w="494" w:type="dxa"/>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1155" w:type="dxa"/>
            <w:vAlign w:val="center"/>
          </w:tcPr>
          <w:p w:rsidR="00D9423F" w:rsidRPr="00D9423F" w:rsidRDefault="00D9423F" w:rsidP="00D9423F">
            <w:pPr>
              <w:spacing w:before="40" w:after="40"/>
              <w:jc w:val="center"/>
              <w:rPr>
                <w:rFonts w:ascii="Times New Roman" w:hAnsi="Times New Roman" w:cs="Times New Roman"/>
                <w:b/>
                <w:bCs/>
                <w:lang w:val="en-US"/>
              </w:rPr>
            </w:pPr>
            <w:r w:rsidRPr="00D9423F">
              <w:rPr>
                <w:rFonts w:ascii="Times New Roman" w:hAnsi="Times New Roman" w:cs="Times New Roman"/>
                <w:b/>
                <w:bCs/>
              </w:rPr>
              <w:t>0</w:t>
            </w:r>
            <w:r w:rsidRPr="00D9423F">
              <w:rPr>
                <w:rFonts w:ascii="Times New Roman" w:hAnsi="Times New Roman" w:cs="Times New Roman"/>
                <w:b/>
                <w:bCs/>
                <w:lang w:val="en-US"/>
              </w:rPr>
              <w:t>000</w:t>
            </w:r>
          </w:p>
        </w:tc>
        <w:tc>
          <w:tcPr>
            <w:tcW w:w="1984" w:type="dxa"/>
            <w:vAlign w:val="center"/>
          </w:tcPr>
          <w:p w:rsidR="00D9423F" w:rsidRPr="00D9423F" w:rsidRDefault="00D9423F" w:rsidP="00D9423F">
            <w:pPr>
              <w:spacing w:before="40" w:after="40"/>
              <w:rPr>
                <w:rFonts w:ascii="Times New Roman" w:hAnsi="Times New Roman" w:cs="Times New Roman"/>
                <w:b/>
                <w:bCs/>
              </w:rPr>
            </w:pPr>
            <w:r w:rsidRPr="00D9423F">
              <w:rPr>
                <w:rFonts w:ascii="Times New Roman" w:hAnsi="Times New Roman" w:cs="Times New Roman"/>
                <w:b/>
              </w:rPr>
              <w:t>Подпрограмма  2. «Развитие физи- ческой культуры и спорта »</w:t>
            </w:r>
          </w:p>
        </w:tc>
        <w:tc>
          <w:tcPr>
            <w:tcW w:w="1701" w:type="dxa"/>
          </w:tcPr>
          <w:p w:rsidR="00D9423F" w:rsidRPr="00D9423F" w:rsidRDefault="00D9423F" w:rsidP="00D9423F">
            <w:pPr>
              <w:rPr>
                <w:rFonts w:ascii="Times New Roman" w:hAnsi="Times New Roman" w:cs="Times New Roman"/>
                <w:b/>
                <w:highlight w:val="yellow"/>
              </w:rPr>
            </w:pPr>
            <w:r w:rsidRPr="00D9423F">
              <w:rPr>
                <w:rFonts w:ascii="Times New Roman" w:hAnsi="Times New Roman" w:cs="Times New Roman"/>
                <w:b/>
              </w:rPr>
              <w:t>Администрация Малодербетов-ского РМО РК</w:t>
            </w:r>
            <w:r w:rsidRPr="00D9423F">
              <w:rPr>
                <w:rFonts w:ascii="Times New Roman" w:hAnsi="Times New Roman" w:cs="Times New Roman"/>
                <w:b/>
                <w:highlight w:val="yellow"/>
              </w:rPr>
              <w:t xml:space="preserve">  </w:t>
            </w:r>
          </w:p>
        </w:tc>
        <w:tc>
          <w:tcPr>
            <w:tcW w:w="709"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 </w:t>
            </w:r>
          </w:p>
        </w:tc>
        <w:tc>
          <w:tcPr>
            <w:tcW w:w="1276"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ХХХХХХХХХХ </w:t>
            </w:r>
          </w:p>
        </w:tc>
        <w:tc>
          <w:tcPr>
            <w:tcW w:w="567" w:type="dxa"/>
            <w:noWrap/>
            <w:vAlign w:val="center"/>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ХХХ </w:t>
            </w:r>
          </w:p>
        </w:tc>
        <w:tc>
          <w:tcPr>
            <w:tcW w:w="850" w:type="dxa"/>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993" w:type="dxa"/>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3058,4</w:t>
            </w:r>
          </w:p>
        </w:tc>
        <w:tc>
          <w:tcPr>
            <w:tcW w:w="992" w:type="dxa"/>
            <w:tcBorders>
              <w:right w:val="single" w:sz="4" w:space="0" w:color="auto"/>
            </w:tcBorders>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992" w:type="dxa"/>
            <w:tcBorders>
              <w:left w:val="single" w:sz="4" w:space="0" w:color="auto"/>
            </w:tcBorders>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1134" w:type="dxa"/>
            <w:noWrap/>
            <w:vAlign w:val="bottom"/>
          </w:tcPr>
          <w:p w:rsidR="00D9423F" w:rsidRPr="003B02C1" w:rsidRDefault="00D9423F" w:rsidP="00D9423F">
            <w:pPr>
              <w:spacing w:before="40" w:after="40"/>
              <w:jc w:val="center"/>
              <w:rPr>
                <w:b/>
                <w:bCs/>
                <w:sz w:val="20"/>
              </w:rPr>
            </w:pPr>
            <w:r>
              <w:rPr>
                <w:b/>
                <w:bCs/>
                <w:sz w:val="20"/>
              </w:rPr>
              <w:t>0,0</w:t>
            </w:r>
          </w:p>
        </w:tc>
      </w:tr>
      <w:tr w:rsidR="00D9423F" w:rsidRPr="00590D96" w:rsidTr="00D9423F">
        <w:trPr>
          <w:trHeight w:val="279"/>
        </w:trPr>
        <w:tc>
          <w:tcPr>
            <w:tcW w:w="48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33</w:t>
            </w:r>
          </w:p>
        </w:tc>
        <w:tc>
          <w:tcPr>
            <w:tcW w:w="429"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2</w:t>
            </w:r>
          </w:p>
        </w:tc>
        <w:tc>
          <w:tcPr>
            <w:tcW w:w="494"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Р5</w:t>
            </w:r>
          </w:p>
        </w:tc>
        <w:tc>
          <w:tcPr>
            <w:tcW w:w="1155" w:type="dxa"/>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52281</w:t>
            </w:r>
          </w:p>
        </w:tc>
        <w:tc>
          <w:tcPr>
            <w:tcW w:w="1984" w:type="dxa"/>
            <w:vAlign w:val="center"/>
          </w:tcPr>
          <w:p w:rsidR="00D9423F" w:rsidRPr="00D9423F" w:rsidRDefault="00D9423F" w:rsidP="00D9423F">
            <w:pPr>
              <w:spacing w:before="40" w:after="40"/>
              <w:rPr>
                <w:rFonts w:ascii="Times New Roman" w:hAnsi="Times New Roman" w:cs="Times New Roman"/>
                <w:bCs/>
              </w:rPr>
            </w:pPr>
            <w:r w:rsidRPr="00D9423F">
              <w:rPr>
                <w:rFonts w:ascii="Times New Roman" w:hAnsi="Times New Roman" w:cs="Times New Roman"/>
                <w:bCs/>
              </w:rPr>
              <w:t xml:space="preserve">Оснащение объектов спортивной </w:t>
            </w:r>
            <w:r w:rsidRPr="00D9423F">
              <w:rPr>
                <w:rFonts w:ascii="Times New Roman" w:hAnsi="Times New Roman" w:cs="Times New Roman"/>
                <w:bCs/>
              </w:rPr>
              <w:lastRenderedPageBreak/>
              <w:t>инфраструктуры спортивно-технологическим оборудованием</w:t>
            </w:r>
          </w:p>
        </w:tc>
        <w:tc>
          <w:tcPr>
            <w:tcW w:w="1701" w:type="dxa"/>
            <w:tcBorders>
              <w:top w:val="single" w:sz="4" w:space="0" w:color="auto"/>
            </w:tcBorders>
          </w:tcPr>
          <w:p w:rsidR="00D9423F" w:rsidRPr="00D9423F" w:rsidRDefault="00D9423F" w:rsidP="00D9423F">
            <w:pPr>
              <w:rPr>
                <w:rFonts w:ascii="Times New Roman" w:hAnsi="Times New Roman" w:cs="Times New Roman"/>
              </w:rPr>
            </w:pPr>
            <w:r w:rsidRPr="00D9423F">
              <w:rPr>
                <w:rFonts w:ascii="Times New Roman" w:hAnsi="Times New Roman" w:cs="Times New Roman"/>
              </w:rPr>
              <w:lastRenderedPageBreak/>
              <w:t xml:space="preserve">Ответственные: Администрация МРМО РК, </w:t>
            </w:r>
            <w:r w:rsidRPr="00D9423F">
              <w:rPr>
                <w:rFonts w:ascii="Times New Roman" w:hAnsi="Times New Roman" w:cs="Times New Roman"/>
              </w:rPr>
              <w:lastRenderedPageBreak/>
              <w:t xml:space="preserve">соисполнитель: </w:t>
            </w:r>
            <w:r w:rsidRPr="00D9423F">
              <w:rPr>
                <w:rFonts w:ascii="Times New Roman" w:eastAsia="Calibri" w:hAnsi="Times New Roman" w:cs="Times New Roman"/>
              </w:rPr>
              <w:t>МБУ МРМО РК Молодежный центр «Тюльпан»</w:t>
            </w:r>
          </w:p>
        </w:tc>
        <w:tc>
          <w:tcPr>
            <w:tcW w:w="709" w:type="dxa"/>
            <w:tcBorders>
              <w:top w:val="single" w:sz="4" w:space="0" w:color="auto"/>
            </w:tcBorders>
            <w:noWrap/>
          </w:tcPr>
          <w:p w:rsidR="00D9423F" w:rsidRPr="00D9423F" w:rsidRDefault="00D9423F" w:rsidP="00D9423F">
            <w:pPr>
              <w:spacing w:before="40" w:after="40"/>
              <w:rPr>
                <w:rFonts w:ascii="Times New Roman" w:hAnsi="Times New Roman" w:cs="Times New Roman"/>
              </w:rPr>
            </w:pPr>
          </w:p>
          <w:p w:rsidR="00D9423F" w:rsidRPr="00D9423F" w:rsidRDefault="00D9423F" w:rsidP="00D9423F">
            <w:pPr>
              <w:spacing w:before="40" w:after="40"/>
              <w:rPr>
                <w:rFonts w:ascii="Times New Roman" w:hAnsi="Times New Roman" w:cs="Times New Roman"/>
              </w:rPr>
            </w:pPr>
          </w:p>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813</w:t>
            </w:r>
          </w:p>
        </w:tc>
        <w:tc>
          <w:tcPr>
            <w:tcW w:w="567" w:type="dxa"/>
            <w:tcBorders>
              <w:top w:val="single" w:sz="4" w:space="0" w:color="auto"/>
            </w:tcBorders>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11</w:t>
            </w:r>
          </w:p>
        </w:tc>
        <w:tc>
          <w:tcPr>
            <w:tcW w:w="567" w:type="dxa"/>
            <w:tcBorders>
              <w:top w:val="single" w:sz="4" w:space="0" w:color="auto"/>
            </w:tcBorders>
            <w:noWrap/>
            <w:vAlign w:val="center"/>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02</w:t>
            </w:r>
          </w:p>
        </w:tc>
        <w:tc>
          <w:tcPr>
            <w:tcW w:w="1276" w:type="dxa"/>
            <w:tcBorders>
              <w:top w:val="single" w:sz="4" w:space="0" w:color="auto"/>
            </w:tcBorders>
            <w:noWrap/>
            <w:vAlign w:val="center"/>
          </w:tcPr>
          <w:p w:rsidR="00D9423F" w:rsidRPr="00D9423F" w:rsidRDefault="00D9423F" w:rsidP="00D9423F">
            <w:pPr>
              <w:jc w:val="center"/>
              <w:rPr>
                <w:rFonts w:ascii="Times New Roman" w:hAnsi="Times New Roman" w:cs="Times New Roman"/>
              </w:rPr>
            </w:pPr>
            <w:r w:rsidRPr="00D9423F">
              <w:rPr>
                <w:rFonts w:ascii="Times New Roman" w:hAnsi="Times New Roman" w:cs="Times New Roman"/>
              </w:rPr>
              <w:t>332Р552281</w:t>
            </w:r>
          </w:p>
        </w:tc>
        <w:tc>
          <w:tcPr>
            <w:tcW w:w="567" w:type="dxa"/>
            <w:tcBorders>
              <w:top w:val="single" w:sz="4" w:space="0" w:color="auto"/>
            </w:tcBorders>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ХХХ</w:t>
            </w:r>
          </w:p>
        </w:tc>
        <w:tc>
          <w:tcPr>
            <w:tcW w:w="850" w:type="dxa"/>
            <w:tcBorders>
              <w:top w:val="single" w:sz="4" w:space="0" w:color="auto"/>
            </w:tcBorders>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993" w:type="dxa"/>
            <w:tcBorders>
              <w:top w:val="single" w:sz="4" w:space="0" w:color="auto"/>
            </w:tcBorders>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3058,4</w:t>
            </w:r>
          </w:p>
        </w:tc>
        <w:tc>
          <w:tcPr>
            <w:tcW w:w="992" w:type="dxa"/>
            <w:tcBorders>
              <w:top w:val="single" w:sz="4" w:space="0" w:color="auto"/>
              <w:right w:val="single" w:sz="4" w:space="0" w:color="auto"/>
            </w:tcBorders>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992" w:type="dxa"/>
            <w:tcBorders>
              <w:top w:val="single" w:sz="4" w:space="0" w:color="auto"/>
              <w:left w:val="single" w:sz="4" w:space="0" w:color="auto"/>
            </w:tcBorders>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134" w:type="dxa"/>
            <w:tcBorders>
              <w:top w:val="single" w:sz="4" w:space="0" w:color="auto"/>
            </w:tcBorders>
            <w:noWrap/>
            <w:vAlign w:val="bottom"/>
          </w:tcPr>
          <w:p w:rsidR="00D9423F" w:rsidRPr="003B02C1" w:rsidRDefault="00D9423F" w:rsidP="00D9423F">
            <w:pPr>
              <w:spacing w:before="40" w:after="40"/>
              <w:jc w:val="center"/>
              <w:rPr>
                <w:bCs/>
                <w:sz w:val="20"/>
              </w:rPr>
            </w:pPr>
            <w:r w:rsidRPr="003B02C1">
              <w:rPr>
                <w:bCs/>
                <w:sz w:val="20"/>
              </w:rPr>
              <w:t>0,0</w:t>
            </w:r>
          </w:p>
        </w:tc>
      </w:tr>
    </w:tbl>
    <w:p w:rsidR="00D9423F" w:rsidRDefault="00D9423F" w:rsidP="00D9423F">
      <w:pPr>
        <w:contextualSpacing/>
        <w:jc w:val="center"/>
      </w:pPr>
    </w:p>
    <w:p w:rsidR="00D9423F" w:rsidRDefault="00D9423F" w:rsidP="00D9423F">
      <w:pPr>
        <w:contextualSpacing/>
        <w:jc w:val="center"/>
      </w:pPr>
    </w:p>
    <w:p w:rsidR="00D9423F" w:rsidRDefault="00D9423F" w:rsidP="00D9423F">
      <w:pPr>
        <w:contextualSpacing/>
        <w:jc w:val="center"/>
      </w:pPr>
    </w:p>
    <w:p w:rsidR="00D9423F" w:rsidRDefault="00D9423F" w:rsidP="00D9423F">
      <w:pPr>
        <w:contextualSpacing/>
        <w:jc w:val="center"/>
      </w:pPr>
    </w:p>
    <w:p w:rsidR="00D9423F" w:rsidRDefault="00D9423F" w:rsidP="00D9423F">
      <w:pPr>
        <w:contextualSpacing/>
        <w:jc w:val="center"/>
      </w:pPr>
    </w:p>
    <w:p w:rsidR="00D9423F" w:rsidRPr="00D9423F" w:rsidRDefault="00D9423F" w:rsidP="00D9423F">
      <w:pPr>
        <w:contextualSpacing/>
        <w:jc w:val="center"/>
        <w:rPr>
          <w:rFonts w:ascii="Times New Roman" w:hAnsi="Times New Roman" w:cs="Times New Roman"/>
        </w:rPr>
      </w:pPr>
      <w:r w:rsidRPr="00D9423F">
        <w:rPr>
          <w:rFonts w:ascii="Times New Roman" w:hAnsi="Times New Roman" w:cs="Times New Roman"/>
        </w:rPr>
        <w:t>Форма 4. Прогнозная (справочная) оценка ресурсного обеспечения реализации муниципальной программы Малодербетовского районного муниципального образования Республики Калмыкия «Развитие физической культуры,  спорта и молодежной политики» на 2018-2022 годы</w:t>
      </w:r>
    </w:p>
    <w:p w:rsidR="00D9423F" w:rsidRPr="00D9423F" w:rsidRDefault="00D9423F" w:rsidP="00D9423F">
      <w:pPr>
        <w:contextualSpacing/>
        <w:jc w:val="center"/>
        <w:rPr>
          <w:rFonts w:ascii="Times New Roman" w:hAnsi="Times New Roman" w:cs="Times New Roman"/>
        </w:rPr>
      </w:pPr>
    </w:p>
    <w:tbl>
      <w:tblPr>
        <w:tblW w:w="1513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73"/>
        <w:gridCol w:w="757"/>
        <w:gridCol w:w="2236"/>
        <w:gridCol w:w="4169"/>
        <w:gridCol w:w="1080"/>
        <w:gridCol w:w="1348"/>
        <w:gridCol w:w="1134"/>
        <w:gridCol w:w="1134"/>
        <w:gridCol w:w="1244"/>
        <w:gridCol w:w="1260"/>
      </w:tblGrid>
      <w:tr w:rsidR="00D9423F" w:rsidRPr="00D9423F" w:rsidTr="00D9423F">
        <w:trPr>
          <w:trHeight w:val="20"/>
          <w:tblHeader/>
        </w:trPr>
        <w:tc>
          <w:tcPr>
            <w:tcW w:w="1530" w:type="dxa"/>
            <w:gridSpan w:val="2"/>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Код </w:t>
            </w:r>
            <w:r w:rsidRPr="00D9423F">
              <w:rPr>
                <w:rFonts w:ascii="Times New Roman" w:hAnsi="Times New Roman" w:cs="Times New Roman"/>
              </w:rPr>
              <w:lastRenderedPageBreak/>
              <w:t>аналитической программной классификации</w:t>
            </w:r>
          </w:p>
        </w:tc>
        <w:tc>
          <w:tcPr>
            <w:tcW w:w="2236" w:type="dxa"/>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lastRenderedPageBreak/>
              <w:t xml:space="preserve">Наименование </w:t>
            </w:r>
            <w:r w:rsidRPr="00D9423F">
              <w:rPr>
                <w:rFonts w:ascii="Times New Roman" w:hAnsi="Times New Roman" w:cs="Times New Roman"/>
              </w:rPr>
              <w:lastRenderedPageBreak/>
              <w:t>муниципальной программы, подпрограммы</w:t>
            </w:r>
          </w:p>
        </w:tc>
        <w:tc>
          <w:tcPr>
            <w:tcW w:w="4169" w:type="dxa"/>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lastRenderedPageBreak/>
              <w:t>Источник финансирования</w:t>
            </w:r>
          </w:p>
        </w:tc>
        <w:tc>
          <w:tcPr>
            <w:tcW w:w="7200" w:type="dxa"/>
            <w:gridSpan w:val="6"/>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Оценка расходов, тыс. рублей</w:t>
            </w:r>
          </w:p>
        </w:tc>
      </w:tr>
      <w:tr w:rsidR="00D9423F" w:rsidRPr="00D9423F" w:rsidTr="00D9423F">
        <w:trPr>
          <w:trHeight w:val="371"/>
          <w:tblHeader/>
        </w:trPr>
        <w:tc>
          <w:tcPr>
            <w:tcW w:w="1530" w:type="dxa"/>
            <w:gridSpan w:val="2"/>
            <w:vMerge/>
            <w:vAlign w:val="center"/>
          </w:tcPr>
          <w:p w:rsidR="00D9423F" w:rsidRPr="00D9423F" w:rsidRDefault="00D9423F" w:rsidP="00D9423F">
            <w:pPr>
              <w:spacing w:before="40" w:after="40"/>
              <w:rPr>
                <w:rFonts w:ascii="Times New Roman" w:hAnsi="Times New Roman" w:cs="Times New Roman"/>
              </w:rPr>
            </w:pPr>
          </w:p>
        </w:tc>
        <w:tc>
          <w:tcPr>
            <w:tcW w:w="2236" w:type="dxa"/>
            <w:vMerge/>
            <w:vAlign w:val="center"/>
          </w:tcPr>
          <w:p w:rsidR="00D9423F" w:rsidRPr="00D9423F" w:rsidRDefault="00D9423F" w:rsidP="00D9423F">
            <w:pPr>
              <w:spacing w:before="40" w:after="40"/>
              <w:rPr>
                <w:rFonts w:ascii="Times New Roman" w:hAnsi="Times New Roman" w:cs="Times New Roman"/>
              </w:rPr>
            </w:pPr>
          </w:p>
        </w:tc>
        <w:tc>
          <w:tcPr>
            <w:tcW w:w="4169" w:type="dxa"/>
            <w:vMerge/>
            <w:vAlign w:val="center"/>
          </w:tcPr>
          <w:p w:rsidR="00D9423F" w:rsidRPr="00D9423F" w:rsidRDefault="00D9423F" w:rsidP="00D9423F">
            <w:pPr>
              <w:spacing w:before="40" w:after="40"/>
              <w:rPr>
                <w:rFonts w:ascii="Times New Roman" w:hAnsi="Times New Roman" w:cs="Times New Roman"/>
              </w:rPr>
            </w:pPr>
          </w:p>
        </w:tc>
        <w:tc>
          <w:tcPr>
            <w:tcW w:w="1080" w:type="dxa"/>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Итого </w:t>
            </w:r>
          </w:p>
        </w:tc>
        <w:tc>
          <w:tcPr>
            <w:tcW w:w="1348" w:type="dxa"/>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2018</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 год </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(план)</w:t>
            </w:r>
          </w:p>
        </w:tc>
        <w:tc>
          <w:tcPr>
            <w:tcW w:w="1134" w:type="dxa"/>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2019</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год </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(отчет)</w:t>
            </w:r>
          </w:p>
        </w:tc>
        <w:tc>
          <w:tcPr>
            <w:tcW w:w="1134" w:type="dxa"/>
            <w:vMerge w:val="restart"/>
            <w:tcBorders>
              <w:righ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2020</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 год </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(план)</w:t>
            </w:r>
          </w:p>
        </w:tc>
        <w:tc>
          <w:tcPr>
            <w:tcW w:w="1244" w:type="dxa"/>
            <w:vMerge w:val="restart"/>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 xml:space="preserve"> 2021 </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год</w:t>
            </w: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(план)</w:t>
            </w:r>
          </w:p>
        </w:tc>
        <w:tc>
          <w:tcPr>
            <w:tcW w:w="1260" w:type="dxa"/>
            <w:vMerge w:val="restart"/>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2022 год завершения действия программы</w:t>
            </w:r>
          </w:p>
        </w:tc>
      </w:tr>
      <w:tr w:rsidR="00D9423F" w:rsidRPr="00D9423F" w:rsidTr="00D9423F">
        <w:trPr>
          <w:trHeight w:val="20"/>
          <w:tblHeader/>
        </w:trPr>
        <w:tc>
          <w:tcPr>
            <w:tcW w:w="773"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lastRenderedPageBreak/>
              <w:t>МП</w:t>
            </w:r>
          </w:p>
        </w:tc>
        <w:tc>
          <w:tcPr>
            <w:tcW w:w="757"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Пп</w:t>
            </w: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vMerge/>
            <w:vAlign w:val="center"/>
          </w:tcPr>
          <w:p w:rsidR="00D9423F" w:rsidRPr="00D9423F" w:rsidRDefault="00D9423F" w:rsidP="00D9423F">
            <w:pPr>
              <w:spacing w:before="40" w:after="40"/>
              <w:rPr>
                <w:rFonts w:ascii="Times New Roman" w:hAnsi="Times New Roman" w:cs="Times New Roman"/>
                <w:b/>
              </w:rPr>
            </w:pPr>
          </w:p>
        </w:tc>
        <w:tc>
          <w:tcPr>
            <w:tcW w:w="1080" w:type="dxa"/>
            <w:vMerge/>
            <w:vAlign w:val="center"/>
          </w:tcPr>
          <w:p w:rsidR="00D9423F" w:rsidRPr="00D9423F" w:rsidRDefault="00D9423F" w:rsidP="00D9423F">
            <w:pPr>
              <w:spacing w:before="40" w:after="40"/>
              <w:rPr>
                <w:rFonts w:ascii="Times New Roman" w:hAnsi="Times New Roman" w:cs="Times New Roman"/>
                <w:b/>
              </w:rPr>
            </w:pPr>
          </w:p>
        </w:tc>
        <w:tc>
          <w:tcPr>
            <w:tcW w:w="1348" w:type="dxa"/>
            <w:vMerge/>
            <w:vAlign w:val="center"/>
          </w:tcPr>
          <w:p w:rsidR="00D9423F" w:rsidRPr="00D9423F" w:rsidRDefault="00D9423F" w:rsidP="00D9423F">
            <w:pPr>
              <w:spacing w:before="40" w:after="40"/>
              <w:rPr>
                <w:rFonts w:ascii="Times New Roman" w:hAnsi="Times New Roman" w:cs="Times New Roman"/>
                <w:b/>
              </w:rPr>
            </w:pPr>
          </w:p>
        </w:tc>
        <w:tc>
          <w:tcPr>
            <w:tcW w:w="1134" w:type="dxa"/>
            <w:vMerge/>
            <w:vAlign w:val="center"/>
          </w:tcPr>
          <w:p w:rsidR="00D9423F" w:rsidRPr="00D9423F" w:rsidRDefault="00D9423F" w:rsidP="00D9423F">
            <w:pPr>
              <w:spacing w:before="40" w:after="40"/>
              <w:rPr>
                <w:rFonts w:ascii="Times New Roman" w:hAnsi="Times New Roman" w:cs="Times New Roman"/>
                <w:b/>
              </w:rPr>
            </w:pPr>
          </w:p>
        </w:tc>
        <w:tc>
          <w:tcPr>
            <w:tcW w:w="1134" w:type="dxa"/>
            <w:vMerge/>
            <w:tcBorders>
              <w:right w:val="single" w:sz="4" w:space="0" w:color="auto"/>
            </w:tcBorders>
            <w:vAlign w:val="center"/>
          </w:tcPr>
          <w:p w:rsidR="00D9423F" w:rsidRPr="00D9423F" w:rsidRDefault="00D9423F" w:rsidP="00D9423F">
            <w:pPr>
              <w:spacing w:before="40" w:after="40"/>
              <w:rPr>
                <w:rFonts w:ascii="Times New Roman" w:hAnsi="Times New Roman" w:cs="Times New Roman"/>
                <w:b/>
              </w:rPr>
            </w:pPr>
          </w:p>
        </w:tc>
        <w:tc>
          <w:tcPr>
            <w:tcW w:w="1244" w:type="dxa"/>
            <w:vMerge/>
            <w:tcBorders>
              <w:left w:val="single" w:sz="4" w:space="0" w:color="auto"/>
            </w:tcBorders>
            <w:vAlign w:val="center"/>
          </w:tcPr>
          <w:p w:rsidR="00D9423F" w:rsidRPr="00D9423F" w:rsidRDefault="00D9423F" w:rsidP="00D9423F">
            <w:pPr>
              <w:spacing w:before="40" w:after="40"/>
              <w:rPr>
                <w:rFonts w:ascii="Times New Roman" w:hAnsi="Times New Roman" w:cs="Times New Roman"/>
                <w:b/>
              </w:rPr>
            </w:pPr>
          </w:p>
        </w:tc>
        <w:tc>
          <w:tcPr>
            <w:tcW w:w="1260" w:type="dxa"/>
            <w:vMerge/>
            <w:vAlign w:val="center"/>
          </w:tcPr>
          <w:p w:rsidR="00D9423F" w:rsidRPr="00D9423F" w:rsidRDefault="00D9423F" w:rsidP="00D9423F">
            <w:pPr>
              <w:spacing w:before="40" w:after="40"/>
              <w:rPr>
                <w:rFonts w:ascii="Times New Roman" w:hAnsi="Times New Roman" w:cs="Times New Roman"/>
                <w:b/>
              </w:rPr>
            </w:pPr>
          </w:p>
        </w:tc>
      </w:tr>
      <w:tr w:rsidR="00D9423F" w:rsidRPr="00D9423F" w:rsidTr="00D9423F">
        <w:trPr>
          <w:trHeight w:val="20"/>
        </w:trPr>
        <w:tc>
          <w:tcPr>
            <w:tcW w:w="773" w:type="dxa"/>
            <w:vMerge w:val="restart"/>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33</w:t>
            </w:r>
          </w:p>
        </w:tc>
        <w:tc>
          <w:tcPr>
            <w:tcW w:w="757" w:type="dxa"/>
            <w:vMerge w:val="restart"/>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0 </w:t>
            </w:r>
          </w:p>
        </w:tc>
        <w:tc>
          <w:tcPr>
            <w:tcW w:w="2236" w:type="dxa"/>
            <w:vMerge w:val="restart"/>
            <w:shd w:val="clear" w:color="000000" w:fill="FFFFFF"/>
            <w:vAlign w:val="center"/>
          </w:tcPr>
          <w:p w:rsidR="00D9423F" w:rsidRPr="00D9423F" w:rsidRDefault="00D9423F" w:rsidP="00D9423F">
            <w:pPr>
              <w:contextualSpacing/>
              <w:jc w:val="center"/>
              <w:rPr>
                <w:rFonts w:ascii="Times New Roman" w:hAnsi="Times New Roman" w:cs="Times New Roman"/>
              </w:rPr>
            </w:pPr>
            <w:r w:rsidRPr="00D9423F">
              <w:rPr>
                <w:rFonts w:ascii="Times New Roman" w:hAnsi="Times New Roman" w:cs="Times New Roman"/>
              </w:rPr>
              <w:t>Муниципальная программа «Развитие физической культуры, спорта и молодежной политики»</w:t>
            </w:r>
          </w:p>
          <w:p w:rsidR="00D9423F" w:rsidRPr="00D9423F" w:rsidRDefault="00D9423F" w:rsidP="00D9423F">
            <w:pPr>
              <w:contextualSpacing/>
              <w:jc w:val="center"/>
              <w:rPr>
                <w:rFonts w:ascii="Times New Roman" w:hAnsi="Times New Roman" w:cs="Times New Roman"/>
              </w:rPr>
            </w:pPr>
          </w:p>
          <w:p w:rsidR="00D9423F" w:rsidRPr="00D9423F" w:rsidRDefault="00D9423F" w:rsidP="00D9423F">
            <w:pPr>
              <w:rPr>
                <w:rFonts w:ascii="Times New Roman" w:hAnsi="Times New Roman" w:cs="Times New Roman"/>
                <w:b/>
                <w:bCs/>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b/>
                <w:bCs/>
              </w:rPr>
            </w:pPr>
            <w:r w:rsidRPr="00D9423F">
              <w:rPr>
                <w:rFonts w:ascii="Times New Roman" w:hAnsi="Times New Roman" w:cs="Times New Roman"/>
                <w:b/>
                <w:bCs/>
              </w:rPr>
              <w:t>Всего</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23361,1</w:t>
            </w:r>
          </w:p>
        </w:tc>
        <w:tc>
          <w:tcPr>
            <w:tcW w:w="1348" w:type="dxa"/>
            <w:shd w:val="clear" w:color="auto" w:fill="auto"/>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3818,7</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7696,2</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3740,2</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бюджет муниципального района образования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23361,1</w:t>
            </w:r>
          </w:p>
        </w:tc>
        <w:tc>
          <w:tcPr>
            <w:tcW w:w="1348" w:type="dxa"/>
            <w:shd w:val="clear" w:color="auto" w:fill="auto"/>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3818,7</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7696,2</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3740,2</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4053,0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4053,0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firstLineChars="100" w:firstLine="220"/>
              <w:rPr>
                <w:rFonts w:ascii="Times New Roman" w:hAnsi="Times New Roman" w:cs="Times New Roman"/>
              </w:rPr>
            </w:pPr>
            <w:r w:rsidRPr="00D9423F">
              <w:rPr>
                <w:rFonts w:ascii="Times New Roman" w:hAnsi="Times New Roman" w:cs="Times New Roman"/>
              </w:rPr>
              <w:t>в том числе:</w:t>
            </w:r>
          </w:p>
        </w:tc>
        <w:tc>
          <w:tcPr>
            <w:tcW w:w="1080" w:type="dxa"/>
            <w:shd w:val="clear" w:color="000000" w:fill="FFFFFF"/>
            <w:vAlign w:val="center"/>
          </w:tcPr>
          <w:p w:rsidR="00D9423F" w:rsidRPr="00D9423F" w:rsidRDefault="00D9423F" w:rsidP="00D9423F">
            <w:pPr>
              <w:spacing w:before="40" w:after="40"/>
              <w:jc w:val="right"/>
              <w:rPr>
                <w:rFonts w:ascii="Times New Roman" w:hAnsi="Times New Roman" w:cs="Times New Roman"/>
                <w:b/>
              </w:rPr>
            </w:pPr>
          </w:p>
        </w:tc>
        <w:tc>
          <w:tcPr>
            <w:tcW w:w="1348" w:type="dxa"/>
            <w:shd w:val="clear" w:color="auto" w:fill="auto"/>
            <w:noWrap/>
            <w:vAlign w:val="center"/>
          </w:tcPr>
          <w:p w:rsidR="00D9423F" w:rsidRPr="00D9423F" w:rsidRDefault="00D9423F" w:rsidP="00D9423F">
            <w:pPr>
              <w:spacing w:before="40" w:after="40"/>
              <w:jc w:val="right"/>
              <w:rPr>
                <w:rFonts w:ascii="Times New Roman" w:hAnsi="Times New Roman" w:cs="Times New Roman"/>
                <w:b/>
              </w:rPr>
            </w:pPr>
          </w:p>
        </w:tc>
        <w:tc>
          <w:tcPr>
            <w:tcW w:w="1134" w:type="dxa"/>
            <w:shd w:val="clear" w:color="000000" w:fill="FFFFFF"/>
            <w:noWrap/>
            <w:vAlign w:val="center"/>
          </w:tcPr>
          <w:p w:rsidR="00D9423F" w:rsidRPr="00D9423F" w:rsidRDefault="00D9423F" w:rsidP="00D9423F">
            <w:pPr>
              <w:spacing w:before="40" w:after="40"/>
              <w:jc w:val="right"/>
              <w:rPr>
                <w:rFonts w:ascii="Times New Roman" w:hAnsi="Times New Roman" w:cs="Times New Roman"/>
                <w:b/>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right"/>
              <w:rPr>
                <w:rFonts w:ascii="Times New Roman" w:hAnsi="Times New Roman" w:cs="Times New Roman"/>
                <w:b/>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right"/>
              <w:rPr>
                <w:rFonts w:ascii="Times New Roman" w:hAnsi="Times New Roman" w:cs="Times New Roman"/>
                <w:b/>
              </w:rPr>
            </w:pPr>
          </w:p>
        </w:tc>
        <w:tc>
          <w:tcPr>
            <w:tcW w:w="1260" w:type="dxa"/>
            <w:shd w:val="clear" w:color="000000" w:fill="FFFFFF"/>
            <w:noWrap/>
            <w:vAlign w:val="center"/>
          </w:tcPr>
          <w:p w:rsidR="00D9423F" w:rsidRPr="00D9423F" w:rsidRDefault="00D9423F" w:rsidP="00D9423F">
            <w:pPr>
              <w:spacing w:before="40" w:after="40"/>
              <w:jc w:val="right"/>
              <w:rPr>
                <w:rFonts w:ascii="Times New Roman" w:hAnsi="Times New Roman" w:cs="Times New Roman"/>
                <w:b/>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собственные средства бюджета муниципального образования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10042,7</w:t>
            </w:r>
          </w:p>
        </w:tc>
        <w:tc>
          <w:tcPr>
            <w:tcW w:w="1348" w:type="dxa"/>
            <w:shd w:val="clear" w:color="auto" w:fill="auto"/>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2177,5</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2189,3</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1825,3</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1925,3</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1925,3</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субсидии из бюджета Республики Калмыкия</w:t>
            </w:r>
          </w:p>
        </w:tc>
        <w:tc>
          <w:tcPr>
            <w:tcW w:w="1080" w:type="dxa"/>
            <w:tcBorders>
              <w:bottom w:val="single" w:sz="4" w:space="0" w:color="595959"/>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748,0</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98,4</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279,3</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114,9</w:t>
            </w:r>
          </w:p>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127,7</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127,7</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субсидии из федерального бюджета</w:t>
            </w:r>
          </w:p>
        </w:tc>
        <w:tc>
          <w:tcPr>
            <w:tcW w:w="1080" w:type="dxa"/>
            <w:tcBorders>
              <w:bottom w:val="single" w:sz="4" w:space="0" w:color="595959"/>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12570,4</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1542,8</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5227,6</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1800,0</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2000,0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2000,0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субвенции из бюджета Республики Калмыкия</w:t>
            </w:r>
          </w:p>
        </w:tc>
        <w:tc>
          <w:tcPr>
            <w:tcW w:w="1080" w:type="dxa"/>
            <w:tcBorders>
              <w:bottom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иные межбюджетные трансферты из бюджета Республики Калмыкия, имеющие целевое назначение</w:t>
            </w:r>
          </w:p>
        </w:tc>
        <w:tc>
          <w:tcPr>
            <w:tcW w:w="1080" w:type="dxa"/>
            <w:tcBorders>
              <w:top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b/>
              </w:rPr>
              <w:t xml:space="preserve">    </w:t>
            </w:r>
            <w:r w:rsidRPr="00D9423F">
              <w:rPr>
                <w:rFonts w:ascii="Times New Roman" w:hAnsi="Times New Roman" w:cs="Times New Roman"/>
              </w:rPr>
              <w:t>иные источники</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r>
      <w:tr w:rsidR="00D9423F" w:rsidRPr="00D9423F" w:rsidTr="00D9423F">
        <w:trPr>
          <w:trHeight w:val="20"/>
        </w:trPr>
        <w:tc>
          <w:tcPr>
            <w:tcW w:w="773" w:type="dxa"/>
            <w:vMerge w:val="restart"/>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33</w:t>
            </w:r>
          </w:p>
        </w:tc>
        <w:tc>
          <w:tcPr>
            <w:tcW w:w="757" w:type="dxa"/>
            <w:vMerge w:val="restart"/>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w:t>
            </w:r>
          </w:p>
        </w:tc>
        <w:tc>
          <w:tcPr>
            <w:tcW w:w="2236" w:type="dxa"/>
            <w:vMerge w:val="restart"/>
            <w:vAlign w:val="center"/>
          </w:tcPr>
          <w:p w:rsidR="00D9423F" w:rsidRPr="00D9423F" w:rsidRDefault="00D9423F" w:rsidP="00D9423F">
            <w:pPr>
              <w:contextualSpacing/>
              <w:jc w:val="center"/>
              <w:rPr>
                <w:rFonts w:ascii="Times New Roman" w:hAnsi="Times New Roman" w:cs="Times New Roman"/>
              </w:rPr>
            </w:pPr>
            <w:r w:rsidRPr="00D9423F">
              <w:rPr>
                <w:rFonts w:ascii="Times New Roman" w:hAnsi="Times New Roman" w:cs="Times New Roman"/>
              </w:rPr>
              <w:t xml:space="preserve">Подпрограмма 1 «Развитие молодежной политики (молодая </w:t>
            </w:r>
            <w:r w:rsidRPr="00D9423F">
              <w:rPr>
                <w:rFonts w:ascii="Times New Roman" w:hAnsi="Times New Roman" w:cs="Times New Roman"/>
              </w:rPr>
              <w:lastRenderedPageBreak/>
              <w:t xml:space="preserve">семья» </w:t>
            </w:r>
          </w:p>
          <w:p w:rsidR="00D9423F" w:rsidRPr="00D9423F" w:rsidRDefault="00D9423F" w:rsidP="00D9423F">
            <w:pPr>
              <w:jc w:val="center"/>
              <w:rPr>
                <w:rFonts w:ascii="Times New Roman" w:hAnsi="Times New Roman" w:cs="Times New Roman"/>
              </w:rPr>
            </w:pPr>
          </w:p>
          <w:p w:rsidR="00D9423F" w:rsidRPr="00D9423F" w:rsidRDefault="00D9423F" w:rsidP="00D9423F">
            <w:pPr>
              <w:jc w:val="center"/>
              <w:rPr>
                <w:rFonts w:ascii="Times New Roman" w:hAnsi="Times New Roman" w:cs="Times New Roman"/>
              </w:rPr>
            </w:pPr>
          </w:p>
          <w:p w:rsidR="00D9423F" w:rsidRPr="00D9423F" w:rsidRDefault="00D9423F" w:rsidP="00D9423F">
            <w:pPr>
              <w:spacing w:before="40" w:after="40"/>
              <w:rPr>
                <w:rFonts w:ascii="Times New Roman" w:hAnsi="Times New Roman" w:cs="Times New Roman"/>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b/>
                <w:bCs/>
              </w:rPr>
            </w:pPr>
            <w:r w:rsidRPr="00D9423F">
              <w:rPr>
                <w:rFonts w:ascii="Times New Roman" w:hAnsi="Times New Roman" w:cs="Times New Roman"/>
                <w:b/>
                <w:bCs/>
              </w:rPr>
              <w:lastRenderedPageBreak/>
              <w:t>Всего</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20302,7</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3818,7</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4637,8</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3740,2</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4053,0</w:t>
            </w:r>
          </w:p>
        </w:tc>
      </w:tr>
      <w:tr w:rsidR="00D9423F" w:rsidRPr="00D9423F" w:rsidTr="00D9423F">
        <w:trPr>
          <w:trHeight w:val="20"/>
        </w:trPr>
        <w:tc>
          <w:tcPr>
            <w:tcW w:w="773" w:type="dxa"/>
            <w:vMerge/>
            <w:shd w:val="clear" w:color="000000" w:fill="FFFFFF"/>
            <w:noWrap/>
            <w:vAlign w:val="center"/>
          </w:tcPr>
          <w:p w:rsidR="00D9423F" w:rsidRPr="00D9423F" w:rsidRDefault="00D9423F" w:rsidP="00D9423F">
            <w:pPr>
              <w:spacing w:before="40" w:after="40"/>
              <w:rPr>
                <w:rFonts w:ascii="Times New Roman" w:hAnsi="Times New Roman" w:cs="Times New Roman"/>
              </w:rPr>
            </w:pPr>
          </w:p>
        </w:tc>
        <w:tc>
          <w:tcPr>
            <w:tcW w:w="757" w:type="dxa"/>
            <w:vMerge/>
            <w:shd w:val="clear" w:color="000000" w:fill="FFFFFF"/>
            <w:noWrap/>
            <w:vAlign w:val="center"/>
          </w:tcPr>
          <w:p w:rsidR="00D9423F" w:rsidRPr="00D9423F" w:rsidRDefault="00D9423F" w:rsidP="00D9423F">
            <w:pPr>
              <w:spacing w:before="40" w:after="40"/>
              <w:rPr>
                <w:rFonts w:ascii="Times New Roman" w:hAnsi="Times New Roman" w:cs="Times New Roman"/>
              </w:rPr>
            </w:pPr>
          </w:p>
        </w:tc>
        <w:tc>
          <w:tcPr>
            <w:tcW w:w="2236" w:type="dxa"/>
            <w:vMerge/>
            <w:shd w:val="clear" w:color="000000" w:fill="FFFFFF"/>
            <w:vAlign w:val="center"/>
          </w:tcPr>
          <w:p w:rsidR="00D9423F" w:rsidRPr="00D9423F" w:rsidRDefault="00D9423F" w:rsidP="00D9423F">
            <w:pPr>
              <w:spacing w:before="40" w:after="40"/>
              <w:rPr>
                <w:rFonts w:ascii="Times New Roman" w:hAnsi="Times New Roman" w:cs="Times New Roman"/>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бюджет муниципального района образования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20302,7</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3818,7</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4637,8</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3740,2</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4053,0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4053,0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в том числе:</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b/>
                <w:bCs/>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bCs/>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bCs/>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b/>
                <w:bCs/>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b/>
                <w:bCs/>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bCs/>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firstLineChars="100" w:firstLine="220"/>
              <w:rPr>
                <w:rFonts w:ascii="Times New Roman" w:hAnsi="Times New Roman" w:cs="Times New Roman"/>
              </w:rPr>
            </w:pPr>
            <w:r w:rsidRPr="00D9423F">
              <w:rPr>
                <w:rFonts w:ascii="Times New Roman" w:hAnsi="Times New Roman" w:cs="Times New Roman"/>
              </w:rPr>
              <w:t>собственные средства бюджета        муниципального образования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9742,7</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2173,5</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1889,3</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1825,3</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1925,3</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1925,3</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субсидии из бюджета Республики Калмыкия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692,8</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98,4</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224,1</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114,9</w:t>
            </w:r>
          </w:p>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127,7</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127,7</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субсидии из федерального бюджета</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9867,2</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1542,8</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2524,4</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1800,0</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2000,0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2000,0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субвенции из бюджета Республики Калмыкия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иные межбюджетные трансферты из бюджета Республики Калмыкия, имеющие целевое назначение</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 xml:space="preserve">иные источники </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p>
        </w:tc>
      </w:tr>
      <w:tr w:rsidR="00D9423F" w:rsidRPr="00D9423F" w:rsidTr="00D9423F">
        <w:trPr>
          <w:trHeight w:val="20"/>
        </w:trPr>
        <w:tc>
          <w:tcPr>
            <w:tcW w:w="773" w:type="dxa"/>
            <w:vMerge w:val="restart"/>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33</w:t>
            </w:r>
          </w:p>
        </w:tc>
        <w:tc>
          <w:tcPr>
            <w:tcW w:w="757" w:type="dxa"/>
            <w:vMerge w:val="restart"/>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w:t>
            </w:r>
          </w:p>
        </w:tc>
        <w:tc>
          <w:tcPr>
            <w:tcW w:w="2236" w:type="dxa"/>
            <w:vMerge w:val="restart"/>
            <w:shd w:val="clear" w:color="000000" w:fill="FFFFFF"/>
            <w:vAlign w:val="center"/>
          </w:tcPr>
          <w:p w:rsidR="00D9423F" w:rsidRPr="00D9423F" w:rsidRDefault="00D9423F" w:rsidP="00D9423F">
            <w:pPr>
              <w:pStyle w:val="ConsPlusTitle"/>
              <w:widowControl/>
              <w:jc w:val="center"/>
              <w:rPr>
                <w:rFonts w:ascii="Times New Roman" w:hAnsi="Times New Roman" w:cs="Times New Roman"/>
                <w:b w:val="0"/>
              </w:rPr>
            </w:pPr>
            <w:r w:rsidRPr="00D9423F">
              <w:rPr>
                <w:rFonts w:ascii="Times New Roman" w:hAnsi="Times New Roman" w:cs="Times New Roman"/>
                <w:b w:val="0"/>
              </w:rPr>
              <w:t>Подпрограмма  2. «Развитие физической культуры и спорта»</w:t>
            </w: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b/>
                <w:bCs/>
              </w:rPr>
            </w:pPr>
            <w:r w:rsidRPr="00D9423F">
              <w:rPr>
                <w:rFonts w:ascii="Times New Roman" w:hAnsi="Times New Roman" w:cs="Times New Roman"/>
                <w:b/>
                <w:bCs/>
              </w:rPr>
              <w:t>Всего</w:t>
            </w:r>
          </w:p>
        </w:tc>
        <w:tc>
          <w:tcPr>
            <w:tcW w:w="1080" w:type="dxa"/>
            <w:shd w:val="clear" w:color="000000" w:fill="FFFFFF"/>
            <w:vAlign w:val="bottom"/>
          </w:tcPr>
          <w:p w:rsidR="00D9423F" w:rsidRPr="00D9423F" w:rsidRDefault="00D9423F" w:rsidP="00D9423F">
            <w:pPr>
              <w:spacing w:before="40" w:after="40"/>
              <w:jc w:val="center"/>
              <w:rPr>
                <w:rFonts w:ascii="Times New Roman" w:hAnsi="Times New Roman" w:cs="Times New Roman"/>
                <w:b/>
              </w:rPr>
            </w:pPr>
            <w:r w:rsidRPr="00D9423F">
              <w:rPr>
                <w:rFonts w:ascii="Times New Roman" w:hAnsi="Times New Roman" w:cs="Times New Roman"/>
                <w:b/>
              </w:rPr>
              <w:t>3058,4</w:t>
            </w:r>
          </w:p>
        </w:tc>
        <w:tc>
          <w:tcPr>
            <w:tcW w:w="1348"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1134"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3058,4</w:t>
            </w:r>
          </w:p>
        </w:tc>
        <w:tc>
          <w:tcPr>
            <w:tcW w:w="1134" w:type="dxa"/>
            <w:tcBorders>
              <w:right w:val="single" w:sz="4" w:space="0" w:color="auto"/>
            </w:tcBorders>
            <w:shd w:val="clear" w:color="000000" w:fill="FFFFFF"/>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1244" w:type="dxa"/>
            <w:tcBorders>
              <w:left w:val="single" w:sz="4" w:space="0" w:color="auto"/>
            </w:tcBorders>
            <w:shd w:val="clear" w:color="000000" w:fill="FFFFFF"/>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c>
          <w:tcPr>
            <w:tcW w:w="1260"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
                <w:bCs/>
              </w:rPr>
            </w:pPr>
            <w:r w:rsidRPr="00D9423F">
              <w:rPr>
                <w:rFonts w:ascii="Times New Roman" w:hAnsi="Times New Roman" w:cs="Times New Roman"/>
                <w:b/>
                <w:bCs/>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бюджет муниципального образования</w:t>
            </w:r>
          </w:p>
        </w:tc>
        <w:tc>
          <w:tcPr>
            <w:tcW w:w="1080" w:type="dxa"/>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3058,4</w:t>
            </w:r>
          </w:p>
        </w:tc>
        <w:tc>
          <w:tcPr>
            <w:tcW w:w="1348"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134"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3058,4</w:t>
            </w:r>
          </w:p>
        </w:tc>
        <w:tc>
          <w:tcPr>
            <w:tcW w:w="1134" w:type="dxa"/>
            <w:tcBorders>
              <w:right w:val="single" w:sz="4" w:space="0" w:color="auto"/>
            </w:tcBorders>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244" w:type="dxa"/>
            <w:tcBorders>
              <w:left w:val="single" w:sz="4" w:space="0" w:color="auto"/>
            </w:tcBorders>
            <w:shd w:val="clear" w:color="000000" w:fill="FFFFFF"/>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260"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firstLineChars="100" w:firstLine="220"/>
              <w:rPr>
                <w:rFonts w:ascii="Times New Roman" w:hAnsi="Times New Roman" w:cs="Times New Roman"/>
              </w:rPr>
            </w:pPr>
            <w:r w:rsidRPr="00D9423F">
              <w:rPr>
                <w:rFonts w:ascii="Times New Roman" w:hAnsi="Times New Roman" w:cs="Times New Roman"/>
              </w:rPr>
              <w:t>в том числе:</w:t>
            </w:r>
          </w:p>
        </w:tc>
        <w:tc>
          <w:tcPr>
            <w:tcW w:w="1080" w:type="dxa"/>
            <w:shd w:val="clear" w:color="000000" w:fill="FFFFFF"/>
            <w:vAlign w:val="center"/>
          </w:tcPr>
          <w:p w:rsidR="00D9423F" w:rsidRPr="00D9423F" w:rsidRDefault="00D9423F" w:rsidP="00D9423F">
            <w:pPr>
              <w:spacing w:before="40" w:after="40"/>
              <w:jc w:val="right"/>
              <w:rPr>
                <w:rFonts w:ascii="Times New Roman" w:hAnsi="Times New Roman" w:cs="Times New Roman"/>
                <w:b/>
              </w:rPr>
            </w:pP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b/>
              </w:rPr>
            </w:pP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b/>
              </w:rPr>
            </w:pP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собственные средства бюджета муниципального образования</w:t>
            </w:r>
          </w:p>
        </w:tc>
        <w:tc>
          <w:tcPr>
            <w:tcW w:w="1080" w:type="dxa"/>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300,0</w:t>
            </w:r>
          </w:p>
        </w:tc>
        <w:tc>
          <w:tcPr>
            <w:tcW w:w="1348"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134"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300,0</w:t>
            </w:r>
          </w:p>
        </w:tc>
        <w:tc>
          <w:tcPr>
            <w:tcW w:w="1134" w:type="dxa"/>
            <w:tcBorders>
              <w:right w:val="single" w:sz="4" w:space="0" w:color="auto"/>
            </w:tcBorders>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244" w:type="dxa"/>
            <w:tcBorders>
              <w:left w:val="single" w:sz="4" w:space="0" w:color="auto"/>
            </w:tcBorders>
            <w:shd w:val="clear" w:color="000000" w:fill="FFFFFF"/>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c>
          <w:tcPr>
            <w:tcW w:w="1260"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bCs/>
              </w:rPr>
            </w:pPr>
            <w:r w:rsidRPr="00D9423F">
              <w:rPr>
                <w:rFonts w:ascii="Times New Roman" w:hAnsi="Times New Roman" w:cs="Times New Roman"/>
                <w:bCs/>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субсидии из бюджета Республики Калмыкия</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55,2</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55,2</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 xml:space="preserve">субсидии из федерального бюджета </w:t>
            </w:r>
          </w:p>
        </w:tc>
        <w:tc>
          <w:tcPr>
            <w:tcW w:w="1080" w:type="dxa"/>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2703,2</w:t>
            </w:r>
          </w:p>
        </w:tc>
        <w:tc>
          <w:tcPr>
            <w:tcW w:w="1348"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2703,2</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60" w:type="dxa"/>
            <w:shd w:val="clear" w:color="000000" w:fill="FFFFFF"/>
            <w:noWrap/>
            <w:vAlign w:val="center"/>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субвенции из бюджета Республики Калмыкия</w:t>
            </w:r>
          </w:p>
        </w:tc>
        <w:tc>
          <w:tcPr>
            <w:tcW w:w="1080" w:type="dxa"/>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348"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tcBorders>
              <w:right w:val="single" w:sz="4" w:space="0" w:color="auto"/>
            </w:tcBorders>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44" w:type="dxa"/>
            <w:tcBorders>
              <w:left w:val="single" w:sz="4" w:space="0" w:color="auto"/>
            </w:tcBorders>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60"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ind w:left="230"/>
              <w:rPr>
                <w:rFonts w:ascii="Times New Roman" w:hAnsi="Times New Roman" w:cs="Times New Roman"/>
              </w:rPr>
            </w:pPr>
            <w:r w:rsidRPr="00D9423F">
              <w:rPr>
                <w:rFonts w:ascii="Times New Roman" w:hAnsi="Times New Roman" w:cs="Times New Roman"/>
              </w:rPr>
              <w:t>иные межбюджетные трансферты из бюджета Республики Калмыкия, имеющие целевое назначение</w:t>
            </w:r>
          </w:p>
        </w:tc>
        <w:tc>
          <w:tcPr>
            <w:tcW w:w="1080" w:type="dxa"/>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348"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tcBorders>
              <w:right w:val="single" w:sz="4" w:space="0" w:color="auto"/>
            </w:tcBorders>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44" w:type="dxa"/>
            <w:tcBorders>
              <w:left w:val="single" w:sz="4" w:space="0" w:color="auto"/>
            </w:tcBorders>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60"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r>
      <w:tr w:rsidR="00D9423F" w:rsidRPr="00D9423F" w:rsidTr="00D9423F">
        <w:trPr>
          <w:trHeight w:val="20"/>
        </w:trPr>
        <w:tc>
          <w:tcPr>
            <w:tcW w:w="773" w:type="dxa"/>
            <w:vMerge/>
            <w:vAlign w:val="center"/>
          </w:tcPr>
          <w:p w:rsidR="00D9423F" w:rsidRPr="00D9423F" w:rsidRDefault="00D9423F" w:rsidP="00D9423F">
            <w:pPr>
              <w:spacing w:before="40" w:after="40"/>
              <w:rPr>
                <w:rFonts w:ascii="Times New Roman" w:hAnsi="Times New Roman" w:cs="Times New Roman"/>
                <w:b/>
              </w:rPr>
            </w:pPr>
          </w:p>
        </w:tc>
        <w:tc>
          <w:tcPr>
            <w:tcW w:w="757" w:type="dxa"/>
            <w:vMerge/>
            <w:vAlign w:val="center"/>
          </w:tcPr>
          <w:p w:rsidR="00D9423F" w:rsidRPr="00D9423F" w:rsidRDefault="00D9423F" w:rsidP="00D9423F">
            <w:pPr>
              <w:spacing w:before="40" w:after="40"/>
              <w:rPr>
                <w:rFonts w:ascii="Times New Roman" w:hAnsi="Times New Roman" w:cs="Times New Roman"/>
                <w:b/>
              </w:rPr>
            </w:pPr>
          </w:p>
        </w:tc>
        <w:tc>
          <w:tcPr>
            <w:tcW w:w="2236" w:type="dxa"/>
            <w:vMerge/>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r w:rsidRPr="00D9423F">
              <w:rPr>
                <w:rFonts w:ascii="Times New Roman" w:hAnsi="Times New Roman" w:cs="Times New Roman"/>
              </w:rPr>
              <w:t>иные источники</w:t>
            </w:r>
          </w:p>
        </w:tc>
        <w:tc>
          <w:tcPr>
            <w:tcW w:w="1080" w:type="dxa"/>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348"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134" w:type="dxa"/>
            <w:tcBorders>
              <w:right w:val="single" w:sz="4" w:space="0" w:color="auto"/>
            </w:tcBorders>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44" w:type="dxa"/>
            <w:tcBorders>
              <w:left w:val="single" w:sz="4" w:space="0" w:color="auto"/>
            </w:tcBorders>
            <w:shd w:val="clear" w:color="000000" w:fill="FFFFFF"/>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c>
          <w:tcPr>
            <w:tcW w:w="1260" w:type="dxa"/>
            <w:shd w:val="clear" w:color="000000" w:fill="FFFFFF"/>
            <w:noWrap/>
            <w:vAlign w:val="bottom"/>
          </w:tcPr>
          <w:p w:rsidR="00D9423F" w:rsidRPr="00D9423F" w:rsidRDefault="00D9423F" w:rsidP="00D9423F">
            <w:pPr>
              <w:spacing w:before="40" w:after="40"/>
              <w:jc w:val="center"/>
              <w:rPr>
                <w:rFonts w:ascii="Times New Roman" w:hAnsi="Times New Roman" w:cs="Times New Roman"/>
              </w:rPr>
            </w:pPr>
            <w:r w:rsidRPr="00D9423F">
              <w:rPr>
                <w:rFonts w:ascii="Times New Roman" w:hAnsi="Times New Roman" w:cs="Times New Roman"/>
              </w:rPr>
              <w:t>0,0</w:t>
            </w:r>
          </w:p>
        </w:tc>
      </w:tr>
      <w:tr w:rsidR="00D9423F" w:rsidRPr="00D9423F" w:rsidTr="00D9423F">
        <w:trPr>
          <w:trHeight w:val="20"/>
        </w:trPr>
        <w:tc>
          <w:tcPr>
            <w:tcW w:w="773" w:type="dxa"/>
            <w:vAlign w:val="center"/>
          </w:tcPr>
          <w:p w:rsidR="00D9423F" w:rsidRPr="00D9423F" w:rsidRDefault="00D9423F" w:rsidP="00D9423F">
            <w:pPr>
              <w:spacing w:before="40" w:after="40"/>
              <w:rPr>
                <w:rFonts w:ascii="Times New Roman" w:hAnsi="Times New Roman" w:cs="Times New Roman"/>
                <w:b/>
              </w:rPr>
            </w:pPr>
          </w:p>
        </w:tc>
        <w:tc>
          <w:tcPr>
            <w:tcW w:w="757" w:type="dxa"/>
            <w:vAlign w:val="center"/>
          </w:tcPr>
          <w:p w:rsidR="00D9423F" w:rsidRPr="00D9423F" w:rsidRDefault="00D9423F" w:rsidP="00D9423F">
            <w:pPr>
              <w:spacing w:before="40" w:after="40"/>
              <w:rPr>
                <w:rFonts w:ascii="Times New Roman" w:hAnsi="Times New Roman" w:cs="Times New Roman"/>
                <w:b/>
              </w:rPr>
            </w:pPr>
          </w:p>
        </w:tc>
        <w:tc>
          <w:tcPr>
            <w:tcW w:w="2236" w:type="dxa"/>
            <w:vAlign w:val="center"/>
          </w:tcPr>
          <w:p w:rsidR="00D9423F" w:rsidRPr="00D9423F" w:rsidRDefault="00D9423F" w:rsidP="00D9423F">
            <w:pPr>
              <w:spacing w:before="40" w:after="40"/>
              <w:rPr>
                <w:rFonts w:ascii="Times New Roman" w:hAnsi="Times New Roman" w:cs="Times New Roman"/>
                <w:b/>
              </w:rPr>
            </w:pPr>
          </w:p>
        </w:tc>
        <w:tc>
          <w:tcPr>
            <w:tcW w:w="4169" w:type="dxa"/>
            <w:shd w:val="clear" w:color="000000" w:fill="FFFFFF"/>
            <w:vAlign w:val="center"/>
          </w:tcPr>
          <w:p w:rsidR="00D9423F" w:rsidRPr="00D9423F" w:rsidRDefault="00D9423F" w:rsidP="00D9423F">
            <w:pPr>
              <w:spacing w:before="40" w:after="40"/>
              <w:rPr>
                <w:rFonts w:ascii="Times New Roman" w:hAnsi="Times New Roman" w:cs="Times New Roman"/>
              </w:rPr>
            </w:pPr>
          </w:p>
        </w:tc>
        <w:tc>
          <w:tcPr>
            <w:tcW w:w="1080" w:type="dxa"/>
            <w:shd w:val="clear" w:color="000000" w:fill="FFFFFF"/>
            <w:vAlign w:val="center"/>
          </w:tcPr>
          <w:p w:rsidR="00D9423F" w:rsidRPr="00D9423F" w:rsidRDefault="00D9423F" w:rsidP="00D9423F">
            <w:pPr>
              <w:spacing w:before="40" w:after="40"/>
              <w:jc w:val="right"/>
              <w:rPr>
                <w:rFonts w:ascii="Times New Roman" w:hAnsi="Times New Roman" w:cs="Times New Roman"/>
              </w:rPr>
            </w:pPr>
            <w:r w:rsidRPr="00D9423F">
              <w:rPr>
                <w:rFonts w:ascii="Times New Roman" w:hAnsi="Times New Roman" w:cs="Times New Roman"/>
              </w:rPr>
              <w:t> </w:t>
            </w:r>
          </w:p>
        </w:tc>
        <w:tc>
          <w:tcPr>
            <w:tcW w:w="1348" w:type="dxa"/>
            <w:shd w:val="clear" w:color="000000" w:fill="FFFFFF"/>
            <w:noWrap/>
            <w:vAlign w:val="center"/>
          </w:tcPr>
          <w:p w:rsidR="00D9423F" w:rsidRPr="00D9423F" w:rsidRDefault="00D9423F" w:rsidP="00D9423F">
            <w:pPr>
              <w:spacing w:before="40" w:after="40"/>
              <w:jc w:val="right"/>
              <w:rPr>
                <w:rFonts w:ascii="Times New Roman" w:hAnsi="Times New Roman" w:cs="Times New Roman"/>
              </w:rPr>
            </w:pPr>
            <w:r w:rsidRPr="00D9423F">
              <w:rPr>
                <w:rFonts w:ascii="Times New Roman" w:hAnsi="Times New Roman" w:cs="Times New Roman"/>
              </w:rPr>
              <w:t> </w:t>
            </w:r>
          </w:p>
          <w:p w:rsidR="00D9423F" w:rsidRPr="00D9423F" w:rsidRDefault="00D9423F" w:rsidP="00D9423F">
            <w:pPr>
              <w:spacing w:before="40" w:after="40"/>
              <w:jc w:val="right"/>
              <w:rPr>
                <w:rFonts w:ascii="Times New Roman" w:hAnsi="Times New Roman" w:cs="Times New Roman"/>
              </w:rPr>
            </w:pPr>
            <w:r w:rsidRPr="00D9423F">
              <w:rPr>
                <w:rFonts w:ascii="Times New Roman" w:hAnsi="Times New Roman" w:cs="Times New Roman"/>
              </w:rPr>
              <w:t> </w:t>
            </w:r>
          </w:p>
        </w:tc>
        <w:tc>
          <w:tcPr>
            <w:tcW w:w="1134" w:type="dxa"/>
            <w:shd w:val="clear" w:color="000000" w:fill="FFFFFF"/>
            <w:noWrap/>
            <w:vAlign w:val="center"/>
          </w:tcPr>
          <w:p w:rsidR="00D9423F" w:rsidRPr="00D9423F" w:rsidRDefault="00D9423F" w:rsidP="00D9423F">
            <w:pPr>
              <w:spacing w:before="40" w:after="40"/>
              <w:jc w:val="right"/>
              <w:rPr>
                <w:rFonts w:ascii="Times New Roman" w:hAnsi="Times New Roman" w:cs="Times New Roman"/>
              </w:rPr>
            </w:pPr>
            <w:r w:rsidRPr="00D9423F">
              <w:rPr>
                <w:rFonts w:ascii="Times New Roman" w:hAnsi="Times New Roman" w:cs="Times New Roman"/>
              </w:rPr>
              <w:t> </w:t>
            </w:r>
          </w:p>
        </w:tc>
        <w:tc>
          <w:tcPr>
            <w:tcW w:w="1134" w:type="dxa"/>
            <w:tcBorders>
              <w:right w:val="single" w:sz="4" w:space="0" w:color="auto"/>
            </w:tcBorders>
            <w:shd w:val="clear" w:color="000000" w:fill="FFFFFF"/>
            <w:noWrap/>
            <w:vAlign w:val="center"/>
          </w:tcPr>
          <w:p w:rsidR="00D9423F" w:rsidRPr="00D9423F" w:rsidRDefault="00D9423F" w:rsidP="00D9423F">
            <w:pPr>
              <w:spacing w:before="40" w:after="40"/>
              <w:jc w:val="right"/>
              <w:rPr>
                <w:rFonts w:ascii="Times New Roman" w:hAnsi="Times New Roman" w:cs="Times New Roman"/>
              </w:rPr>
            </w:pPr>
          </w:p>
        </w:tc>
        <w:tc>
          <w:tcPr>
            <w:tcW w:w="1244" w:type="dxa"/>
            <w:tcBorders>
              <w:left w:val="single" w:sz="4" w:space="0" w:color="auto"/>
            </w:tcBorders>
            <w:shd w:val="clear" w:color="000000" w:fill="FFFFFF"/>
            <w:vAlign w:val="center"/>
          </w:tcPr>
          <w:p w:rsidR="00D9423F" w:rsidRPr="00D9423F" w:rsidRDefault="00D9423F" w:rsidP="00D9423F">
            <w:pPr>
              <w:spacing w:before="40" w:after="40"/>
              <w:jc w:val="right"/>
              <w:rPr>
                <w:rFonts w:ascii="Times New Roman" w:hAnsi="Times New Roman" w:cs="Times New Roman"/>
              </w:rPr>
            </w:pPr>
            <w:r w:rsidRPr="00D9423F">
              <w:rPr>
                <w:rFonts w:ascii="Times New Roman" w:hAnsi="Times New Roman" w:cs="Times New Roman"/>
              </w:rPr>
              <w:t> </w:t>
            </w:r>
          </w:p>
        </w:tc>
        <w:tc>
          <w:tcPr>
            <w:tcW w:w="1260" w:type="dxa"/>
            <w:shd w:val="clear" w:color="000000" w:fill="FFFFFF"/>
            <w:noWrap/>
            <w:vAlign w:val="center"/>
          </w:tcPr>
          <w:p w:rsidR="00D9423F" w:rsidRPr="00D9423F" w:rsidRDefault="00D9423F" w:rsidP="00D9423F">
            <w:pPr>
              <w:spacing w:before="40" w:after="40"/>
              <w:jc w:val="right"/>
              <w:rPr>
                <w:rFonts w:ascii="Times New Roman" w:hAnsi="Times New Roman" w:cs="Times New Roman"/>
              </w:rPr>
            </w:pPr>
            <w:r w:rsidRPr="00D9423F">
              <w:rPr>
                <w:rFonts w:ascii="Times New Roman" w:hAnsi="Times New Roman" w:cs="Times New Roman"/>
              </w:rPr>
              <w:t> </w:t>
            </w:r>
          </w:p>
        </w:tc>
      </w:tr>
    </w:tbl>
    <w:p w:rsidR="00D9423F" w:rsidRPr="00D9423F" w:rsidRDefault="00D9423F" w:rsidP="00D9423F">
      <w:pPr>
        <w:rPr>
          <w:rFonts w:ascii="Times New Roman" w:hAnsi="Times New Roman" w:cs="Times New Roman"/>
          <w:b/>
        </w:rPr>
        <w:sectPr w:rsidR="00D9423F" w:rsidRPr="00D9423F" w:rsidSect="00D9423F">
          <w:footerReference w:type="default" r:id="rId16"/>
          <w:pgSz w:w="16838" w:h="11906" w:orient="landscape"/>
          <w:pgMar w:top="899" w:right="1418" w:bottom="851" w:left="1418" w:header="709" w:footer="709" w:gutter="0"/>
          <w:cols w:space="708"/>
          <w:titlePg/>
          <w:docGrid w:linePitch="360"/>
        </w:sectPr>
      </w:pPr>
    </w:p>
    <w:p w:rsidR="00981F27" w:rsidRDefault="00981F27" w:rsidP="00981F27">
      <w:pPr>
        <w:spacing w:after="0" w:line="315" w:lineRule="atLeast"/>
        <w:jc w:val="both"/>
        <w:textAlignment w:val="baseline"/>
        <w:rPr>
          <w:rFonts w:ascii="Times New Roman" w:hAnsi="Times New Roman"/>
        </w:rPr>
      </w:pPr>
    </w:p>
    <w:tbl>
      <w:tblPr>
        <w:tblpPr w:leftFromText="180" w:rightFromText="180" w:bottomFromText="200" w:horzAnchor="margin" w:tblpXSpec="center" w:tblpY="-495"/>
        <w:tblW w:w="10725" w:type="dxa"/>
        <w:tblBorders>
          <w:bottom w:val="thinThickSmallGap" w:sz="24" w:space="0" w:color="auto"/>
        </w:tblBorders>
        <w:tblLayout w:type="fixed"/>
        <w:tblLook w:val="04A0" w:firstRow="1" w:lastRow="0" w:firstColumn="1" w:lastColumn="0" w:noHBand="0" w:noVBand="1"/>
      </w:tblPr>
      <w:tblGrid>
        <w:gridCol w:w="4441"/>
        <w:gridCol w:w="1666"/>
        <w:gridCol w:w="4618"/>
      </w:tblGrid>
      <w:tr w:rsidR="00981F27" w:rsidTr="00981F27">
        <w:trPr>
          <w:trHeight w:val="1306"/>
        </w:trPr>
        <w:tc>
          <w:tcPr>
            <w:tcW w:w="4443" w:type="dxa"/>
            <w:tcBorders>
              <w:top w:val="nil"/>
              <w:left w:val="nil"/>
              <w:bottom w:val="thinThickSmallGap" w:sz="24" w:space="0" w:color="auto"/>
              <w:right w:val="nil"/>
            </w:tcBorders>
            <w:vAlign w:val="center"/>
          </w:tcPr>
          <w:p w:rsidR="00981F27" w:rsidRDefault="00981F27" w:rsidP="00981F27">
            <w:pPr>
              <w:spacing w:after="0" w:line="240" w:lineRule="auto"/>
              <w:jc w:val="center"/>
              <w:rPr>
                <w:rFonts w:ascii="Courier New" w:eastAsia="Times New Roman" w:hAnsi="Courier New" w:cs="Cordia New"/>
                <w:b/>
                <w:bCs/>
              </w:rPr>
            </w:pPr>
            <w:r>
              <w:rPr>
                <w:rFonts w:ascii="Courier New" w:hAnsi="Courier New" w:cs="Cordia New"/>
                <w:b/>
                <w:bCs/>
              </w:rPr>
              <w:t>ХАЛЬМГ ТАНГЧИН</w:t>
            </w:r>
          </w:p>
          <w:p w:rsidR="00981F27" w:rsidRDefault="00981F27" w:rsidP="00981F27">
            <w:pPr>
              <w:spacing w:after="0" w:line="240" w:lineRule="auto"/>
              <w:jc w:val="center"/>
              <w:rPr>
                <w:rFonts w:ascii="Courier New" w:hAnsi="Courier New" w:cs="Courier New"/>
                <w:b/>
                <w:bCs/>
              </w:rPr>
            </w:pPr>
            <w:r>
              <w:rPr>
                <w:rFonts w:ascii="Courier New" w:hAnsi="Courier New" w:cs="Courier New"/>
                <w:b/>
                <w:bCs/>
              </w:rPr>
              <w:t>БА</w:t>
            </w:r>
            <w:r>
              <w:rPr>
                <w:rFonts w:ascii="Courier New" w:hAnsi="Courier New" w:cs="Courier New"/>
                <w:b/>
                <w:bCs/>
                <w:lang w:val="en-US"/>
              </w:rPr>
              <w:t>h</w:t>
            </w:r>
            <w:r>
              <w:rPr>
                <w:rFonts w:ascii="Courier New" w:hAnsi="Courier New" w:cs="Courier New"/>
                <w:b/>
                <w:bCs/>
              </w:rPr>
              <w:t>-ДθРВДЭ РАЙОНА</w:t>
            </w:r>
          </w:p>
          <w:p w:rsidR="00981F27" w:rsidRPr="00981F27" w:rsidRDefault="00981F27" w:rsidP="00981F27">
            <w:pPr>
              <w:spacing w:after="0" w:line="240" w:lineRule="auto"/>
              <w:jc w:val="center"/>
              <w:rPr>
                <w:rFonts w:ascii="Courier New" w:hAnsi="Courier New" w:cs="Courier New"/>
                <w:b/>
                <w:bCs/>
              </w:rPr>
            </w:pPr>
            <w:r>
              <w:rPr>
                <w:rFonts w:ascii="Courier New" w:hAnsi="Courier New"/>
                <w:sz w:val="24"/>
              </w:rPr>
              <w:t>МУНИЦИПАЛЬН БУРДЭЦИН</w:t>
            </w:r>
          </w:p>
          <w:p w:rsidR="00981F27" w:rsidRDefault="00981F27" w:rsidP="00981F27">
            <w:pPr>
              <w:spacing w:line="240" w:lineRule="auto"/>
              <w:jc w:val="center"/>
              <w:rPr>
                <w:rFonts w:ascii="Courier New" w:hAnsi="Courier New" w:cs="Cordia New"/>
                <w:b/>
                <w:bCs/>
              </w:rPr>
            </w:pPr>
            <w:r>
              <w:rPr>
                <w:rFonts w:ascii="Courier New" w:hAnsi="Courier New" w:cs="Cordia New"/>
                <w:b/>
                <w:bCs/>
              </w:rPr>
              <w:t>АДМИНИСТРАЦИН ТОГТАВР</w:t>
            </w:r>
          </w:p>
          <w:p w:rsidR="00981F27" w:rsidRDefault="00981F27" w:rsidP="00981F27">
            <w:pPr>
              <w:spacing w:line="240" w:lineRule="auto"/>
              <w:rPr>
                <w:rFonts w:ascii="Calibri" w:eastAsia="Times New Roman" w:hAnsi="Calibri" w:cs="Times New Roman"/>
              </w:rPr>
            </w:pPr>
          </w:p>
        </w:tc>
        <w:tc>
          <w:tcPr>
            <w:tcW w:w="1666" w:type="dxa"/>
            <w:tcBorders>
              <w:top w:val="nil"/>
              <w:left w:val="nil"/>
              <w:bottom w:val="thinThickSmallGap" w:sz="24" w:space="0" w:color="auto"/>
              <w:right w:val="nil"/>
            </w:tcBorders>
            <w:vAlign w:val="center"/>
            <w:hideMark/>
          </w:tcPr>
          <w:p w:rsidR="00981F27" w:rsidRDefault="00981F27" w:rsidP="00981F27">
            <w:pPr>
              <w:spacing w:line="240" w:lineRule="auto"/>
              <w:jc w:val="center"/>
              <w:rPr>
                <w:rFonts w:ascii="Calibri" w:eastAsia="Times New Roman" w:hAnsi="Calibri" w:cs="Times New Roman"/>
              </w:rPr>
            </w:pPr>
            <w:r>
              <w:rPr>
                <w:noProof/>
                <w:lang w:eastAsia="ru-RU"/>
              </w:rPr>
              <w:drawing>
                <wp:inline distT="0" distB="0" distL="0" distR="0" wp14:anchorId="620139EB" wp14:editId="6417EA2C">
                  <wp:extent cx="781050" cy="876300"/>
                  <wp:effectExtent l="0" t="0" r="0" b="0"/>
                  <wp:docPr id="4" name="Рисунок 4"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619" w:type="dxa"/>
            <w:tcBorders>
              <w:top w:val="nil"/>
              <w:left w:val="nil"/>
              <w:bottom w:val="thinThickSmallGap" w:sz="24" w:space="0" w:color="auto"/>
              <w:right w:val="nil"/>
            </w:tcBorders>
            <w:vAlign w:val="center"/>
          </w:tcPr>
          <w:p w:rsidR="00981F27" w:rsidRDefault="00981F27" w:rsidP="00981F27">
            <w:pPr>
              <w:pStyle w:val="1"/>
              <w:spacing w:line="240" w:lineRule="auto"/>
              <w:rPr>
                <w:rFonts w:ascii="Courier New" w:eastAsia="Times New Roman" w:hAnsi="Courier New" w:cs="Cordia New"/>
                <w:sz w:val="24"/>
                <w:szCs w:val="24"/>
              </w:rPr>
            </w:pPr>
            <w:r>
              <w:rPr>
                <w:rFonts w:ascii="Courier New" w:hAnsi="Courier New"/>
                <w:sz w:val="24"/>
              </w:rPr>
              <w:t xml:space="preserve">ПОСТАНОВЛЕНИЕ </w:t>
            </w:r>
            <w:r>
              <w:rPr>
                <w:rFonts w:ascii="Courier New" w:hAnsi="Courier New" w:cs="Cordia New"/>
                <w:bCs w:val="0"/>
                <w:sz w:val="24"/>
                <w:szCs w:val="24"/>
              </w:rPr>
              <w:t>АДМИНИСТРАЦИИ МАЛОДЕРБЕТОВСКОГО РАЙОННОГО МУНИЦИПАЛЬНОГО ОБРАЗОВАНИЯ</w:t>
            </w:r>
          </w:p>
          <w:p w:rsidR="00981F27" w:rsidRDefault="00981F27" w:rsidP="00981F27">
            <w:pPr>
              <w:spacing w:line="240" w:lineRule="auto"/>
              <w:jc w:val="center"/>
              <w:rPr>
                <w:rFonts w:ascii="Courier New" w:hAnsi="Courier New" w:cs="Times New Roman"/>
                <w:b/>
              </w:rPr>
            </w:pPr>
            <w:r>
              <w:rPr>
                <w:rFonts w:ascii="Courier New" w:hAnsi="Courier New"/>
                <w:b/>
              </w:rPr>
              <w:t>РЕСПУБЛИКИ КАЛМЫКИЯ</w:t>
            </w:r>
          </w:p>
          <w:p w:rsidR="00981F27" w:rsidRDefault="00981F27" w:rsidP="00981F27">
            <w:pPr>
              <w:spacing w:line="240" w:lineRule="auto"/>
              <w:rPr>
                <w:rFonts w:ascii="Courier New" w:eastAsia="Times New Roman" w:hAnsi="Courier New" w:cs="Times New Roman"/>
                <w:b/>
              </w:rPr>
            </w:pPr>
          </w:p>
        </w:tc>
      </w:tr>
    </w:tbl>
    <w:p w:rsidR="00981F27" w:rsidRDefault="00981F27" w:rsidP="00981F27">
      <w:pPr>
        <w:jc w:val="both"/>
        <w:rPr>
          <w:rFonts w:ascii="Times New Roman" w:eastAsia="Times New Roman" w:hAnsi="Times New Roman"/>
          <w:b/>
        </w:rPr>
      </w:pPr>
      <w:r>
        <w:rPr>
          <w:rFonts w:ascii="Times New Roman" w:hAnsi="Times New Roman"/>
          <w:b/>
        </w:rPr>
        <w:t xml:space="preserve">с. Малые Дербеты                                         № 152                              от «  26 »  декабря 2018 года </w:t>
      </w:r>
    </w:p>
    <w:p w:rsidR="00981F27" w:rsidRDefault="00981F27" w:rsidP="00981F27">
      <w:pPr>
        <w:widowControl w:val="0"/>
        <w:tabs>
          <w:tab w:val="left" w:pos="6600"/>
        </w:tabs>
        <w:suppressAutoHyphens/>
        <w:autoSpaceDE w:val="0"/>
        <w:spacing w:line="240" w:lineRule="auto"/>
        <w:ind w:firstLine="567"/>
        <w:jc w:val="center"/>
        <w:rPr>
          <w:rFonts w:ascii="Times New Roman" w:hAnsi="Times New Roman"/>
          <w:i/>
          <w:sz w:val="26"/>
          <w:szCs w:val="26"/>
          <w:lang w:eastAsia="ar-SA"/>
        </w:rPr>
      </w:pPr>
      <w:r>
        <w:rPr>
          <w:rFonts w:ascii="Times New Roman" w:hAnsi="Times New Roman"/>
          <w:i/>
          <w:sz w:val="26"/>
          <w:szCs w:val="26"/>
          <w:lang w:eastAsia="ar-SA"/>
        </w:rPr>
        <w:t>«О внесении изменений в постановление «</w:t>
      </w:r>
      <w:r>
        <w:rPr>
          <w:rFonts w:ascii="Times New Roman" w:hAnsi="Times New Roman"/>
          <w:bCs/>
          <w:i/>
          <w:sz w:val="26"/>
          <w:szCs w:val="26"/>
        </w:rPr>
        <w:t>Об образовании на территории Малодербетовского районного муниципального образования Республики Калмыкия избирательных участков, участков референдума</w:t>
      </w:r>
      <w:r>
        <w:rPr>
          <w:rFonts w:ascii="Times New Roman" w:hAnsi="Times New Roman"/>
          <w:i/>
          <w:sz w:val="26"/>
          <w:szCs w:val="26"/>
          <w:lang w:eastAsia="ar-SA"/>
        </w:rPr>
        <w:t>»»</w:t>
      </w:r>
    </w:p>
    <w:p w:rsidR="00981F27" w:rsidRDefault="00981F27" w:rsidP="00981F27">
      <w:pPr>
        <w:ind w:firstLine="851"/>
        <w:jc w:val="both"/>
        <w:rPr>
          <w:rFonts w:ascii="Times New Roman" w:hAnsi="Times New Roman"/>
          <w:sz w:val="26"/>
          <w:szCs w:val="26"/>
          <w:lang w:eastAsia="ru-RU"/>
        </w:rPr>
      </w:pPr>
      <w:r>
        <w:rPr>
          <w:rFonts w:ascii="Times New Roman" w:hAnsi="Times New Roman"/>
          <w:sz w:val="26"/>
          <w:szCs w:val="26"/>
        </w:rPr>
        <w:t>В связи с изменением адреса избирательного участка № 132:</w:t>
      </w:r>
    </w:p>
    <w:p w:rsidR="00981F27" w:rsidRDefault="00981F27" w:rsidP="00981F27">
      <w:pPr>
        <w:ind w:firstLine="851"/>
        <w:jc w:val="both"/>
        <w:rPr>
          <w:rFonts w:ascii="Times New Roman" w:hAnsi="Times New Roman"/>
          <w:sz w:val="26"/>
          <w:szCs w:val="26"/>
        </w:rPr>
      </w:pPr>
      <w:r>
        <w:rPr>
          <w:rFonts w:ascii="Times New Roman" w:hAnsi="Times New Roman"/>
          <w:sz w:val="26"/>
          <w:szCs w:val="26"/>
        </w:rPr>
        <w:t>1. Внести изменения в постановление администрации Малодербетовского районного муниципального образования Республики Калмыкия № 09 от 16.01.2018 года «Об избирательных участках на территории Малодербетовского района Республики Калмыкия»:</w:t>
      </w:r>
    </w:p>
    <w:p w:rsidR="00981F27" w:rsidRDefault="00981F27" w:rsidP="00981F27">
      <w:pPr>
        <w:ind w:firstLine="851"/>
        <w:jc w:val="both"/>
        <w:rPr>
          <w:rFonts w:ascii="Times New Roman" w:hAnsi="Times New Roman"/>
          <w:sz w:val="26"/>
          <w:szCs w:val="26"/>
        </w:rPr>
      </w:pPr>
      <w:r>
        <w:rPr>
          <w:rFonts w:ascii="Times New Roman" w:hAnsi="Times New Roman"/>
          <w:sz w:val="26"/>
          <w:szCs w:val="26"/>
        </w:rPr>
        <w:t>- Вместо «Избирательный участок № 132 находится в здании МКУ Малодербетовского районного муниципального образования Республики Калмыкия Молодежный центр «Тюльпан» по адресу: 359420, Республика Калмыкия, Малодербетовский район, село Малые Дербеты, улица Советская, д. 27, тел. 8-847-34-91-4-88» считать:</w:t>
      </w:r>
    </w:p>
    <w:p w:rsidR="00981F27" w:rsidRDefault="00981F27" w:rsidP="00981F27">
      <w:pPr>
        <w:ind w:firstLine="851"/>
        <w:jc w:val="both"/>
        <w:rPr>
          <w:rFonts w:ascii="Times New Roman" w:hAnsi="Times New Roman"/>
          <w:sz w:val="26"/>
          <w:szCs w:val="26"/>
        </w:rPr>
      </w:pPr>
      <w:r>
        <w:rPr>
          <w:rFonts w:ascii="Times New Roman" w:hAnsi="Times New Roman"/>
          <w:sz w:val="26"/>
          <w:szCs w:val="26"/>
        </w:rPr>
        <w:t>«Избирательный участок № 132 находится в здании Сельского дома культуры «Юбилейный» Малодербетовского сельского муниципального образования Республики Калмыкия по адресу: 359420, Республика Калмыкия, Малодербетовский район, село Малые Дербеты, улица Советская, д. 18, тел. 8-847-34-91-4-88»</w:t>
      </w:r>
    </w:p>
    <w:p w:rsidR="00981F27" w:rsidRDefault="00981F27" w:rsidP="00981F27">
      <w:pPr>
        <w:ind w:firstLine="851"/>
        <w:jc w:val="both"/>
        <w:rPr>
          <w:rFonts w:ascii="Times New Roman" w:hAnsi="Times New Roman"/>
          <w:sz w:val="26"/>
          <w:szCs w:val="26"/>
        </w:rPr>
      </w:pPr>
      <w:r>
        <w:rPr>
          <w:rFonts w:ascii="Times New Roman" w:hAnsi="Times New Roman"/>
          <w:sz w:val="26"/>
          <w:szCs w:val="26"/>
        </w:rPr>
        <w:t>2. Настоящее постановление подлежит размещению в «Информационном вестнике Малодербетовского районного муниципального образования Республики Калмыкия» и на официальном сайте администрации Малодербетовского районного муниципального образования Республики Калмыкия.</w:t>
      </w:r>
    </w:p>
    <w:p w:rsidR="00981F27" w:rsidRDefault="00981F27" w:rsidP="00981F27">
      <w:pPr>
        <w:numPr>
          <w:ilvl w:val="0"/>
          <w:numId w:val="5"/>
        </w:numPr>
        <w:spacing w:after="0" w:line="240" w:lineRule="auto"/>
        <w:ind w:left="0" w:firstLine="851"/>
        <w:jc w:val="both"/>
        <w:rPr>
          <w:rFonts w:ascii="Times New Roman" w:hAnsi="Times New Roman"/>
          <w:sz w:val="26"/>
          <w:szCs w:val="26"/>
        </w:rPr>
      </w:pPr>
      <w:r>
        <w:rPr>
          <w:rFonts w:ascii="Times New Roman" w:hAnsi="Times New Roman"/>
          <w:sz w:val="26"/>
          <w:szCs w:val="26"/>
        </w:rPr>
        <w:t>Копию настоящего постановления направить в Малодербетовскую территориальную избирательную комиссию Республики Калмыкия.</w:t>
      </w:r>
    </w:p>
    <w:p w:rsidR="00981F27" w:rsidRDefault="00981F27" w:rsidP="00981F27">
      <w:pPr>
        <w:numPr>
          <w:ilvl w:val="0"/>
          <w:numId w:val="5"/>
        </w:numPr>
        <w:spacing w:after="0" w:line="240" w:lineRule="auto"/>
        <w:jc w:val="both"/>
        <w:rPr>
          <w:rFonts w:ascii="Times New Roman" w:hAnsi="Times New Roman"/>
          <w:sz w:val="26"/>
          <w:szCs w:val="26"/>
        </w:rPr>
      </w:pPr>
      <w:r>
        <w:rPr>
          <w:rFonts w:ascii="Times New Roman" w:hAnsi="Times New Roman"/>
          <w:sz w:val="26"/>
          <w:szCs w:val="26"/>
        </w:rPr>
        <w:t xml:space="preserve">Настоящее постановление вступает в силу со дня официального опубликования. </w:t>
      </w:r>
    </w:p>
    <w:p w:rsidR="00981F27" w:rsidRDefault="00981F27" w:rsidP="00981F27">
      <w:pPr>
        <w:jc w:val="both"/>
        <w:rPr>
          <w:rFonts w:ascii="Times New Roman" w:hAnsi="Times New Roman"/>
          <w:sz w:val="26"/>
          <w:szCs w:val="26"/>
        </w:rPr>
      </w:pPr>
    </w:p>
    <w:p w:rsidR="00981F27" w:rsidRDefault="00981F27" w:rsidP="00981F27">
      <w:pPr>
        <w:spacing w:after="0" w:line="240" w:lineRule="auto"/>
        <w:ind w:firstLine="284"/>
        <w:rPr>
          <w:rFonts w:ascii="Times New Roman" w:hAnsi="Times New Roman"/>
          <w:sz w:val="26"/>
          <w:szCs w:val="26"/>
        </w:rPr>
      </w:pPr>
      <w:r>
        <w:rPr>
          <w:rFonts w:ascii="Times New Roman" w:hAnsi="Times New Roman"/>
          <w:sz w:val="26"/>
          <w:szCs w:val="26"/>
        </w:rPr>
        <w:t xml:space="preserve">Глава Малодербетовского </w:t>
      </w:r>
    </w:p>
    <w:p w:rsidR="00981F27" w:rsidRDefault="00981F27" w:rsidP="00981F27">
      <w:pPr>
        <w:spacing w:after="0" w:line="240" w:lineRule="auto"/>
        <w:ind w:firstLine="284"/>
        <w:rPr>
          <w:rFonts w:ascii="Times New Roman" w:hAnsi="Times New Roman"/>
          <w:sz w:val="26"/>
          <w:szCs w:val="26"/>
        </w:rPr>
      </w:pPr>
      <w:r>
        <w:rPr>
          <w:rFonts w:ascii="Times New Roman" w:hAnsi="Times New Roman"/>
          <w:sz w:val="26"/>
          <w:szCs w:val="26"/>
        </w:rPr>
        <w:t xml:space="preserve">районного муниципального образования </w:t>
      </w:r>
    </w:p>
    <w:p w:rsidR="00981F27" w:rsidRDefault="00981F27" w:rsidP="00981F27">
      <w:pPr>
        <w:spacing w:after="0" w:line="240" w:lineRule="auto"/>
        <w:ind w:firstLine="284"/>
        <w:rPr>
          <w:rFonts w:ascii="Times New Roman" w:hAnsi="Times New Roman"/>
          <w:sz w:val="26"/>
          <w:szCs w:val="26"/>
        </w:rPr>
      </w:pPr>
      <w:r>
        <w:rPr>
          <w:rFonts w:ascii="Times New Roman" w:hAnsi="Times New Roman"/>
          <w:sz w:val="26"/>
          <w:szCs w:val="26"/>
        </w:rPr>
        <w:t xml:space="preserve">Республики Калмыкия </w:t>
      </w:r>
    </w:p>
    <w:p w:rsidR="00CD5685" w:rsidRPr="00981F27" w:rsidRDefault="00981F27" w:rsidP="00981F27">
      <w:pPr>
        <w:spacing w:after="0" w:line="240" w:lineRule="auto"/>
        <w:ind w:firstLine="284"/>
        <w:rPr>
          <w:rFonts w:ascii="Times New Roman" w:hAnsi="Times New Roman"/>
          <w:sz w:val="26"/>
          <w:szCs w:val="26"/>
        </w:rPr>
      </w:pPr>
      <w:r>
        <w:rPr>
          <w:rFonts w:ascii="Times New Roman" w:hAnsi="Times New Roman"/>
          <w:sz w:val="26"/>
          <w:szCs w:val="26"/>
        </w:rPr>
        <w:t>Глава администрации                                                             С.Н. Лиджиев</w:t>
      </w:r>
    </w:p>
    <w:p w:rsidR="00CD5685" w:rsidRDefault="00CD5685" w:rsidP="00CD5685"/>
    <w:tbl>
      <w:tblPr>
        <w:tblW w:w="9981" w:type="dxa"/>
        <w:tblBorders>
          <w:bottom w:val="thinThickSmallGap" w:sz="24" w:space="0" w:color="auto"/>
        </w:tblBorders>
        <w:tblLayout w:type="fixed"/>
        <w:tblLook w:val="0000" w:firstRow="0" w:lastRow="0" w:firstColumn="0" w:lastColumn="0" w:noHBand="0" w:noVBand="0"/>
      </w:tblPr>
      <w:tblGrid>
        <w:gridCol w:w="3744"/>
        <w:gridCol w:w="1701"/>
        <w:gridCol w:w="4536"/>
      </w:tblGrid>
      <w:tr w:rsidR="00960389" w:rsidRPr="00442D75" w:rsidTr="00D9423F">
        <w:trPr>
          <w:trHeight w:val="1384"/>
        </w:trPr>
        <w:tc>
          <w:tcPr>
            <w:tcW w:w="3744" w:type="dxa"/>
            <w:tcBorders>
              <w:top w:val="nil"/>
              <w:left w:val="nil"/>
              <w:bottom w:val="thinThickSmallGap" w:sz="24" w:space="0" w:color="auto"/>
              <w:right w:val="nil"/>
            </w:tcBorders>
            <w:vAlign w:val="center"/>
          </w:tcPr>
          <w:p w:rsidR="00960389" w:rsidRPr="00960389" w:rsidRDefault="00960389" w:rsidP="00960389">
            <w:pPr>
              <w:spacing w:after="0" w:line="240" w:lineRule="auto"/>
              <w:jc w:val="center"/>
              <w:rPr>
                <w:rFonts w:ascii="Times New Roman" w:hAnsi="Times New Roman" w:cs="Times New Roman"/>
                <w:b/>
                <w:bCs/>
              </w:rPr>
            </w:pPr>
            <w:r w:rsidRPr="00960389">
              <w:rPr>
                <w:rFonts w:ascii="Times New Roman" w:hAnsi="Times New Roman" w:cs="Times New Roman"/>
                <w:b/>
                <w:bCs/>
              </w:rPr>
              <w:t>ХАЛЬМГ ТАНГЧИН</w:t>
            </w:r>
          </w:p>
          <w:p w:rsidR="00960389" w:rsidRPr="00960389" w:rsidRDefault="00960389" w:rsidP="00960389">
            <w:pPr>
              <w:spacing w:after="0" w:line="240" w:lineRule="auto"/>
              <w:jc w:val="center"/>
              <w:rPr>
                <w:rFonts w:ascii="Times New Roman" w:hAnsi="Times New Roman" w:cs="Times New Roman"/>
                <w:b/>
                <w:bCs/>
              </w:rPr>
            </w:pPr>
            <w:r w:rsidRPr="00960389">
              <w:rPr>
                <w:rFonts w:ascii="Times New Roman" w:hAnsi="Times New Roman" w:cs="Times New Roman"/>
                <w:b/>
                <w:bCs/>
              </w:rPr>
              <w:t>БА</w:t>
            </w:r>
            <w:r w:rsidRPr="00960389">
              <w:rPr>
                <w:rFonts w:ascii="Times New Roman" w:hAnsi="Times New Roman" w:cs="Times New Roman"/>
                <w:b/>
                <w:bCs/>
                <w:lang w:val="en-US"/>
              </w:rPr>
              <w:t>h</w:t>
            </w:r>
            <w:r w:rsidRPr="00960389">
              <w:rPr>
                <w:rFonts w:ascii="Times New Roman" w:hAnsi="Times New Roman" w:cs="Times New Roman"/>
                <w:b/>
                <w:bCs/>
              </w:rPr>
              <w:t>-ДθРВДЭ РАЙОНА</w:t>
            </w:r>
          </w:p>
          <w:p w:rsidR="00960389" w:rsidRPr="00960389" w:rsidRDefault="00960389" w:rsidP="00960389">
            <w:pPr>
              <w:keepNext/>
              <w:spacing w:after="0" w:line="240" w:lineRule="auto"/>
              <w:jc w:val="center"/>
              <w:outlineLvl w:val="0"/>
              <w:rPr>
                <w:rFonts w:ascii="Times New Roman" w:hAnsi="Times New Roman" w:cs="Times New Roman"/>
                <w:b/>
                <w:szCs w:val="20"/>
              </w:rPr>
            </w:pPr>
            <w:r w:rsidRPr="00960389">
              <w:rPr>
                <w:rFonts w:ascii="Times New Roman" w:hAnsi="Times New Roman" w:cs="Times New Roman"/>
                <w:b/>
                <w:szCs w:val="20"/>
              </w:rPr>
              <w:t>МУНИЦИПАЛЬН БУРДЭЦИН</w:t>
            </w:r>
          </w:p>
          <w:p w:rsidR="00960389" w:rsidRPr="00960389" w:rsidRDefault="00960389" w:rsidP="00960389">
            <w:pPr>
              <w:spacing w:after="0" w:line="240" w:lineRule="auto"/>
              <w:jc w:val="center"/>
              <w:rPr>
                <w:rFonts w:ascii="Times New Roman" w:hAnsi="Times New Roman" w:cs="Times New Roman"/>
                <w:b/>
              </w:rPr>
            </w:pPr>
            <w:r w:rsidRPr="00960389">
              <w:rPr>
                <w:rFonts w:ascii="Times New Roman" w:hAnsi="Times New Roman" w:cs="Times New Roman"/>
                <w:b/>
              </w:rPr>
              <w:t>АДМИНИСТРАЦИН АХЛАЧИН</w:t>
            </w:r>
          </w:p>
          <w:p w:rsidR="00960389" w:rsidRPr="00960389" w:rsidRDefault="00960389" w:rsidP="00960389">
            <w:pPr>
              <w:keepNext/>
              <w:spacing w:after="0" w:line="240" w:lineRule="auto"/>
              <w:ind w:firstLine="601"/>
              <w:jc w:val="center"/>
              <w:outlineLvl w:val="0"/>
              <w:rPr>
                <w:rFonts w:ascii="Times New Roman" w:hAnsi="Times New Roman" w:cs="Times New Roman"/>
                <w:b/>
                <w:szCs w:val="20"/>
                <w:lang w:val="en-US"/>
              </w:rPr>
            </w:pPr>
            <w:r w:rsidRPr="00960389">
              <w:rPr>
                <w:rFonts w:ascii="Times New Roman" w:hAnsi="Times New Roman" w:cs="Times New Roman"/>
                <w:b/>
                <w:szCs w:val="20"/>
              </w:rPr>
              <w:t xml:space="preserve"> ТОГТАВР</w:t>
            </w:r>
          </w:p>
        </w:tc>
        <w:tc>
          <w:tcPr>
            <w:tcW w:w="1701" w:type="dxa"/>
            <w:tcBorders>
              <w:top w:val="nil"/>
              <w:left w:val="nil"/>
              <w:bottom w:val="thinThickSmallGap" w:sz="24" w:space="0" w:color="auto"/>
              <w:right w:val="nil"/>
            </w:tcBorders>
            <w:vAlign w:val="center"/>
          </w:tcPr>
          <w:p w:rsidR="00960389" w:rsidRPr="00960389" w:rsidRDefault="00960389" w:rsidP="00960389">
            <w:pPr>
              <w:spacing w:after="0" w:line="240" w:lineRule="auto"/>
              <w:jc w:val="center"/>
              <w:rPr>
                <w:rFonts w:ascii="Times New Roman" w:hAnsi="Times New Roman" w:cs="Times New Roman"/>
              </w:rPr>
            </w:pPr>
            <w:r w:rsidRPr="00960389">
              <w:rPr>
                <w:rFonts w:ascii="Times New Roman" w:hAnsi="Times New Roman" w:cs="Times New Roman"/>
                <w:noProof/>
                <w:lang w:eastAsia="ru-RU"/>
              </w:rPr>
              <w:drawing>
                <wp:inline distT="0" distB="0" distL="0" distR="0" wp14:anchorId="047F9937" wp14:editId="2E2596CB">
                  <wp:extent cx="771525" cy="8382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960389" w:rsidRPr="00960389" w:rsidRDefault="00960389" w:rsidP="00960389">
            <w:pPr>
              <w:spacing w:after="0" w:line="240" w:lineRule="auto"/>
              <w:jc w:val="center"/>
              <w:rPr>
                <w:rFonts w:ascii="Times New Roman" w:hAnsi="Times New Roman" w:cs="Times New Roman"/>
                <w:b/>
              </w:rPr>
            </w:pPr>
            <w:r w:rsidRPr="00960389">
              <w:rPr>
                <w:rFonts w:ascii="Times New Roman" w:hAnsi="Times New Roman" w:cs="Times New Roman"/>
                <w:b/>
              </w:rPr>
              <w:t>ПОСТАНОВЛЕНИЕ</w:t>
            </w:r>
          </w:p>
          <w:p w:rsidR="00960389" w:rsidRPr="00960389" w:rsidRDefault="00960389" w:rsidP="00960389">
            <w:pPr>
              <w:spacing w:after="0" w:line="240" w:lineRule="auto"/>
              <w:jc w:val="center"/>
              <w:rPr>
                <w:rFonts w:ascii="Times New Roman" w:hAnsi="Times New Roman" w:cs="Times New Roman"/>
                <w:b/>
              </w:rPr>
            </w:pPr>
            <w:r w:rsidRPr="00960389">
              <w:rPr>
                <w:rFonts w:ascii="Times New Roman" w:hAnsi="Times New Roman" w:cs="Times New Roman"/>
                <w:b/>
              </w:rPr>
              <w:t>АДМИНИСТРАЦИИ МАЛОДЕРБЕТОВСКОГО РАЙОННОГО МУНИЦИПАЛЬНОГО ОБРАЗОВАНИЯ</w:t>
            </w:r>
          </w:p>
          <w:p w:rsidR="00960389" w:rsidRPr="00960389" w:rsidRDefault="00960389" w:rsidP="00960389">
            <w:pPr>
              <w:spacing w:after="0" w:line="240" w:lineRule="auto"/>
              <w:jc w:val="center"/>
              <w:rPr>
                <w:rFonts w:ascii="Times New Roman" w:hAnsi="Times New Roman" w:cs="Times New Roman"/>
                <w:b/>
              </w:rPr>
            </w:pPr>
            <w:r w:rsidRPr="00960389">
              <w:rPr>
                <w:rFonts w:ascii="Times New Roman" w:hAnsi="Times New Roman" w:cs="Times New Roman"/>
                <w:b/>
              </w:rPr>
              <w:t>РЕСПУБЛИКИ КАЛМЫКИЯ</w:t>
            </w:r>
          </w:p>
        </w:tc>
      </w:tr>
    </w:tbl>
    <w:p w:rsidR="00960389" w:rsidRPr="00960389" w:rsidRDefault="00960389" w:rsidP="00960389">
      <w:pPr>
        <w:tabs>
          <w:tab w:val="left" w:pos="0"/>
        </w:tabs>
        <w:jc w:val="both"/>
        <w:rPr>
          <w:rFonts w:ascii="Times New Roman" w:hAnsi="Times New Roman" w:cs="Times New Roman"/>
          <w:b/>
        </w:rPr>
      </w:pPr>
      <w:r w:rsidRPr="00960389">
        <w:rPr>
          <w:rFonts w:ascii="Times New Roman" w:hAnsi="Times New Roman" w:cs="Times New Roman"/>
          <w:b/>
        </w:rPr>
        <w:t xml:space="preserve">            № 153                                                                                 </w:t>
      </w:r>
      <w:r>
        <w:rPr>
          <w:rFonts w:ascii="Times New Roman" w:hAnsi="Times New Roman" w:cs="Times New Roman"/>
          <w:b/>
        </w:rPr>
        <w:t xml:space="preserve">                  </w:t>
      </w:r>
      <w:r w:rsidRPr="00960389">
        <w:rPr>
          <w:rFonts w:ascii="Times New Roman" w:hAnsi="Times New Roman" w:cs="Times New Roman"/>
          <w:b/>
        </w:rPr>
        <w:t xml:space="preserve">   от « 29 » декабря 2018г.</w:t>
      </w:r>
    </w:p>
    <w:p w:rsidR="00960389" w:rsidRDefault="00960389" w:rsidP="00960389">
      <w:pPr>
        <w:ind w:firstLine="720"/>
        <w:rPr>
          <w:sz w:val="28"/>
        </w:rPr>
      </w:pPr>
    </w:p>
    <w:p w:rsidR="00960389" w:rsidRPr="00960389" w:rsidRDefault="00960389" w:rsidP="00960389">
      <w:pPr>
        <w:spacing w:after="0" w:line="240" w:lineRule="auto"/>
        <w:jc w:val="center"/>
        <w:rPr>
          <w:rFonts w:ascii="Times New Roman" w:hAnsi="Times New Roman" w:cs="Times New Roman"/>
          <w:i/>
          <w:sz w:val="24"/>
          <w:szCs w:val="24"/>
        </w:rPr>
      </w:pPr>
      <w:r w:rsidRPr="00960389">
        <w:rPr>
          <w:rFonts w:ascii="Times New Roman" w:hAnsi="Times New Roman" w:cs="Times New Roman"/>
          <w:i/>
          <w:sz w:val="24"/>
          <w:szCs w:val="24"/>
        </w:rPr>
        <w:t>О порядке разработки и утверждения административных регламентов осуществления муниципального контроля (надзора) и административных регламентов предоставления муниципальных услуг.</w:t>
      </w:r>
    </w:p>
    <w:p w:rsidR="00960389" w:rsidRPr="00960389" w:rsidRDefault="00960389" w:rsidP="00960389">
      <w:pPr>
        <w:spacing w:after="0" w:line="240" w:lineRule="auto"/>
        <w:jc w:val="both"/>
        <w:rPr>
          <w:rFonts w:ascii="Times New Roman" w:hAnsi="Times New Roman" w:cs="Times New Roman"/>
          <w:i/>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 В соответствии с Федеральным законом от 27.07.2010 г. № 210-ФЗ "Об организации предоставления государственных и муниципальных услуг", руководствуясь Постановлением Правительства РФ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Малодербетовского РМО РК администрация Малодербетовского  РМО РК </w:t>
      </w: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П О С Т А Н О В Л Я Е Т: </w:t>
      </w: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1. Утвердить:</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 1) Порядок разработки и утверждения административных регламентов осуществления муниципального контроля (надзора), согласно приложению № 1 к настоящему постановлению; </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2) Порядок разработки и утверждения административных регламентов предоставления муниципальных услуг, согласно приложению № 2 к настоящему постановлению; </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3) Порядок проведения экспертизы проектов административных регламентов предоставления муниципальных услуг, согласно приложению № 3 к настоящему постановлению.</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 2. Признать утратившим силу со дня вступления в силу настоящего постановления постановление администрации Малодербетовского РМО РК от 21.02.2011 г. № 44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3. Настоящее постановление обнародовать в специально отведенных местах обнародования и разместить на официальном сайте администрации  Малодербетовского РМО РК в сети «Интернет». </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4. Настоящее постановление вступает в силу с даты официального обнародования. </w:t>
      </w:r>
    </w:p>
    <w:p w:rsidR="00960389" w:rsidRPr="00960389" w:rsidRDefault="00960389" w:rsidP="00960389">
      <w:pPr>
        <w:spacing w:after="0" w:line="240" w:lineRule="auto"/>
        <w:ind w:firstLine="567"/>
        <w:jc w:val="both"/>
        <w:rPr>
          <w:rFonts w:ascii="Times New Roman" w:hAnsi="Times New Roman" w:cs="Times New Roman"/>
          <w:sz w:val="24"/>
          <w:szCs w:val="24"/>
        </w:rPr>
      </w:pPr>
      <w:r w:rsidRPr="00960389">
        <w:rPr>
          <w:rFonts w:ascii="Times New Roman" w:hAnsi="Times New Roman" w:cs="Times New Roman"/>
          <w:sz w:val="24"/>
          <w:szCs w:val="24"/>
        </w:rPr>
        <w:t xml:space="preserve">5. Контроль за исполнением настоящего постановления оставляю за собой. </w:t>
      </w: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ind w:firstLine="567"/>
        <w:jc w:val="both"/>
        <w:rPr>
          <w:rFonts w:ascii="Times New Roman" w:hAnsi="Times New Roman" w:cs="Times New Roman"/>
          <w:sz w:val="24"/>
          <w:szCs w:val="24"/>
        </w:rPr>
      </w:pPr>
    </w:p>
    <w:p w:rsidR="00960389" w:rsidRPr="00960389" w:rsidRDefault="00960389" w:rsidP="00960389">
      <w:pPr>
        <w:spacing w:after="0" w:line="240" w:lineRule="auto"/>
        <w:jc w:val="both"/>
        <w:rPr>
          <w:rFonts w:ascii="Times New Roman" w:hAnsi="Times New Roman" w:cs="Times New Roman"/>
          <w:sz w:val="24"/>
          <w:szCs w:val="24"/>
        </w:rPr>
      </w:pPr>
      <w:r w:rsidRPr="00960389">
        <w:rPr>
          <w:rFonts w:ascii="Times New Roman" w:hAnsi="Times New Roman" w:cs="Times New Roman"/>
          <w:sz w:val="24"/>
          <w:szCs w:val="24"/>
        </w:rPr>
        <w:t>Глава Малодербетовского районного</w:t>
      </w:r>
    </w:p>
    <w:p w:rsidR="00960389" w:rsidRPr="00960389" w:rsidRDefault="00960389" w:rsidP="00960389">
      <w:pPr>
        <w:spacing w:after="0" w:line="240" w:lineRule="auto"/>
        <w:jc w:val="both"/>
        <w:rPr>
          <w:rFonts w:ascii="Times New Roman" w:hAnsi="Times New Roman" w:cs="Times New Roman"/>
          <w:sz w:val="24"/>
          <w:szCs w:val="24"/>
        </w:rPr>
      </w:pPr>
      <w:r w:rsidRPr="00960389">
        <w:rPr>
          <w:rFonts w:ascii="Times New Roman" w:hAnsi="Times New Roman" w:cs="Times New Roman"/>
          <w:sz w:val="24"/>
          <w:szCs w:val="24"/>
        </w:rPr>
        <w:lastRenderedPageBreak/>
        <w:t>муниципального образования</w:t>
      </w:r>
    </w:p>
    <w:p w:rsidR="00960389" w:rsidRPr="00960389" w:rsidRDefault="00960389" w:rsidP="00960389">
      <w:pPr>
        <w:spacing w:after="0" w:line="240" w:lineRule="auto"/>
        <w:jc w:val="both"/>
        <w:rPr>
          <w:rFonts w:ascii="Times New Roman" w:hAnsi="Times New Roman" w:cs="Times New Roman"/>
          <w:sz w:val="24"/>
          <w:szCs w:val="24"/>
        </w:rPr>
      </w:pPr>
      <w:r w:rsidRPr="00960389">
        <w:rPr>
          <w:rFonts w:ascii="Times New Roman" w:hAnsi="Times New Roman" w:cs="Times New Roman"/>
          <w:sz w:val="24"/>
          <w:szCs w:val="24"/>
        </w:rPr>
        <w:t>Республики Калмыкия,</w:t>
      </w:r>
    </w:p>
    <w:p w:rsidR="00960389" w:rsidRPr="00960389" w:rsidRDefault="00960389" w:rsidP="00960389">
      <w:pPr>
        <w:spacing w:after="0" w:line="240" w:lineRule="auto"/>
        <w:jc w:val="both"/>
        <w:rPr>
          <w:rFonts w:ascii="Times New Roman" w:hAnsi="Times New Roman" w:cs="Times New Roman"/>
          <w:sz w:val="24"/>
          <w:szCs w:val="24"/>
        </w:rPr>
      </w:pPr>
      <w:r w:rsidRPr="00960389">
        <w:rPr>
          <w:rFonts w:ascii="Times New Roman" w:hAnsi="Times New Roman" w:cs="Times New Roman"/>
          <w:sz w:val="24"/>
          <w:szCs w:val="24"/>
        </w:rPr>
        <w:t>Глава администрации                                                                                                  С. Лиджиев</w:t>
      </w:r>
    </w:p>
    <w:p w:rsidR="00960389" w:rsidRDefault="00960389" w:rsidP="00960389"/>
    <w:p w:rsidR="00960389" w:rsidRDefault="00960389" w:rsidP="00960389"/>
    <w:p w:rsidR="00960389" w:rsidRPr="00960389" w:rsidRDefault="00960389" w:rsidP="00960389">
      <w:pPr>
        <w:rPr>
          <w:rFonts w:ascii="Times New Roman" w:hAnsi="Times New Roman" w:cs="Times New Roman"/>
          <w:sz w:val="20"/>
          <w:szCs w:val="20"/>
        </w:rPr>
      </w:pPr>
      <w:r w:rsidRPr="00960389">
        <w:rPr>
          <w:rFonts w:ascii="Times New Roman" w:hAnsi="Times New Roman" w:cs="Times New Roman"/>
          <w:sz w:val="20"/>
          <w:szCs w:val="20"/>
        </w:rPr>
        <w:t>Исп. Караваева О.В.</w:t>
      </w:r>
    </w:p>
    <w:p w:rsidR="00960389" w:rsidRPr="00960389" w:rsidRDefault="00960389" w:rsidP="00960389">
      <w:pPr>
        <w:spacing w:after="0" w:line="240" w:lineRule="auto"/>
        <w:jc w:val="right"/>
        <w:rPr>
          <w:rFonts w:ascii="Times New Roman" w:hAnsi="Times New Roman" w:cs="Times New Roman"/>
          <w:sz w:val="20"/>
          <w:szCs w:val="20"/>
        </w:rPr>
      </w:pPr>
      <w:r w:rsidRPr="00960389">
        <w:rPr>
          <w:rFonts w:ascii="Times New Roman" w:hAnsi="Times New Roman" w:cs="Times New Roman"/>
          <w:sz w:val="20"/>
          <w:szCs w:val="20"/>
        </w:rPr>
        <w:t xml:space="preserve">Приложение № 1 </w:t>
      </w:r>
    </w:p>
    <w:p w:rsidR="00960389" w:rsidRPr="00960389" w:rsidRDefault="00960389" w:rsidP="00960389">
      <w:pPr>
        <w:spacing w:after="0" w:line="240" w:lineRule="auto"/>
        <w:jc w:val="right"/>
        <w:rPr>
          <w:rFonts w:ascii="Times New Roman" w:hAnsi="Times New Roman" w:cs="Times New Roman"/>
          <w:sz w:val="20"/>
          <w:szCs w:val="20"/>
        </w:rPr>
      </w:pPr>
      <w:r w:rsidRPr="00960389">
        <w:rPr>
          <w:rFonts w:ascii="Times New Roman" w:hAnsi="Times New Roman" w:cs="Times New Roman"/>
          <w:sz w:val="20"/>
          <w:szCs w:val="20"/>
        </w:rPr>
        <w:t xml:space="preserve">к постановлению администрации </w:t>
      </w:r>
    </w:p>
    <w:p w:rsidR="00960389" w:rsidRPr="00960389" w:rsidRDefault="00960389" w:rsidP="00960389">
      <w:pPr>
        <w:spacing w:after="0" w:line="240" w:lineRule="auto"/>
        <w:jc w:val="right"/>
        <w:rPr>
          <w:rFonts w:ascii="Times New Roman" w:hAnsi="Times New Roman" w:cs="Times New Roman"/>
          <w:sz w:val="20"/>
          <w:szCs w:val="20"/>
        </w:rPr>
      </w:pPr>
      <w:r w:rsidRPr="00960389">
        <w:rPr>
          <w:rFonts w:ascii="Times New Roman" w:hAnsi="Times New Roman" w:cs="Times New Roman"/>
          <w:sz w:val="20"/>
          <w:szCs w:val="20"/>
        </w:rPr>
        <w:t xml:space="preserve">Малодербетовского РМО РК </w:t>
      </w:r>
    </w:p>
    <w:p w:rsidR="00960389" w:rsidRPr="00960389" w:rsidRDefault="00960389" w:rsidP="00960389">
      <w:pPr>
        <w:spacing w:after="0" w:line="240" w:lineRule="auto"/>
        <w:jc w:val="right"/>
        <w:rPr>
          <w:rFonts w:ascii="Times New Roman" w:hAnsi="Times New Roman" w:cs="Times New Roman"/>
          <w:sz w:val="20"/>
          <w:szCs w:val="20"/>
        </w:rPr>
      </w:pPr>
      <w:r w:rsidRPr="00960389">
        <w:rPr>
          <w:rFonts w:ascii="Times New Roman" w:hAnsi="Times New Roman" w:cs="Times New Roman"/>
          <w:sz w:val="20"/>
          <w:szCs w:val="20"/>
        </w:rPr>
        <w:t>от «29» декабря  2018 г. № 153</w:t>
      </w:r>
    </w:p>
    <w:p w:rsidR="00960389" w:rsidRPr="00960389" w:rsidRDefault="00960389" w:rsidP="00960389">
      <w:pPr>
        <w:rPr>
          <w:rFonts w:ascii="Times New Roman" w:hAnsi="Times New Roman" w:cs="Times New Roman"/>
          <w:sz w:val="24"/>
          <w:szCs w:val="24"/>
        </w:rPr>
      </w:pPr>
    </w:p>
    <w:p w:rsidR="00960389" w:rsidRPr="00960389" w:rsidRDefault="00960389" w:rsidP="00960389">
      <w:pPr>
        <w:jc w:val="center"/>
        <w:rPr>
          <w:rFonts w:ascii="Times New Roman" w:hAnsi="Times New Roman" w:cs="Times New Roman"/>
          <w:sz w:val="24"/>
          <w:szCs w:val="24"/>
        </w:rPr>
      </w:pPr>
      <w:r w:rsidRPr="00960389">
        <w:rPr>
          <w:rFonts w:ascii="Times New Roman" w:hAnsi="Times New Roman" w:cs="Times New Roman"/>
          <w:sz w:val="24"/>
          <w:szCs w:val="24"/>
        </w:rPr>
        <w:t>ПОРЯДОК РАЗРАБОТКИ И УТВЕРЖДЕНИЯ АДМИНИСТРАТИВНЫХ РЕГЛАМЕНТОВ ОСУЩЕСТВЛЕНИЯ МУНИЦИПАЛЬНОГО КОНТРОЛЯ (НАДЗОРА)</w:t>
      </w:r>
    </w:p>
    <w:p w:rsidR="00960389" w:rsidRDefault="00960389" w:rsidP="00960389">
      <w:pPr>
        <w:jc w:val="center"/>
      </w:pPr>
    </w:p>
    <w:p w:rsidR="00960389" w:rsidRDefault="00960389" w:rsidP="00960389"/>
    <w:p w:rsidR="00960389" w:rsidRPr="00527587" w:rsidRDefault="00960389" w:rsidP="00527587">
      <w:pPr>
        <w:pStyle w:val="ab"/>
        <w:numPr>
          <w:ilvl w:val="0"/>
          <w:numId w:val="4"/>
        </w:numPr>
        <w:spacing w:after="0"/>
        <w:jc w:val="both"/>
        <w:rPr>
          <w:rFonts w:ascii="Times New Roman" w:hAnsi="Times New Roman"/>
          <w:b/>
          <w:sz w:val="24"/>
          <w:szCs w:val="24"/>
        </w:rPr>
      </w:pPr>
      <w:r w:rsidRPr="00527587">
        <w:rPr>
          <w:rFonts w:ascii="Times New Roman" w:hAnsi="Times New Roman"/>
          <w:b/>
          <w:sz w:val="24"/>
          <w:szCs w:val="24"/>
        </w:rPr>
        <w:t>Общие положения</w:t>
      </w:r>
    </w:p>
    <w:p w:rsidR="00960389" w:rsidRPr="00527587" w:rsidRDefault="00960389" w:rsidP="00527587">
      <w:pPr>
        <w:pStyle w:val="ab"/>
        <w:spacing w:after="0"/>
        <w:ind w:left="780"/>
        <w:jc w:val="both"/>
        <w:rPr>
          <w:rFonts w:ascii="Times New Roman" w:hAnsi="Times New Roman"/>
          <w:b/>
          <w:sz w:val="24"/>
          <w:szCs w:val="24"/>
        </w:rPr>
      </w:pP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 Настоящий Порядок определяет порядок разработки и утверждения административных регламентов осуществления муниципального контроля (надзора) (далее - регламенты контроля (надзора) и внесения в них изменений. Регламентом является нормативный правовой акт администрации Малодербетовского РМО РК (далее- администрация) наделенный в соответствии с федеральным законом, законом Республики Калмыкия полномочиями по осуществлению муниципального контроля (надзора), устанавливающий сроки и последовательность административных процедур (действий) для специалистов администрации при осуществлении муниципального контроля (надзора), который полностью или частично осуществляется в соответствии с положениями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Регламент также устанавливает порядок взаимодействия между специалистами администрации, их должностными лицами, взаимодействия с физическими и юридическими лицами, иными органами местного самоуправления и органами государственной власти, учреждениями и организациями при осуществлении муниципального контроля (надзора).</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2. Регламенты разрабатываются специалистами администрации, к сфере деятельности которых относится осуществление соответствующего муниципального контроля (надзора) (далее – специалист, ответственный за разработку регламента контроля (надзора)), с учетом положений законодательства Российской Федерации, Республики Калмыкия, а также нормативно-правовых актов Малодербетовского РМО РК, устанавливающих критерии, сроки и последовательность выполнения административных процедур (действий и (при) принятии решений, а также иных требований к порядку осуществления муниципального контроля (надзора).</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lastRenderedPageBreak/>
        <w:t>3. При разработке регламента специалист, ответственный за разработку, предусматривает оптимизацию (повышение качества) осуществления муниципального контроля (надзора), в том числе:</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а) упорядочение административных процедур (действий);</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б) устранение избыточных административных процедур (действий);</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в) сокращение срока осуществления муниципального контроля (надзора), а также срока выполнения отдельных административных процедур (действий) в рамках осуществления муниципального контроля (надзора). Специалист, ответственный за разработку регламента, может установить в регламенте сокращенные сроки осуществления муниципального контроля (надзора), а также сроки выполнения административных процедур (действий) в рамках осуществления муниципального контроля (надзора) по отношению к соответствующим срокам, установленным действующем законодательством Республики Калмыкия;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г) ответственность должностных лиц органа муниципального контроля (надзора) за несоблюдение ими требований регламентов при выполнении административных процедур (действий);</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д) осуществление отдельных административных процедур (действий) в электронной форме.</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4.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Законами Республики Калмыкия, а также с учетом иных требований к порядку осуществления муниципального контроля (надзора).</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4.1. Регламенты, разработанные специалистом администрации, утверждаются постановлением администрации Малодербетовского РМО РК.</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5. Регламенты разрабатываются специалистом администрации на основании полномочий, предусмотренных законодательством Российской Федерации и Республики Калмыкия, и включаются в перечень муниципальных услуг и муниципального контроля (надзора), формируемый администрацией Малодербетовского РМО РК и размещаемый в федеральных государственных информационных системах «Единый портал государственных и муниципальных услуг (функций)» и на официальном сайте администрации Малодербетовского РМО РК в сети «Интернет».</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 xml:space="preserve">6. Проекты регламентов подлежат представлению на независимую экспертизу и экспертизу, проводимую экспертом-консультантом – юристом администрации Малодербетовского РМО РК (далее – юрист). Для проведения независимой экспертизы администрация после разработки специалистом проекта регламента размещает его на официальном сайте администрации Малодербетовского РМО РК в сети «Интернет». Специалист, ответственный за разработку регламента, готовит и представляет на экспертизу юристу вместе с проектом регламента контроля (надзора) пояснительную записку, в которой приводится информация об основных предполагаемых улучшениях осуществления муниципального контроля (надзора) в случае принятия регламента, сведения об учете рекомендаций независимой экспертизы и предложений заинтересованных организаций и граждан. В случае если в процессе разработки проекта регламента выявляется возможность оптимизации (повышения качества) осуществления </w:t>
      </w:r>
      <w:r w:rsidRPr="00527587">
        <w:rPr>
          <w:rFonts w:ascii="Times New Roman" w:hAnsi="Times New Roman" w:cs="Times New Roman"/>
          <w:sz w:val="24"/>
          <w:szCs w:val="24"/>
        </w:rPr>
        <w:lastRenderedPageBreak/>
        <w:t>муниципального контроля (надзора) при условии соответствующих изменений нормативных правовых актов, то проект регламента направляется на экспертизу, с приложением проектов указанных актов.</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Заключение об оценке регулирующего воздействия на проект регламента не требуется.</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7. Проекты регламентов, пояснительные записки к ним, а также заключения на проект регламента и заключения независимой экспертизы размещаются на официальном сайте администрации Малодербетовского РМО РК в сети «Интернет» в созданном разделе для размещения информации о подготовке администрацией Малодербетовского РМО РК проектов нормативных правовых актов и результатах их общественного обсуждения в порядке, установленном администрацией Малодербетовского РМО РК.</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8. Специалист, ответственный за разработку регламента, обеспечивает учет замечаний и предложений, содержащихся в заключение экспертизы.</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9. Внесение изменений в регламенты осуществляется в случае изменения действующего законодательства, регулирующего осуществление муниципального контроля (надзора), а также по предложению специалиста, ответственного за разработку регламентов муниципального контроля (надзора), основанного на результатах анализа практики применения регламентов.</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10. Внесение изменений в регламенты осуществляется в порядке, установленном для разработки и утверждения регламентов.</w:t>
      </w:r>
    </w:p>
    <w:p w:rsidR="00960389" w:rsidRPr="00527587" w:rsidRDefault="00960389" w:rsidP="00527587">
      <w:pPr>
        <w:spacing w:after="0"/>
        <w:jc w:val="both"/>
        <w:rPr>
          <w:rFonts w:ascii="Times New Roman" w:hAnsi="Times New Roman" w:cs="Times New Roman"/>
          <w:sz w:val="24"/>
          <w:szCs w:val="24"/>
        </w:rPr>
      </w:pPr>
    </w:p>
    <w:p w:rsidR="00960389" w:rsidRPr="00527587" w:rsidRDefault="00960389" w:rsidP="00527587">
      <w:pPr>
        <w:spacing w:after="0"/>
        <w:jc w:val="both"/>
        <w:rPr>
          <w:rFonts w:ascii="Times New Roman" w:hAnsi="Times New Roman" w:cs="Times New Roman"/>
          <w:b/>
          <w:sz w:val="24"/>
          <w:szCs w:val="24"/>
        </w:rPr>
      </w:pPr>
      <w:r w:rsidRPr="00527587">
        <w:rPr>
          <w:rFonts w:ascii="Times New Roman" w:hAnsi="Times New Roman" w:cs="Times New Roman"/>
          <w:b/>
          <w:sz w:val="24"/>
          <w:szCs w:val="24"/>
        </w:rPr>
        <w:t>II. Требования к регламентам</w:t>
      </w:r>
    </w:p>
    <w:p w:rsidR="00960389" w:rsidRPr="00527587" w:rsidRDefault="00960389" w:rsidP="00527587">
      <w:pPr>
        <w:spacing w:after="0"/>
        <w:jc w:val="both"/>
        <w:rPr>
          <w:rFonts w:ascii="Times New Roman" w:hAnsi="Times New Roman" w:cs="Times New Roman"/>
          <w:sz w:val="24"/>
          <w:szCs w:val="24"/>
        </w:rPr>
      </w:pP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11. Наименование регламента определяется специалистом, ответственным за его разработку, с учетом формулировки соответствующей редакции положения нормативного правового акта, которым предусмотрено осуществление муниципального контроля (надзора).</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12. В регламент включаются следующие разделы:</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а) общие положения;</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б) требования к порядку осуществления муниципального контроля (надзора);</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 xml:space="preserve">г) порядок и формы контроля за осуществлением муниципального контроля (надзора); </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д) досудебный (внесудебный) порядок обжалования решений и действий (бездействия) органа, осуществляющего муниципальный контроль (надзор), а также их должностных лиц.</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13. Раздел, касающийся общих положений, состоит из следующих подразделов:</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а) наименование функции;</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б) наименование органа местного самоуправления, осуществляющего муниципальный контроль (надзор). Если при осуществлении муниципального контроля (надзора) участвуют также иные органы и организации в случаях, предусмотренных действующим законодательством Российской Федерации, то указываются все органы и организации, участие которых необходимо при осуществлении муниципального контроля (надзора);</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lastRenderedPageBreak/>
        <w:t>в) перечень нормативных правовых актов, регулирующих осуществление муниципального контроля (надзора), с указанием их реквизитов и источников официального опубликования;</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г) предмет осуществление муниципального контроля (надзора);</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д) права и обязанности должностных лиц при осуществлении муниципального контроля (надзора);</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 xml:space="preserve">е) права и обязанности лиц, в отношении которых осуществляются мероприятия по контролю (надзору); </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ж) описание результата осуществление муниципального контроля (надзора).</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з)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13.1. В подразделе, касающемся прав и обязанностей должностных лиц при осуществлении муниципального контроля (надзора), закрепляются: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а) обязанность органа муниципального контроля (надзора), исполняющего муниципальную функцию,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в) обязанность должностного лица органа муниципального контроля (надзора), исполняющего муниципальную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13.2. В подразделе, касающемся прав и обязанностей лиц, в отношении которых осуществляются мероприятия по муниципальному контролю (надзору), закрепляются:</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 xml:space="preserve">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w:t>
      </w:r>
      <w:r w:rsidRPr="00527587">
        <w:rPr>
          <w:rFonts w:ascii="Times New Roman" w:hAnsi="Times New Roman" w:cs="Times New Roman"/>
          <w:sz w:val="24"/>
          <w:szCs w:val="24"/>
        </w:rPr>
        <w:lastRenderedPageBreak/>
        <w:t>подведомственных государственным органам или органам местного самоуправления организаций и включены в межведомственный перечень;</w:t>
      </w:r>
    </w:p>
    <w:p w:rsidR="00960389" w:rsidRPr="00527587" w:rsidRDefault="00960389" w:rsidP="00527587">
      <w:pPr>
        <w:spacing w:after="0"/>
        <w:jc w:val="both"/>
        <w:rPr>
          <w:rFonts w:ascii="Times New Roman" w:hAnsi="Times New Roman" w:cs="Times New Roman"/>
          <w:sz w:val="24"/>
          <w:szCs w:val="24"/>
        </w:rPr>
      </w:pPr>
      <w:r w:rsidRPr="00527587">
        <w:rPr>
          <w:rFonts w:ascii="Times New Roman" w:hAnsi="Times New Roman" w:cs="Times New Roman"/>
          <w:sz w:val="24"/>
          <w:szCs w:val="24"/>
        </w:rPr>
        <w:t>б) право проверяемого юридического лица, индивидуального предпринимателя знакомиться с документами и (или) информацией, полученными органом муниципального контроля (надзора),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13.3. Подраздел, касающийся исчерпывающих перечней документов и (или) информации, необходимых для осуществления муниципального контроля (надзора) и достижения целей и задач проведения проверки, включает:</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 xml:space="preserve"> 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14. Раздел, касающийся требований к порядку осуществления муниципального контроля (надзора), состоит из следующих подразделов:</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 xml:space="preserve">а) порядок информирования об осуществлении муниципального контроля (надзора); </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б) сведения о размере платы за услуги организации (организаций), участвующей (участвующих) в осуществлении муниципального контроля (надзора), взимаемой с лица, в отношении которого проводятся мероприятия по контролю (раздел включается в случае, если при осуществлении муниципального контроля (надзора) участвуют иные организации);</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в) срок осуществления муниципального контроля (надзора).</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15. В подразделе, касающемся порядка информирования об осуществлении муниципального контроля (надзора), указываются следующие сведения: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а)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 xml:space="preserve">б) порядок, форма, место размещения и способы получения справочной информации, в том числе на стендах в местах нахождения органов муниципального контроля (надзора). К справочной информации относится: место нахождения и графики работы органа муниципального контроля (надзора), исполняющего муниципальную функцию, его структурных подразделений; справочные телефоны структурного подразделения органа муниципального контроля (надзора), исполняющего муниципальную функцию, и организаций, участвующих в осуществлении муниципального контроля (надзора), в том числе номер телефона-автоинформатора; адреса официального сайта, а также электронной почты и (или) формы обратной связи органа муниципального контроля (надзора), исполняющего муниципальную функцию, в сети "Интернет". Справочная информация не </w:t>
      </w:r>
      <w:r w:rsidRPr="00527587">
        <w:rPr>
          <w:rFonts w:ascii="Times New Roman" w:hAnsi="Times New Roman" w:cs="Times New Roman"/>
          <w:sz w:val="24"/>
          <w:szCs w:val="24"/>
        </w:rPr>
        <w:lastRenderedPageBreak/>
        <w:t>приводится в тексте регламента и подлежит обязательному размещению на официальном сайте администрации Малодербетовского РМО РК, о чем указывается в тексте регламента. Органы муниципального контроля (надзора) обеспечивают размещение и актуализацию справочной информации в установленном порядке на своих официальных сайтах.</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16. В подразделе, касающемся сведений о размере платы за услуги организации (организаций), участвующей (участвующих) в осуществлении муниципального контроля (надзора), указывается информация об основаниях и порядке взимания платы, либо об отсутствии такой платы.</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17. В подразделе, касающемся срока осуществления муниципального контроля (надзора), указывается общий срок осуществления муниципального контроля (надзора).</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муниципального контроля (надзора), имеющих конечный результат и выделяемых в рамках осуществления муниципального контроля (надзора). В начале указанного раздела указывается исчерпывающий перечень административных процедур, содержащихся в этом разделе.</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19. Описание каждой административной процедуры содержит следующие обязательные элементы:</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а) основания для начала административной процедуры;</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муниципального контроля (надзора), содержат указание на конкретную должность, она указывается в тексте регламента;</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г) условия, порядок и срок приостановления осуществления муниципального контроля (надзора) в случае, если возможность приостановления предусмотрена действующем законодательством Российской Федерации;</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д) критерии принятия решений;</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20. Раздел, касающийся порядка и формы контроля за осуществлением муниципального контроля (надзора), состоит из следующих подразделов:</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lastRenderedPageBreak/>
        <w:t>а)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 устанавливающих требования к осуществлению муниципального контроля (надзора), а также за принятием ими решений;</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б) порядок и периодичность осуществления плановых и внеплановых проверок полноты и качества осуществления муниципального контроля (надзора), в том числе порядок и формы контроля за полнотой и качеством осуществления муниципального контроля (надзора);</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в) ответственность должностных лиц за решения и действия (бездействие), принимаемые (осуществляемые) ими в ходе осуществления муниципального контроля (надзора)</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г) положения, характеризующие требования к порядку и формам контроля за осуществлением муниципального контроля (надзора) со стороны граждан, их объединений и организаций.</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21. В разделе, касающемся досудебного (внесудебного) порядка обжалования решений и действий (бездействия) органа местного самоуправления, осуществляющего муниципальный контроль (надзор), а также их должностных лиц, указываются: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 (надзора);</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б) предмет досудебного (внесудебного) обжалования;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в) исчерпывающий перечень оснований для приостановления рассмотрения жалобы и случаев, в которых ответ на жалобу не дается;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г) основания для начала процедуры досудебного (внесудебного) обжалования;</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д) права заинтересованных лиц на получение информации и документов, необходимых для обоснования и рассмотрения жалобы;</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е)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ж) сроки рассмотрения жалобы;</w:t>
      </w:r>
    </w:p>
    <w:p w:rsidR="00960389" w:rsidRPr="00527587" w:rsidRDefault="00960389" w:rsidP="00527587">
      <w:pPr>
        <w:spacing w:after="0"/>
        <w:ind w:firstLine="284"/>
        <w:jc w:val="both"/>
        <w:rPr>
          <w:rFonts w:ascii="Times New Roman" w:hAnsi="Times New Roman" w:cs="Times New Roman"/>
          <w:sz w:val="24"/>
          <w:szCs w:val="24"/>
        </w:rPr>
      </w:pPr>
      <w:r w:rsidRPr="00527587">
        <w:rPr>
          <w:rFonts w:ascii="Times New Roman" w:hAnsi="Times New Roman" w:cs="Times New Roman"/>
          <w:sz w:val="24"/>
          <w:szCs w:val="24"/>
        </w:rPr>
        <w:t>з) результат досудебного (внесудебного) обжалования применительно к каждой процедуре либо инстанции обжалования.</w:t>
      </w:r>
    </w:p>
    <w:p w:rsidR="00960389" w:rsidRPr="00527587" w:rsidRDefault="00960389" w:rsidP="00527587">
      <w:pPr>
        <w:spacing w:after="0"/>
        <w:jc w:val="both"/>
        <w:rPr>
          <w:rFonts w:ascii="Times New Roman" w:hAnsi="Times New Roman" w:cs="Times New Roman"/>
          <w:b/>
          <w:sz w:val="24"/>
          <w:szCs w:val="24"/>
        </w:rPr>
      </w:pPr>
    </w:p>
    <w:p w:rsidR="00960389" w:rsidRPr="00527587" w:rsidRDefault="00960389" w:rsidP="00527587">
      <w:pPr>
        <w:spacing w:after="0"/>
        <w:jc w:val="both"/>
        <w:rPr>
          <w:rFonts w:ascii="Times New Roman" w:hAnsi="Times New Roman" w:cs="Times New Roman"/>
          <w:b/>
          <w:sz w:val="24"/>
          <w:szCs w:val="24"/>
        </w:rPr>
      </w:pPr>
      <w:r w:rsidRPr="00527587">
        <w:rPr>
          <w:rFonts w:ascii="Times New Roman" w:hAnsi="Times New Roman" w:cs="Times New Roman"/>
          <w:b/>
          <w:sz w:val="24"/>
          <w:szCs w:val="24"/>
        </w:rPr>
        <w:t xml:space="preserve">III. Организация независимой экспертизы проектов регламентов </w:t>
      </w:r>
    </w:p>
    <w:p w:rsidR="00960389" w:rsidRPr="00527587" w:rsidRDefault="00960389" w:rsidP="00527587">
      <w:pPr>
        <w:spacing w:after="0"/>
        <w:jc w:val="both"/>
        <w:rPr>
          <w:rFonts w:ascii="Times New Roman" w:hAnsi="Times New Roman" w:cs="Times New Roman"/>
          <w:sz w:val="24"/>
          <w:szCs w:val="24"/>
        </w:rPr>
      </w:pP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22. Проекты регламентов подлежат независимой экспертизе.</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 xml:space="preserve">23.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положения проекта регламента для граждан и организаций.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w:t>
      </w:r>
      <w:r w:rsidRPr="00527587">
        <w:rPr>
          <w:rFonts w:ascii="Times New Roman" w:hAnsi="Times New Roman" w:cs="Times New Roman"/>
          <w:sz w:val="24"/>
          <w:szCs w:val="24"/>
        </w:rPr>
        <w:lastRenderedPageBreak/>
        <w:t>администрации Малодербетовского РМО РК. Срок, отведенный для проведения независимой экспертизы, указывается при размещении проекта регламента в информационно-телекоммуникационной сети «Интернет» на официальном сайте администрации Малодербетовского РМО РК. Данный срок не может быть менее пятнадцати дней со дня размещения проекта регламента в информационно-телекоммуникационной сети "Интернет" на официальном сайте администрации Малодербетовского РМО РК.</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24. По результатам независимой экспертизы составляется заключение, которое направляется в администрацию Малодербетовского РМО РК. Специалист, ответственный за разработку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960389" w:rsidRPr="00527587" w:rsidRDefault="00960389" w:rsidP="00527587">
      <w:pPr>
        <w:spacing w:after="0"/>
        <w:ind w:firstLine="567"/>
        <w:jc w:val="both"/>
        <w:rPr>
          <w:rFonts w:ascii="Times New Roman" w:hAnsi="Times New Roman" w:cs="Times New Roman"/>
          <w:sz w:val="24"/>
          <w:szCs w:val="24"/>
        </w:rPr>
      </w:pPr>
      <w:r w:rsidRPr="00527587">
        <w:rPr>
          <w:rFonts w:ascii="Times New Roman" w:hAnsi="Times New Roman" w:cs="Times New Roman"/>
          <w:sz w:val="24"/>
          <w:szCs w:val="24"/>
        </w:rPr>
        <w:t>25. Не поступление заключения независимой экспертизы в администрацию Малодербетовского РМО РК не является препятствием для проведения экспертизы (согласования) юристом.</w:t>
      </w:r>
    </w:p>
    <w:p w:rsidR="00960389" w:rsidRPr="00527587" w:rsidRDefault="00960389" w:rsidP="00527587">
      <w:pPr>
        <w:spacing w:after="0"/>
        <w:rPr>
          <w:rFonts w:ascii="Times New Roman" w:hAnsi="Times New Roman" w:cs="Times New Roman"/>
          <w:sz w:val="24"/>
          <w:szCs w:val="24"/>
        </w:rPr>
      </w:pPr>
    </w:p>
    <w:p w:rsidR="00960389" w:rsidRPr="00527587" w:rsidRDefault="00960389" w:rsidP="00527587">
      <w:pPr>
        <w:spacing w:after="0"/>
        <w:ind w:firstLine="720"/>
        <w:jc w:val="right"/>
        <w:rPr>
          <w:rFonts w:ascii="Times New Roman" w:hAnsi="Times New Roman" w:cs="Times New Roman"/>
          <w:sz w:val="20"/>
          <w:szCs w:val="20"/>
        </w:rPr>
      </w:pPr>
      <w:r w:rsidRPr="00527587">
        <w:rPr>
          <w:rFonts w:ascii="Times New Roman" w:hAnsi="Times New Roman" w:cs="Times New Roman"/>
          <w:sz w:val="20"/>
          <w:szCs w:val="20"/>
        </w:rPr>
        <w:t>Приложение № 2</w:t>
      </w:r>
    </w:p>
    <w:p w:rsidR="00960389" w:rsidRPr="00527587" w:rsidRDefault="00960389" w:rsidP="00527587">
      <w:pPr>
        <w:spacing w:after="0"/>
        <w:ind w:firstLine="720"/>
        <w:jc w:val="right"/>
        <w:rPr>
          <w:rFonts w:ascii="Times New Roman" w:hAnsi="Times New Roman" w:cs="Times New Roman"/>
          <w:sz w:val="20"/>
          <w:szCs w:val="20"/>
        </w:rPr>
      </w:pPr>
      <w:r w:rsidRPr="00527587">
        <w:rPr>
          <w:rFonts w:ascii="Times New Roman" w:hAnsi="Times New Roman" w:cs="Times New Roman"/>
          <w:sz w:val="20"/>
          <w:szCs w:val="20"/>
        </w:rPr>
        <w:t xml:space="preserve"> к постановлению администрации </w:t>
      </w:r>
    </w:p>
    <w:p w:rsidR="00960389" w:rsidRPr="00527587" w:rsidRDefault="00960389" w:rsidP="00527587">
      <w:pPr>
        <w:spacing w:after="0"/>
        <w:ind w:firstLine="720"/>
        <w:jc w:val="right"/>
        <w:rPr>
          <w:rFonts w:ascii="Times New Roman" w:hAnsi="Times New Roman" w:cs="Times New Roman"/>
          <w:sz w:val="20"/>
          <w:szCs w:val="20"/>
        </w:rPr>
      </w:pPr>
      <w:r w:rsidRPr="00527587">
        <w:rPr>
          <w:rFonts w:ascii="Times New Roman" w:hAnsi="Times New Roman" w:cs="Times New Roman"/>
          <w:sz w:val="20"/>
          <w:szCs w:val="20"/>
        </w:rPr>
        <w:t>Малодербетовского РМО РК</w:t>
      </w:r>
    </w:p>
    <w:p w:rsidR="00960389" w:rsidRPr="00527587" w:rsidRDefault="00960389" w:rsidP="00527587">
      <w:pPr>
        <w:spacing w:after="0"/>
        <w:ind w:firstLine="720"/>
        <w:jc w:val="right"/>
        <w:rPr>
          <w:rFonts w:ascii="Times New Roman" w:hAnsi="Times New Roman" w:cs="Times New Roman"/>
          <w:sz w:val="20"/>
          <w:szCs w:val="20"/>
        </w:rPr>
      </w:pPr>
      <w:r w:rsidRPr="00527587">
        <w:rPr>
          <w:rFonts w:ascii="Times New Roman" w:hAnsi="Times New Roman" w:cs="Times New Roman"/>
          <w:sz w:val="20"/>
          <w:szCs w:val="20"/>
        </w:rPr>
        <w:t xml:space="preserve"> от « 29 »  декабря  2018 г. № 153 </w:t>
      </w:r>
    </w:p>
    <w:p w:rsidR="00960389" w:rsidRDefault="00960389" w:rsidP="00960389">
      <w:pPr>
        <w:ind w:firstLine="720"/>
        <w:rPr>
          <w:sz w:val="20"/>
          <w:szCs w:val="20"/>
        </w:rPr>
      </w:pPr>
    </w:p>
    <w:p w:rsidR="00960389" w:rsidRPr="00FB14D4" w:rsidRDefault="00960389" w:rsidP="00960389">
      <w:pPr>
        <w:ind w:firstLine="720"/>
        <w:rPr>
          <w:sz w:val="20"/>
          <w:szCs w:val="20"/>
        </w:rPr>
      </w:pPr>
    </w:p>
    <w:p w:rsidR="00960389" w:rsidRPr="00527587" w:rsidRDefault="00960389" w:rsidP="00527587">
      <w:pPr>
        <w:spacing w:after="0"/>
        <w:ind w:firstLine="720"/>
        <w:jc w:val="center"/>
        <w:rPr>
          <w:rFonts w:ascii="Times New Roman" w:hAnsi="Times New Roman" w:cs="Times New Roman"/>
          <w:b/>
          <w:sz w:val="24"/>
          <w:szCs w:val="24"/>
        </w:rPr>
      </w:pPr>
      <w:r w:rsidRPr="00527587">
        <w:rPr>
          <w:rFonts w:ascii="Times New Roman" w:hAnsi="Times New Roman" w:cs="Times New Roman"/>
          <w:b/>
          <w:sz w:val="24"/>
          <w:szCs w:val="24"/>
        </w:rPr>
        <w:t>ПОРЯДОК РАЗРАБОТКИ И УТВЕРЖДЕНИЯ АДМИНИСТРАТИВНЫХ РЕГЛАМЕНТОВ ПРЕДОСТАВЛЕНИЯ МУНИЦИПАЛЬНЫХ УСЛУГ</w:t>
      </w:r>
    </w:p>
    <w:p w:rsidR="00960389" w:rsidRPr="00527587" w:rsidRDefault="00960389" w:rsidP="00527587">
      <w:pPr>
        <w:spacing w:after="0"/>
        <w:ind w:firstLine="720"/>
        <w:rPr>
          <w:rFonts w:ascii="Times New Roman" w:hAnsi="Times New Roman" w:cs="Times New Roman"/>
          <w:sz w:val="24"/>
          <w:szCs w:val="24"/>
        </w:rPr>
      </w:pPr>
    </w:p>
    <w:p w:rsidR="00960389" w:rsidRPr="00527587" w:rsidRDefault="00960389" w:rsidP="00527587">
      <w:pPr>
        <w:pStyle w:val="ab"/>
        <w:numPr>
          <w:ilvl w:val="0"/>
          <w:numId w:val="2"/>
        </w:numPr>
        <w:spacing w:after="0"/>
        <w:ind w:left="0" w:firstLine="567"/>
        <w:jc w:val="both"/>
        <w:rPr>
          <w:rFonts w:ascii="Times New Roman" w:hAnsi="Times New Roman"/>
          <w:b/>
          <w:sz w:val="24"/>
          <w:szCs w:val="24"/>
        </w:rPr>
      </w:pPr>
      <w:r w:rsidRPr="00527587">
        <w:rPr>
          <w:rFonts w:ascii="Times New Roman" w:hAnsi="Times New Roman"/>
          <w:b/>
          <w:sz w:val="24"/>
          <w:szCs w:val="24"/>
        </w:rPr>
        <w:t>Общие положения</w:t>
      </w:r>
    </w:p>
    <w:p w:rsidR="00960389" w:rsidRPr="00527587" w:rsidRDefault="00960389" w:rsidP="00527587">
      <w:pPr>
        <w:pStyle w:val="ab"/>
        <w:spacing w:after="0"/>
        <w:ind w:left="567"/>
        <w:jc w:val="both"/>
        <w:rPr>
          <w:rFonts w:ascii="Times New Roman" w:hAnsi="Times New Roman"/>
          <w:sz w:val="24"/>
          <w:szCs w:val="24"/>
        </w:rPr>
      </w:pPr>
      <w:r w:rsidRPr="00527587">
        <w:rPr>
          <w:rFonts w:ascii="Times New Roman" w:hAnsi="Times New Roman"/>
          <w:sz w:val="24"/>
          <w:szCs w:val="24"/>
        </w:rPr>
        <w:t xml:space="preserve"> </w:t>
      </w:r>
    </w:p>
    <w:p w:rsidR="00960389" w:rsidRPr="00527587" w:rsidRDefault="00960389" w:rsidP="00527587">
      <w:pPr>
        <w:pStyle w:val="ab"/>
        <w:numPr>
          <w:ilvl w:val="0"/>
          <w:numId w:val="3"/>
        </w:numPr>
        <w:spacing w:after="0"/>
        <w:ind w:left="0" w:firstLine="567"/>
        <w:jc w:val="both"/>
        <w:rPr>
          <w:rFonts w:ascii="Times New Roman" w:hAnsi="Times New Roman"/>
          <w:sz w:val="24"/>
          <w:szCs w:val="24"/>
        </w:rPr>
      </w:pPr>
      <w:r w:rsidRPr="00527587">
        <w:rPr>
          <w:rFonts w:ascii="Times New Roman" w:hAnsi="Times New Roman"/>
          <w:sz w:val="24"/>
          <w:szCs w:val="24"/>
        </w:rPr>
        <w:t xml:space="preserve">Настоящий Порядок определяет порядок разработки и утверждения административных регламентов предоставления муниципальных услуг (далее - регламенты). Регламентом является нормативный правовой акт администрации Малодербетовского РМО РК (далее - администрация), наделенный в соответствии с федеральным законом, законом Республики Калмыкия полномочиями по предоставлению муниципальных услуг в установленной сфере деятельности, устанавливающий сроки и последовательность административных процедур (действий), осуществляемых администрацией Малодербетовского РМО РК,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 Регламент также устанавливает порядок взаимодействия между должностными лицами и специалистами администрации Малодербетовского РМО РК, предоставляющих муниципальные услуги, и их должностными лицами, между органами, предоставляющими муниципальные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w:t>
      </w:r>
      <w:r w:rsidRPr="00527587">
        <w:rPr>
          <w:rFonts w:ascii="Times New Roman" w:hAnsi="Times New Roman"/>
          <w:sz w:val="24"/>
          <w:szCs w:val="24"/>
        </w:rPr>
        <w:lastRenderedPageBreak/>
        <w:t>самоуправления, учреждениями и организациями в процессе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2. Регламент разрабатывается специалистами, к сфере деятельности которых относится предоставление соответствующей муниципальной услуги (далее – специалист, ответственный за разработку регламента услуги), с учетом положений законодательства Российской Федерации, Республики Калмыкия, а также муниципальных правовых актов Малодербетовского РМО РК, устанавливающих критерии, сроки и последовательность выполнения административных процедур (действий) и (или) принятия решений, а также иных требований к порядку предоставления муниципальных услуг и утверждаются Постановлением администрации Малодербетовского РМО РК.</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3. При разработке регламента специалист, ответственный за разработку регламента услуги, предусматривает оптимизацию (повышение качества) предоставления муниципальных услуг, в том числе: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а) упорядочение административных процедур (действий);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б) устранение избыточных административных процедур (действий);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 - коммуникационных технологий;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Специалист, ответственный за разработку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действующим законодательством Российской Федерации;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д) ответственность должностных лиц администрации Малодербетовского РМО РК, предоставляющих муниципальные услуги, за несоблюдение ими требований регламентов при выполнении административных процедур (действий);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е) предоставление муниципальной услуги в электронной форме.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4. Регламенты разрабатываются специалистом администрации Малодербетовского РМО РК на основании полномочий, предусмотренных законодательством Российской Федерации и Республики Калмыкия, и включаются в перечень муниципальных услуг и муниципальных функций по контролю, формируемый администрацией Малодербетовского РМО РК и размещаемый в федеральных государственных информационных системах «Единый портал государственных и муниципальных услуг </w:t>
      </w:r>
      <w:r w:rsidRPr="00527587">
        <w:rPr>
          <w:rFonts w:ascii="Times New Roman" w:hAnsi="Times New Roman"/>
          <w:sz w:val="24"/>
          <w:szCs w:val="24"/>
        </w:rPr>
        <w:lastRenderedPageBreak/>
        <w:t>(функций)» и на официальном сайте администрации Малодербетовского РМО РК в сети «Интернет».</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5. Проект регламента и пояснительная записка к нему размещается на официальном сайте администрации Малодербетовского РМО РК, являющихся разработчиками регламента, созданном для размещения информации о подготовке администрацией Малодербетовского РМО РК проектов нормативных правовых актов и результатах их общественного обсуждения. Срок общественного обсуждения уведомления и (или) проекта нормативного правового акта определяется разработчиком и не может составлять менее 15 календарных дней со дня размещения на официальном сайте уведомления или проекта нормативного правового акта.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6. Проекты регламентов подлежат представлению на независимую экспертизу и экспертизу, проводимую экспертом-консультантом – юристом администрации Малодербетовского РМО РК (далее – юрист).</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Для проведения независимой экспертизы администрация после разработки специалистом проекта регламента размещает его на официальном сайте администрации Малодербетовского РМО РК в сети «Интернет».</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Специалист, ответственный за разработку регламента, готовит и представляет на экспертизу вместе с проектом регламента пояснительную записку, в которой приводятся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независимой экспертизы и предложений заинтересованных организаций и граждан.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соответствующих изменений нормативных правовых актов, то проект регламента направляется на экспертизу, с приложением проектов указанных актов.</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Заключение об оценке регулирующего воздействия на проект регламента не требуется. Специалист, ответственный за разработку регламента, утверждение регламента, обеспечивает учет замечаний и предложений, содержащихся в заключениях экспертизы.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7. Заключение на проект регламента и заключения независимой экспертизы размещаются на официальном сайте администрации Малодербетовского РМО РК.</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8. Регламенты представляются на утверждение Главе Малодербетовского РМО РК, Главе администрации заключениями, заключениями независимой экспертизы и сведениями об учете замечаний и предложений, содержащихся в указанных заключениях, в порядке, установленном законодательством Российской Федерации.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9. Внесение изменений в регламенты осуществляется в порядке, установленном для разработки и утверждения регламентов.</w:t>
      </w:r>
    </w:p>
    <w:p w:rsidR="00960389" w:rsidRPr="00527587" w:rsidRDefault="00960389" w:rsidP="00527587">
      <w:pPr>
        <w:pStyle w:val="ab"/>
        <w:spacing w:after="0"/>
        <w:ind w:left="0" w:firstLine="567"/>
        <w:jc w:val="both"/>
        <w:rPr>
          <w:rFonts w:ascii="Times New Roman" w:hAnsi="Times New Roman"/>
          <w:sz w:val="24"/>
          <w:szCs w:val="24"/>
        </w:rPr>
      </w:pPr>
    </w:p>
    <w:p w:rsidR="00960389" w:rsidRPr="00527587" w:rsidRDefault="00960389" w:rsidP="00527587">
      <w:pPr>
        <w:pStyle w:val="ab"/>
        <w:numPr>
          <w:ilvl w:val="0"/>
          <w:numId w:val="2"/>
        </w:numPr>
        <w:spacing w:after="0"/>
        <w:jc w:val="both"/>
        <w:rPr>
          <w:rFonts w:ascii="Times New Roman" w:hAnsi="Times New Roman"/>
          <w:b/>
          <w:sz w:val="24"/>
          <w:szCs w:val="24"/>
        </w:rPr>
      </w:pPr>
      <w:r w:rsidRPr="00527587">
        <w:rPr>
          <w:rFonts w:ascii="Times New Roman" w:hAnsi="Times New Roman"/>
          <w:b/>
          <w:sz w:val="24"/>
          <w:szCs w:val="24"/>
        </w:rPr>
        <w:t>Требования к регламентам</w:t>
      </w:r>
    </w:p>
    <w:p w:rsidR="00960389" w:rsidRPr="00527587" w:rsidRDefault="00960389" w:rsidP="00527587">
      <w:pPr>
        <w:pStyle w:val="ab"/>
        <w:spacing w:after="0"/>
        <w:ind w:left="1845"/>
        <w:jc w:val="both"/>
        <w:rPr>
          <w:rFonts w:ascii="Times New Roman" w:hAnsi="Times New Roman"/>
          <w:b/>
          <w:sz w:val="24"/>
          <w:szCs w:val="24"/>
        </w:rPr>
      </w:pP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10. Наименование регламента определяется специалистом, ответственным за его разработку, с учетом формулировки, соответствующей редакции нормативного правового акта, которым предусмотрена муниципальная услуга.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lastRenderedPageBreak/>
        <w:t>11. В регламент включаются следующие разделы: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а) общие положения;</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б) стандарт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г) формы контроля за исполнением регламента;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д)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12. Раздел, касающийся общих положений, состоит из следующих подразделов:</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а) предмет регулирования регламента;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б) круг заявителей;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требования к порядку информирования о предоставлении муниципальной услуги, в том числе: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г)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К справочной информации относится следующая информация: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 - автоинформатора;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 о чем указывается в тексте регламента.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lastRenderedPageBreak/>
        <w:t>13. Стандарт предоставления муниципальной услуги должен содержать следующие подразделы: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а) наименование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б) наименование органа, предоставляющего муниципальную услугу.</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Также указываются требования пункта 3 статьи 7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описание результата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д) нормативные правовые акты, регулирующие предоставление муниципальной услуги.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Малодербетовского РМО РК, в сети "Интернет" и на Едином портале государственных и муниципальных услуг (функций).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w:t>
      </w:r>
      <w:r w:rsidRPr="00527587">
        <w:rPr>
          <w:rFonts w:ascii="Times New Roman" w:hAnsi="Times New Roman"/>
          <w:sz w:val="24"/>
          <w:szCs w:val="24"/>
        </w:rPr>
        <w:lastRenderedPageBreak/>
        <w:t>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ж.1) указание на запрет требовать от заявителя:</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з) исчерпывающий перечень оснований для отказа в приеме документов, необходимых для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и) исчерпывающий перечень оснований для приостановления или отказа в предоставлении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В случае отсутствия таких оснований следует прямо указать на это в тексте регламента;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lastRenderedPageBreak/>
        <w:t>к)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л) порядок, размер и основания взимания государственной пошлины или иной платы, взимаемой за предоставление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м)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н)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о)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п)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р)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с)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используемой в целях приема обращений за получением муниципальной услуги и (или) </w:t>
      </w:r>
      <w:r w:rsidRPr="00527587">
        <w:rPr>
          <w:rFonts w:ascii="Times New Roman" w:hAnsi="Times New Roman"/>
          <w:sz w:val="24"/>
          <w:szCs w:val="24"/>
        </w:rPr>
        <w:lastRenderedPageBreak/>
        <w:t>предоставления такой услуги, а также право заявителя - физического лица использовать простую электронную подпись в случае, предусмотренном пунктом.</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14.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Раздел должен содержать в том числе: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порядок исправления допущенных опечаток и ошибок в выданных в результате предоставления муниципальной услуги документах. 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перечни государственных услуг в соответствии с подпунктом 1 части 6 статьи 15 Федерального закона.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w:t>
      </w:r>
      <w:r w:rsidRPr="00527587">
        <w:rPr>
          <w:rFonts w:ascii="Times New Roman" w:hAnsi="Times New Roman"/>
          <w:sz w:val="24"/>
          <w:szCs w:val="24"/>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иные процедуры;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15. Описание каждой административной процедуры предусматривает:</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а) основания для начала административной процедуры;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г) критерии принятия решений;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16. Раздел, касающийся форм контроля за предоставлением муниципальной услуги, состоит из следующих подразделов:</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lastRenderedPageBreak/>
        <w:t>а)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 устанавливающих требования к предоставлению муниципальной услуги, а также принятием ими решений;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услуги;</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17. Раздел, касающийся досудебного (внесудебного) порядка обжалования решений и действий (бездействия) органов, предоставляющих муниципальные услуги, а также их должностных лиц, состоит из следующих подразделов: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информация для заявителя о его праве подать жалобу;</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предмет жалобы;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органы местного самоуправления, организации, должностные лица, которым может быть направлена жалоба;</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порядок подачи и рассмотрения жалобы;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сроки рассмотрения жалобы; результат рассмотрения жалобы;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порядок информирования заявителя о результатах рассмотрения жалобы;</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t>- порядок обжалования решения по жалобе;</w:t>
      </w:r>
    </w:p>
    <w:p w:rsidR="00960389" w:rsidRPr="00527587" w:rsidRDefault="00960389" w:rsidP="00527587">
      <w:pPr>
        <w:pStyle w:val="ab"/>
        <w:spacing w:after="0"/>
        <w:ind w:left="0" w:firstLine="567"/>
        <w:jc w:val="both"/>
        <w:rPr>
          <w:rFonts w:ascii="Times New Roman" w:hAnsi="Times New Roman"/>
          <w:sz w:val="24"/>
          <w:szCs w:val="24"/>
        </w:rPr>
      </w:pPr>
      <w:r w:rsidRPr="00527587">
        <w:rPr>
          <w:rFonts w:ascii="Times New Roman" w:hAnsi="Times New Roman"/>
          <w:sz w:val="24"/>
          <w:szCs w:val="24"/>
        </w:rPr>
        <w:lastRenderedPageBreak/>
        <w:t>-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960389" w:rsidRPr="00527587" w:rsidRDefault="00960389" w:rsidP="00527587">
      <w:pPr>
        <w:pStyle w:val="ab"/>
        <w:spacing w:after="0"/>
        <w:ind w:left="567"/>
        <w:jc w:val="right"/>
        <w:rPr>
          <w:rFonts w:ascii="Times New Roman" w:hAnsi="Times New Roman"/>
          <w:sz w:val="24"/>
          <w:szCs w:val="24"/>
        </w:rPr>
      </w:pPr>
    </w:p>
    <w:p w:rsidR="00960389" w:rsidRPr="00527587" w:rsidRDefault="00960389" w:rsidP="00527587">
      <w:pPr>
        <w:pStyle w:val="ab"/>
        <w:spacing w:after="0"/>
        <w:ind w:left="567"/>
        <w:jc w:val="right"/>
        <w:rPr>
          <w:rFonts w:ascii="Times New Roman" w:hAnsi="Times New Roman"/>
          <w:sz w:val="24"/>
          <w:szCs w:val="24"/>
        </w:rPr>
      </w:pPr>
    </w:p>
    <w:p w:rsidR="00960389" w:rsidRPr="00527587" w:rsidRDefault="00960389" w:rsidP="00527587">
      <w:pPr>
        <w:rPr>
          <w:rFonts w:ascii="Times New Roman" w:hAnsi="Times New Roman"/>
        </w:rPr>
      </w:pPr>
    </w:p>
    <w:p w:rsidR="00960389" w:rsidRDefault="00960389" w:rsidP="00960389">
      <w:pPr>
        <w:pStyle w:val="ab"/>
        <w:ind w:left="567"/>
        <w:jc w:val="right"/>
        <w:rPr>
          <w:rFonts w:ascii="Times New Roman" w:hAnsi="Times New Roman"/>
        </w:rPr>
      </w:pPr>
    </w:p>
    <w:p w:rsidR="00960389" w:rsidRDefault="00960389" w:rsidP="00960389">
      <w:pPr>
        <w:pStyle w:val="ab"/>
        <w:ind w:left="567"/>
        <w:jc w:val="right"/>
        <w:rPr>
          <w:rFonts w:ascii="Times New Roman" w:hAnsi="Times New Roman"/>
        </w:rPr>
      </w:pPr>
    </w:p>
    <w:p w:rsidR="00960389" w:rsidRPr="00FB14D4" w:rsidRDefault="00960389" w:rsidP="00960389">
      <w:pPr>
        <w:pStyle w:val="ab"/>
        <w:ind w:left="567"/>
        <w:jc w:val="right"/>
        <w:rPr>
          <w:rFonts w:ascii="Times New Roman" w:hAnsi="Times New Roman"/>
          <w:sz w:val="20"/>
          <w:szCs w:val="20"/>
        </w:rPr>
      </w:pPr>
      <w:r w:rsidRPr="00FB14D4">
        <w:rPr>
          <w:rFonts w:ascii="Times New Roman" w:hAnsi="Times New Roman"/>
          <w:sz w:val="20"/>
          <w:szCs w:val="20"/>
        </w:rPr>
        <w:t xml:space="preserve">Приложение № 3 </w:t>
      </w:r>
    </w:p>
    <w:p w:rsidR="00960389" w:rsidRPr="00FB14D4" w:rsidRDefault="00960389" w:rsidP="00960389">
      <w:pPr>
        <w:pStyle w:val="ab"/>
        <w:ind w:left="567"/>
        <w:jc w:val="right"/>
        <w:rPr>
          <w:rFonts w:ascii="Times New Roman" w:hAnsi="Times New Roman"/>
          <w:sz w:val="20"/>
          <w:szCs w:val="20"/>
        </w:rPr>
      </w:pPr>
      <w:r w:rsidRPr="00FB14D4">
        <w:rPr>
          <w:rFonts w:ascii="Times New Roman" w:hAnsi="Times New Roman"/>
          <w:sz w:val="20"/>
          <w:szCs w:val="20"/>
        </w:rPr>
        <w:t xml:space="preserve">к постановлению администрации </w:t>
      </w:r>
    </w:p>
    <w:p w:rsidR="00960389" w:rsidRPr="00FB14D4" w:rsidRDefault="00960389" w:rsidP="00960389">
      <w:pPr>
        <w:pStyle w:val="ab"/>
        <w:ind w:left="567"/>
        <w:jc w:val="right"/>
        <w:rPr>
          <w:rFonts w:ascii="Times New Roman" w:hAnsi="Times New Roman"/>
          <w:sz w:val="20"/>
          <w:szCs w:val="20"/>
        </w:rPr>
      </w:pPr>
      <w:r w:rsidRPr="00FB14D4">
        <w:rPr>
          <w:rFonts w:ascii="Times New Roman" w:hAnsi="Times New Roman"/>
          <w:sz w:val="20"/>
          <w:szCs w:val="20"/>
        </w:rPr>
        <w:t xml:space="preserve">Малодербетовского РМО РК </w:t>
      </w:r>
    </w:p>
    <w:p w:rsidR="00960389" w:rsidRPr="00FB14D4" w:rsidRDefault="00960389" w:rsidP="00960389">
      <w:pPr>
        <w:pStyle w:val="ab"/>
        <w:ind w:left="567"/>
        <w:jc w:val="right"/>
        <w:rPr>
          <w:rFonts w:ascii="Times New Roman" w:hAnsi="Times New Roman"/>
          <w:sz w:val="20"/>
          <w:szCs w:val="20"/>
        </w:rPr>
      </w:pPr>
      <w:r w:rsidRPr="00FB14D4">
        <w:rPr>
          <w:rFonts w:ascii="Times New Roman" w:hAnsi="Times New Roman"/>
          <w:sz w:val="20"/>
          <w:szCs w:val="20"/>
        </w:rPr>
        <w:t>от «</w:t>
      </w:r>
      <w:r>
        <w:rPr>
          <w:rFonts w:ascii="Times New Roman" w:hAnsi="Times New Roman"/>
          <w:sz w:val="20"/>
          <w:szCs w:val="20"/>
        </w:rPr>
        <w:t xml:space="preserve"> 29 </w:t>
      </w:r>
      <w:r w:rsidRPr="00FB14D4">
        <w:rPr>
          <w:rFonts w:ascii="Times New Roman" w:hAnsi="Times New Roman"/>
          <w:sz w:val="20"/>
          <w:szCs w:val="20"/>
        </w:rPr>
        <w:t xml:space="preserve">» </w:t>
      </w:r>
      <w:r>
        <w:rPr>
          <w:rFonts w:ascii="Times New Roman" w:hAnsi="Times New Roman"/>
          <w:sz w:val="20"/>
          <w:szCs w:val="20"/>
        </w:rPr>
        <w:t xml:space="preserve"> декабря </w:t>
      </w:r>
      <w:r w:rsidRPr="00FB14D4">
        <w:rPr>
          <w:rFonts w:ascii="Times New Roman" w:hAnsi="Times New Roman"/>
          <w:sz w:val="20"/>
          <w:szCs w:val="20"/>
        </w:rPr>
        <w:t xml:space="preserve"> 2018 г. № </w:t>
      </w:r>
      <w:r>
        <w:rPr>
          <w:rFonts w:ascii="Times New Roman" w:hAnsi="Times New Roman"/>
          <w:sz w:val="20"/>
          <w:szCs w:val="20"/>
        </w:rPr>
        <w:t>153</w:t>
      </w:r>
      <w:r w:rsidRPr="00FB14D4">
        <w:rPr>
          <w:rFonts w:ascii="Times New Roman" w:hAnsi="Times New Roman"/>
          <w:sz w:val="20"/>
          <w:szCs w:val="20"/>
        </w:rPr>
        <w:t xml:space="preserve"> </w:t>
      </w:r>
    </w:p>
    <w:p w:rsidR="00960389" w:rsidRPr="00502732" w:rsidRDefault="00960389" w:rsidP="00960389">
      <w:pPr>
        <w:pStyle w:val="ab"/>
        <w:ind w:left="567"/>
        <w:jc w:val="both"/>
        <w:rPr>
          <w:rFonts w:ascii="Times New Roman" w:hAnsi="Times New Roman"/>
          <w:sz w:val="28"/>
        </w:rPr>
      </w:pPr>
    </w:p>
    <w:p w:rsidR="00960389" w:rsidRPr="00527587" w:rsidRDefault="00960389" w:rsidP="00960389">
      <w:pPr>
        <w:pStyle w:val="ab"/>
        <w:ind w:left="567"/>
        <w:jc w:val="center"/>
        <w:rPr>
          <w:rFonts w:ascii="Times New Roman" w:hAnsi="Times New Roman"/>
          <w:sz w:val="24"/>
          <w:szCs w:val="24"/>
        </w:rPr>
      </w:pPr>
      <w:r w:rsidRPr="00527587">
        <w:rPr>
          <w:rFonts w:ascii="Times New Roman" w:hAnsi="Times New Roman"/>
          <w:sz w:val="24"/>
          <w:szCs w:val="24"/>
        </w:rPr>
        <w:t>ПОРЯДОК ПРОВЕДЕНИЯ ЭКСПЕРТИЗЫ ПРОЕКТОВ АДМИНИСТРАТИВНЫХ РЕГЛАМЕНТОВ ПРЕДОСТАВЛЕНИЯ МУНИЦИПАЛЬНЫХ УСЛУГ</w:t>
      </w:r>
    </w:p>
    <w:p w:rsidR="00960389" w:rsidRPr="00527587" w:rsidRDefault="00960389" w:rsidP="00960389">
      <w:pPr>
        <w:pStyle w:val="ab"/>
        <w:ind w:left="567"/>
        <w:jc w:val="both"/>
        <w:rPr>
          <w:rFonts w:ascii="Times New Roman" w:hAnsi="Times New Roman"/>
          <w:sz w:val="24"/>
          <w:szCs w:val="24"/>
        </w:rPr>
      </w:pP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1. Настоящий Порядок определяет порядок проведения экспертизы проектов административных регламентов предоставления муниципальных услуг (далее - проект регламента), разработанных специалистом, ответственным за разработку проекта регламента, которые наделены в соответствии с федеральным законом полномочиями по предоставлению муниципальных услуг в установленной сфере деятельности.</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2. Экспертиза проводится экспертом-консультантом – юристом администрации Малодербетовского РМО РК (далее – уполномоченное лицо).</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 xml:space="preserve">3. Предметом экспертизы является оценка соответствия проекта регламента требованиям, предъявляемым к нему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 </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а) соответствие структуры и содержания проекта регламента,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б) полнота описания в проекте регламента порядка и условий предоставления муниципальной услуги, установленных законодательством Российской Федерации;</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в) оптимизация порядка предоставления муниципальной услуги, в том числе:</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 упорядочение административных процедур (действий);</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-устранение избыточных административных процедур (действий);</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 предоставление муниципальной услуги в электронной форме.</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 xml:space="preserve">4. К проекту регламента, направляемому на экспертизу, прилагаются проект нормативного правового акта администрации Малодербетовского РМО РК об </w:t>
      </w:r>
      <w:r w:rsidRPr="00527587">
        <w:rPr>
          <w:rFonts w:ascii="Times New Roman" w:hAnsi="Times New Roman"/>
          <w:sz w:val="24"/>
          <w:szCs w:val="24"/>
        </w:rPr>
        <w:lastRenderedPageBreak/>
        <w:t>утверждении регламента, блок-схема предоставления муниципальной услуги и пояснительная записка.</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5. Заключение на проект регламента представляется уполномоченным лицом в срок не более 30 рабочих дней со дня его получения.</w:t>
      </w:r>
    </w:p>
    <w:p w:rsidR="00960389" w:rsidRPr="00527587" w:rsidRDefault="00960389" w:rsidP="00960389">
      <w:pPr>
        <w:pStyle w:val="ab"/>
        <w:ind w:left="0" w:firstLine="567"/>
        <w:jc w:val="both"/>
        <w:rPr>
          <w:rFonts w:ascii="Times New Roman" w:hAnsi="Times New Roman"/>
          <w:sz w:val="24"/>
          <w:szCs w:val="24"/>
        </w:rPr>
      </w:pPr>
      <w:r w:rsidRPr="00527587">
        <w:rPr>
          <w:rFonts w:ascii="Times New Roman" w:hAnsi="Times New Roman"/>
          <w:sz w:val="24"/>
          <w:szCs w:val="24"/>
        </w:rPr>
        <w:t>6. Специалист, ответственный за утверждение регламента, обеспечивает учет замечаний и предложений, содержащихся в заключении уполномоченного лица.</w:t>
      </w:r>
    </w:p>
    <w:p w:rsidR="00960389" w:rsidRDefault="00960389" w:rsidP="0040758C">
      <w:pPr>
        <w:pStyle w:val="ab"/>
        <w:ind w:left="0" w:firstLine="567"/>
        <w:jc w:val="both"/>
        <w:rPr>
          <w:rFonts w:ascii="Times New Roman" w:hAnsi="Times New Roman"/>
          <w:sz w:val="24"/>
          <w:szCs w:val="24"/>
        </w:rPr>
      </w:pPr>
      <w:r w:rsidRPr="00527587">
        <w:rPr>
          <w:rFonts w:ascii="Times New Roman" w:hAnsi="Times New Roman"/>
          <w:sz w:val="24"/>
          <w:szCs w:val="24"/>
        </w:rPr>
        <w:t>Повторного направления доработанного проекта регламента уполномоченному лицу на заключение не требуется.</w:t>
      </w:r>
    </w:p>
    <w:p w:rsidR="0040758C" w:rsidRDefault="0040758C" w:rsidP="0040758C">
      <w:pPr>
        <w:pStyle w:val="ab"/>
        <w:ind w:left="0" w:firstLine="567"/>
        <w:jc w:val="both"/>
        <w:rPr>
          <w:rFonts w:ascii="Times New Roman" w:hAnsi="Times New Roman"/>
          <w:sz w:val="24"/>
          <w:szCs w:val="24"/>
        </w:rPr>
      </w:pPr>
    </w:p>
    <w:tbl>
      <w:tblPr>
        <w:tblpPr w:leftFromText="180" w:rightFromText="180" w:vertAnchor="text" w:horzAnchor="margin" w:tblpXSpec="center" w:tblpY="-195"/>
        <w:tblW w:w="10593"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40758C" w:rsidTr="00994C27">
        <w:trPr>
          <w:trHeight w:val="2138"/>
        </w:trPr>
        <w:tc>
          <w:tcPr>
            <w:tcW w:w="4556" w:type="dxa"/>
            <w:tcBorders>
              <w:top w:val="nil"/>
              <w:left w:val="nil"/>
              <w:bottom w:val="nil"/>
              <w:right w:val="nil"/>
            </w:tcBorders>
            <w:vAlign w:val="center"/>
          </w:tcPr>
          <w:p w:rsidR="0040758C" w:rsidRDefault="0040758C" w:rsidP="0040758C">
            <w:pPr>
              <w:spacing w:after="0" w:line="240" w:lineRule="auto"/>
              <w:jc w:val="center"/>
              <w:rPr>
                <w:rFonts w:ascii="Courier New" w:hAnsi="Courier New"/>
                <w:b/>
                <w:bCs/>
              </w:rPr>
            </w:pPr>
            <w:r>
              <w:rPr>
                <w:b/>
                <w:sz w:val="28"/>
                <w:szCs w:val="28"/>
              </w:rPr>
              <w:br w:type="page"/>
            </w:r>
          </w:p>
          <w:p w:rsidR="0040758C" w:rsidRPr="00B61E80" w:rsidRDefault="0040758C" w:rsidP="0040758C">
            <w:pPr>
              <w:spacing w:after="0" w:line="240" w:lineRule="auto"/>
              <w:jc w:val="center"/>
              <w:rPr>
                <w:rFonts w:ascii="Courier New" w:hAnsi="Courier New" w:cs="Courier New"/>
                <w:b/>
                <w:szCs w:val="20"/>
              </w:rPr>
            </w:pPr>
            <w:r w:rsidRPr="00B61E80">
              <w:rPr>
                <w:rFonts w:ascii="Courier New" w:hAnsi="Courier New" w:cs="Courier New"/>
                <w:b/>
              </w:rPr>
              <w:t>ХАЛЬМГ ТАНГЧИН</w:t>
            </w:r>
          </w:p>
          <w:p w:rsidR="0040758C" w:rsidRPr="00B61E80" w:rsidRDefault="0040758C" w:rsidP="0040758C">
            <w:pPr>
              <w:spacing w:after="0" w:line="240" w:lineRule="auto"/>
              <w:jc w:val="center"/>
              <w:rPr>
                <w:rFonts w:ascii="Courier New" w:hAnsi="Courier New" w:cs="Courier New"/>
                <w:b/>
              </w:rPr>
            </w:pPr>
            <w:r w:rsidRPr="00B61E80">
              <w:rPr>
                <w:rFonts w:ascii="Courier New" w:hAnsi="Courier New" w:cs="Courier New"/>
                <w:b/>
              </w:rPr>
              <w:t>БА</w:t>
            </w:r>
            <w:r w:rsidRPr="00B61E80">
              <w:rPr>
                <w:rFonts w:ascii="Courier New" w:hAnsi="Courier New" w:cs="Courier New"/>
                <w:b/>
                <w:lang w:val="en-US"/>
              </w:rPr>
              <w:t>h</w:t>
            </w:r>
            <w:r w:rsidRPr="00B61E80">
              <w:rPr>
                <w:rFonts w:ascii="Courier New" w:hAnsi="Courier New" w:cs="Courier New"/>
                <w:b/>
              </w:rPr>
              <w:t>-ДθРВДЭ РАЙОНА</w:t>
            </w:r>
          </w:p>
          <w:p w:rsidR="0040758C" w:rsidRPr="00B61E80" w:rsidRDefault="0040758C" w:rsidP="0040758C">
            <w:pPr>
              <w:spacing w:after="0" w:line="240" w:lineRule="auto"/>
              <w:jc w:val="center"/>
              <w:rPr>
                <w:rFonts w:ascii="Courier New" w:hAnsi="Courier New" w:cs="Courier New"/>
                <w:b/>
              </w:rPr>
            </w:pPr>
            <w:r w:rsidRPr="00B61E80">
              <w:rPr>
                <w:rFonts w:ascii="Courier New" w:hAnsi="Courier New" w:cs="Courier New"/>
                <w:b/>
              </w:rPr>
              <w:t>МУНИЦИПАЛЬН БУРДЭЦИН</w:t>
            </w:r>
          </w:p>
          <w:p w:rsidR="0040758C" w:rsidRPr="00B61E80" w:rsidRDefault="0040758C" w:rsidP="0040758C">
            <w:pPr>
              <w:spacing w:after="0" w:line="240" w:lineRule="auto"/>
              <w:jc w:val="center"/>
              <w:rPr>
                <w:rFonts w:ascii="Courier New" w:hAnsi="Courier New" w:cs="Courier New"/>
                <w:b/>
              </w:rPr>
            </w:pPr>
            <w:r w:rsidRPr="00B61E80">
              <w:rPr>
                <w:rFonts w:ascii="Courier New" w:hAnsi="Courier New" w:cs="Courier New"/>
                <w:b/>
              </w:rPr>
              <w:t>АДМИНИСТРАЦИН АХЛАЧИН</w:t>
            </w:r>
          </w:p>
          <w:p w:rsidR="0040758C" w:rsidRPr="00B61E80" w:rsidRDefault="0040758C" w:rsidP="0040758C">
            <w:pPr>
              <w:spacing w:after="0" w:line="240" w:lineRule="auto"/>
              <w:jc w:val="center"/>
              <w:rPr>
                <w:rFonts w:ascii="Courier New" w:hAnsi="Courier New" w:cs="Courier New"/>
                <w:b/>
                <w:lang w:val="en-US"/>
              </w:rPr>
            </w:pPr>
            <w:r w:rsidRPr="00B61E80">
              <w:rPr>
                <w:rFonts w:ascii="Courier New" w:hAnsi="Courier New" w:cs="Courier New"/>
                <w:b/>
              </w:rPr>
              <w:t>ТОГТАВР</w:t>
            </w:r>
          </w:p>
          <w:p w:rsidR="0040758C" w:rsidRDefault="0040758C" w:rsidP="0040758C">
            <w:pPr>
              <w:pStyle w:val="1"/>
              <w:spacing w:line="240" w:lineRule="auto"/>
              <w:rPr>
                <w:rFonts w:ascii="Courier New" w:hAnsi="Courier New" w:cs="Courier New"/>
                <w:sz w:val="24"/>
              </w:rPr>
            </w:pPr>
            <w:r>
              <w:rPr>
                <w:rFonts w:ascii="Courier New" w:hAnsi="Courier New" w:cs="Courier New"/>
                <w:sz w:val="24"/>
              </w:rPr>
              <w:t xml:space="preserve"> </w:t>
            </w:r>
          </w:p>
          <w:p w:rsidR="0040758C" w:rsidRDefault="0040758C" w:rsidP="0040758C">
            <w:pPr>
              <w:spacing w:after="0" w:line="240" w:lineRule="auto"/>
            </w:pPr>
          </w:p>
        </w:tc>
        <w:tc>
          <w:tcPr>
            <w:tcW w:w="1708" w:type="dxa"/>
            <w:tcBorders>
              <w:top w:val="nil"/>
              <w:left w:val="nil"/>
              <w:bottom w:val="nil"/>
              <w:right w:val="nil"/>
            </w:tcBorders>
            <w:vAlign w:val="center"/>
          </w:tcPr>
          <w:p w:rsidR="0040758C" w:rsidRDefault="0040758C" w:rsidP="0040758C">
            <w:pPr>
              <w:spacing w:after="0" w:line="240" w:lineRule="auto"/>
              <w:jc w:val="center"/>
            </w:pPr>
            <w:r>
              <w:rPr>
                <w:noProof/>
                <w:lang w:eastAsia="ru-RU"/>
              </w:rPr>
              <w:drawing>
                <wp:inline distT="0" distB="0" distL="0" distR="0" wp14:anchorId="7316ABFB" wp14:editId="47D0ABE7">
                  <wp:extent cx="781050" cy="876300"/>
                  <wp:effectExtent l="0" t="0" r="0" b="0"/>
                  <wp:docPr id="3" name="Рисунок 3"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40758C" w:rsidRPr="00B61E80" w:rsidRDefault="0040758C" w:rsidP="0040758C">
            <w:pPr>
              <w:spacing w:after="0" w:line="240" w:lineRule="auto"/>
              <w:jc w:val="center"/>
              <w:rPr>
                <w:rFonts w:ascii="Courier New" w:hAnsi="Courier New"/>
                <w:b/>
              </w:rPr>
            </w:pPr>
            <w:r>
              <w:rPr>
                <w:rFonts w:ascii="Courier New" w:hAnsi="Courier New"/>
                <w:b/>
              </w:rPr>
              <w:t xml:space="preserve"> </w:t>
            </w:r>
            <w:r w:rsidRPr="00B61E80">
              <w:rPr>
                <w:rFonts w:ascii="Courier New" w:hAnsi="Courier New"/>
                <w:b/>
              </w:rPr>
              <w:t>ПОСТАНОВЛЕНИЕ</w:t>
            </w:r>
          </w:p>
          <w:p w:rsidR="0040758C" w:rsidRPr="00B61E80" w:rsidRDefault="0040758C" w:rsidP="0040758C">
            <w:pPr>
              <w:spacing w:after="0" w:line="240" w:lineRule="auto"/>
              <w:jc w:val="center"/>
              <w:rPr>
                <w:rFonts w:ascii="Courier New" w:hAnsi="Courier New"/>
                <w:b/>
              </w:rPr>
            </w:pPr>
            <w:r w:rsidRPr="00B61E80">
              <w:rPr>
                <w:rFonts w:ascii="Courier New" w:hAnsi="Courier New"/>
                <w:b/>
              </w:rPr>
              <w:t>АДМИНИСТРАЦИИ МАЛОДЕРБЕТОВСКОГО РАЙОННОГО МУНИЦИПАЛЬНОГО ОБРАЗОВАНИЯ</w:t>
            </w:r>
          </w:p>
          <w:p w:rsidR="0040758C" w:rsidRDefault="0040758C" w:rsidP="0040758C">
            <w:pPr>
              <w:spacing w:after="0" w:line="240" w:lineRule="auto"/>
              <w:jc w:val="center"/>
              <w:rPr>
                <w:rFonts w:ascii="Courier New" w:hAnsi="Courier New"/>
                <w:b/>
              </w:rPr>
            </w:pPr>
            <w:r w:rsidRPr="00B61E80">
              <w:rPr>
                <w:rFonts w:ascii="Courier New" w:hAnsi="Courier New"/>
                <w:b/>
              </w:rPr>
              <w:t>РЕСПУБЛИКИ КАЛМЫКИЯ</w:t>
            </w:r>
          </w:p>
          <w:p w:rsidR="0040758C" w:rsidRDefault="0040758C" w:rsidP="0040758C">
            <w:pPr>
              <w:spacing w:after="0" w:line="240" w:lineRule="auto"/>
              <w:rPr>
                <w:rFonts w:ascii="Courier New" w:hAnsi="Courier New"/>
                <w:b/>
              </w:rPr>
            </w:pPr>
          </w:p>
        </w:tc>
      </w:tr>
      <w:tr w:rsidR="0040758C" w:rsidTr="00994C27">
        <w:trPr>
          <w:trHeight w:val="80"/>
        </w:trPr>
        <w:tc>
          <w:tcPr>
            <w:tcW w:w="10593" w:type="dxa"/>
            <w:gridSpan w:val="3"/>
            <w:tcBorders>
              <w:top w:val="nil"/>
              <w:left w:val="nil"/>
              <w:bottom w:val="thinThickSmallGap" w:sz="24" w:space="0" w:color="auto"/>
              <w:right w:val="nil"/>
            </w:tcBorders>
            <w:vAlign w:val="center"/>
          </w:tcPr>
          <w:p w:rsidR="0040758C" w:rsidRDefault="0040758C" w:rsidP="0040758C">
            <w:pPr>
              <w:spacing w:after="0"/>
              <w:rPr>
                <w:rFonts w:ascii="Courier New" w:hAnsi="Courier New"/>
                <w:b/>
                <w:sz w:val="20"/>
                <w:szCs w:val="20"/>
              </w:rPr>
            </w:pPr>
          </w:p>
        </w:tc>
      </w:tr>
    </w:tbl>
    <w:p w:rsidR="0040758C" w:rsidRPr="0040758C" w:rsidRDefault="0040758C" w:rsidP="0040758C">
      <w:pPr>
        <w:spacing w:after="0"/>
        <w:rPr>
          <w:rFonts w:ascii="Times New Roman" w:hAnsi="Times New Roman" w:cs="Times New Roman"/>
        </w:rPr>
      </w:pPr>
      <w:r w:rsidRPr="0040758C">
        <w:rPr>
          <w:rFonts w:ascii="Times New Roman" w:hAnsi="Times New Roman" w:cs="Times New Roman"/>
        </w:rPr>
        <w:t>с. Малые Дербеты                                     №155                             от «29 »  декабря  2018 года</w:t>
      </w:r>
    </w:p>
    <w:p w:rsidR="0040758C" w:rsidRPr="0040758C" w:rsidRDefault="0040758C" w:rsidP="0040758C">
      <w:pPr>
        <w:rPr>
          <w:rFonts w:ascii="Times New Roman" w:hAnsi="Times New Roman" w:cs="Times New Roman"/>
        </w:rPr>
      </w:pPr>
    </w:p>
    <w:p w:rsidR="0040758C" w:rsidRPr="0040758C" w:rsidRDefault="0040758C" w:rsidP="0040758C">
      <w:pPr>
        <w:spacing w:after="0" w:line="240" w:lineRule="auto"/>
        <w:jc w:val="right"/>
        <w:rPr>
          <w:rFonts w:ascii="Times New Roman" w:hAnsi="Times New Roman" w:cs="Times New Roman"/>
          <w:b/>
          <w:sz w:val="24"/>
          <w:szCs w:val="24"/>
        </w:rPr>
      </w:pPr>
      <w:r w:rsidRPr="0040758C">
        <w:rPr>
          <w:rFonts w:ascii="Times New Roman" w:hAnsi="Times New Roman" w:cs="Times New Roman"/>
          <w:b/>
          <w:sz w:val="24"/>
          <w:szCs w:val="24"/>
        </w:rPr>
        <w:t xml:space="preserve">«Об утверждении муниципальной программы </w:t>
      </w:r>
    </w:p>
    <w:p w:rsidR="0040758C" w:rsidRPr="0040758C" w:rsidRDefault="0040758C" w:rsidP="0040758C">
      <w:pPr>
        <w:spacing w:after="0" w:line="240" w:lineRule="auto"/>
        <w:jc w:val="right"/>
        <w:rPr>
          <w:rFonts w:ascii="Times New Roman" w:hAnsi="Times New Roman" w:cs="Times New Roman"/>
          <w:b/>
          <w:sz w:val="24"/>
          <w:szCs w:val="24"/>
        </w:rPr>
      </w:pPr>
      <w:r w:rsidRPr="0040758C">
        <w:rPr>
          <w:rFonts w:ascii="Times New Roman" w:hAnsi="Times New Roman" w:cs="Times New Roman"/>
          <w:b/>
          <w:sz w:val="24"/>
          <w:szCs w:val="24"/>
        </w:rPr>
        <w:t>Малодербетовского районного муниципального</w:t>
      </w:r>
    </w:p>
    <w:p w:rsidR="0040758C" w:rsidRPr="0040758C" w:rsidRDefault="0040758C" w:rsidP="0040758C">
      <w:pPr>
        <w:spacing w:after="0" w:line="240" w:lineRule="auto"/>
        <w:jc w:val="right"/>
        <w:rPr>
          <w:rFonts w:ascii="Times New Roman" w:hAnsi="Times New Roman" w:cs="Times New Roman"/>
          <w:b/>
          <w:sz w:val="24"/>
          <w:szCs w:val="24"/>
        </w:rPr>
      </w:pPr>
      <w:r w:rsidRPr="0040758C">
        <w:rPr>
          <w:rFonts w:ascii="Times New Roman" w:hAnsi="Times New Roman" w:cs="Times New Roman"/>
          <w:b/>
          <w:sz w:val="24"/>
          <w:szCs w:val="24"/>
        </w:rPr>
        <w:t xml:space="preserve"> образования Республики Калмыкия </w:t>
      </w:r>
    </w:p>
    <w:p w:rsidR="0040758C" w:rsidRPr="0040758C" w:rsidRDefault="0040758C" w:rsidP="0040758C">
      <w:pPr>
        <w:spacing w:after="0" w:line="240" w:lineRule="auto"/>
        <w:jc w:val="right"/>
        <w:rPr>
          <w:rFonts w:ascii="Times New Roman" w:hAnsi="Times New Roman" w:cs="Times New Roman"/>
          <w:b/>
          <w:sz w:val="24"/>
          <w:szCs w:val="24"/>
        </w:rPr>
      </w:pPr>
      <w:r w:rsidRPr="0040758C">
        <w:rPr>
          <w:rFonts w:ascii="Times New Roman" w:hAnsi="Times New Roman" w:cs="Times New Roman"/>
          <w:b/>
          <w:sz w:val="24"/>
          <w:szCs w:val="24"/>
        </w:rPr>
        <w:t xml:space="preserve"> «Управление муниципальными финансами»</w:t>
      </w:r>
    </w:p>
    <w:p w:rsidR="0040758C" w:rsidRPr="0040758C" w:rsidRDefault="0040758C" w:rsidP="0040758C">
      <w:pPr>
        <w:spacing w:after="0" w:line="240" w:lineRule="auto"/>
        <w:jc w:val="right"/>
        <w:rPr>
          <w:rFonts w:ascii="Times New Roman" w:hAnsi="Times New Roman" w:cs="Times New Roman"/>
          <w:b/>
          <w:sz w:val="24"/>
          <w:szCs w:val="24"/>
        </w:rPr>
      </w:pPr>
      <w:r w:rsidRPr="0040758C">
        <w:rPr>
          <w:rFonts w:ascii="Times New Roman" w:hAnsi="Times New Roman" w:cs="Times New Roman"/>
          <w:b/>
          <w:sz w:val="24"/>
          <w:szCs w:val="24"/>
        </w:rPr>
        <w:t xml:space="preserve">на 2018-2022гг.»                                                      </w:t>
      </w:r>
    </w:p>
    <w:p w:rsidR="0040758C" w:rsidRDefault="0040758C" w:rsidP="0040758C">
      <w:pPr>
        <w:jc w:val="both"/>
        <w:rPr>
          <w:b/>
        </w:rPr>
      </w:pPr>
    </w:p>
    <w:p w:rsidR="0040758C" w:rsidRPr="0040758C" w:rsidRDefault="0040758C" w:rsidP="0040758C">
      <w:pPr>
        <w:ind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В соответствии с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 </w:t>
      </w:r>
    </w:p>
    <w:p w:rsidR="0040758C" w:rsidRPr="0040758C" w:rsidRDefault="0040758C" w:rsidP="0040758C">
      <w:pPr>
        <w:ind w:left="540" w:hanging="360"/>
        <w:jc w:val="both"/>
        <w:rPr>
          <w:rFonts w:ascii="Times New Roman" w:hAnsi="Times New Roman" w:cs="Times New Roman"/>
          <w:sz w:val="24"/>
          <w:szCs w:val="24"/>
        </w:rPr>
      </w:pPr>
      <w:r w:rsidRPr="0040758C">
        <w:rPr>
          <w:rFonts w:ascii="Times New Roman" w:hAnsi="Times New Roman" w:cs="Times New Roman"/>
          <w:sz w:val="24"/>
          <w:szCs w:val="24"/>
        </w:rPr>
        <w:t xml:space="preserve"> 1. Утвердить муниципальную программу Малодербетовского районного муниципального образования Республики Калмыкия «Управление муниципальными финансами» на 2018-2022гг.»                                                      </w:t>
      </w:r>
    </w:p>
    <w:p w:rsidR="0040758C" w:rsidRPr="0040758C" w:rsidRDefault="0040758C" w:rsidP="0040758C">
      <w:pPr>
        <w:ind w:left="540" w:hanging="360"/>
        <w:jc w:val="both"/>
        <w:rPr>
          <w:rFonts w:ascii="Times New Roman" w:hAnsi="Times New Roman" w:cs="Times New Roman"/>
          <w:sz w:val="24"/>
          <w:szCs w:val="24"/>
        </w:rPr>
      </w:pPr>
      <w:r w:rsidRPr="0040758C">
        <w:rPr>
          <w:rFonts w:ascii="Times New Roman" w:hAnsi="Times New Roman" w:cs="Times New Roman"/>
          <w:sz w:val="24"/>
          <w:szCs w:val="24"/>
        </w:rPr>
        <w:t>2. Признать утратившей силу муниципальную программу Малодербетовского районного муниципального образования Республики Калмыкия «Управление муниципальными финансами» на 2016-2020гг.», утвержденную постановлением Администрации Малодербетовского районного муниципального образования Республики Калмыкия № 94 от 10.11.2015 г., и изменениями №161 от 29.12.2017 года.</w:t>
      </w:r>
    </w:p>
    <w:p w:rsidR="0040758C" w:rsidRPr="0040758C" w:rsidRDefault="0040758C" w:rsidP="0040758C">
      <w:pPr>
        <w:autoSpaceDE w:val="0"/>
        <w:autoSpaceDN w:val="0"/>
        <w:adjustRightInd w:val="0"/>
        <w:ind w:left="540" w:hanging="360"/>
        <w:jc w:val="both"/>
        <w:rPr>
          <w:rFonts w:ascii="Times New Roman" w:hAnsi="Times New Roman" w:cs="Times New Roman"/>
          <w:sz w:val="24"/>
          <w:szCs w:val="24"/>
        </w:rPr>
      </w:pPr>
      <w:r w:rsidRPr="0040758C">
        <w:rPr>
          <w:rFonts w:ascii="Times New Roman" w:hAnsi="Times New Roman" w:cs="Times New Roman"/>
          <w:sz w:val="24"/>
          <w:szCs w:val="24"/>
        </w:rPr>
        <w:t xml:space="preserve">3. Ответственному исполнителю Шовгуровой А.О. – главному специалисту Финансового управления администрации Малодербетовского РМО РК необходимо в </w:t>
      </w:r>
      <w:r w:rsidRPr="0040758C">
        <w:rPr>
          <w:rFonts w:ascii="Times New Roman" w:hAnsi="Times New Roman" w:cs="Times New Roman"/>
          <w:sz w:val="24"/>
          <w:szCs w:val="24"/>
        </w:rPr>
        <w:lastRenderedPageBreak/>
        <w:t>установленные сроки (по итогам  I полугодия  - до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РК (главному специалисту экономики и прогнозирования)  и ФУ администрации Малодербетовского РМО РК отчет за  I полугодие, год в электронном виде и на бумажных носителях.</w:t>
      </w:r>
    </w:p>
    <w:p w:rsidR="0040758C" w:rsidRPr="0040758C" w:rsidRDefault="0040758C" w:rsidP="0040758C">
      <w:pPr>
        <w:autoSpaceDE w:val="0"/>
        <w:autoSpaceDN w:val="0"/>
        <w:adjustRightInd w:val="0"/>
        <w:ind w:left="540" w:hanging="360"/>
        <w:jc w:val="both"/>
        <w:rPr>
          <w:rFonts w:ascii="Times New Roman" w:hAnsi="Times New Roman" w:cs="Times New Roman"/>
          <w:sz w:val="24"/>
          <w:szCs w:val="24"/>
        </w:rPr>
      </w:pPr>
      <w:r w:rsidRPr="0040758C">
        <w:rPr>
          <w:rFonts w:ascii="Times New Roman" w:hAnsi="Times New Roman" w:cs="Times New Roman"/>
          <w:sz w:val="24"/>
          <w:szCs w:val="24"/>
        </w:rPr>
        <w:t>4. Главному специалисту администрации Малодербетовского РМО РК Караваевой О.В. ознакомить ответственных исполнителей под роспись.</w:t>
      </w:r>
    </w:p>
    <w:p w:rsidR="0040758C" w:rsidRPr="0040758C" w:rsidRDefault="0040758C" w:rsidP="0040758C">
      <w:pPr>
        <w:ind w:left="540" w:hanging="360"/>
        <w:jc w:val="both"/>
        <w:rPr>
          <w:rFonts w:ascii="Times New Roman" w:hAnsi="Times New Roman" w:cs="Times New Roman"/>
          <w:sz w:val="24"/>
          <w:szCs w:val="24"/>
        </w:rPr>
      </w:pPr>
      <w:r w:rsidRPr="0040758C">
        <w:rPr>
          <w:rFonts w:ascii="Times New Roman" w:hAnsi="Times New Roman" w:cs="Times New Roman"/>
          <w:sz w:val="24"/>
          <w:szCs w:val="24"/>
        </w:rPr>
        <w:t xml:space="preserve">5.  Опубликовать настоящее постановление на официальном сайте Малодербетовского районного муниципального образования Республики Калмыкия. </w:t>
      </w:r>
    </w:p>
    <w:p w:rsidR="0040758C" w:rsidRPr="0040758C" w:rsidRDefault="0040758C" w:rsidP="0040758C">
      <w:pPr>
        <w:jc w:val="both"/>
        <w:rPr>
          <w:rFonts w:ascii="Times New Roman" w:hAnsi="Times New Roman" w:cs="Times New Roman"/>
          <w:sz w:val="24"/>
          <w:szCs w:val="24"/>
        </w:rPr>
      </w:pPr>
    </w:p>
    <w:p w:rsidR="0040758C" w:rsidRPr="0040758C" w:rsidRDefault="0040758C" w:rsidP="0040758C">
      <w:pPr>
        <w:jc w:val="both"/>
        <w:rPr>
          <w:rFonts w:ascii="Times New Roman" w:hAnsi="Times New Roman" w:cs="Times New Roman"/>
          <w:sz w:val="24"/>
          <w:szCs w:val="24"/>
        </w:rPr>
      </w:pPr>
    </w:p>
    <w:p w:rsidR="0040758C" w:rsidRPr="0040758C" w:rsidRDefault="0040758C" w:rsidP="0040758C">
      <w:pPr>
        <w:spacing w:after="0"/>
        <w:ind w:left="180"/>
        <w:jc w:val="both"/>
        <w:rPr>
          <w:rFonts w:ascii="Times New Roman" w:hAnsi="Times New Roman" w:cs="Times New Roman"/>
          <w:sz w:val="24"/>
          <w:szCs w:val="24"/>
        </w:rPr>
      </w:pPr>
    </w:p>
    <w:p w:rsidR="0040758C" w:rsidRPr="0040758C" w:rsidRDefault="0040758C" w:rsidP="0040758C">
      <w:pPr>
        <w:spacing w:after="0"/>
        <w:rPr>
          <w:rFonts w:ascii="Times New Roman" w:hAnsi="Times New Roman" w:cs="Times New Roman"/>
          <w:b/>
          <w:sz w:val="24"/>
          <w:szCs w:val="24"/>
        </w:rPr>
      </w:pPr>
      <w:r w:rsidRPr="0040758C">
        <w:rPr>
          <w:rFonts w:ascii="Times New Roman" w:hAnsi="Times New Roman" w:cs="Times New Roman"/>
          <w:b/>
          <w:sz w:val="24"/>
          <w:szCs w:val="24"/>
        </w:rPr>
        <w:t xml:space="preserve">         Глава Малодербетовского РМО РК,</w:t>
      </w:r>
    </w:p>
    <w:p w:rsidR="0040758C" w:rsidRPr="0040758C" w:rsidRDefault="0040758C" w:rsidP="0040758C">
      <w:pPr>
        <w:spacing w:after="0"/>
        <w:rPr>
          <w:rFonts w:ascii="Times New Roman" w:hAnsi="Times New Roman" w:cs="Times New Roman"/>
          <w:b/>
          <w:sz w:val="24"/>
          <w:szCs w:val="24"/>
        </w:rPr>
      </w:pPr>
      <w:r w:rsidRPr="0040758C">
        <w:rPr>
          <w:rFonts w:ascii="Times New Roman" w:hAnsi="Times New Roman" w:cs="Times New Roman"/>
          <w:b/>
          <w:sz w:val="24"/>
          <w:szCs w:val="24"/>
        </w:rPr>
        <w:t xml:space="preserve">         Глава администрации                                                   С.Н. Лиджиев</w:t>
      </w:r>
    </w:p>
    <w:p w:rsidR="0040758C" w:rsidRDefault="0040758C" w:rsidP="0040758C">
      <w:pPr>
        <w:rPr>
          <w:b/>
          <w:sz w:val="20"/>
          <w:szCs w:val="20"/>
        </w:rPr>
      </w:pPr>
    </w:p>
    <w:p w:rsidR="0040758C" w:rsidRPr="00ED6933" w:rsidRDefault="0040758C" w:rsidP="0040758C">
      <w:pPr>
        <w:rPr>
          <w:sz w:val="20"/>
          <w:szCs w:val="20"/>
        </w:rPr>
      </w:pPr>
    </w:p>
    <w:p w:rsidR="0040758C" w:rsidRPr="0040758C" w:rsidRDefault="0040758C" w:rsidP="0040758C">
      <w:pPr>
        <w:ind w:left="5580"/>
        <w:rPr>
          <w:rFonts w:ascii="Times New Roman" w:hAnsi="Times New Roman" w:cs="Times New Roman"/>
          <w:kern w:val="36"/>
          <w:sz w:val="20"/>
          <w:szCs w:val="20"/>
        </w:rPr>
      </w:pPr>
      <w:r w:rsidRPr="0040758C">
        <w:rPr>
          <w:rFonts w:ascii="Times New Roman" w:hAnsi="Times New Roman" w:cs="Times New Roman"/>
          <w:kern w:val="36"/>
          <w:sz w:val="20"/>
          <w:szCs w:val="20"/>
        </w:rPr>
        <w:t>Приложение №1</w:t>
      </w:r>
    </w:p>
    <w:p w:rsidR="0040758C" w:rsidRPr="0040758C" w:rsidRDefault="0040758C" w:rsidP="0040758C">
      <w:pPr>
        <w:pStyle w:val="11"/>
        <w:ind w:left="5580"/>
        <w:rPr>
          <w:rFonts w:ascii="Times New Roman" w:hAnsi="Times New Roman" w:cs="Times New Roman"/>
          <w:kern w:val="36"/>
          <w:lang w:val="ru-RU"/>
        </w:rPr>
      </w:pPr>
      <w:r w:rsidRPr="0040758C">
        <w:rPr>
          <w:rFonts w:ascii="Times New Roman" w:hAnsi="Times New Roman" w:cs="Times New Roman"/>
          <w:kern w:val="36"/>
          <w:lang w:val="ru-RU"/>
        </w:rPr>
        <w:t>к  Постановлению  Администрации Малодербетовского районного муниципального образования Республики Калмыкия</w:t>
      </w:r>
    </w:p>
    <w:p w:rsidR="0040758C" w:rsidRPr="0040758C" w:rsidRDefault="0040758C" w:rsidP="0040758C">
      <w:pPr>
        <w:pStyle w:val="11"/>
        <w:ind w:left="5580"/>
        <w:rPr>
          <w:rFonts w:ascii="Times New Roman" w:hAnsi="Times New Roman" w:cs="Times New Roman"/>
          <w:kern w:val="36"/>
          <w:lang w:val="ru-RU"/>
        </w:rPr>
      </w:pPr>
      <w:r w:rsidRPr="0040758C">
        <w:rPr>
          <w:rFonts w:ascii="Times New Roman" w:hAnsi="Times New Roman" w:cs="Times New Roman"/>
          <w:kern w:val="36"/>
          <w:lang w:val="ru-RU"/>
        </w:rPr>
        <w:t>от «__» ________ 2018 года №____</w:t>
      </w:r>
    </w:p>
    <w:p w:rsidR="0040758C" w:rsidRPr="007758B3" w:rsidRDefault="0040758C" w:rsidP="0040758C">
      <w:pPr>
        <w:pStyle w:val="11"/>
        <w:jc w:val="right"/>
        <w:rPr>
          <w:rFonts w:ascii="Times New Roman" w:hAnsi="Times New Roman" w:cs="Times New Roman"/>
          <w:color w:val="FF0000"/>
          <w:kern w:val="36"/>
          <w:sz w:val="22"/>
          <w:szCs w:val="22"/>
          <w:lang w:val="ru-RU"/>
        </w:rPr>
      </w:pPr>
    </w:p>
    <w:p w:rsidR="0040758C" w:rsidRPr="007758B3" w:rsidRDefault="0040758C" w:rsidP="0040758C">
      <w:pPr>
        <w:pStyle w:val="11"/>
        <w:jc w:val="right"/>
        <w:rPr>
          <w:rFonts w:ascii="Times New Roman" w:hAnsi="Times New Roman" w:cs="Times New Roman"/>
          <w:color w:val="FF0000"/>
          <w:kern w:val="36"/>
          <w:sz w:val="22"/>
          <w:szCs w:val="22"/>
          <w:lang w:val="ru-RU"/>
        </w:rPr>
      </w:pPr>
    </w:p>
    <w:p w:rsidR="0040758C" w:rsidRPr="007758B3" w:rsidRDefault="0040758C" w:rsidP="0040758C">
      <w:pPr>
        <w:pStyle w:val="11"/>
        <w:jc w:val="right"/>
        <w:rPr>
          <w:rFonts w:ascii="Times New Roman" w:hAnsi="Times New Roman" w:cs="Times New Roman"/>
          <w:color w:val="FF0000"/>
          <w:kern w:val="36"/>
          <w:sz w:val="22"/>
          <w:szCs w:val="22"/>
          <w:lang w:val="ru-RU"/>
        </w:rPr>
      </w:pPr>
    </w:p>
    <w:p w:rsidR="0040758C" w:rsidRPr="007758B3" w:rsidRDefault="0040758C" w:rsidP="0040758C">
      <w:pPr>
        <w:spacing w:before="100" w:beforeAutospacing="1" w:after="100" w:afterAutospacing="1"/>
        <w:jc w:val="center"/>
        <w:outlineLvl w:val="0"/>
        <w:rPr>
          <w:b/>
          <w:bCs/>
          <w:color w:val="FF0000"/>
          <w:kern w:val="36"/>
        </w:rPr>
      </w:pPr>
    </w:p>
    <w:p w:rsidR="0040758C" w:rsidRPr="007758B3" w:rsidRDefault="0040758C" w:rsidP="0040758C">
      <w:pPr>
        <w:spacing w:before="100" w:beforeAutospacing="1" w:after="100" w:afterAutospacing="1"/>
        <w:jc w:val="center"/>
        <w:outlineLvl w:val="0"/>
        <w:rPr>
          <w:b/>
          <w:bCs/>
          <w:color w:val="FF0000"/>
          <w:kern w:val="36"/>
        </w:rPr>
      </w:pPr>
    </w:p>
    <w:p w:rsidR="0040758C" w:rsidRPr="0040758C" w:rsidRDefault="0040758C" w:rsidP="0040758C">
      <w:pPr>
        <w:spacing w:before="100" w:beforeAutospacing="1" w:after="100" w:afterAutospacing="1"/>
        <w:outlineLvl w:val="0"/>
        <w:rPr>
          <w:rFonts w:ascii="Times New Roman" w:hAnsi="Times New Roman" w:cs="Times New Roman"/>
          <w:b/>
          <w:bCs/>
          <w:color w:val="FF0000"/>
          <w:kern w:val="36"/>
          <w:sz w:val="24"/>
          <w:szCs w:val="24"/>
        </w:rPr>
      </w:pPr>
    </w:p>
    <w:p w:rsidR="0040758C" w:rsidRPr="0040758C" w:rsidRDefault="0040758C" w:rsidP="0040758C">
      <w:pPr>
        <w:spacing w:before="100" w:beforeAutospacing="1" w:after="100" w:afterAutospacing="1" w:line="360" w:lineRule="auto"/>
        <w:jc w:val="center"/>
        <w:outlineLvl w:val="0"/>
        <w:rPr>
          <w:rFonts w:ascii="Times New Roman" w:hAnsi="Times New Roman" w:cs="Times New Roman"/>
          <w:b/>
          <w:bCs/>
          <w:kern w:val="36"/>
          <w:sz w:val="24"/>
          <w:szCs w:val="24"/>
        </w:rPr>
      </w:pPr>
      <w:r w:rsidRPr="0040758C">
        <w:rPr>
          <w:rFonts w:ascii="Times New Roman" w:hAnsi="Times New Roman" w:cs="Times New Roman"/>
          <w:b/>
          <w:bCs/>
          <w:color w:val="FF0000"/>
          <w:kern w:val="36"/>
          <w:sz w:val="24"/>
          <w:szCs w:val="24"/>
        </w:rPr>
        <w:t xml:space="preserve"> </w:t>
      </w:r>
      <w:r w:rsidRPr="0040758C">
        <w:rPr>
          <w:rFonts w:ascii="Times New Roman" w:hAnsi="Times New Roman" w:cs="Times New Roman"/>
          <w:b/>
          <w:bCs/>
          <w:kern w:val="36"/>
          <w:sz w:val="24"/>
          <w:szCs w:val="24"/>
        </w:rPr>
        <w:t xml:space="preserve">МУНИЦИПАЛЬНАЯ  ПРОГРАММА </w:t>
      </w:r>
    </w:p>
    <w:p w:rsidR="0040758C" w:rsidRPr="0040758C" w:rsidRDefault="0040758C" w:rsidP="0040758C">
      <w:pPr>
        <w:widowControl w:val="0"/>
        <w:autoSpaceDE w:val="0"/>
        <w:autoSpaceDN w:val="0"/>
        <w:adjustRightInd w:val="0"/>
        <w:spacing w:line="360" w:lineRule="auto"/>
        <w:jc w:val="center"/>
        <w:rPr>
          <w:rFonts w:ascii="Times New Roman" w:hAnsi="Times New Roman" w:cs="Times New Roman"/>
          <w:b/>
          <w:sz w:val="24"/>
          <w:szCs w:val="24"/>
        </w:rPr>
      </w:pPr>
      <w:r w:rsidRPr="0040758C">
        <w:rPr>
          <w:rFonts w:ascii="Times New Roman" w:hAnsi="Times New Roman" w:cs="Times New Roman"/>
          <w:b/>
          <w:sz w:val="24"/>
          <w:szCs w:val="24"/>
        </w:rPr>
        <w:t>МАЛОДЕРБЕТОВСКОГО  РАЙОННОГО МУНИЦИПАЛЬНОГО ОБРАЗОВАНИЯ  РЕСПУБЛИКИ КАЛМЫКИЯ  «УПРАВЛЕНИЕ МУНИЦИПАЛЬНЫМИ ФИНАНСАМИ» НА 2018-2022 ГОДЫ</w:t>
      </w:r>
    </w:p>
    <w:p w:rsidR="0040758C" w:rsidRDefault="0040758C" w:rsidP="00FA3682">
      <w:pPr>
        <w:rPr>
          <w:b/>
          <w:sz w:val="28"/>
          <w:szCs w:val="28"/>
        </w:rPr>
      </w:pP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lastRenderedPageBreak/>
        <w:t>Паспорт</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муниципальной программы Малодербетовского районного муниципального образования Республики Калмыкия «Управление муниципальными финансами»</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на 2018-2022 годы</w:t>
      </w:r>
    </w:p>
    <w:p w:rsidR="0040758C" w:rsidRPr="0040758C" w:rsidRDefault="0040758C" w:rsidP="0040758C">
      <w:pPr>
        <w:spacing w:after="0"/>
        <w:jc w:val="center"/>
        <w:rPr>
          <w:rFonts w:ascii="Times New Roman" w:hAnsi="Times New Roman" w:cs="Times New Roman"/>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355"/>
      </w:tblGrid>
      <w:tr w:rsidR="0040758C" w:rsidRPr="0040758C" w:rsidTr="00994C27">
        <w:trPr>
          <w:trHeight w:val="795"/>
        </w:trPr>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Наименование муниципальной программы</w:t>
            </w:r>
          </w:p>
        </w:tc>
        <w:tc>
          <w:tcPr>
            <w:tcW w:w="7355" w:type="dxa"/>
          </w:tcPr>
          <w:p w:rsidR="0040758C" w:rsidRPr="0040758C" w:rsidRDefault="0040758C" w:rsidP="0040758C">
            <w:pPr>
              <w:spacing w:after="0"/>
              <w:rPr>
                <w:rFonts w:ascii="Times New Roman" w:hAnsi="Times New Roman" w:cs="Times New Roman"/>
                <w:b/>
                <w:sz w:val="24"/>
                <w:szCs w:val="24"/>
              </w:rPr>
            </w:pPr>
            <w:r w:rsidRPr="0040758C">
              <w:rPr>
                <w:rFonts w:ascii="Times New Roman" w:hAnsi="Times New Roman" w:cs="Times New Roman"/>
                <w:b/>
                <w:sz w:val="24"/>
                <w:szCs w:val="24"/>
              </w:rPr>
              <w:t xml:space="preserve">Управление муниципальными финансами </w:t>
            </w:r>
          </w:p>
        </w:tc>
      </w:tr>
      <w:tr w:rsidR="0040758C" w:rsidRPr="0040758C" w:rsidTr="00994C27">
        <w:trPr>
          <w:trHeight w:val="585"/>
        </w:trPr>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Подпрограммы</w:t>
            </w:r>
          </w:p>
          <w:p w:rsidR="0040758C" w:rsidRPr="0040758C" w:rsidRDefault="0040758C" w:rsidP="0040758C">
            <w:pPr>
              <w:spacing w:after="0"/>
              <w:rPr>
                <w:rFonts w:ascii="Times New Roman" w:hAnsi="Times New Roman" w:cs="Times New Roman"/>
                <w:sz w:val="24"/>
                <w:szCs w:val="24"/>
              </w:rPr>
            </w:pPr>
          </w:p>
        </w:tc>
        <w:tc>
          <w:tcPr>
            <w:tcW w:w="7355" w:type="dxa"/>
          </w:tcPr>
          <w:p w:rsidR="0040758C" w:rsidRPr="0040758C" w:rsidRDefault="0040758C" w:rsidP="0040758C">
            <w:pPr>
              <w:numPr>
                <w:ilvl w:val="0"/>
                <w:numId w:val="6"/>
              </w:numPr>
              <w:tabs>
                <w:tab w:val="num" w:pos="432"/>
              </w:tabs>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подпрограмма «Организация планирования и исполнения бюджета»;</w:t>
            </w:r>
          </w:p>
          <w:p w:rsidR="0040758C" w:rsidRPr="0040758C" w:rsidRDefault="0040758C" w:rsidP="0040758C">
            <w:pPr>
              <w:numPr>
                <w:ilvl w:val="0"/>
                <w:numId w:val="6"/>
              </w:numPr>
              <w:tabs>
                <w:tab w:val="num" w:pos="432"/>
              </w:tabs>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подпрограмма «Развитие механизмов регулирования межбюджетных отношений»;</w:t>
            </w:r>
          </w:p>
          <w:p w:rsidR="0040758C" w:rsidRPr="0040758C" w:rsidRDefault="0040758C" w:rsidP="0040758C">
            <w:pPr>
              <w:numPr>
                <w:ilvl w:val="0"/>
                <w:numId w:val="6"/>
              </w:numPr>
              <w:tabs>
                <w:tab w:val="num" w:pos="432"/>
              </w:tabs>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подпрограмма «Управление муниципальным долгом»;</w:t>
            </w:r>
          </w:p>
          <w:p w:rsidR="0040758C" w:rsidRPr="0040758C" w:rsidRDefault="0040758C" w:rsidP="0040758C">
            <w:pPr>
              <w:numPr>
                <w:ilvl w:val="0"/>
                <w:numId w:val="6"/>
              </w:numPr>
              <w:tabs>
                <w:tab w:val="num" w:pos="432"/>
              </w:tabs>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подпрограмма «Обеспечивающая подпрограмма»</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Координатор</w:t>
            </w:r>
          </w:p>
        </w:tc>
        <w:tc>
          <w:tcPr>
            <w:tcW w:w="7355" w:type="dxa"/>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Администрация Малодербетовского районного муниципального образования Республики Калмыкия (далее – Администрация Малодербетовского РМО РК) </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Ответственный исполнитель</w:t>
            </w:r>
          </w:p>
        </w:tc>
        <w:tc>
          <w:tcPr>
            <w:tcW w:w="7355" w:type="dxa"/>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Финансовое управление Администрации Малодербетовского районного муниципального образования Республики Калмыкия (далее – Финансовое управление администрации Малодербетовского РМО РК) </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Соисполнитель</w:t>
            </w:r>
          </w:p>
        </w:tc>
        <w:tc>
          <w:tcPr>
            <w:tcW w:w="7355" w:type="dxa"/>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Главный специалист экономики и прогнозирования Администрации Малодербетовского Малодербетовского районного муниципального образования Республики Калмыкия </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Цель программы</w:t>
            </w:r>
          </w:p>
        </w:tc>
        <w:tc>
          <w:tcPr>
            <w:tcW w:w="7355" w:type="dxa"/>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Проведение финансовой, бюджетной, налоговой политики на территории Малодербетовского районного муниципального образования Республики Калмыкия </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Задачи программы</w:t>
            </w:r>
          </w:p>
        </w:tc>
        <w:tc>
          <w:tcPr>
            <w:tcW w:w="7355" w:type="dxa"/>
          </w:tcPr>
          <w:p w:rsidR="0040758C" w:rsidRPr="0040758C" w:rsidRDefault="0040758C" w:rsidP="0040758C">
            <w:pPr>
              <w:widowControl w:val="0"/>
              <w:numPr>
                <w:ilvl w:val="0"/>
                <w:numId w:val="7"/>
              </w:numPr>
              <w:tabs>
                <w:tab w:val="clear" w:pos="720"/>
                <w:tab w:val="num" w:pos="432"/>
              </w:tabs>
              <w:autoSpaceDE w:val="0"/>
              <w:autoSpaceDN w:val="0"/>
              <w:adjustRightInd w:val="0"/>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организация бюджетного процесса;</w:t>
            </w:r>
          </w:p>
          <w:p w:rsidR="0040758C" w:rsidRPr="0040758C" w:rsidRDefault="0040758C" w:rsidP="0040758C">
            <w:pPr>
              <w:widowControl w:val="0"/>
              <w:numPr>
                <w:ilvl w:val="0"/>
                <w:numId w:val="7"/>
              </w:numPr>
              <w:tabs>
                <w:tab w:val="clear" w:pos="720"/>
                <w:tab w:val="num" w:pos="432"/>
              </w:tabs>
              <w:autoSpaceDE w:val="0"/>
              <w:autoSpaceDN w:val="0"/>
              <w:adjustRightInd w:val="0"/>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обеспечение сбалансированности и устойчивости бюджетной системы;</w:t>
            </w:r>
          </w:p>
          <w:p w:rsidR="0040758C" w:rsidRPr="0040758C" w:rsidRDefault="0040758C" w:rsidP="0040758C">
            <w:pPr>
              <w:widowControl w:val="0"/>
              <w:numPr>
                <w:ilvl w:val="0"/>
                <w:numId w:val="7"/>
              </w:numPr>
              <w:tabs>
                <w:tab w:val="clear" w:pos="720"/>
                <w:tab w:val="num" w:pos="432"/>
              </w:tabs>
              <w:autoSpaceDE w:val="0"/>
              <w:autoSpaceDN w:val="0"/>
              <w:adjustRightInd w:val="0"/>
              <w:spacing w:after="0" w:line="240" w:lineRule="auto"/>
              <w:ind w:left="432"/>
              <w:jc w:val="both"/>
              <w:rPr>
                <w:rFonts w:ascii="Times New Roman" w:hAnsi="Times New Roman" w:cs="Times New Roman"/>
                <w:sz w:val="24"/>
                <w:szCs w:val="24"/>
              </w:rPr>
            </w:pPr>
            <w:r w:rsidRPr="0040758C">
              <w:rPr>
                <w:rFonts w:ascii="Times New Roman" w:hAnsi="Times New Roman" w:cs="Times New Roman"/>
                <w:sz w:val="24"/>
                <w:szCs w:val="24"/>
              </w:rPr>
              <w:t>обеспечение эффективного управления муниципальным долгом;</w:t>
            </w:r>
          </w:p>
          <w:p w:rsidR="0040758C" w:rsidRPr="0040758C" w:rsidRDefault="0040758C" w:rsidP="0040758C">
            <w:pPr>
              <w:widowControl w:val="0"/>
              <w:autoSpaceDE w:val="0"/>
              <w:autoSpaceDN w:val="0"/>
              <w:adjustRightInd w:val="0"/>
              <w:spacing w:after="0"/>
              <w:ind w:left="72"/>
              <w:jc w:val="both"/>
              <w:rPr>
                <w:rFonts w:ascii="Times New Roman" w:hAnsi="Times New Roman" w:cs="Times New Roman"/>
                <w:sz w:val="24"/>
                <w:szCs w:val="24"/>
              </w:rPr>
            </w:pPr>
            <w:r w:rsidRPr="0040758C">
              <w:rPr>
                <w:rFonts w:ascii="Times New Roman" w:hAnsi="Times New Roman" w:cs="Times New Roman"/>
                <w:sz w:val="24"/>
                <w:szCs w:val="24"/>
              </w:rPr>
              <w:t>4) обеспечение деятельности Финансового управления Администрации Малодербетовского РМО РК, как ответственного исполнителя муниципального заказчика) муниципальной программы</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Целевые показатели (индикаторы)</w:t>
            </w:r>
          </w:p>
        </w:tc>
        <w:tc>
          <w:tcPr>
            <w:tcW w:w="7355" w:type="dxa"/>
          </w:tcPr>
          <w:p w:rsidR="0040758C" w:rsidRPr="0040758C" w:rsidRDefault="0040758C" w:rsidP="0040758C">
            <w:pPr>
              <w:pStyle w:val="a4"/>
              <w:numPr>
                <w:ilvl w:val="0"/>
                <w:numId w:val="8"/>
              </w:numPr>
              <w:tabs>
                <w:tab w:val="clear" w:pos="810"/>
                <w:tab w:val="num" w:pos="432"/>
              </w:tabs>
              <w:ind w:left="432" w:hanging="432"/>
              <w:rPr>
                <w:rFonts w:ascii="Times New Roman" w:hAnsi="Times New Roman" w:cs="Times New Roman"/>
              </w:rPr>
            </w:pPr>
            <w:r w:rsidRPr="0040758C">
              <w:rPr>
                <w:rFonts w:ascii="Times New Roman" w:hAnsi="Times New Roman" w:cs="Times New Roman"/>
              </w:rPr>
              <w:t>Соблюдение требований бюджетного законодательства Российской Федерации;</w:t>
            </w:r>
          </w:p>
          <w:p w:rsidR="0040758C" w:rsidRPr="0040758C" w:rsidRDefault="0040758C" w:rsidP="0040758C">
            <w:pPr>
              <w:pStyle w:val="ae"/>
              <w:numPr>
                <w:ilvl w:val="0"/>
                <w:numId w:val="8"/>
              </w:numPr>
              <w:tabs>
                <w:tab w:val="num" w:pos="432"/>
              </w:tabs>
              <w:ind w:left="432" w:hanging="432"/>
              <w:jc w:val="both"/>
              <w:rPr>
                <w:rFonts w:ascii="Times New Roman" w:hAnsi="Times New Roman" w:cs="Times New Roman"/>
                <w:sz w:val="24"/>
                <w:szCs w:val="24"/>
              </w:rPr>
            </w:pPr>
            <w:r w:rsidRPr="0040758C">
              <w:rPr>
                <w:rFonts w:ascii="Times New Roman" w:hAnsi="Times New Roman" w:cs="Times New Roman"/>
                <w:sz w:val="24"/>
                <w:szCs w:val="24"/>
              </w:rPr>
              <w:t>обеспечение расходных обязательств муниципального образования средствами бюджета муниципального образования в объеме, утвержденном решением Собрания депутатов Малодербетовского РМО РК о бюджете Малодербетовского РМО РК на очередной финансовый год и на плановый период;</w:t>
            </w:r>
          </w:p>
          <w:p w:rsidR="0040758C" w:rsidRPr="0040758C" w:rsidRDefault="0040758C" w:rsidP="0040758C">
            <w:pPr>
              <w:pStyle w:val="ae"/>
              <w:numPr>
                <w:ilvl w:val="0"/>
                <w:numId w:val="8"/>
              </w:numPr>
              <w:tabs>
                <w:tab w:val="num" w:pos="432"/>
              </w:tabs>
              <w:ind w:left="432" w:hanging="432"/>
              <w:jc w:val="both"/>
              <w:rPr>
                <w:rFonts w:ascii="Times New Roman" w:hAnsi="Times New Roman" w:cs="Times New Roman"/>
                <w:sz w:val="24"/>
                <w:szCs w:val="24"/>
              </w:rPr>
            </w:pPr>
            <w:r w:rsidRPr="0040758C">
              <w:rPr>
                <w:rFonts w:ascii="Times New Roman" w:hAnsi="Times New Roman" w:cs="Times New Roman"/>
                <w:sz w:val="24"/>
                <w:szCs w:val="24"/>
              </w:rPr>
              <w:t>отношение фактического объема средств бюджета Малодербетовского РМО РК, направляемых на выравнивание бюджетной обеспеченности бюджетов поселений района, к утвержденному плановому значению;</w:t>
            </w:r>
          </w:p>
          <w:p w:rsidR="0040758C" w:rsidRPr="0040758C" w:rsidRDefault="0040758C" w:rsidP="0040758C">
            <w:pPr>
              <w:pStyle w:val="ae"/>
              <w:tabs>
                <w:tab w:val="num" w:pos="432"/>
              </w:tabs>
              <w:ind w:hanging="432"/>
              <w:jc w:val="both"/>
              <w:rPr>
                <w:rFonts w:ascii="Times New Roman" w:hAnsi="Times New Roman" w:cs="Times New Roman"/>
                <w:sz w:val="24"/>
                <w:szCs w:val="24"/>
              </w:rPr>
            </w:pPr>
            <w:r w:rsidRPr="0040758C">
              <w:rPr>
                <w:rFonts w:ascii="Times New Roman" w:hAnsi="Times New Roman" w:cs="Times New Roman"/>
                <w:sz w:val="24"/>
                <w:szCs w:val="24"/>
              </w:rPr>
              <w:lastRenderedPageBreak/>
              <w:t>4)    4)  доля расходов бюджета Малодербетовского РМО, формируемых в рамках муниципальных программ, %</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lastRenderedPageBreak/>
              <w:t>Сроки и этапы реализации</w:t>
            </w:r>
          </w:p>
        </w:tc>
        <w:tc>
          <w:tcPr>
            <w:tcW w:w="7355"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 реализации муниципальной программы: 2018 – 2022 годы. муниципальная программа этапов не содержит.</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за счет средств бюджета муниципального образования</w:t>
            </w:r>
          </w:p>
        </w:tc>
        <w:tc>
          <w:tcPr>
            <w:tcW w:w="7355" w:type="dxa"/>
          </w:tcPr>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Объем бюджетных ассигнований на реализацию муниципальной программы составляет  - 42204,5 тыс. руб.</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Объем бюджетных ассигнований на реализацию подпрограмм составляет:</w:t>
            </w:r>
          </w:p>
          <w:p w:rsidR="0040758C" w:rsidRPr="0040758C" w:rsidRDefault="00004C24" w:rsidP="0040758C">
            <w:pPr>
              <w:pStyle w:val="a4"/>
              <w:rPr>
                <w:rFonts w:ascii="Times New Roman" w:hAnsi="Times New Roman" w:cs="Times New Roman"/>
              </w:rPr>
            </w:pPr>
            <w:hyperlink w:anchor="sub_1100" w:history="1">
              <w:r w:rsidR="0040758C" w:rsidRPr="0040758C">
                <w:rPr>
                  <w:rStyle w:val="af2"/>
                  <w:rFonts w:ascii="Times New Roman" w:hAnsi="Times New Roman"/>
                </w:rPr>
                <w:t>Подпрограмма 1</w:t>
              </w:r>
            </w:hyperlink>
            <w:r w:rsidR="0040758C" w:rsidRPr="0040758C">
              <w:rPr>
                <w:rFonts w:ascii="Times New Roman" w:hAnsi="Times New Roman" w:cs="Times New Roman"/>
              </w:rPr>
              <w:t xml:space="preserve"> - ______</w:t>
            </w:r>
            <w:r w:rsidR="0040758C" w:rsidRPr="0040758C">
              <w:rPr>
                <w:rFonts w:ascii="Times New Roman" w:hAnsi="Times New Roman" w:cs="Times New Roman"/>
                <w:u w:val="single"/>
              </w:rPr>
              <w:t>0,0</w:t>
            </w:r>
            <w:r w:rsidR="0040758C" w:rsidRPr="0040758C">
              <w:rPr>
                <w:rFonts w:ascii="Times New Roman" w:hAnsi="Times New Roman" w:cs="Times New Roman"/>
              </w:rPr>
              <w:t>_ тыс. руб.;</w:t>
            </w:r>
          </w:p>
          <w:p w:rsidR="0040758C" w:rsidRPr="0040758C" w:rsidRDefault="00004C24" w:rsidP="0040758C">
            <w:pPr>
              <w:pStyle w:val="a4"/>
              <w:rPr>
                <w:rFonts w:ascii="Times New Roman" w:hAnsi="Times New Roman" w:cs="Times New Roman"/>
              </w:rPr>
            </w:pPr>
            <w:hyperlink w:anchor="sub_1200" w:history="1">
              <w:r w:rsidR="0040758C" w:rsidRPr="0040758C">
                <w:rPr>
                  <w:rStyle w:val="af2"/>
                  <w:rFonts w:ascii="Times New Roman" w:hAnsi="Times New Roman"/>
                </w:rPr>
                <w:t>Подпрограмма 2</w:t>
              </w:r>
            </w:hyperlink>
            <w:r w:rsidR="0040758C" w:rsidRPr="0040758C">
              <w:rPr>
                <w:rFonts w:ascii="Times New Roman" w:hAnsi="Times New Roman" w:cs="Times New Roman"/>
              </w:rPr>
              <w:t xml:space="preserve"> - __</w:t>
            </w:r>
            <w:r w:rsidR="0040758C" w:rsidRPr="0040758C">
              <w:rPr>
                <w:rFonts w:ascii="Times New Roman" w:hAnsi="Times New Roman" w:cs="Times New Roman"/>
                <w:u w:val="single"/>
              </w:rPr>
              <w:t>24631,7</w:t>
            </w:r>
            <w:r w:rsidR="0040758C" w:rsidRPr="0040758C">
              <w:rPr>
                <w:rFonts w:ascii="Times New Roman" w:hAnsi="Times New Roman" w:cs="Times New Roman"/>
              </w:rPr>
              <w:t>_ тыс. руб.;</w:t>
            </w:r>
          </w:p>
          <w:p w:rsidR="0040758C" w:rsidRPr="0040758C" w:rsidRDefault="00004C24" w:rsidP="0040758C">
            <w:pPr>
              <w:pStyle w:val="a4"/>
              <w:rPr>
                <w:rFonts w:ascii="Times New Roman" w:hAnsi="Times New Roman" w:cs="Times New Roman"/>
              </w:rPr>
            </w:pPr>
            <w:hyperlink w:anchor="sub_1300" w:history="1">
              <w:r w:rsidR="0040758C" w:rsidRPr="0040758C">
                <w:rPr>
                  <w:rStyle w:val="af2"/>
                  <w:rFonts w:ascii="Times New Roman" w:hAnsi="Times New Roman"/>
                </w:rPr>
                <w:t>Подпрограмма 3</w:t>
              </w:r>
            </w:hyperlink>
            <w:r w:rsidR="0040758C" w:rsidRPr="0040758C">
              <w:rPr>
                <w:rFonts w:ascii="Times New Roman" w:hAnsi="Times New Roman" w:cs="Times New Roman"/>
              </w:rPr>
              <w:t xml:space="preserve"> - ____</w:t>
            </w:r>
            <w:r w:rsidR="0040758C" w:rsidRPr="0040758C">
              <w:rPr>
                <w:rFonts w:ascii="Times New Roman" w:hAnsi="Times New Roman" w:cs="Times New Roman"/>
                <w:u w:val="single"/>
              </w:rPr>
              <w:t>49,1</w:t>
            </w:r>
            <w:r w:rsidR="0040758C" w:rsidRPr="0040758C">
              <w:rPr>
                <w:rFonts w:ascii="Times New Roman" w:hAnsi="Times New Roman" w:cs="Times New Roman"/>
              </w:rPr>
              <w:t>_ тыс. руб.;</w:t>
            </w:r>
          </w:p>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Подпрограмма 4 - __</w:t>
            </w:r>
            <w:r w:rsidRPr="0040758C">
              <w:rPr>
                <w:rFonts w:ascii="Times New Roman" w:hAnsi="Times New Roman" w:cs="Times New Roman"/>
                <w:sz w:val="24"/>
                <w:szCs w:val="24"/>
                <w:u w:val="single"/>
              </w:rPr>
              <w:t>17523,7</w:t>
            </w:r>
            <w:r w:rsidRPr="0040758C">
              <w:rPr>
                <w:rFonts w:ascii="Times New Roman" w:hAnsi="Times New Roman" w:cs="Times New Roman"/>
                <w:sz w:val="24"/>
                <w:szCs w:val="24"/>
              </w:rPr>
              <w:t>_ тыс.руб.</w:t>
            </w:r>
          </w:p>
          <w:p w:rsidR="0040758C" w:rsidRPr="0040758C" w:rsidRDefault="0040758C" w:rsidP="0040758C">
            <w:pPr>
              <w:spacing w:after="0"/>
              <w:rPr>
                <w:rFonts w:ascii="Times New Roman" w:hAnsi="Times New Roman" w:cs="Times New Roman"/>
                <w:sz w:val="24"/>
                <w:szCs w:val="24"/>
              </w:rPr>
            </w:pP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Объем бюджетных ассигнований на реализацию муниципальной программы по годам составляет:</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2018 год - ____</w:t>
            </w:r>
            <w:r w:rsidRPr="0040758C">
              <w:rPr>
                <w:rFonts w:ascii="Times New Roman" w:hAnsi="Times New Roman" w:cs="Times New Roman"/>
                <w:u w:val="single"/>
              </w:rPr>
              <w:t>9140,8</w:t>
            </w:r>
            <w:r w:rsidRPr="0040758C">
              <w:rPr>
                <w:rFonts w:ascii="Times New Roman" w:hAnsi="Times New Roman" w:cs="Times New Roman"/>
              </w:rPr>
              <w:t>_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2019 год - ____</w:t>
            </w:r>
            <w:r w:rsidRPr="0040758C">
              <w:rPr>
                <w:rFonts w:ascii="Times New Roman" w:hAnsi="Times New Roman" w:cs="Times New Roman"/>
                <w:u w:val="single"/>
              </w:rPr>
              <w:t>8162,3</w:t>
            </w:r>
            <w:r w:rsidRPr="0040758C">
              <w:rPr>
                <w:rFonts w:ascii="Times New Roman" w:hAnsi="Times New Roman" w:cs="Times New Roman"/>
              </w:rPr>
              <w:t>_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2020 год - ____</w:t>
            </w:r>
            <w:r w:rsidRPr="0040758C">
              <w:rPr>
                <w:rFonts w:ascii="Times New Roman" w:hAnsi="Times New Roman" w:cs="Times New Roman"/>
                <w:u w:val="single"/>
              </w:rPr>
              <w:t>8239,1</w:t>
            </w:r>
            <w:r w:rsidRPr="0040758C">
              <w:rPr>
                <w:rFonts w:ascii="Times New Roman" w:hAnsi="Times New Roman" w:cs="Times New Roman"/>
              </w:rPr>
              <w:t>_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2021 год - ____</w:t>
            </w:r>
            <w:r w:rsidRPr="0040758C">
              <w:rPr>
                <w:rFonts w:ascii="Times New Roman" w:hAnsi="Times New Roman" w:cs="Times New Roman"/>
                <w:u w:val="single"/>
              </w:rPr>
              <w:t>8332,0</w:t>
            </w:r>
            <w:r w:rsidRPr="0040758C">
              <w:rPr>
                <w:rFonts w:ascii="Times New Roman" w:hAnsi="Times New Roman" w:cs="Times New Roman"/>
              </w:rPr>
              <w:t>_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2022 год - ____</w:t>
            </w:r>
            <w:r w:rsidRPr="0040758C">
              <w:rPr>
                <w:rFonts w:ascii="Times New Roman" w:hAnsi="Times New Roman" w:cs="Times New Roman"/>
                <w:u w:val="single"/>
              </w:rPr>
              <w:t>8330,3</w:t>
            </w:r>
            <w:r w:rsidRPr="0040758C">
              <w:rPr>
                <w:rFonts w:ascii="Times New Roman" w:hAnsi="Times New Roman" w:cs="Times New Roman"/>
              </w:rPr>
              <w:t>_ тыс. рублей.</w:t>
            </w:r>
          </w:p>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w:t>
            </w:r>
          </w:p>
        </w:tc>
      </w:tr>
      <w:tr w:rsidR="0040758C" w:rsidRPr="0040758C" w:rsidTr="00994C27">
        <w:tc>
          <w:tcPr>
            <w:tcW w:w="1933"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Ожидаемые конечные результаты, оценка планируемой эффективности</w:t>
            </w:r>
          </w:p>
        </w:tc>
        <w:tc>
          <w:tcPr>
            <w:tcW w:w="7355" w:type="dxa"/>
          </w:tcPr>
          <w:p w:rsidR="0040758C" w:rsidRPr="0040758C" w:rsidRDefault="0040758C" w:rsidP="0040758C">
            <w:pPr>
              <w:pStyle w:val="ConsPlusCell"/>
              <w:numPr>
                <w:ilvl w:val="0"/>
                <w:numId w:val="9"/>
              </w:numPr>
              <w:tabs>
                <w:tab w:val="clear" w:pos="780"/>
                <w:tab w:val="num" w:pos="432"/>
              </w:tabs>
              <w:ind w:left="432" w:hanging="360"/>
              <w:jc w:val="both"/>
              <w:rPr>
                <w:rFonts w:ascii="Times New Roman" w:hAnsi="Times New Roman" w:cs="Times New Roman"/>
                <w:sz w:val="24"/>
                <w:szCs w:val="24"/>
              </w:rPr>
            </w:pPr>
            <w:r w:rsidRPr="0040758C">
              <w:rPr>
                <w:rFonts w:ascii="Times New Roman" w:hAnsi="Times New Roman" w:cs="Times New Roman"/>
                <w:sz w:val="24"/>
                <w:szCs w:val="24"/>
              </w:rPr>
              <w:t>выполнение бюджетных обязательств, установленных решением Собрания депутатов Малодербетовского РМО РК о бюджете Малодербетовского РМО РК на очередной финансовый год ;</w:t>
            </w:r>
          </w:p>
          <w:p w:rsidR="0040758C" w:rsidRPr="0040758C" w:rsidRDefault="0040758C" w:rsidP="0040758C">
            <w:pPr>
              <w:pStyle w:val="ConsPlusCell"/>
              <w:numPr>
                <w:ilvl w:val="0"/>
                <w:numId w:val="9"/>
              </w:numPr>
              <w:tabs>
                <w:tab w:val="clear" w:pos="780"/>
                <w:tab w:val="num" w:pos="432"/>
              </w:tabs>
              <w:ind w:left="432" w:hanging="360"/>
              <w:jc w:val="both"/>
              <w:rPr>
                <w:rFonts w:ascii="Times New Roman" w:hAnsi="Times New Roman" w:cs="Times New Roman"/>
                <w:sz w:val="24"/>
                <w:szCs w:val="24"/>
              </w:rPr>
            </w:pPr>
            <w:r w:rsidRPr="0040758C">
              <w:rPr>
                <w:rFonts w:ascii="Times New Roman" w:hAnsi="Times New Roman" w:cs="Times New Roman"/>
                <w:sz w:val="24"/>
                <w:szCs w:val="24"/>
              </w:rPr>
              <w:t xml:space="preserve">реализация требований бюджетного законодательства; </w:t>
            </w:r>
          </w:p>
          <w:p w:rsidR="0040758C" w:rsidRPr="0040758C" w:rsidRDefault="0040758C" w:rsidP="0040758C">
            <w:pPr>
              <w:pStyle w:val="ConsPlusCell"/>
              <w:numPr>
                <w:ilvl w:val="0"/>
                <w:numId w:val="9"/>
              </w:numPr>
              <w:tabs>
                <w:tab w:val="clear" w:pos="780"/>
                <w:tab w:val="num" w:pos="432"/>
                <w:tab w:val="num" w:pos="612"/>
              </w:tabs>
              <w:ind w:left="432" w:hanging="360"/>
              <w:jc w:val="both"/>
              <w:rPr>
                <w:rFonts w:ascii="Times New Roman" w:hAnsi="Times New Roman" w:cs="Times New Roman"/>
                <w:sz w:val="24"/>
                <w:szCs w:val="24"/>
              </w:rPr>
            </w:pPr>
            <w:r w:rsidRPr="0040758C">
              <w:rPr>
                <w:rFonts w:ascii="Times New Roman" w:hAnsi="Times New Roman" w:cs="Times New Roman"/>
                <w:sz w:val="24"/>
                <w:szCs w:val="24"/>
              </w:rPr>
              <w:t>создание условий для обеспечения сбалансированности и устойчивости бюджетной системы; перевод большей части средств бюджета Малодербетовского РМО РК на принципы программно-целевого планирования, контроля и последующей оценки эффективности их использования.</w:t>
            </w:r>
          </w:p>
        </w:tc>
      </w:tr>
    </w:tbl>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A866C6">
      <w:pPr>
        <w:widowControl w:val="0"/>
        <w:numPr>
          <w:ilvl w:val="0"/>
          <w:numId w:val="15"/>
        </w:numPr>
        <w:autoSpaceDE w:val="0"/>
        <w:autoSpaceDN w:val="0"/>
        <w:adjustRightInd w:val="0"/>
        <w:spacing w:after="0" w:line="240" w:lineRule="auto"/>
        <w:jc w:val="center"/>
        <w:outlineLvl w:val="1"/>
        <w:rPr>
          <w:rFonts w:ascii="Times New Roman" w:hAnsi="Times New Roman" w:cs="Times New Roman"/>
          <w:b/>
          <w:sz w:val="24"/>
          <w:szCs w:val="24"/>
        </w:rPr>
      </w:pPr>
      <w:r w:rsidRPr="0040758C">
        <w:rPr>
          <w:rFonts w:ascii="Times New Roman" w:hAnsi="Times New Roman" w:cs="Times New Roman"/>
          <w:b/>
          <w:sz w:val="24"/>
          <w:szCs w:val="24"/>
        </w:rPr>
        <w:t>Общая характеристика сферы реализации программы</w:t>
      </w:r>
    </w:p>
    <w:p w:rsidR="0040758C" w:rsidRPr="0040758C" w:rsidRDefault="0040758C" w:rsidP="0040758C">
      <w:pPr>
        <w:widowControl w:val="0"/>
        <w:autoSpaceDE w:val="0"/>
        <w:autoSpaceDN w:val="0"/>
        <w:adjustRightInd w:val="0"/>
        <w:spacing w:after="0"/>
        <w:ind w:left="360"/>
        <w:jc w:val="center"/>
        <w:outlineLvl w:val="1"/>
        <w:rPr>
          <w:rFonts w:ascii="Times New Roman" w:hAnsi="Times New Roman" w:cs="Times New Roman"/>
          <w:b/>
          <w:sz w:val="24"/>
          <w:szCs w:val="24"/>
        </w:rPr>
      </w:pPr>
    </w:p>
    <w:p w:rsidR="0040758C" w:rsidRPr="0040758C" w:rsidRDefault="0040758C" w:rsidP="0040758C">
      <w:pPr>
        <w:pStyle w:val="ae"/>
        <w:ind w:firstLine="708"/>
        <w:jc w:val="both"/>
        <w:rPr>
          <w:rFonts w:ascii="Times New Roman" w:hAnsi="Times New Roman" w:cs="Times New Roman"/>
          <w:sz w:val="24"/>
          <w:szCs w:val="24"/>
        </w:rPr>
      </w:pPr>
      <w:r w:rsidRPr="0040758C">
        <w:rPr>
          <w:rFonts w:ascii="Times New Roman" w:hAnsi="Times New Roman" w:cs="Times New Roman"/>
          <w:sz w:val="24"/>
          <w:szCs w:val="24"/>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а также оптимизации долговой нагрузки на бюджет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Одним из основных исполнителей запланированных программой мероприятий, связанных с управлением муниципальными финансами, является Финансовое управление Администрации Малодербетовского РМО РК.</w:t>
      </w:r>
    </w:p>
    <w:p w:rsidR="0040758C" w:rsidRPr="0040758C" w:rsidRDefault="0040758C" w:rsidP="0040758C">
      <w:pPr>
        <w:pStyle w:val="ae"/>
        <w:ind w:left="72" w:firstLine="636"/>
        <w:jc w:val="both"/>
        <w:rPr>
          <w:rFonts w:ascii="Times New Roman" w:hAnsi="Times New Roman" w:cs="Times New Roman"/>
          <w:sz w:val="24"/>
          <w:szCs w:val="24"/>
        </w:rPr>
      </w:pPr>
      <w:r w:rsidRPr="0040758C">
        <w:rPr>
          <w:rFonts w:ascii="Times New Roman" w:hAnsi="Times New Roman" w:cs="Times New Roman"/>
          <w:sz w:val="24"/>
          <w:szCs w:val="24"/>
        </w:rPr>
        <w:t xml:space="preserve">В качестве соисполнителя реализации программы участвует главный специалист экономики и прогнозирования Администрации Малодербетовского РМО РК, который осуществляет комплексный анализ выполнения программных разработок и тенденций социально-экономического развития Малодербетовского района, использования его ресурсно-производственного потенциала, экономического и финансового состояния </w:t>
      </w:r>
      <w:r w:rsidRPr="0040758C">
        <w:rPr>
          <w:rFonts w:ascii="Times New Roman" w:hAnsi="Times New Roman" w:cs="Times New Roman"/>
          <w:sz w:val="24"/>
          <w:szCs w:val="24"/>
        </w:rPr>
        <w:lastRenderedPageBreak/>
        <w:t xml:space="preserve">предприятий, а также осуществляет взаимодействие с Финансовым управлением Малодербетовского РМО РК в вопросах формирования, утверждения и исполнения бюджета Малодербетовского РМО РК. </w:t>
      </w:r>
    </w:p>
    <w:p w:rsidR="0040758C" w:rsidRPr="0040758C" w:rsidRDefault="0040758C" w:rsidP="0040758C">
      <w:pPr>
        <w:pStyle w:val="ae"/>
        <w:ind w:left="72" w:firstLine="636"/>
        <w:jc w:val="both"/>
        <w:rPr>
          <w:rFonts w:ascii="Times New Roman" w:hAnsi="Times New Roman" w:cs="Times New Roman"/>
          <w:sz w:val="24"/>
          <w:szCs w:val="24"/>
        </w:rPr>
      </w:pPr>
      <w:r w:rsidRPr="0040758C">
        <w:rPr>
          <w:rFonts w:ascii="Times New Roman" w:hAnsi="Times New Roman" w:cs="Times New Roman"/>
          <w:sz w:val="24"/>
          <w:szCs w:val="24"/>
        </w:rPr>
        <w:t xml:space="preserve"> 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контролем за его исполнением.</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При формировании основных параметров бюджета муниципального образования на очередной финансовый год </w:t>
      </w:r>
      <w:r w:rsidRPr="0040758C">
        <w:rPr>
          <w:rFonts w:ascii="Times New Roman" w:hAnsi="Times New Roman" w:cs="Times New Roman"/>
          <w:sz w:val="24"/>
          <w:szCs w:val="24"/>
          <w:shd w:val="clear" w:color="auto" w:fill="FFFFFF"/>
        </w:rPr>
        <w:t>и на плановый период</w:t>
      </w:r>
      <w:r w:rsidRPr="0040758C">
        <w:rPr>
          <w:rFonts w:ascii="Times New Roman" w:hAnsi="Times New Roman" w:cs="Times New Roman"/>
          <w:sz w:val="24"/>
          <w:szCs w:val="24"/>
        </w:rPr>
        <w:t xml:space="preserve"> определяются приоритеты и основные направления бюджетной и налоговой политики, которые ежегодно находят свое отражение в Постановлении администрации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Основой для расчета параметров доходной части бюджета муниципального образования в соответствии с Бюджетным кодексом Российской Федерации являются показатели социально-экономического развития Малодербетовского района.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последние годы существенно улучшены методики расчета прогнозных показателей, прогнозирование строится на разработке разных вариантов сценария социально-экономического развития района. И все же качество среднесрочного прогнозирования показателей социально-экономического развития района пока оставляет желать лучшего, о чем свидетельствует их значительное отклонение от реальных условий, в которых происходит развитие экономики и социальной сферы.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Прогноз поступления доходных источников бюджета Малодербетовского РМО РК основывается на основных показателях прогноза социально-экономического развития: уровне инфляции, фонде оплаты труда, росте средней заработной платы по отраслям экономики, прибыли прибыльных предприятий. </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Соответственно, 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финансами и муниципальным долгом.</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 условиях реформирования бюджетного процесса, предусматривающего смещение акцентов с управления расходами на управление результатами, переход к формированию бюджета Малодербетовского РМО РК с применением программно-целевых методов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 прозрачного и конкурентного распределения имеющихся средств. Тем самым реализуется возможность полноценного применения программно-целевого метода реализации государственной политики, что создает прочную основу для системного повышения эффективности бюджетных расходов.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A866C6">
      <w:pPr>
        <w:numPr>
          <w:ilvl w:val="0"/>
          <w:numId w:val="15"/>
        </w:numPr>
        <w:spacing w:after="0" w:line="240" w:lineRule="auto"/>
        <w:jc w:val="both"/>
        <w:rPr>
          <w:rFonts w:ascii="Times New Roman" w:hAnsi="Times New Roman" w:cs="Times New Roman"/>
          <w:b/>
          <w:sz w:val="24"/>
          <w:szCs w:val="24"/>
        </w:rPr>
      </w:pPr>
      <w:r w:rsidRPr="0040758C">
        <w:rPr>
          <w:rFonts w:ascii="Times New Roman" w:hAnsi="Times New Roman" w:cs="Times New Roman"/>
          <w:b/>
          <w:sz w:val="24"/>
          <w:szCs w:val="24"/>
        </w:rPr>
        <w:t>Приоритеты, цели и задачи в сфере управления муниципальными финансами и регулирования межбюджетных отношений</w:t>
      </w:r>
    </w:p>
    <w:p w:rsidR="0040758C" w:rsidRPr="0040758C" w:rsidRDefault="0040758C" w:rsidP="0040758C">
      <w:pPr>
        <w:spacing w:after="0"/>
        <w:ind w:left="360"/>
        <w:jc w:val="both"/>
        <w:rPr>
          <w:rFonts w:ascii="Times New Roman" w:hAnsi="Times New Roman" w:cs="Times New Roman"/>
          <w:b/>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xml:space="preserve">Приоритеты муниципальной политики в сфере управления муниципальными финансами и регулирования межбюджетных отношений определены с учетом </w:t>
      </w:r>
      <w:hyperlink r:id="rId18" w:history="1">
        <w:r w:rsidRPr="0040758C">
          <w:rPr>
            <w:rStyle w:val="af2"/>
            <w:rFonts w:ascii="Times New Roman" w:hAnsi="Times New Roman"/>
            <w:sz w:val="24"/>
            <w:szCs w:val="24"/>
          </w:rPr>
          <w:t>Бюджетного послания</w:t>
        </w:r>
      </w:hyperlink>
      <w:r w:rsidRPr="0040758C">
        <w:rPr>
          <w:rFonts w:ascii="Times New Roman" w:hAnsi="Times New Roman" w:cs="Times New Roman"/>
          <w:sz w:val="24"/>
          <w:szCs w:val="24"/>
        </w:rPr>
        <w:t xml:space="preserve"> Президента Российской Федерации Федеральному Собранию Российской Федерации на 2019 год, </w:t>
      </w:r>
      <w:hyperlink r:id="rId19" w:history="1">
        <w:r w:rsidRPr="0040758C">
          <w:rPr>
            <w:rStyle w:val="af2"/>
            <w:rFonts w:ascii="Times New Roman" w:hAnsi="Times New Roman"/>
            <w:sz w:val="24"/>
            <w:szCs w:val="24"/>
          </w:rPr>
          <w:t>Стратегии</w:t>
        </w:r>
      </w:hyperlink>
      <w:r w:rsidRPr="0040758C">
        <w:rPr>
          <w:rFonts w:ascii="Times New Roman" w:hAnsi="Times New Roman" w:cs="Times New Roman"/>
          <w:sz w:val="24"/>
          <w:szCs w:val="24"/>
        </w:rPr>
        <w:t xml:space="preserve"> социально-экономического развития Республики Калмыкия до 2020 года, утвержденной </w:t>
      </w:r>
      <w:hyperlink r:id="rId20" w:history="1">
        <w:r w:rsidRPr="0040758C">
          <w:rPr>
            <w:rStyle w:val="af2"/>
            <w:rFonts w:ascii="Times New Roman" w:hAnsi="Times New Roman"/>
            <w:sz w:val="24"/>
            <w:szCs w:val="24"/>
          </w:rPr>
          <w:t>постановлением</w:t>
        </w:r>
      </w:hyperlink>
      <w:r w:rsidRPr="0040758C">
        <w:rPr>
          <w:rFonts w:ascii="Times New Roman" w:hAnsi="Times New Roman" w:cs="Times New Roman"/>
          <w:sz w:val="24"/>
          <w:szCs w:val="24"/>
        </w:rPr>
        <w:t xml:space="preserve"> Правительства </w:t>
      </w:r>
      <w:r w:rsidRPr="0040758C">
        <w:rPr>
          <w:rFonts w:ascii="Times New Roman" w:hAnsi="Times New Roman" w:cs="Times New Roman"/>
          <w:sz w:val="24"/>
          <w:szCs w:val="24"/>
        </w:rPr>
        <w:lastRenderedPageBreak/>
        <w:t xml:space="preserve">Республики Калмыкия от 30.12.2008 № 465,  </w:t>
      </w:r>
      <w:hyperlink r:id="rId21" w:history="1">
        <w:r w:rsidRPr="0040758C">
          <w:rPr>
            <w:rStyle w:val="af2"/>
            <w:rFonts w:ascii="Times New Roman" w:hAnsi="Times New Roman"/>
            <w:sz w:val="24"/>
            <w:szCs w:val="24"/>
          </w:rPr>
          <w:t>Прогноза</w:t>
        </w:r>
      </w:hyperlink>
      <w:r w:rsidRPr="0040758C">
        <w:rPr>
          <w:rFonts w:ascii="Times New Roman" w:hAnsi="Times New Roman" w:cs="Times New Roman"/>
          <w:sz w:val="24"/>
          <w:szCs w:val="24"/>
        </w:rPr>
        <w:t xml:space="preserve"> социально-экономического развития Малодербетовского РМО на 2019 год и на плановый период 2020 и 2021 годов, утвержденный Решением Собрания депутатов Малодербетовского РМО от 14.11.2018 №3.</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Основной целью бюджетной политики Малодербетовского РМО РК является максимальное полное удовлетворение потребностей муниципального образования за счет эффективного управления муниципальными финансами.</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Программа направлена на достижение цели по проведению финансовой, бюджетной, налоговой политики на территории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Задачами бюджетной политики являются обеспечение устойчивого роста экономики и благосостояния людей, доступности и качества муниципальных услуг на основе роста доходов бюджета, повышения эффективности и результативности бюджетных расходов.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Для достижения указанной цели в рамках реализации программы должны быть решены следующие задачи:</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организация бюджетного процесса;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обеспечение сбалансированности и устойчивости бюджетной системы; </w:t>
      </w:r>
      <w:r w:rsidRPr="0040758C">
        <w:rPr>
          <w:rFonts w:ascii="Times New Roman" w:hAnsi="Times New Roman" w:cs="Times New Roman"/>
          <w:sz w:val="24"/>
          <w:szCs w:val="24"/>
        </w:rPr>
        <w:tab/>
        <w:t>обеспечение эффективного управления муниципальным долгом;</w:t>
      </w:r>
    </w:p>
    <w:p w:rsidR="0040758C" w:rsidRPr="0040758C" w:rsidRDefault="0040758C" w:rsidP="0040758C">
      <w:pPr>
        <w:widowControl w:val="0"/>
        <w:autoSpaceDE w:val="0"/>
        <w:autoSpaceDN w:val="0"/>
        <w:adjustRightInd w:val="0"/>
        <w:spacing w:after="0"/>
        <w:ind w:left="72"/>
        <w:rPr>
          <w:rFonts w:ascii="Times New Roman" w:hAnsi="Times New Roman" w:cs="Times New Roman"/>
          <w:b/>
          <w:sz w:val="24"/>
          <w:szCs w:val="24"/>
        </w:rPr>
      </w:pPr>
      <w:r w:rsidRPr="0040758C">
        <w:rPr>
          <w:rFonts w:ascii="Times New Roman" w:hAnsi="Times New Roman" w:cs="Times New Roman"/>
          <w:sz w:val="24"/>
          <w:szCs w:val="24"/>
        </w:rPr>
        <w:tab/>
        <w:t>обеспечение деятельности Финансового управления Администрации Малодер-бетовского РМО РК как ответственного исполнителя  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b/>
          <w:sz w:val="24"/>
          <w:szCs w:val="24"/>
        </w:rPr>
      </w:pPr>
    </w:p>
    <w:p w:rsidR="0040758C" w:rsidRPr="0040758C" w:rsidRDefault="0040758C" w:rsidP="00A866C6">
      <w:pPr>
        <w:widowControl w:val="0"/>
        <w:numPr>
          <w:ilvl w:val="0"/>
          <w:numId w:val="15"/>
        </w:numPr>
        <w:autoSpaceDE w:val="0"/>
        <w:autoSpaceDN w:val="0"/>
        <w:adjustRightInd w:val="0"/>
        <w:spacing w:after="0"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Целевые показатели (индикаторы) эффективности реализации программы</w:t>
      </w:r>
    </w:p>
    <w:p w:rsidR="0040758C" w:rsidRPr="0040758C" w:rsidRDefault="0040758C" w:rsidP="0040758C">
      <w:pPr>
        <w:widowControl w:val="0"/>
        <w:autoSpaceDE w:val="0"/>
        <w:autoSpaceDN w:val="0"/>
        <w:adjustRightInd w:val="0"/>
        <w:spacing w:after="0"/>
        <w:ind w:left="360"/>
        <w:jc w:val="center"/>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 целевых показателей эффективности реализации программы определен исходя из достижения цели и решения задач программы. Сведения о целевых показателях эффективности реализации программы представлены в Форме № 1.</w:t>
      </w: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4. Сроки и этапы реализации программы</w:t>
      </w: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Программа будет реализована с 2018 по 2022 годы без разбивки на этапы.</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5. Основные мероприятия программы</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Достижение целей и решение задач программы будут осуществляться в рамках реализации подпрограмм:</w:t>
      </w:r>
    </w:p>
    <w:p w:rsidR="0040758C" w:rsidRPr="0040758C" w:rsidRDefault="0040758C" w:rsidP="0040758C">
      <w:pPr>
        <w:spacing w:after="0"/>
        <w:ind w:firstLine="708"/>
        <w:jc w:val="both"/>
        <w:rPr>
          <w:rFonts w:ascii="Times New Roman" w:hAnsi="Times New Roman" w:cs="Times New Roman"/>
          <w:sz w:val="24"/>
          <w:szCs w:val="24"/>
        </w:rPr>
      </w:pPr>
      <w:bookmarkStart w:id="6" w:name="sub_301"/>
      <w:r w:rsidRPr="0040758C">
        <w:rPr>
          <w:rFonts w:ascii="Times New Roman" w:hAnsi="Times New Roman" w:cs="Times New Roman"/>
          <w:sz w:val="24"/>
          <w:szCs w:val="24"/>
        </w:rPr>
        <w:t xml:space="preserve">1) </w:t>
      </w:r>
      <w:hyperlink w:anchor="sub_1100" w:history="1">
        <w:r w:rsidRPr="0040758C">
          <w:rPr>
            <w:rStyle w:val="af2"/>
            <w:rFonts w:ascii="Times New Roman" w:hAnsi="Times New Roman"/>
            <w:sz w:val="24"/>
            <w:szCs w:val="24"/>
          </w:rPr>
          <w:t>подпрограмма</w:t>
        </w:r>
      </w:hyperlink>
      <w:r w:rsidRPr="0040758C">
        <w:rPr>
          <w:rFonts w:ascii="Times New Roman" w:hAnsi="Times New Roman" w:cs="Times New Roman"/>
          <w:sz w:val="24"/>
          <w:szCs w:val="24"/>
        </w:rPr>
        <w:t xml:space="preserve"> «Организация планирования и исполнения бюджета»;</w:t>
      </w:r>
    </w:p>
    <w:p w:rsidR="0040758C" w:rsidRPr="0040758C" w:rsidRDefault="0040758C" w:rsidP="0040758C">
      <w:pPr>
        <w:spacing w:after="0"/>
        <w:ind w:firstLine="708"/>
        <w:jc w:val="both"/>
        <w:rPr>
          <w:rFonts w:ascii="Times New Roman" w:hAnsi="Times New Roman" w:cs="Times New Roman"/>
          <w:sz w:val="24"/>
          <w:szCs w:val="24"/>
        </w:rPr>
      </w:pPr>
      <w:bookmarkStart w:id="7" w:name="sub_302"/>
      <w:bookmarkEnd w:id="6"/>
      <w:r w:rsidRPr="0040758C">
        <w:rPr>
          <w:rFonts w:ascii="Times New Roman" w:hAnsi="Times New Roman" w:cs="Times New Roman"/>
          <w:sz w:val="24"/>
          <w:szCs w:val="24"/>
        </w:rPr>
        <w:t xml:space="preserve">2) </w:t>
      </w:r>
      <w:bookmarkStart w:id="8" w:name="sub_303"/>
      <w:bookmarkEnd w:id="7"/>
      <w:r w:rsidRPr="0040758C">
        <w:rPr>
          <w:rFonts w:ascii="Times New Roman" w:hAnsi="Times New Roman" w:cs="Times New Roman"/>
          <w:sz w:val="24"/>
          <w:szCs w:val="24"/>
        </w:rPr>
        <w:fldChar w:fldCharType="begin"/>
      </w:r>
      <w:r w:rsidRPr="0040758C">
        <w:rPr>
          <w:rFonts w:ascii="Times New Roman" w:hAnsi="Times New Roman" w:cs="Times New Roman"/>
          <w:sz w:val="24"/>
          <w:szCs w:val="24"/>
        </w:rPr>
        <w:instrText>HYPERLINK \l "sub_1300"</w:instrText>
      </w:r>
      <w:r w:rsidRPr="0040758C">
        <w:rPr>
          <w:rFonts w:ascii="Times New Roman" w:hAnsi="Times New Roman" w:cs="Times New Roman"/>
          <w:sz w:val="24"/>
          <w:szCs w:val="24"/>
        </w:rPr>
        <w:fldChar w:fldCharType="separate"/>
      </w:r>
      <w:r w:rsidRPr="0040758C">
        <w:rPr>
          <w:rStyle w:val="af2"/>
          <w:rFonts w:ascii="Times New Roman" w:hAnsi="Times New Roman"/>
          <w:sz w:val="24"/>
          <w:szCs w:val="24"/>
        </w:rPr>
        <w:t>подпрограмма</w:t>
      </w:r>
      <w:r w:rsidRPr="0040758C">
        <w:rPr>
          <w:rFonts w:ascii="Times New Roman" w:hAnsi="Times New Roman" w:cs="Times New Roman"/>
          <w:sz w:val="24"/>
          <w:szCs w:val="24"/>
        </w:rPr>
        <w:fldChar w:fldCharType="end"/>
      </w:r>
      <w:r w:rsidRPr="0040758C">
        <w:rPr>
          <w:rFonts w:ascii="Times New Roman" w:hAnsi="Times New Roman" w:cs="Times New Roman"/>
          <w:sz w:val="24"/>
          <w:szCs w:val="24"/>
        </w:rPr>
        <w:t xml:space="preserve"> «</w:t>
      </w:r>
      <w:bookmarkStart w:id="9" w:name="sub_304"/>
      <w:bookmarkEnd w:id="8"/>
      <w:r w:rsidRPr="0040758C">
        <w:rPr>
          <w:rFonts w:ascii="Times New Roman" w:hAnsi="Times New Roman" w:cs="Times New Roman"/>
          <w:sz w:val="24"/>
          <w:szCs w:val="24"/>
        </w:rPr>
        <w:t>Развитие механизмов регулирования межбюджетных отношений»;</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3) подпрограмма «Управление муниципальным долгом»;</w:t>
      </w:r>
    </w:p>
    <w:p w:rsidR="0040758C" w:rsidRPr="0040758C" w:rsidRDefault="0040758C" w:rsidP="0040758C">
      <w:pPr>
        <w:spacing w:after="0"/>
        <w:ind w:firstLine="708"/>
        <w:jc w:val="both"/>
        <w:rPr>
          <w:rFonts w:ascii="Times New Roman" w:hAnsi="Times New Roman" w:cs="Times New Roman"/>
          <w:b/>
          <w:sz w:val="24"/>
          <w:szCs w:val="24"/>
        </w:rPr>
      </w:pPr>
      <w:bookmarkStart w:id="10" w:name="sub_305"/>
      <w:bookmarkEnd w:id="9"/>
      <w:r w:rsidRPr="0040758C">
        <w:rPr>
          <w:rFonts w:ascii="Times New Roman" w:hAnsi="Times New Roman" w:cs="Times New Roman"/>
          <w:sz w:val="24"/>
          <w:szCs w:val="24"/>
        </w:rPr>
        <w:t xml:space="preserve">4) </w:t>
      </w:r>
      <w:bookmarkStart w:id="11" w:name="sub_306"/>
      <w:bookmarkEnd w:id="10"/>
      <w:r w:rsidRPr="0040758C">
        <w:rPr>
          <w:rFonts w:ascii="Times New Roman" w:hAnsi="Times New Roman" w:cs="Times New Roman"/>
          <w:sz w:val="24"/>
          <w:szCs w:val="24"/>
        </w:rPr>
        <w:fldChar w:fldCharType="begin"/>
      </w:r>
      <w:r w:rsidRPr="0040758C">
        <w:rPr>
          <w:rFonts w:ascii="Times New Roman" w:hAnsi="Times New Roman" w:cs="Times New Roman"/>
          <w:sz w:val="24"/>
          <w:szCs w:val="24"/>
        </w:rPr>
        <w:instrText>HYPERLINK \l "sub_1600"</w:instrText>
      </w:r>
      <w:r w:rsidRPr="0040758C">
        <w:rPr>
          <w:rFonts w:ascii="Times New Roman" w:hAnsi="Times New Roman" w:cs="Times New Roman"/>
          <w:sz w:val="24"/>
          <w:szCs w:val="24"/>
        </w:rPr>
        <w:fldChar w:fldCharType="separate"/>
      </w:r>
      <w:r w:rsidRPr="0040758C">
        <w:rPr>
          <w:rStyle w:val="af2"/>
          <w:rFonts w:ascii="Times New Roman" w:hAnsi="Times New Roman"/>
          <w:sz w:val="24"/>
          <w:szCs w:val="24"/>
        </w:rPr>
        <w:t>подпрограмма</w:t>
      </w:r>
      <w:r w:rsidRPr="0040758C">
        <w:rPr>
          <w:rFonts w:ascii="Times New Roman" w:hAnsi="Times New Roman" w:cs="Times New Roman"/>
          <w:sz w:val="24"/>
          <w:szCs w:val="24"/>
        </w:rPr>
        <w:fldChar w:fldCharType="end"/>
      </w:r>
      <w:r w:rsidRPr="0040758C">
        <w:rPr>
          <w:rFonts w:ascii="Times New Roman" w:hAnsi="Times New Roman" w:cs="Times New Roman"/>
          <w:sz w:val="24"/>
          <w:szCs w:val="24"/>
        </w:rPr>
        <w:t xml:space="preserve"> «Обеспечивающая подпрограмма».</w:t>
      </w:r>
    </w:p>
    <w:p w:rsidR="0040758C" w:rsidRPr="0040758C" w:rsidRDefault="0040758C" w:rsidP="0040758C">
      <w:pPr>
        <w:spacing w:after="0"/>
        <w:ind w:firstLine="708"/>
        <w:jc w:val="both"/>
        <w:rPr>
          <w:rFonts w:ascii="Times New Roman" w:hAnsi="Times New Roman" w:cs="Times New Roman"/>
          <w:sz w:val="24"/>
          <w:szCs w:val="24"/>
        </w:rPr>
      </w:pPr>
      <w:bookmarkStart w:id="12" w:name="Par370"/>
      <w:bookmarkEnd w:id="11"/>
      <w:bookmarkEnd w:id="12"/>
      <w:r w:rsidRPr="0040758C">
        <w:rPr>
          <w:rFonts w:ascii="Times New Roman" w:hAnsi="Times New Roman" w:cs="Times New Roman"/>
          <w:sz w:val="24"/>
          <w:szCs w:val="24"/>
        </w:rPr>
        <w:t xml:space="preserve">Перечень основных мероприятий программы приведен в </w:t>
      </w:r>
      <w:hyperlink w:anchor="sub_1002" w:history="1">
        <w:r w:rsidRPr="0040758C">
          <w:rPr>
            <w:rFonts w:ascii="Times New Roman" w:hAnsi="Times New Roman" w:cs="Times New Roman"/>
            <w:sz w:val="24"/>
            <w:szCs w:val="24"/>
          </w:rPr>
          <w:t xml:space="preserve"> Форме </w:t>
        </w:r>
        <w:r w:rsidRPr="0040758C">
          <w:rPr>
            <w:rStyle w:val="af2"/>
            <w:rFonts w:ascii="Times New Roman" w:hAnsi="Times New Roman"/>
            <w:sz w:val="24"/>
            <w:szCs w:val="24"/>
          </w:rPr>
          <w:t>№ 2</w:t>
        </w:r>
      </w:hyperlink>
      <w:r w:rsidRPr="0040758C">
        <w:rPr>
          <w:rFonts w:ascii="Times New Roman" w:hAnsi="Times New Roman" w:cs="Times New Roman"/>
          <w:sz w:val="24"/>
          <w:szCs w:val="24"/>
        </w:rPr>
        <w:t xml:space="preserve"> к настоящей программе.</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6. Ресурсное обеспечение программы</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Расходы на реализацию программы планируется осуществлять за счет средств </w:t>
      </w:r>
      <w:r w:rsidRPr="0040758C">
        <w:rPr>
          <w:rFonts w:ascii="Times New Roman" w:hAnsi="Times New Roman" w:cs="Times New Roman"/>
          <w:sz w:val="24"/>
          <w:szCs w:val="24"/>
        </w:rPr>
        <w:lastRenderedPageBreak/>
        <w:t>бюджета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программы представлено в Форме № 3, в том числе по годам реализации 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Прогнозная (справочная) оценка ресурсного обеспечения реализации программы представлена в Форме № 4, в том числе по годам реализации 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w:t>
      </w:r>
    </w:p>
    <w:p w:rsidR="0040758C" w:rsidRPr="0040758C" w:rsidRDefault="0040758C" w:rsidP="0040758C">
      <w:pPr>
        <w:widowControl w:val="0"/>
        <w:autoSpaceDE w:val="0"/>
        <w:autoSpaceDN w:val="0"/>
        <w:adjustRightInd w:val="0"/>
        <w:spacing w:after="0"/>
        <w:ind w:firstLine="54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7. Анализ рисков реализации программы и описание мер управления рисками</w:t>
      </w:r>
    </w:p>
    <w:p w:rsidR="0040758C" w:rsidRPr="0040758C" w:rsidRDefault="0040758C" w:rsidP="0040758C">
      <w:pPr>
        <w:widowControl w:val="0"/>
        <w:autoSpaceDE w:val="0"/>
        <w:autoSpaceDN w:val="0"/>
        <w:adjustRightInd w:val="0"/>
        <w:spacing w:after="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1) рисков, связанных с изменением бюджетного и налогового законодательства и законодательства в сфере размещения муниципальных заказов;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2) финансовых рисков, которые связаны с финансированием программы в неполном объеме за счет бюджетных средств, увеличением заемных средств в рамках управления муниципальным долгом вследствие изменения учетных ставок Центрального банка Российской Федерации, изменением уровня инфляции, принятием новых расходных обязательств без источника финансирования, кризисными явлениями. </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При управлении муниципальным долгом Малодербетовского РМО РК могут возникнуть риски, связанные с резкими изменениями ситуации на мировом и российском финансовых рынках, что может привести к удорожанию обслуживания долговых обязательств, осуществлению заимствований на менее выгодных для муниципального образования условиях, вследствие этого - увеличение объема муниципального долга и увеличение стоимости обслуживания муниципального долга.</w:t>
      </w:r>
    </w:p>
    <w:p w:rsidR="0040758C" w:rsidRPr="0040758C" w:rsidRDefault="0040758C" w:rsidP="0040758C">
      <w:pPr>
        <w:spacing w:after="0"/>
        <w:ind w:firstLine="708"/>
        <w:jc w:val="both"/>
        <w:rPr>
          <w:rFonts w:ascii="Times New Roman" w:hAnsi="Times New Roman" w:cs="Times New Roman"/>
          <w:sz w:val="24"/>
          <w:szCs w:val="24"/>
        </w:rPr>
      </w:pPr>
      <w:bookmarkStart w:id="13" w:name="sub_804"/>
      <w:r w:rsidRPr="0040758C">
        <w:rPr>
          <w:rFonts w:ascii="Times New Roman" w:hAnsi="Times New Roman" w:cs="Times New Roman"/>
          <w:sz w:val="24"/>
          <w:szCs w:val="24"/>
        </w:rPr>
        <w:t>3) непредвиденные риски. Реализации подпрограммы также могут угрожать риски, которыми сложно или невозможно управлять в рамках реализации подпрограммы. К ним относятся осуществление возврата излишне начисленных и уплаченных налогов, риски ухудшения общей макроэкономической ситуации в стране и мире, ситуации на финансовых рынках вследствие финансового и экономического кризиса, природные и техногенные катастрофы, стихийные бедствия.</w:t>
      </w:r>
    </w:p>
    <w:bookmarkEnd w:id="13"/>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целях управления указанными рисками в ходе реализации программы предусматриваются: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мониторинг федерального, регионального и муниципального  законодательства;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разработка и принятие нормативных правовых актов, регулирующих отношения в сфере управления муниципальными финансами;</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принятие иных мер, связанных с реализацией полномочий.</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8. Ожидаемые конечные результаты и методика оценки эффективности реализации 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lastRenderedPageBreak/>
        <w:t>Реализация программы позволит достичь:</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выполнения бюджетных обязательств, установленных решением Собрания депутатов Малодербетовского РМО РК о бюджете Малодербетовского РМО РК на очередной финансовый год;</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реализации требований бюджетного законодательства;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создания условий для обеспечения сбалансированности и устойчивости бюджетной системы;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сохранения в пределах 50% объема муниципального долга консолидированного бюджета Малодербетовского РМО РК к общему годовому объему доходов консолидированного бюджета Малодербетовского РМО РК без учета объема безвозмездных поступлений;</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ежегодного обеспечения объема расходов на обслуживание муниципального долга консолидированного бюджета Малодербетовского РМО РК к общему объему расходов консолидированного бюджета Малодербетовского РМО РК, за исключением объема расходов, которые осуществляются за счет субвенций, предоставляемых от других бюджетов бюджетной системы Российской Федерации, не более 15%.</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Методика расчета целевых показателей эффективности реализации программы в целом, а также в отношении подпрограмм программы осуществляется в соответствии с Методикой оценки эффективности муниципальных программ, утвержденной Постановлением администрации Малодербетовского РМО РК от 23.03.2018г.  № 39 «Об утверждении Порядка разработки, реализации и оценки эффективности муниципальных программ Малодербетовского районного муниципального образования Республики Калмыкия».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Ежегодно, до 1 марта года, следующего за отчетным, Финансовым управлением  администрации Малодербетовского РМО РК совместно с главным специалистом экономики и прогнозирования администрации Малодербетовского РМО РК осуществляется оценка эффективности реализации программы. Годовой отчет о ходе реализации и оценке эффективности реализации программы представляется главному специалисту экономики и прогнозирования администрации Малодербетовского РМО РК и размещается на официальном сайте в сети Интернет администрации Малодербетовского РМО РК.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t>Подпрограмма 1.</w:t>
      </w:r>
    </w:p>
    <w:p w:rsidR="0040758C" w:rsidRPr="0040758C" w:rsidRDefault="0040758C" w:rsidP="0040758C">
      <w:pPr>
        <w:pStyle w:val="ConsPlusTitle"/>
        <w:widowControl/>
        <w:jc w:val="center"/>
        <w:rPr>
          <w:rFonts w:ascii="Times New Roman" w:hAnsi="Times New Roman" w:cs="Times New Roman"/>
          <w:b w:val="0"/>
          <w:sz w:val="24"/>
          <w:szCs w:val="24"/>
        </w:rPr>
      </w:pPr>
      <w:r w:rsidRPr="0040758C">
        <w:rPr>
          <w:rFonts w:ascii="Times New Roman" w:hAnsi="Times New Roman" w:cs="Times New Roman"/>
          <w:b w:val="0"/>
          <w:sz w:val="24"/>
          <w:szCs w:val="24"/>
        </w:rPr>
        <w:t>«ОРГАНИЗАЦИЯ ПЛАНИРОВАНИЯ И ИСПОЛНЕНИЯ БЮДЖЕТА»</w:t>
      </w:r>
    </w:p>
    <w:p w:rsidR="0040758C" w:rsidRPr="0040758C" w:rsidRDefault="0040758C" w:rsidP="0040758C">
      <w:pPr>
        <w:spacing w:after="0"/>
        <w:jc w:val="center"/>
        <w:rPr>
          <w:rFonts w:ascii="Times New Roman" w:hAnsi="Times New Roman" w:cs="Times New Roman"/>
          <w:b/>
          <w:sz w:val="24"/>
          <w:szCs w:val="24"/>
        </w:rPr>
      </w:pP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Паспорт</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подпрограммы муниципальной программы </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Малодербетовского районного муниципального образования Республики Калмыкия «Управление муниципальными финансами» на 2018-2022 годы</w:t>
      </w:r>
    </w:p>
    <w:p w:rsidR="0040758C" w:rsidRPr="0040758C" w:rsidRDefault="0040758C" w:rsidP="0040758C">
      <w:pPr>
        <w:spacing w:after="0"/>
        <w:jc w:val="center"/>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lastRenderedPageBreak/>
              <w:t>Наименование подпрограммы</w:t>
            </w:r>
          </w:p>
        </w:tc>
        <w:tc>
          <w:tcPr>
            <w:tcW w:w="7200" w:type="dxa"/>
          </w:tcPr>
          <w:p w:rsidR="0040758C" w:rsidRPr="0040758C" w:rsidRDefault="0040758C" w:rsidP="0040758C">
            <w:pPr>
              <w:spacing w:after="0"/>
              <w:rPr>
                <w:rFonts w:ascii="Times New Roman" w:hAnsi="Times New Roman" w:cs="Times New Roman"/>
                <w:b/>
                <w:sz w:val="24"/>
                <w:szCs w:val="24"/>
              </w:rPr>
            </w:pPr>
            <w:r w:rsidRPr="0040758C">
              <w:rPr>
                <w:rFonts w:ascii="Times New Roman" w:hAnsi="Times New Roman" w:cs="Times New Roman"/>
                <w:b/>
                <w:sz w:val="24"/>
                <w:szCs w:val="24"/>
              </w:rPr>
              <w:t>Организация планирования и исполнения бюджета</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Координатор</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 xml:space="preserve">Администрация Малодербетовского районного муниципального образования Республики Калмыкия </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Ответственный исполнитель</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 xml:space="preserve">Финансовое управление Администрации Малодербетовского районного муниципального образования Республики Калмыкия </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Соучастники</w:t>
            </w:r>
          </w:p>
        </w:tc>
        <w:tc>
          <w:tcPr>
            <w:tcW w:w="7200" w:type="dxa"/>
          </w:tcPr>
          <w:p w:rsidR="0040758C" w:rsidRPr="0040758C" w:rsidRDefault="0040758C" w:rsidP="0040758C">
            <w:pPr>
              <w:pStyle w:val="ae"/>
              <w:rPr>
                <w:rFonts w:ascii="Times New Roman" w:hAnsi="Times New Roman" w:cs="Times New Roman"/>
                <w:sz w:val="24"/>
                <w:szCs w:val="24"/>
              </w:rPr>
            </w:pPr>
            <w:r w:rsidRPr="0040758C">
              <w:rPr>
                <w:rFonts w:ascii="Times New Roman" w:hAnsi="Times New Roman" w:cs="Times New Roman"/>
                <w:sz w:val="24"/>
                <w:szCs w:val="24"/>
              </w:rPr>
              <w:t>1) Администрация Малодербетовского РМО РК;</w:t>
            </w:r>
          </w:p>
          <w:p w:rsidR="0040758C" w:rsidRPr="0040758C" w:rsidRDefault="0040758C" w:rsidP="0040758C">
            <w:pPr>
              <w:pStyle w:val="ae"/>
              <w:rPr>
                <w:rFonts w:ascii="Times New Roman" w:hAnsi="Times New Roman" w:cs="Times New Roman"/>
                <w:sz w:val="24"/>
                <w:szCs w:val="24"/>
              </w:rPr>
            </w:pPr>
            <w:r w:rsidRPr="0040758C">
              <w:rPr>
                <w:rFonts w:ascii="Times New Roman" w:hAnsi="Times New Roman" w:cs="Times New Roman"/>
                <w:sz w:val="24"/>
                <w:szCs w:val="24"/>
              </w:rPr>
              <w:t xml:space="preserve">2) Управление образования, культуры, спорта и молодежной политики администрации Малодербетовского РМО; </w:t>
            </w:r>
          </w:p>
          <w:p w:rsidR="0040758C" w:rsidRPr="0040758C" w:rsidRDefault="0040758C" w:rsidP="0040758C">
            <w:pPr>
              <w:pStyle w:val="ae"/>
              <w:rPr>
                <w:rFonts w:ascii="Times New Roman" w:hAnsi="Times New Roman" w:cs="Times New Roman"/>
                <w:sz w:val="24"/>
                <w:szCs w:val="24"/>
              </w:rPr>
            </w:pPr>
            <w:r w:rsidRPr="0040758C">
              <w:rPr>
                <w:rFonts w:ascii="Times New Roman" w:hAnsi="Times New Roman" w:cs="Times New Roman"/>
                <w:sz w:val="24"/>
                <w:szCs w:val="24"/>
              </w:rPr>
              <w:t xml:space="preserve">3) Управление агропромышленным комплексом, земельным и имущественными отношениями администрации  Малодербетовско-го РМО РК; </w:t>
            </w:r>
          </w:p>
          <w:p w:rsidR="0040758C" w:rsidRPr="0040758C" w:rsidRDefault="0040758C" w:rsidP="0040758C">
            <w:pPr>
              <w:pStyle w:val="ae"/>
              <w:rPr>
                <w:rFonts w:ascii="Times New Roman" w:hAnsi="Times New Roman" w:cs="Times New Roman"/>
                <w:sz w:val="24"/>
                <w:szCs w:val="24"/>
              </w:rPr>
            </w:pP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Цель</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Создание оптимальных условий для обеспечения долгосрочной сбалансированности и устойчивости бюджетной системы Малодербетовского РМО РК</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Задачи</w:t>
            </w:r>
          </w:p>
        </w:tc>
        <w:tc>
          <w:tcPr>
            <w:tcW w:w="7200" w:type="dxa"/>
          </w:tcPr>
          <w:p w:rsidR="0040758C" w:rsidRPr="0040758C" w:rsidRDefault="0040758C" w:rsidP="0040758C">
            <w:pPr>
              <w:widowControl w:val="0"/>
              <w:numPr>
                <w:ilvl w:val="0"/>
                <w:numId w:val="12"/>
              </w:numPr>
              <w:autoSpaceDE w:val="0"/>
              <w:autoSpaceDN w:val="0"/>
              <w:adjustRightInd w:val="0"/>
              <w:spacing w:after="0" w:line="240" w:lineRule="auto"/>
              <w:rPr>
                <w:rFonts w:ascii="Times New Roman" w:hAnsi="Times New Roman" w:cs="Times New Roman"/>
                <w:sz w:val="24"/>
                <w:szCs w:val="24"/>
              </w:rPr>
            </w:pPr>
            <w:r w:rsidRPr="0040758C">
              <w:rPr>
                <w:rFonts w:ascii="Times New Roman" w:hAnsi="Times New Roman" w:cs="Times New Roman"/>
                <w:sz w:val="24"/>
                <w:szCs w:val="24"/>
              </w:rPr>
              <w:t>нормативно-правовое регулирование бюджетного процесса муниципального образования;</w:t>
            </w:r>
          </w:p>
          <w:p w:rsidR="0040758C" w:rsidRPr="0040758C" w:rsidRDefault="0040758C" w:rsidP="0040758C">
            <w:pPr>
              <w:widowControl w:val="0"/>
              <w:autoSpaceDE w:val="0"/>
              <w:autoSpaceDN w:val="0"/>
              <w:adjustRightInd w:val="0"/>
              <w:spacing w:after="0"/>
              <w:ind w:left="72"/>
              <w:rPr>
                <w:rFonts w:ascii="Times New Roman" w:hAnsi="Times New Roman" w:cs="Times New Roman"/>
                <w:sz w:val="24"/>
                <w:szCs w:val="24"/>
              </w:rPr>
            </w:pPr>
            <w:r w:rsidRPr="0040758C">
              <w:rPr>
                <w:rFonts w:ascii="Times New Roman" w:hAnsi="Times New Roman" w:cs="Times New Roman"/>
                <w:sz w:val="24"/>
                <w:szCs w:val="24"/>
              </w:rPr>
              <w:t>2)   организация планирования и исполнения бюджета Малодербетовского РМО РК</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Целевые показатели (индикаторы)</w:t>
            </w:r>
          </w:p>
        </w:tc>
        <w:tc>
          <w:tcPr>
            <w:tcW w:w="7200" w:type="dxa"/>
          </w:tcPr>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1) составление проекта бюджета муниципального образования в установленные сроки в соответствии с бюджетным законодательством;</w:t>
            </w:r>
          </w:p>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2) соблюдение сроков утверждения сводной бюджетной росписи бюджета муниципального образования;</w:t>
            </w:r>
          </w:p>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3) своевременное доведение лимитов</w:t>
            </w:r>
            <w:r w:rsidRPr="0040758C">
              <w:rPr>
                <w:rFonts w:ascii="Times New Roman" w:hAnsi="Times New Roman" w:cs="Times New Roman"/>
                <w:color w:val="FF0000"/>
                <w:sz w:val="24"/>
                <w:szCs w:val="24"/>
              </w:rPr>
              <w:t xml:space="preserve"> </w:t>
            </w:r>
            <w:r w:rsidRPr="0040758C">
              <w:rPr>
                <w:rFonts w:ascii="Times New Roman" w:hAnsi="Times New Roman" w:cs="Times New Roman"/>
                <w:sz w:val="24"/>
                <w:szCs w:val="24"/>
              </w:rPr>
              <w:t>бюджетных обязательств до главных распорядителей средств бюджета муниципального образования;</w:t>
            </w:r>
          </w:p>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 xml:space="preserve">4) обеспечение расходных обязательств муниципального образования средствами бюджета муниципального образования в объеме, утвержденном решением Собрания депутатов Малодербетовского РМО РК о бюджете Малодербетовского РМО РК на очередной финансовый год </w:t>
            </w:r>
          </w:p>
          <w:p w:rsidR="0040758C" w:rsidRPr="0040758C" w:rsidRDefault="0040758C" w:rsidP="0040758C">
            <w:pPr>
              <w:pStyle w:val="ae"/>
              <w:rPr>
                <w:rFonts w:ascii="Times New Roman" w:hAnsi="Times New Roman" w:cs="Times New Roman"/>
                <w:sz w:val="24"/>
                <w:szCs w:val="24"/>
              </w:rPr>
            </w:pPr>
            <w:r w:rsidRPr="0040758C">
              <w:rPr>
                <w:rFonts w:ascii="Times New Roman" w:hAnsi="Times New Roman" w:cs="Times New Roman"/>
                <w:sz w:val="24"/>
                <w:szCs w:val="24"/>
              </w:rPr>
              <w:t xml:space="preserve">5) составление годового отчета об исполнении консолидированного бюджета Малодербетовского РМО РК в установленный срок           </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Сроки и этапы реализации</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 реализации подпрограммы: 2018 – 2022 годы. Подпрограмма этапов не содержит.</w:t>
            </w: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за счет средств бюджета муниципального образования</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Бюджетные ассигнования на реализацию подпрограммы не предусматриваются</w:t>
            </w:r>
          </w:p>
          <w:p w:rsidR="0040758C" w:rsidRPr="0040758C" w:rsidRDefault="0040758C" w:rsidP="0040758C">
            <w:pPr>
              <w:pStyle w:val="ConsPlusCell"/>
              <w:jc w:val="both"/>
              <w:rPr>
                <w:rFonts w:ascii="Times New Roman" w:hAnsi="Times New Roman" w:cs="Times New Roman"/>
                <w:sz w:val="24"/>
                <w:szCs w:val="24"/>
              </w:rPr>
            </w:pPr>
          </w:p>
        </w:tc>
      </w:tr>
      <w:tr w:rsidR="0040758C" w:rsidRPr="0040758C" w:rsidTr="00994C27">
        <w:tc>
          <w:tcPr>
            <w:tcW w:w="226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 xml:space="preserve">Ожидаемые конечные результаты, оценка </w:t>
            </w:r>
            <w:r w:rsidRPr="0040758C">
              <w:rPr>
                <w:rFonts w:ascii="Times New Roman" w:hAnsi="Times New Roman" w:cs="Times New Roman"/>
                <w:sz w:val="24"/>
                <w:szCs w:val="24"/>
              </w:rPr>
              <w:lastRenderedPageBreak/>
              <w:t>планируемой эффективности</w:t>
            </w:r>
          </w:p>
        </w:tc>
        <w:tc>
          <w:tcPr>
            <w:tcW w:w="7200" w:type="dxa"/>
          </w:tcPr>
          <w:p w:rsidR="0040758C" w:rsidRPr="0040758C" w:rsidRDefault="0040758C" w:rsidP="0040758C">
            <w:pPr>
              <w:pStyle w:val="ConsPlusCell"/>
              <w:numPr>
                <w:ilvl w:val="0"/>
                <w:numId w:val="10"/>
              </w:numPr>
              <w:jc w:val="both"/>
              <w:rPr>
                <w:rFonts w:ascii="Times New Roman" w:hAnsi="Times New Roman" w:cs="Times New Roman"/>
                <w:sz w:val="24"/>
                <w:szCs w:val="24"/>
              </w:rPr>
            </w:pPr>
            <w:r w:rsidRPr="0040758C">
              <w:rPr>
                <w:rFonts w:ascii="Times New Roman" w:hAnsi="Times New Roman" w:cs="Times New Roman"/>
                <w:sz w:val="24"/>
                <w:szCs w:val="24"/>
              </w:rPr>
              <w:lastRenderedPageBreak/>
              <w:t>реализация требований бюджетного законодательства;</w:t>
            </w:r>
          </w:p>
          <w:p w:rsidR="0040758C" w:rsidRPr="0040758C" w:rsidRDefault="0040758C" w:rsidP="0040758C">
            <w:pPr>
              <w:pStyle w:val="ConsPlusCell"/>
              <w:numPr>
                <w:ilvl w:val="0"/>
                <w:numId w:val="10"/>
              </w:numPr>
              <w:jc w:val="both"/>
              <w:rPr>
                <w:rFonts w:ascii="Times New Roman" w:hAnsi="Times New Roman" w:cs="Times New Roman"/>
                <w:sz w:val="24"/>
                <w:szCs w:val="24"/>
              </w:rPr>
            </w:pPr>
            <w:r w:rsidRPr="0040758C">
              <w:rPr>
                <w:rFonts w:ascii="Times New Roman" w:hAnsi="Times New Roman" w:cs="Times New Roman"/>
                <w:sz w:val="24"/>
                <w:szCs w:val="24"/>
              </w:rPr>
              <w:t xml:space="preserve">выполнение бюджетных обязательств, установленных решением Собрания депутатов Малодербетовского РМО РК о бюджете Малодербетовского РМО РК на очередной </w:t>
            </w:r>
            <w:r w:rsidRPr="0040758C">
              <w:rPr>
                <w:rFonts w:ascii="Times New Roman" w:hAnsi="Times New Roman" w:cs="Times New Roman"/>
                <w:sz w:val="24"/>
                <w:szCs w:val="24"/>
              </w:rPr>
              <w:lastRenderedPageBreak/>
              <w:t>финансовый год;</w:t>
            </w:r>
          </w:p>
          <w:p w:rsidR="0040758C" w:rsidRPr="0040758C" w:rsidRDefault="0040758C" w:rsidP="0040758C">
            <w:pPr>
              <w:pStyle w:val="ConsPlusCell"/>
              <w:numPr>
                <w:ilvl w:val="0"/>
                <w:numId w:val="10"/>
              </w:numPr>
              <w:jc w:val="both"/>
              <w:rPr>
                <w:rFonts w:ascii="Times New Roman" w:hAnsi="Times New Roman" w:cs="Times New Roman"/>
                <w:sz w:val="24"/>
                <w:szCs w:val="24"/>
              </w:rPr>
            </w:pPr>
            <w:r w:rsidRPr="0040758C">
              <w:rPr>
                <w:rFonts w:ascii="Times New Roman" w:hAnsi="Times New Roman" w:cs="Times New Roman"/>
                <w:sz w:val="24"/>
                <w:szCs w:val="24"/>
              </w:rPr>
              <w:t>своевременная подготовка решения Собрания депутатов Малодербетовского РМО РК о бюджете на очередной финансовый год и решения Собрания депутатов Малодербетовского РМО РК об исполнении бюджета Малодербетовского РМО РК;</w:t>
            </w:r>
          </w:p>
          <w:p w:rsidR="0040758C" w:rsidRPr="0040758C" w:rsidRDefault="0040758C" w:rsidP="0040758C">
            <w:pPr>
              <w:pStyle w:val="ConsPlusCell"/>
              <w:numPr>
                <w:ilvl w:val="0"/>
                <w:numId w:val="10"/>
              </w:numPr>
              <w:jc w:val="both"/>
              <w:rPr>
                <w:rFonts w:ascii="Times New Roman" w:hAnsi="Times New Roman" w:cs="Times New Roman"/>
                <w:sz w:val="24"/>
                <w:szCs w:val="24"/>
              </w:rPr>
            </w:pPr>
            <w:r w:rsidRPr="0040758C">
              <w:rPr>
                <w:rFonts w:ascii="Times New Roman" w:hAnsi="Times New Roman" w:cs="Times New Roman"/>
                <w:sz w:val="24"/>
                <w:szCs w:val="24"/>
              </w:rPr>
              <w:t>повышение качества организации исполнения бюджета муниципального образования.</w:t>
            </w:r>
          </w:p>
        </w:tc>
      </w:tr>
    </w:tbl>
    <w:p w:rsidR="0040758C" w:rsidRPr="0040758C" w:rsidRDefault="0040758C" w:rsidP="0040758C">
      <w:pPr>
        <w:spacing w:after="0"/>
        <w:ind w:left="1069"/>
        <w:jc w:val="both"/>
        <w:rPr>
          <w:rFonts w:ascii="Times New Roman" w:hAnsi="Times New Roman" w:cs="Times New Roman"/>
          <w:sz w:val="24"/>
          <w:szCs w:val="24"/>
        </w:rPr>
      </w:pPr>
    </w:p>
    <w:p w:rsidR="0040758C" w:rsidRPr="0040758C" w:rsidRDefault="0040758C" w:rsidP="0040758C">
      <w:pPr>
        <w:widowControl w:val="0"/>
        <w:numPr>
          <w:ilvl w:val="1"/>
          <w:numId w:val="9"/>
        </w:numPr>
        <w:autoSpaceDE w:val="0"/>
        <w:autoSpaceDN w:val="0"/>
        <w:adjustRightInd w:val="0"/>
        <w:spacing w:after="0" w:line="240" w:lineRule="auto"/>
        <w:jc w:val="center"/>
        <w:outlineLvl w:val="1"/>
        <w:rPr>
          <w:rFonts w:ascii="Times New Roman" w:hAnsi="Times New Roman" w:cs="Times New Roman"/>
          <w:b/>
          <w:sz w:val="24"/>
          <w:szCs w:val="24"/>
        </w:rPr>
      </w:pPr>
      <w:r w:rsidRPr="0040758C">
        <w:rPr>
          <w:rFonts w:ascii="Times New Roman" w:hAnsi="Times New Roman" w:cs="Times New Roman"/>
          <w:b/>
          <w:sz w:val="24"/>
          <w:szCs w:val="24"/>
        </w:rPr>
        <w:t>Общая характеристика сферы реализации муниципальной подпрограммы</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Целью муниципальной подпрограммы является создание оптимальных условий для обеспечения долгосрочной сбалансированности и устойчивости бюджетной системы Малодербетовского РМО РК. Достижение данной цели возможно путем нормативного правового регулирования бюджетного процесса Малодербетовского РМО РК, совершенствования планирования и исполнения бюджета Малодербетовского РМО РК, развития механизмов межбюджетного регулирования.</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 целях совершенствования планирования и исполнения налоговых и неналоговых доходов бюджета Малодербетовского РМО РК предусматривается реализация мер, в том числе: мониторинг поступлений налоговых и неналоговых доходов в консолидированный бюджет Малодербетовского РМО РК, повышение эффективности администрирования налогов, усиление борьбы с уклонением от их уплаты и погашение недоимки, анализ эффективности применения и оптимизация налоговых льгот, разработка нормативно-правовых актов, способствующих увеличению налоговых и неналоговых доходов консолидированного бюджета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период формирования проекта бюджета муниципального образования проводится составление реестра расходных обязательств консолидированного бюджета Малодербетовского РМО РК (далее - реестр). Включение расходного обязательства в реестр подтверждает его соответствие установленным полномочиям муниципальных образований района, служит основанием для планирования бюджетных обязательств.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Принятие новых расходных обязательств при ограниченности бюджетных средств должно осуществляться путем проведения отбора наиболее социально значимых.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В целях осуществления единого подхода к формированию и составлению отчетности главными распорядителями средств бюджета муниципального образования, главными администраторами доходов бюджета Малодербетовского РМО РК, в целях соблюдения ими сроков составления и представления отчетности об исполнении бюджета Министерством финансов Республики Калмыкия проведена работа по внедрению программных продуктов формирования отчетности об исполнении бюджетов муниципальных образований. В результате данной работы стало возможным оперативно проверять представленную отчетность на достоверность представляемой информации, что привело к сокращению сроков составления отчета об исполнении консолидированного бюджета Малодербетовского РМО РК в Министерство финансов Республики Калмыкия.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Одной из мер управления муниципальными финансами является своевременное и качественное составление сводной бюджетной росписи бюджета муниципального </w:t>
      </w:r>
      <w:r w:rsidRPr="0040758C">
        <w:rPr>
          <w:rFonts w:ascii="Times New Roman" w:hAnsi="Times New Roman" w:cs="Times New Roman"/>
          <w:sz w:val="24"/>
          <w:szCs w:val="24"/>
        </w:rPr>
        <w:lastRenderedPageBreak/>
        <w:t>образования на очередной финансовый год и своевременное доведение показателей сводной бюджетной росписи и лимитов бюджетных обязательств до главных распорядителей средств бюджета муниципального образования. Это неотъемлемая часть работы Финансового управления администрации Малодербетовского РМО РК, выполнение которой вносит значительный вклад в обеспечение качественной организации исполнения бюджета муниципального образования.</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Выполнение данной работы предполагает организационное и методическое руководство по обеспечению исполнения бюджета муниципального образования. В этих целях Финансовым управлением администрации Малодербетовского РМО РК приняты нормативно-правовые акты:</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Порядок составления и ведения сводной бюджетной росписи бюджета Малодербетовского РМО РК, утвержденный приказом Финансовым управлением  Малодербетовского РМО РК от 29.12.2012г. № 24 «Об утверждении Порядка составления и ведения сводной бюджетной росписи бюджета Малодербетовского РМО РК и бюджетных росписей главных распорядителей (распорядителей) средств бюджета (главных администраторов источников финансирования дефицита бюджета)»,</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Порядок исполнения бюджета Малодербетовского РМО РК по расходам и источникам финансирования дефицита бюджета, утвержденный приказом Финансовым управлением Малодербетовского РМО РК от 29.12.2012г. N 23 "Об утверждении Порядка исполнения бюджета Малодербетовского РМО РК по расходам и источникам финансирования дефицита бюджета".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Проведение предсказуемой и ответственной бюджетной политики в муниципальном образовании и для обеспечения стабильности и сбалансированности бюджета муниципального образования невозможно без соблюдения бюджетных ограничений по уровню дефицита бюджета муниципального образования.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соответствии с пунктом 3 статьи 92.1 Бюджетного кодекса Российской Федерации дефицит местного бюджета муниципального образования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Для соблюдения требований бюджетного законодательства необходим постоянный контроль уровня дефицита бюджета муниципального образования.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Для обеспечения эффективной организации кассового исполнения бюджета муниципального образования необходимо качественное составление и ведение кассового плана. В этих целях принят приказ Финансового управления Малодербетовского РМО РК от 29.12.2007г. № 128 «Об утверждении Порядка составления и ведения кассового плана исполнения бюджета Малодербетовского районного муниципального образования Республики Калмыкия».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Упорядочение подходов по формированию кассового плана позволяет исключить возможность возникновения кассовых разрывов при исполнении бюджета муниципального образования и синхронизирует потоки поступления доходов и осуществления расходов. Важным этапом работы Финансового управления администрации Малодербетовского РМО РК по подготовке отчетности об исполнении </w:t>
      </w:r>
      <w:r w:rsidRPr="0040758C">
        <w:rPr>
          <w:rFonts w:ascii="Times New Roman" w:hAnsi="Times New Roman" w:cs="Times New Roman"/>
          <w:sz w:val="24"/>
          <w:szCs w:val="24"/>
        </w:rPr>
        <w:lastRenderedPageBreak/>
        <w:t>бюджета муниципального образования является составление проекта решения Собрания депутатов Малодербетовского РМО РК об исполнении консолидированного бюджета Малодербетовского РМО РК за отчетный год.</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Организация контроля за исполнением бюджета Малодербетовского РМО РК в соответствии с требованиями бюджетного законодательства позволяет оценивать степень выполнения расходных обязательств образования, представлять участникам бюджетного процесса необходимую для анализа, планирования и управления средствами местного бюджета информацию, оценивать финансовое состояние муниципальных учреждений, проводить анализ причин возникновения просроченной кредиторской задолженности бюджета муниципального образования. Это необходимо для принятия решений по недопущению возникновения просроченной кредиторской задолженности, обеспечению выполнения в полном объеме расходных обязательств муниципального образования.</w:t>
      </w:r>
    </w:p>
    <w:p w:rsidR="0040758C" w:rsidRPr="0040758C" w:rsidRDefault="0040758C" w:rsidP="0040758C">
      <w:pPr>
        <w:spacing w:after="0"/>
        <w:ind w:left="1069"/>
        <w:jc w:val="center"/>
        <w:rPr>
          <w:rFonts w:ascii="Times New Roman" w:hAnsi="Times New Roman" w:cs="Times New Roman"/>
          <w:b/>
          <w:sz w:val="24"/>
          <w:szCs w:val="24"/>
        </w:rPr>
      </w:pPr>
    </w:p>
    <w:p w:rsidR="0040758C" w:rsidRPr="0040758C" w:rsidRDefault="0040758C" w:rsidP="0040758C">
      <w:pPr>
        <w:spacing w:after="0"/>
        <w:ind w:left="1069"/>
        <w:jc w:val="center"/>
        <w:rPr>
          <w:rFonts w:ascii="Times New Roman" w:hAnsi="Times New Roman" w:cs="Times New Roman"/>
          <w:b/>
          <w:sz w:val="24"/>
          <w:szCs w:val="24"/>
        </w:rPr>
      </w:pPr>
    </w:p>
    <w:p w:rsidR="0040758C" w:rsidRPr="0040758C" w:rsidRDefault="0040758C" w:rsidP="0040758C">
      <w:pPr>
        <w:spacing w:after="0"/>
        <w:ind w:left="1069"/>
        <w:jc w:val="center"/>
        <w:rPr>
          <w:rFonts w:ascii="Times New Roman" w:hAnsi="Times New Roman" w:cs="Times New Roman"/>
          <w:b/>
          <w:sz w:val="24"/>
          <w:szCs w:val="24"/>
        </w:rPr>
      </w:pPr>
      <w:r w:rsidRPr="0040758C">
        <w:rPr>
          <w:rFonts w:ascii="Times New Roman" w:hAnsi="Times New Roman" w:cs="Times New Roman"/>
          <w:b/>
          <w:sz w:val="24"/>
          <w:szCs w:val="24"/>
        </w:rPr>
        <w:t>2. Приоритеты, цели и задачи в сфере реализации подпрограммы</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Достижение цели подпрограммы требует решения ее задач путем реализации соответствующих основных мероприятий подпрограммы.</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Состав целей и задач подпрограммы приведен в ее паспорте.</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sz w:val="24"/>
          <w:szCs w:val="24"/>
        </w:rPr>
      </w:pPr>
      <w:r w:rsidRPr="0040758C">
        <w:rPr>
          <w:rFonts w:ascii="Times New Roman" w:hAnsi="Times New Roman" w:cs="Times New Roman"/>
          <w:b/>
          <w:sz w:val="24"/>
          <w:szCs w:val="24"/>
        </w:rPr>
        <w:t>3. Целевые показатели (индикаторы) эффективности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Состав целевых показателей эффективности реализации подпрограммы определен в ее паспорте. 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 </w:t>
      </w: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4. Сроки и этапы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Подпрограмма будет реализована с 2018 по 2022 годы без разбивки на этапы.</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 xml:space="preserve">5. Основные мероприятия подпрограммы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5.1. В рамках реализации </w:t>
      </w:r>
      <w:hyperlink w:anchor="sub_1100" w:history="1">
        <w:r w:rsidRPr="0040758C">
          <w:rPr>
            <w:rStyle w:val="af2"/>
            <w:rFonts w:ascii="Times New Roman" w:hAnsi="Times New Roman"/>
            <w:sz w:val="24"/>
            <w:szCs w:val="24"/>
          </w:rPr>
          <w:t>подпрограммы</w:t>
        </w:r>
      </w:hyperlink>
      <w:r w:rsidRPr="0040758C">
        <w:rPr>
          <w:rFonts w:ascii="Times New Roman" w:hAnsi="Times New Roman" w:cs="Times New Roman"/>
          <w:sz w:val="24"/>
          <w:szCs w:val="24"/>
        </w:rPr>
        <w:t xml:space="preserve"> «Организация планирования и исполнения бюджета» предусмотрено проведения основного мероприятия, направленного на обеспечение реализации управления бюджетным процессом, которое предполагает:</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составление проекта бюджета муниципального образования;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исполнение бюджета муниципального образования в рамках действующего бюджетного законодательства;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составление бюджетной отчетности об исполнении бюджета муниципального образования.</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xml:space="preserve">Предусматривается также обеспечение выполнения комплекса мер направленных на увеличение поступления налоговых и неналоговых доходов в бюджет </w:t>
      </w:r>
      <w:r w:rsidRPr="0040758C">
        <w:rPr>
          <w:rFonts w:ascii="Times New Roman" w:hAnsi="Times New Roman" w:cs="Times New Roman"/>
          <w:sz w:val="24"/>
          <w:szCs w:val="24"/>
        </w:rPr>
        <w:lastRenderedPageBreak/>
        <w:t>Малодербетовского РМО РК и проведение анализа эффективности налоговых льгот. Результаты проведенного анализа будут использоваться при принятии оперативных управленческих решений в сфере управления финансами.</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условиях развития системы управления муниципальными финансами, применения новых инструментов бюджетной политики планируется принимать участие в проведении республиканских совещаний, конференций, семинаров, что позволит создать условия для принятия своевременных и обоснованных управленческих решений в целях надлежащего качества управления бюджетным процессом.</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b/>
          <w:sz w:val="24"/>
          <w:szCs w:val="24"/>
        </w:rPr>
        <w:t>5.1.1.</w:t>
      </w:r>
      <w:r w:rsidRPr="0040758C">
        <w:rPr>
          <w:rFonts w:ascii="Times New Roman" w:hAnsi="Times New Roman" w:cs="Times New Roman"/>
          <w:sz w:val="24"/>
          <w:szCs w:val="24"/>
        </w:rPr>
        <w:t xml:space="preserve"> Составление проекта  бюджета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Разработка проекта решения Собрания депутатов Малодербетовского РМО РК о бюджете муниципального образования на очередной финансовый год осуществляется в соответствии с задачами социально-экономической и бюджетной политики, определяемыми ежегодным Бюджетным посланием Президента Российской Федерации Федеральному Собранию Российской Федерации, постановлениями администрации Малодербетовского РМО РК об основных направлениях бюджетной и налоговой политики  Малодербетовского РМО РК и прогнозом социально-экономического развития Малодербетовского района, с соблюдением требований бюджетного законодательства и решения Собрания депутатов Малодербетовского РМО РК № 2 от 24.03.2008г. «Об утверждении Положения о бюджетном процессе в Малодербетовском районном муниципальном образовании Республики Калмыкия  в новой редакции» к срокам его подготовки, содержанию, обосновывающим материалам.</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Планирование доходов и расходов бюджета муниципального образования  осуществляется в соответствии с Методикой прогнозирования налоговых и неналоговых доходов бюджета Малодербетовского РМО РК и Методикой планирования бюджетных ассигнований бюджета муниципального образования, которые уточняются в связи с изменением бюджетного законодательства.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этих целях главными администраторами доходов бюджета муниципального образования и главными распорядителями средств бюджета муниципального образования осуществляется представление необходимых сведений, расчетов и документов для формирования бюджета муниципального образования. Финансовым управлением администрации Малодербетовского РМО РК будут проводиться анализ представленных предложений, осуществление при необходимости согласительных процедур и формирование проекта бюджета муниципального образования на очередной финансовый год, документов и материалов к нему.</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 качестве ключевого направления реформирования бюджетного процесса предусматривается формирование бюджета Малодербетовского РМО РК на основе программ Малодербетовского РМО РК, что потребует внедрения принципиально новых подходов к бюджетному планированию, повышения ответственности главных распорядителей средств местного бюджета за рациональное использование бюджетных средств, постоянного мониторинга Минфином Республики Калмыкия и органами местного самоуправления Малодербетовского района РК и хода реализации и финансирования программ Малодербетовского РМО РК, своевременного принятия соответствующих корректирующих управленческих решений.</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lastRenderedPageBreak/>
        <w:t>Составленный проект бюджета муниципального образования на очередной финансовый год представляется в срок, установленный решением Собрания депутатов Малодербетовского РМО РК № 2 от 24.03.2008г. «Об утверждении Положения о бюджетном процессе в Малодербетовском районном муниципальном образовании Республики Калмыкия  в новой редакции».</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До внесения проекта решения Собрания депутатов Малодербетовского РМО РК о бюджете Малодербетовского РМО РК на очередной финансовый год на рассмотрение Собрания депутатов Малодербетовского РМО РК в целях реализации требований, установленных Федеральным законом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решением Собрания депутатов Малодербетовского РМО РК №_2_ от 24.03.2008г. «Об утверждении Положения о бюджетном процессе в Малодербетовском районном муниципальном образовании Республики Калмыкия  в новой редакции», проводятся публичные слушания по проекту решения Собрания депутатов Малодербетовского РМО РК о бюджете муниципального района на очередной финансовый год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результате реализации данного мероприятия будут обеспечены своевременная подготовка и внесение на рассмотрение и утверждение Собрания депутатов Малодербетовского РМО РК проекта решения Собрания депутатов Малодербетовского РМО РК о бюджете муниципального образования на очередной финансовый год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b/>
          <w:sz w:val="24"/>
          <w:szCs w:val="24"/>
        </w:rPr>
        <w:t>5.1.2.</w:t>
      </w:r>
      <w:r w:rsidRPr="0040758C">
        <w:rPr>
          <w:rFonts w:ascii="Times New Roman" w:hAnsi="Times New Roman" w:cs="Times New Roman"/>
          <w:sz w:val="24"/>
          <w:szCs w:val="24"/>
        </w:rPr>
        <w:t xml:space="preserve"> Исполнение бюджета Малодербетовского РМО РК в рамках действующего бюджетного законодательства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Реализация взаимоувязанных мер по организации исполнения бюджета Малодербетовского РМО РК будет предусматривать:</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составление, утверждение и ведение сводной бюджетной росписи бюджета муниципального образования, лимитов бюджетных обязательств;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доведение утвержденных объемов бюджетных ассигнований, лимитов бюджетных обязательств до главных распорядителей средств бюджета муниципального образования;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открытие и ведение лицевых счетов главных администраторов  бюджета муниципального образования, главных распорядителей и получателей средств бюджета муниципального образования для осуществления операций со средствами бюджета муниципального образования;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составление, утверждение и ведение кассового плана, представляющего собой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кассовое обслуживание исполнения  бюджета муниципального образования, обеспечение исполнения бюджетных обязательств.</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Организация исполнения бюджета муниципального образования будет осуществляться в соответствии с Порядком исполнения бюджета муниципального образования по расходам и источникам финансирования дефицита бюджета муниципального района. В целях обеспечения координации взаимодействия органов местного самоуправления Малодербетовского РМО РК  с территориальными органами государственной власти Российской Федерации, органами исполнительной власти </w:t>
      </w:r>
      <w:r w:rsidRPr="0040758C">
        <w:rPr>
          <w:rFonts w:ascii="Times New Roman" w:hAnsi="Times New Roman" w:cs="Times New Roman"/>
          <w:sz w:val="24"/>
          <w:szCs w:val="24"/>
        </w:rPr>
        <w:lastRenderedPageBreak/>
        <w:t>Республики Калмыкия, органами местного самоуправления поселений района, предприятиями и организациями всех форм собственности, осуществляющими на территории Малодербетовского района свою деятельность по реализации мер, направленных на своевременное поступление налоговых и неналоговых доходов в бюджеты бюджетной системы Российской Федерации, а также принятия оперативных решений при возникновении ситуаций, имеющих негативные последствия в процессе исполнения доходной части бюджетов, в администрации Малодербетовского РМО РК создана Межведомственная комиссия по увеличению поступлений налоговых и неналоговых доходов  и погашению недоимки в консолидированный бюджет Малодербетовского района, работу которой организует администрация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В ходе исполнения консолидированного бюджета Малодербетовского РМО РК будет осуществляться проведение анализа поступлений в текущем году доходов в бюджет, освоения бюджетных средств. С учетом анализа поступления доходов и расходования бюджетных средств, принятых нормативных правовых актов, предложений органов местного самоуправления, а также с учетом поступления средств из республиканского бюджета, необходимости соблюдения ограничений, установленных Бюджетным кодексом Российской Федерации, Финансовым управлением администрации Малодербетовского РМО РК будут осуществляться подготовка проекта решения Собрания депутатов Малодербетовского РМО РК о внесении изменений в решение Собрания депутатов Малодербетовского РМО РК о бюджете Малодербетовского РМО РК на очередной финансовый год и его представление на рассмотрение и утверждение Собранию депутатов Малодербетовского РМО РК.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b/>
          <w:sz w:val="24"/>
          <w:szCs w:val="24"/>
        </w:rPr>
        <w:t>5.1.3.</w:t>
      </w:r>
      <w:r w:rsidRPr="0040758C">
        <w:rPr>
          <w:rFonts w:ascii="Times New Roman" w:hAnsi="Times New Roman" w:cs="Times New Roman"/>
          <w:sz w:val="24"/>
          <w:szCs w:val="24"/>
        </w:rPr>
        <w:t xml:space="preserve"> Составление бюджетной отчетности об исполнении бюджета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В рамках данного мероприятия Финансовым управлением администрации Малодербетовского РМО РК будет осуществляться ежеквартальное составление отчета об исполнении бюджета Малодербетовского РМО РК на основании сводной бюджетной отчетности главных распорядителей средств бюджета муниципального образования, главных администраторов доходов бюджета муниципального образования.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В соответствии с решением Собрания депутатов Малодербетовского РМО РК № 2 от 24.03.2008г. «Об утверждении Положения о бюджетном процессе в Малодербетовском районном муниципальном образовании Республики Калмыкия  в новой редакции» отчет об исполнении бюджета Малодербетовского РМО РК за I квартал, первое полугодие и девять месяцев вносится на утверждение администрации Малодербетовского РМО РК.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Годовой отчет об исполнении бюджета Малодербетовского РМО вносится на рассмотрение администрации Малодербетовского РМО РК, а также Контрольно-счетной палате Малодербетовского РМО РК для проведения внешней проверки. Подготовка проекта решения Собрания депутатов Малодербетовского РМО РК об исполнении бюджета Малодербетовского РМО РК за отчетный год и пакета документов к нему будет осуществляться в сроки, установленные решением Собрания депутатов Малодербетовского РМО РК № 2 от 24.03.2008г. «Об утверждении Положения о бюджетном процессе в Малодербетовском районном муниципальном образовании </w:t>
      </w:r>
      <w:r w:rsidRPr="0040758C">
        <w:rPr>
          <w:rFonts w:ascii="Times New Roman" w:hAnsi="Times New Roman" w:cs="Times New Roman"/>
          <w:sz w:val="24"/>
          <w:szCs w:val="24"/>
        </w:rPr>
        <w:lastRenderedPageBreak/>
        <w:t xml:space="preserve">Республики Калмыкия  в новой редакции», для последующего внесения его на рассмотрение и утверждение Собрания депутатов Малодербетовского РМО РК.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Также в рамках данного мероприятия в сроки, установленные Министерством финансов Республики Калмыкия Финансовое управление администрации Малодербетовского РМО РК осуществляет ежемесячное составление и представление в Министерство финансов Республики Калмыкия отчета об исполнении консолидированного бюджета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b/>
          <w:sz w:val="24"/>
          <w:szCs w:val="24"/>
        </w:rPr>
      </w:pPr>
      <w:r w:rsidRPr="0040758C">
        <w:rPr>
          <w:rFonts w:ascii="Times New Roman" w:hAnsi="Times New Roman" w:cs="Times New Roman"/>
          <w:sz w:val="24"/>
          <w:szCs w:val="24"/>
        </w:rPr>
        <w:t>Результатом данного мероприятия будет обеспечение составления отчета и бюджетной отчетности об исполнении консолидированного бюджета Малодербетовского РМО РК.</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6. Ресурсное обеспечение</w:t>
      </w:r>
      <w:r w:rsidRPr="0040758C">
        <w:rPr>
          <w:rFonts w:ascii="Times New Roman" w:hAnsi="Times New Roman" w:cs="Times New Roman"/>
          <w:sz w:val="24"/>
          <w:szCs w:val="24"/>
        </w:rPr>
        <w:t xml:space="preserve"> </w:t>
      </w:r>
      <w:r w:rsidRPr="0040758C">
        <w:rPr>
          <w:rFonts w:ascii="Times New Roman" w:hAnsi="Times New Roman" w:cs="Times New Roman"/>
          <w:b/>
          <w:sz w:val="24"/>
          <w:szCs w:val="24"/>
        </w:rPr>
        <w:t>подпрограммы</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Бюджетные ассигнования на реализацию подпрограммы не предусматриваются.</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7. Анализ рисков реализации подпрограммы</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Риски реализации подпрограммы следующие:</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xml:space="preserve">изменение </w:t>
      </w:r>
      <w:hyperlink r:id="rId22" w:history="1">
        <w:r w:rsidRPr="0040758C">
          <w:rPr>
            <w:rStyle w:val="af2"/>
            <w:rFonts w:ascii="Times New Roman" w:hAnsi="Times New Roman"/>
            <w:sz w:val="24"/>
            <w:szCs w:val="24"/>
          </w:rPr>
          <w:t>бюджетного</w:t>
        </w:r>
      </w:hyperlink>
      <w:r w:rsidRPr="0040758C">
        <w:rPr>
          <w:rFonts w:ascii="Times New Roman" w:hAnsi="Times New Roman" w:cs="Times New Roman"/>
          <w:sz w:val="24"/>
          <w:szCs w:val="24"/>
        </w:rPr>
        <w:t xml:space="preserve"> и </w:t>
      </w:r>
      <w:hyperlink r:id="rId23" w:history="1">
        <w:r w:rsidRPr="0040758C">
          <w:rPr>
            <w:rStyle w:val="af2"/>
            <w:rFonts w:ascii="Times New Roman" w:hAnsi="Times New Roman"/>
            <w:sz w:val="24"/>
            <w:szCs w:val="24"/>
          </w:rPr>
          <w:t>налогового законодательства</w:t>
        </w:r>
      </w:hyperlink>
      <w:r w:rsidRPr="0040758C">
        <w:rPr>
          <w:rFonts w:ascii="Times New Roman" w:hAnsi="Times New Roman" w:cs="Times New Roman"/>
          <w:sz w:val="24"/>
          <w:szCs w:val="24"/>
        </w:rPr>
        <w:t>;</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xml:space="preserve">несвоевременное и неполное исполнение бюджета Малодербетовского РМО РК в соответствии с требованиями </w:t>
      </w:r>
      <w:hyperlink r:id="rId24" w:history="1">
        <w:r w:rsidRPr="0040758C">
          <w:rPr>
            <w:rStyle w:val="af2"/>
            <w:rFonts w:ascii="Times New Roman" w:hAnsi="Times New Roman"/>
            <w:sz w:val="24"/>
            <w:szCs w:val="24"/>
          </w:rPr>
          <w:t>бюджетного законодательства</w:t>
        </w:r>
      </w:hyperlink>
      <w:r w:rsidRPr="0040758C">
        <w:rPr>
          <w:rFonts w:ascii="Times New Roman" w:hAnsi="Times New Roman" w:cs="Times New Roman"/>
          <w:sz w:val="24"/>
          <w:szCs w:val="24"/>
        </w:rPr>
        <w:t>;</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повышение риска неисполнения налогоплательщиками налоговых обязательств;</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сохранение существенных рисков принятия ошибочных управленческих решений;</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ухудшение динамики основных макроэкономических показателей, в том числе повышение инфляции и снижение темпов экономического роста.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8. Ожидаемые конечные результаты и методика оценки эффективности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Ожидаемые конечные результаты подпрограммы определены в ее паспорте. 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 описанным для  программы в целом.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t>Подпрограмма 2.</w:t>
      </w:r>
    </w:p>
    <w:p w:rsidR="0040758C" w:rsidRPr="0040758C" w:rsidRDefault="0040758C" w:rsidP="0040758C">
      <w:pPr>
        <w:pStyle w:val="ConsPlusTitle"/>
        <w:widowControl/>
        <w:jc w:val="center"/>
        <w:rPr>
          <w:rFonts w:ascii="Times New Roman" w:hAnsi="Times New Roman" w:cs="Times New Roman"/>
          <w:b w:val="0"/>
          <w:sz w:val="24"/>
          <w:szCs w:val="24"/>
        </w:rPr>
      </w:pPr>
      <w:r w:rsidRPr="0040758C">
        <w:rPr>
          <w:rFonts w:ascii="Times New Roman" w:hAnsi="Times New Roman" w:cs="Times New Roman"/>
          <w:b w:val="0"/>
          <w:sz w:val="24"/>
          <w:szCs w:val="24"/>
        </w:rPr>
        <w:t>«РАЗВИТИЕ МЕХАНИЗМОВ РЕГУЛИРОВАНИЯ МЕЖБЮДЖЕТНЫХ ОТНОШЕНИЙ»</w:t>
      </w:r>
    </w:p>
    <w:p w:rsidR="0040758C" w:rsidRPr="0040758C" w:rsidRDefault="0040758C" w:rsidP="0040758C">
      <w:pPr>
        <w:pStyle w:val="ConsPlusTitle"/>
        <w:widowControl/>
        <w:jc w:val="center"/>
        <w:rPr>
          <w:rFonts w:ascii="Times New Roman" w:hAnsi="Times New Roman" w:cs="Times New Roman"/>
          <w:b w:val="0"/>
          <w:sz w:val="24"/>
          <w:szCs w:val="24"/>
        </w:rPr>
      </w:pPr>
    </w:p>
    <w:p w:rsidR="0040758C" w:rsidRPr="0040758C" w:rsidRDefault="0040758C" w:rsidP="0040758C">
      <w:pPr>
        <w:spacing w:after="0"/>
        <w:ind w:firstLine="708"/>
        <w:jc w:val="center"/>
        <w:rPr>
          <w:rFonts w:ascii="Times New Roman" w:hAnsi="Times New Roman" w:cs="Times New Roman"/>
          <w:b/>
          <w:sz w:val="24"/>
          <w:szCs w:val="24"/>
        </w:rPr>
      </w:pPr>
      <w:r w:rsidRPr="0040758C">
        <w:rPr>
          <w:rFonts w:ascii="Times New Roman" w:hAnsi="Times New Roman" w:cs="Times New Roman"/>
          <w:b/>
          <w:sz w:val="24"/>
          <w:szCs w:val="24"/>
        </w:rPr>
        <w:t>Паспорт</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подпрограммы муниципальной программы </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Малодербетовского районного муниципального образования Республики Калмыкия «Управление муниципальными финансами» на 2018-2022 годы </w:t>
      </w:r>
    </w:p>
    <w:p w:rsidR="0040758C" w:rsidRPr="0040758C" w:rsidRDefault="0040758C" w:rsidP="0040758C">
      <w:pPr>
        <w:spacing w:after="0"/>
        <w:jc w:val="center"/>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Наименование подпрограммы</w:t>
            </w:r>
          </w:p>
        </w:tc>
        <w:tc>
          <w:tcPr>
            <w:tcW w:w="7560" w:type="dxa"/>
          </w:tcPr>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Развитие механизмов регулирования межбюджетных отношений</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lastRenderedPageBreak/>
              <w:t>Координатор</w:t>
            </w:r>
          </w:p>
        </w:tc>
        <w:tc>
          <w:tcPr>
            <w:tcW w:w="756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Администрация Малодербетовского районного муниципального образования Республики Калмыкия</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Ответственный исполнитель</w:t>
            </w:r>
          </w:p>
        </w:tc>
        <w:tc>
          <w:tcPr>
            <w:tcW w:w="7560" w:type="dxa"/>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Финансовое управление Администрации Малодербетовского районного муниципального образования Республики Калмыкия</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Соучастники</w:t>
            </w:r>
          </w:p>
        </w:tc>
        <w:tc>
          <w:tcPr>
            <w:tcW w:w="756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Администрации поселений Малодербетовского района (по согласованию)</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Цель</w:t>
            </w:r>
          </w:p>
        </w:tc>
        <w:tc>
          <w:tcPr>
            <w:tcW w:w="756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Эффективное управление  муниципальными финансовыми активами Малодербетовского РМО РК</w:t>
            </w:r>
          </w:p>
        </w:tc>
      </w:tr>
      <w:tr w:rsidR="0040758C" w:rsidRPr="0040758C" w:rsidTr="00994C27">
        <w:trPr>
          <w:trHeight w:val="1058"/>
        </w:trPr>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Задачи</w:t>
            </w:r>
          </w:p>
        </w:tc>
        <w:tc>
          <w:tcPr>
            <w:tcW w:w="7560" w:type="dxa"/>
          </w:tcPr>
          <w:p w:rsidR="0040758C" w:rsidRPr="0040758C" w:rsidRDefault="0040758C" w:rsidP="0040758C">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0758C">
              <w:rPr>
                <w:rFonts w:ascii="Times New Roman" w:hAnsi="Times New Roman" w:cs="Times New Roman"/>
                <w:sz w:val="24"/>
                <w:szCs w:val="24"/>
              </w:rPr>
              <w:t>обеспечение сбалансированности и устойчивости бюджетной системы;</w:t>
            </w:r>
          </w:p>
          <w:p w:rsidR="0040758C" w:rsidRPr="0040758C" w:rsidRDefault="0040758C" w:rsidP="0040758C">
            <w:pPr>
              <w:widowControl w:val="0"/>
              <w:tabs>
                <w:tab w:val="num" w:pos="432"/>
              </w:tabs>
              <w:autoSpaceDE w:val="0"/>
              <w:autoSpaceDN w:val="0"/>
              <w:adjustRightInd w:val="0"/>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  2) предоставление бюджетам поселений</w:t>
            </w:r>
            <w:r w:rsidRPr="0040758C">
              <w:rPr>
                <w:rFonts w:ascii="Times New Roman" w:hAnsi="Times New Roman" w:cs="Times New Roman"/>
                <w:color w:val="FF0000"/>
                <w:sz w:val="24"/>
                <w:szCs w:val="24"/>
              </w:rPr>
              <w:t xml:space="preserve"> </w:t>
            </w:r>
            <w:r w:rsidRPr="0040758C">
              <w:rPr>
                <w:rFonts w:ascii="Times New Roman" w:hAnsi="Times New Roman" w:cs="Times New Roman"/>
                <w:sz w:val="24"/>
                <w:szCs w:val="24"/>
              </w:rPr>
              <w:t>из бюджета Малодербетовского РМО РК и</w:t>
            </w:r>
            <w:r w:rsidRPr="0040758C">
              <w:rPr>
                <w:rFonts w:ascii="Times New Roman" w:hAnsi="Times New Roman" w:cs="Times New Roman"/>
                <w:color w:val="2D2D2D"/>
                <w:spacing w:val="2"/>
                <w:sz w:val="24"/>
                <w:szCs w:val="24"/>
                <w:shd w:val="clear" w:color="auto" w:fill="FFFFFF"/>
              </w:rPr>
              <w:t>ных межбюджетных трансфертов единовременно за счет и в пределах средств, поступивших на эти цели из республиканского бюджета</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Целевые показатели (индикаторы)</w:t>
            </w:r>
          </w:p>
        </w:tc>
        <w:tc>
          <w:tcPr>
            <w:tcW w:w="7560" w:type="dxa"/>
          </w:tcPr>
          <w:p w:rsidR="0040758C" w:rsidRPr="0040758C" w:rsidRDefault="0040758C" w:rsidP="0040758C">
            <w:pPr>
              <w:pStyle w:val="ae"/>
              <w:rPr>
                <w:rFonts w:ascii="Times New Roman" w:hAnsi="Times New Roman" w:cs="Times New Roman"/>
                <w:sz w:val="24"/>
                <w:szCs w:val="24"/>
              </w:rPr>
            </w:pPr>
            <w:r w:rsidRPr="0040758C">
              <w:rPr>
                <w:rFonts w:ascii="Times New Roman" w:hAnsi="Times New Roman" w:cs="Times New Roman"/>
                <w:sz w:val="24"/>
                <w:szCs w:val="24"/>
              </w:rPr>
              <w:t>1) отношение фактического объема средств бюджета Малодербетовского РМО РК , направляемых на выравнивание бюджетной обеспеченности бюджетов поселений района, к утвержденному плановому значению, %.</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Сроки и этапы реализации</w:t>
            </w:r>
          </w:p>
        </w:tc>
        <w:tc>
          <w:tcPr>
            <w:tcW w:w="756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 реализации подпрограммы: 2018 – 2022 годы. Подпрограмма этапов не содержит.</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за счет средств бюджета муниципального образования</w:t>
            </w:r>
          </w:p>
        </w:tc>
        <w:tc>
          <w:tcPr>
            <w:tcW w:w="7560" w:type="dxa"/>
          </w:tcPr>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Средства бюджета Малодербетовского РМО РК, всего- 24631,7 тыс. рублей, в том числе по годам:</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2018 год - __</w:t>
            </w:r>
            <w:r w:rsidRPr="0040758C">
              <w:rPr>
                <w:rFonts w:ascii="Times New Roman" w:hAnsi="Times New Roman" w:cs="Times New Roman"/>
                <w:u w:val="single"/>
              </w:rPr>
              <w:t>5102,5</w:t>
            </w:r>
            <w:r w:rsidRPr="0040758C">
              <w:rPr>
                <w:rFonts w:ascii="Times New Roman" w:hAnsi="Times New Roman" w:cs="Times New Roman"/>
              </w:rPr>
              <w:t>__тыс.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2019 год - __</w:t>
            </w:r>
            <w:r w:rsidRPr="0040758C">
              <w:rPr>
                <w:rFonts w:ascii="Times New Roman" w:hAnsi="Times New Roman" w:cs="Times New Roman"/>
                <w:u w:val="single"/>
              </w:rPr>
              <w:t>4882,3</w:t>
            </w:r>
            <w:r w:rsidRPr="0040758C">
              <w:rPr>
                <w:rFonts w:ascii="Times New Roman" w:hAnsi="Times New Roman" w:cs="Times New Roman"/>
              </w:rPr>
              <w:t>__тыс.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2020 год - __</w:t>
            </w:r>
            <w:r w:rsidRPr="0040758C">
              <w:rPr>
                <w:rFonts w:ascii="Times New Roman" w:hAnsi="Times New Roman" w:cs="Times New Roman"/>
                <w:u w:val="single"/>
              </w:rPr>
              <w:t>4882,3</w:t>
            </w:r>
            <w:r w:rsidRPr="0040758C">
              <w:rPr>
                <w:rFonts w:ascii="Times New Roman" w:hAnsi="Times New Roman" w:cs="Times New Roman"/>
              </w:rPr>
              <w:t>__тыс.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2021 год - __</w:t>
            </w:r>
            <w:r w:rsidRPr="0040758C">
              <w:rPr>
                <w:rFonts w:ascii="Times New Roman" w:hAnsi="Times New Roman" w:cs="Times New Roman"/>
                <w:u w:val="single"/>
              </w:rPr>
              <w:t>4882,3</w:t>
            </w:r>
            <w:r w:rsidRPr="0040758C">
              <w:rPr>
                <w:rFonts w:ascii="Times New Roman" w:hAnsi="Times New Roman" w:cs="Times New Roman"/>
              </w:rPr>
              <w:t>__тыс. рублей;</w:t>
            </w:r>
          </w:p>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2022 год - __</w:t>
            </w:r>
            <w:r w:rsidRPr="0040758C">
              <w:rPr>
                <w:rFonts w:ascii="Times New Roman" w:hAnsi="Times New Roman" w:cs="Times New Roman"/>
                <w:sz w:val="24"/>
                <w:szCs w:val="24"/>
                <w:u w:val="single"/>
              </w:rPr>
              <w:t>4882,3</w:t>
            </w:r>
            <w:r w:rsidRPr="0040758C">
              <w:rPr>
                <w:rFonts w:ascii="Times New Roman" w:hAnsi="Times New Roman" w:cs="Times New Roman"/>
                <w:sz w:val="24"/>
                <w:szCs w:val="24"/>
              </w:rPr>
              <w:t>__тыс. рублей.</w:t>
            </w:r>
          </w:p>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w:t>
            </w:r>
          </w:p>
        </w:tc>
      </w:tr>
      <w:tr w:rsidR="0040758C" w:rsidRPr="0040758C" w:rsidTr="00994C27">
        <w:tc>
          <w:tcPr>
            <w:tcW w:w="208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Ожидаемые конечные результаты, оценка планируемой эффективности</w:t>
            </w:r>
          </w:p>
        </w:tc>
        <w:tc>
          <w:tcPr>
            <w:tcW w:w="7560" w:type="dxa"/>
          </w:tcPr>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 xml:space="preserve">  </w:t>
            </w:r>
          </w:p>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 xml:space="preserve">  1) 100% исполнение предоставления межбюджетных трансфертов бюджетам поселений Малодербетовского района, к утвержденному плановому значению</w:t>
            </w:r>
          </w:p>
          <w:p w:rsidR="0040758C" w:rsidRPr="0040758C" w:rsidRDefault="0040758C" w:rsidP="0040758C">
            <w:pPr>
              <w:pStyle w:val="ConsPlusCell"/>
              <w:tabs>
                <w:tab w:val="num" w:pos="612"/>
                <w:tab w:val="num" w:pos="810"/>
              </w:tabs>
              <w:ind w:left="72"/>
              <w:jc w:val="both"/>
              <w:rPr>
                <w:rFonts w:ascii="Times New Roman" w:hAnsi="Times New Roman" w:cs="Times New Roman"/>
                <w:sz w:val="24"/>
                <w:szCs w:val="24"/>
              </w:rPr>
            </w:pPr>
          </w:p>
        </w:tc>
      </w:tr>
    </w:tbl>
    <w:p w:rsidR="0040758C" w:rsidRPr="0040758C" w:rsidRDefault="0040758C" w:rsidP="0040758C">
      <w:pPr>
        <w:spacing w:after="0"/>
        <w:jc w:val="both"/>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left="1080"/>
        <w:jc w:val="center"/>
        <w:outlineLvl w:val="1"/>
        <w:rPr>
          <w:rFonts w:ascii="Times New Roman" w:hAnsi="Times New Roman" w:cs="Times New Roman"/>
          <w:b/>
          <w:sz w:val="24"/>
          <w:szCs w:val="24"/>
        </w:rPr>
      </w:pPr>
      <w:r w:rsidRPr="0040758C">
        <w:rPr>
          <w:rFonts w:ascii="Times New Roman" w:hAnsi="Times New Roman" w:cs="Times New Roman"/>
          <w:b/>
          <w:sz w:val="24"/>
          <w:szCs w:val="24"/>
        </w:rPr>
        <w:t>1. Общая характеристика сферы реализации муниципальной подпрограммы</w:t>
      </w:r>
    </w:p>
    <w:p w:rsidR="0040758C" w:rsidRPr="0040758C" w:rsidRDefault="0040758C" w:rsidP="0040758C">
      <w:pPr>
        <w:widowControl w:val="0"/>
        <w:autoSpaceDE w:val="0"/>
        <w:autoSpaceDN w:val="0"/>
        <w:adjustRightInd w:val="0"/>
        <w:spacing w:after="0"/>
        <w:ind w:left="108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w:t>
      </w:r>
    </w:p>
    <w:p w:rsidR="0040758C" w:rsidRPr="0040758C" w:rsidRDefault="0040758C" w:rsidP="0040758C">
      <w:pPr>
        <w:widowControl w:val="0"/>
        <w:suppressAutoHyphens/>
        <w:autoSpaceDE w:val="0"/>
        <w:autoSpaceDN w:val="0"/>
        <w:adjustRightInd w:val="0"/>
        <w:spacing w:after="0"/>
        <w:ind w:firstLine="709"/>
        <w:jc w:val="both"/>
        <w:rPr>
          <w:rFonts w:ascii="Times New Roman" w:hAnsi="Times New Roman" w:cs="Times New Roman"/>
          <w:sz w:val="24"/>
          <w:szCs w:val="24"/>
        </w:rPr>
      </w:pPr>
      <w:r w:rsidRPr="0040758C">
        <w:rPr>
          <w:rFonts w:ascii="Times New Roman" w:hAnsi="Times New Roman" w:cs="Times New Roman"/>
          <w:sz w:val="24"/>
          <w:szCs w:val="24"/>
        </w:rPr>
        <w:t>Финансовое управление администрации Малодербетовского РМО РК организует работу по выравниванию бюджетной обеспеченности поселений, входящих в состав Малодербетовского района, в соответствии с Законом Республики Калмыкия от 18.11.2009 года № 143-</w:t>
      </w:r>
      <w:r w:rsidRPr="0040758C">
        <w:rPr>
          <w:rFonts w:ascii="Times New Roman" w:hAnsi="Times New Roman" w:cs="Times New Roman"/>
          <w:sz w:val="24"/>
          <w:szCs w:val="24"/>
          <w:lang w:val="en-US"/>
        </w:rPr>
        <w:t>IV</w:t>
      </w:r>
      <w:r w:rsidRPr="0040758C">
        <w:rPr>
          <w:rFonts w:ascii="Times New Roman" w:hAnsi="Times New Roman" w:cs="Times New Roman"/>
          <w:sz w:val="24"/>
          <w:szCs w:val="24"/>
        </w:rPr>
        <w:t xml:space="preserve">-З «О наделении органов местного самоуправления </w:t>
      </w:r>
      <w:r w:rsidRPr="0040758C">
        <w:rPr>
          <w:rFonts w:ascii="Times New Roman" w:hAnsi="Times New Roman" w:cs="Times New Roman"/>
          <w:sz w:val="24"/>
          <w:szCs w:val="24"/>
        </w:rPr>
        <w:lastRenderedPageBreak/>
        <w:t xml:space="preserve">муниципальных районов Республики Калмыкия государственными полномочиями Республики Калмыкия по выравниванию бюджетной обеспеченности поселений». </w:t>
      </w:r>
    </w:p>
    <w:p w:rsidR="0040758C" w:rsidRPr="0040758C" w:rsidRDefault="0040758C" w:rsidP="0040758C">
      <w:pPr>
        <w:widowControl w:val="0"/>
        <w:suppressAutoHyphens/>
        <w:autoSpaceDE w:val="0"/>
        <w:autoSpaceDN w:val="0"/>
        <w:adjustRightInd w:val="0"/>
        <w:spacing w:after="0"/>
        <w:ind w:firstLine="709"/>
        <w:jc w:val="both"/>
        <w:rPr>
          <w:rFonts w:ascii="Times New Roman" w:hAnsi="Times New Roman" w:cs="Times New Roman"/>
          <w:sz w:val="24"/>
          <w:szCs w:val="24"/>
        </w:rPr>
      </w:pPr>
      <w:r w:rsidRPr="0040758C">
        <w:rPr>
          <w:rFonts w:ascii="Times New Roman" w:hAnsi="Times New Roman" w:cs="Times New Roman"/>
          <w:sz w:val="24"/>
          <w:szCs w:val="24"/>
        </w:rPr>
        <w:t>Своевременное перечисление дотаций на выравнивание бюджетной обеспеченности муниципальных образований в течение финансового года, в том числе в виде авансовых платежей, позволяет обеспечить сбалансированное и устойчивое исполнение местных бюджетов, недопущение возникновения кассовых разрывов и возможность финансирования первоочередных расходных обязательств.</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Бюджетам поселений из бюджета Малодербетовского РМО РК предоставляются: дотация на выравнивание бюджетной обеспеченности поселений (за счет субвенции из республиканского бюджета), в соответствии с порядками распределения, установленными Законом Республики Калмыкия от 16 октября 2006 года № 290-</w:t>
      </w:r>
      <w:r w:rsidRPr="0040758C">
        <w:rPr>
          <w:rFonts w:ascii="Times New Roman" w:hAnsi="Times New Roman" w:cs="Times New Roman"/>
          <w:sz w:val="24"/>
          <w:szCs w:val="24"/>
          <w:lang w:val="en-US"/>
        </w:rPr>
        <w:t>III</w:t>
      </w:r>
      <w:r w:rsidRPr="0040758C">
        <w:rPr>
          <w:rFonts w:ascii="Times New Roman" w:hAnsi="Times New Roman" w:cs="Times New Roman"/>
          <w:sz w:val="24"/>
          <w:szCs w:val="24"/>
        </w:rPr>
        <w:t>-З «О межбюджетных отношениях в Республике Калмыкия», дотация на поддержку мер по обеспечению сбалансированности бюджетов поселений, которая распределяется исходя из прогнозируемых доходов и прогнозируемых расходов бюджетов поселений района с целью возможного прогнозирования расходов.</w:t>
      </w:r>
    </w:p>
    <w:p w:rsidR="0040758C" w:rsidRPr="0040758C" w:rsidRDefault="0040758C" w:rsidP="0040758C">
      <w:pPr>
        <w:widowControl w:val="0"/>
        <w:autoSpaceDE w:val="0"/>
        <w:autoSpaceDN w:val="0"/>
        <w:adjustRightInd w:val="0"/>
        <w:spacing w:after="0"/>
        <w:ind w:firstLine="708"/>
        <w:jc w:val="both"/>
        <w:outlineLvl w:val="3"/>
        <w:rPr>
          <w:rFonts w:ascii="Times New Roman" w:hAnsi="Times New Roman" w:cs="Times New Roman"/>
          <w:sz w:val="24"/>
          <w:szCs w:val="24"/>
        </w:rPr>
      </w:pPr>
      <w:r w:rsidRPr="0040758C">
        <w:rPr>
          <w:rFonts w:ascii="Times New Roman" w:hAnsi="Times New Roman" w:cs="Times New Roman"/>
          <w:sz w:val="24"/>
          <w:szCs w:val="24"/>
        </w:rPr>
        <w:t>Мероприятие по сбалансированности бюджетов муниципальных образований и компенсации дополнительных расходов направлено на обеспечение сбалансированности бюджетов тех муниципальных образований, у которых в процессе исполнения их бюджетов возникают непредвиденные ситуации, негативно влияющие на сбалансированность бюджетов.</w:t>
      </w:r>
    </w:p>
    <w:p w:rsidR="0040758C" w:rsidRPr="0040758C" w:rsidRDefault="0040758C" w:rsidP="0040758C">
      <w:pPr>
        <w:widowControl w:val="0"/>
        <w:suppressAutoHyphens/>
        <w:autoSpaceDE w:val="0"/>
        <w:autoSpaceDN w:val="0"/>
        <w:adjustRightInd w:val="0"/>
        <w:spacing w:after="0"/>
        <w:ind w:firstLine="709"/>
        <w:jc w:val="both"/>
        <w:rPr>
          <w:rFonts w:ascii="Times New Roman" w:hAnsi="Times New Roman" w:cs="Times New Roman"/>
          <w:sz w:val="24"/>
          <w:szCs w:val="24"/>
        </w:rPr>
      </w:pPr>
      <w:r w:rsidRPr="0040758C">
        <w:rPr>
          <w:rFonts w:ascii="Times New Roman" w:hAnsi="Times New Roman" w:cs="Times New Roman"/>
          <w:sz w:val="24"/>
          <w:szCs w:val="24"/>
        </w:rPr>
        <w:t>В целях выявления муниципальных образований, нуждающихся в финансовой поддержке из бюджета Малодербетовского РМО РК для сбалансированности бюджетов, финансовым управлением администрации Малодербетовского РМО РК систематически проводится мониторинг хода исполнения бюджетов муниципальных образований по доходам, выплатам заработной платы работникам муниципальных бюджетных учреждений, стабильности осуществления иных социально значимых и приоритетных расходов.</w:t>
      </w:r>
    </w:p>
    <w:p w:rsidR="0040758C" w:rsidRPr="0040758C" w:rsidRDefault="0040758C" w:rsidP="0040758C">
      <w:pPr>
        <w:spacing w:after="0"/>
        <w:ind w:left="1069"/>
        <w:jc w:val="both"/>
        <w:rPr>
          <w:rFonts w:ascii="Times New Roman" w:hAnsi="Times New Roman" w:cs="Times New Roman"/>
          <w:sz w:val="24"/>
          <w:szCs w:val="24"/>
        </w:rPr>
      </w:pPr>
    </w:p>
    <w:p w:rsidR="0040758C" w:rsidRPr="0040758C" w:rsidRDefault="0040758C" w:rsidP="0040758C">
      <w:pPr>
        <w:spacing w:after="0"/>
        <w:ind w:left="1069"/>
        <w:jc w:val="center"/>
        <w:rPr>
          <w:rFonts w:ascii="Times New Roman" w:hAnsi="Times New Roman" w:cs="Times New Roman"/>
          <w:b/>
          <w:sz w:val="24"/>
          <w:szCs w:val="24"/>
        </w:rPr>
      </w:pPr>
      <w:r w:rsidRPr="0040758C">
        <w:rPr>
          <w:rFonts w:ascii="Times New Roman" w:hAnsi="Times New Roman" w:cs="Times New Roman"/>
          <w:b/>
          <w:sz w:val="24"/>
          <w:szCs w:val="24"/>
        </w:rPr>
        <w:t>2. Приоритеты, цели и задачи в сфере реализации муниципальной подпрограммы</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Приоритеты реализации подпрограммы «Развитие механизмов регулирования межбюджетных отношений» (далее – подпрограммы) соответствуют приоритетам, описанным для программы в целом.</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Достижение цели подпрограммы требует решения ее задач путем реализации соответствующих основных мероприятий подпрограммы.</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Состав целей и задач подпрограммы приведен в ее паспорте.</w:t>
      </w: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sz w:val="24"/>
          <w:szCs w:val="24"/>
        </w:rPr>
      </w:pPr>
      <w:r w:rsidRPr="0040758C">
        <w:rPr>
          <w:rFonts w:ascii="Times New Roman" w:hAnsi="Times New Roman" w:cs="Times New Roman"/>
          <w:b/>
          <w:sz w:val="24"/>
          <w:szCs w:val="24"/>
        </w:rPr>
        <w:t>3. Целевые показатели (индикаторы) эффективности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 целевых показателей эффективности реализации подпрограммы определен в ее паспорте.</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Методика расчета целевых показателей эффективности реализации подпрограммы, </w:t>
      </w:r>
      <w:r w:rsidRPr="0040758C">
        <w:rPr>
          <w:rFonts w:ascii="Times New Roman" w:hAnsi="Times New Roman" w:cs="Times New Roman"/>
          <w:sz w:val="24"/>
          <w:szCs w:val="24"/>
        </w:rPr>
        <w:lastRenderedPageBreak/>
        <w:t xml:space="preserve">выраженных количественно, осуществляется расчетным способом, описанным для программы в целом. </w:t>
      </w: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4. Сроки и этапы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Подпрограмма будет реализована с 2018 по 2022 годы без разбивки на этапы.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 xml:space="preserve">5. Основные мероприятия подпрограммы </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5.1. В рамках реализации </w:t>
      </w:r>
      <w:hyperlink w:anchor="sub_1100" w:history="1">
        <w:r w:rsidRPr="0040758C">
          <w:rPr>
            <w:rStyle w:val="af2"/>
            <w:rFonts w:ascii="Times New Roman" w:hAnsi="Times New Roman"/>
            <w:sz w:val="24"/>
            <w:szCs w:val="24"/>
          </w:rPr>
          <w:t>подпрограммы</w:t>
        </w:r>
      </w:hyperlink>
      <w:r w:rsidRPr="0040758C">
        <w:rPr>
          <w:rFonts w:ascii="Times New Roman" w:hAnsi="Times New Roman" w:cs="Times New Roman"/>
          <w:sz w:val="24"/>
          <w:szCs w:val="24"/>
        </w:rPr>
        <w:t xml:space="preserve"> «Развитие механизмов регулирования межбюджетных отношений» планируется проведения следующих основных мероприятий:</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выравнивание финансовых возможностей поселений Малодербетовского района по осуществлению органами местного самоуправления поселений полномочий по решению вопросов местного значения;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предоставление межбюджетных трансфертов бюджетам поселений Малодербетовского района из бюджета Малодербетовского РМО РК.</w:t>
      </w:r>
    </w:p>
    <w:p w:rsidR="0040758C" w:rsidRPr="0040758C" w:rsidRDefault="0040758C" w:rsidP="0040758C">
      <w:pPr>
        <w:spacing w:after="0"/>
        <w:jc w:val="both"/>
        <w:rPr>
          <w:rFonts w:ascii="Times New Roman" w:hAnsi="Times New Roman" w:cs="Times New Roman"/>
          <w:sz w:val="24"/>
          <w:szCs w:val="24"/>
          <w:highlight w:val="yellow"/>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Для обеспечения долгосрочного мультипликативного эффекта для развития экономики, социальной сферы и доходной базы необходимо повышать инвестиционную направленность заимствований бюджета муниципального образования.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Для покрытия временных кассовых разрывов планируется использование доступных механизмов управления ликвидностью бюджета муниципального образования, таких, как привлечение во временное распоряжение остатков средств местного бюджета..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5.2</w:t>
      </w:r>
      <w:r w:rsidRPr="0040758C">
        <w:rPr>
          <w:rFonts w:ascii="Times New Roman" w:hAnsi="Times New Roman" w:cs="Times New Roman"/>
          <w:b/>
          <w:sz w:val="24"/>
          <w:szCs w:val="24"/>
        </w:rPr>
        <w:t>.</w:t>
      </w:r>
      <w:r w:rsidRPr="0040758C">
        <w:rPr>
          <w:rFonts w:ascii="Times New Roman" w:hAnsi="Times New Roman" w:cs="Times New Roman"/>
          <w:sz w:val="24"/>
          <w:szCs w:val="24"/>
        </w:rPr>
        <w:t xml:space="preserve"> Выравнивание финансовых возможностей поселений Малодербетовского района по осуществлению органами местного самоуправления района полномочий по решению вопросов местного значения.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В рамках данного мероприятия Финансовым управлением администрации Малодербетовского РМО РК осуществляется сверка исходных данных для расчетов по распределению средств </w:t>
      </w:r>
      <w:r w:rsidRPr="0040758C">
        <w:rPr>
          <w:rFonts w:ascii="Times New Roman" w:hAnsi="Times New Roman" w:cs="Times New Roman"/>
          <w:bCs/>
          <w:sz w:val="24"/>
          <w:szCs w:val="24"/>
        </w:rPr>
        <w:t>районного фонда финансовой поддержки за счет средств республиканского бюджета,</w:t>
      </w:r>
      <w:r w:rsidRPr="0040758C">
        <w:rPr>
          <w:rFonts w:ascii="Times New Roman" w:hAnsi="Times New Roman" w:cs="Times New Roman"/>
          <w:sz w:val="24"/>
          <w:szCs w:val="24"/>
        </w:rPr>
        <w:t xml:space="preserve"> направляемых на выравнивание бюджетной обеспеченности поселений Малодербетовского района. В этих целях предусматриваются сбор и консолидация исходных данных, необходимых для проведения расчетов и распределения, сверки расчетов с органами местного самоуправления дотаций на выравнивание бюджетной обеспеченности поселений в сроки, определенные нормативными правовыми актами администрации Малодербетовского РМО РК по формированию проекта бюджета Малодербетовского РМО РК на очередной финансовый год.</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Распределение дотации на выравнивание бюджетной обеспеченности поселений за счет средств районного фонда финансовой поддержки, поступивших из республиканского бюджета, проводится в соответствии с порядками и методикой распределения дотации, установленными Законом Республики Калмыкия от 16 октября 2006 года № 290-</w:t>
      </w:r>
      <w:r w:rsidRPr="0040758C">
        <w:rPr>
          <w:rFonts w:ascii="Times New Roman" w:hAnsi="Times New Roman" w:cs="Times New Roman"/>
          <w:sz w:val="24"/>
          <w:szCs w:val="24"/>
          <w:lang w:val="en-US"/>
        </w:rPr>
        <w:t>III</w:t>
      </w:r>
      <w:r w:rsidRPr="0040758C">
        <w:rPr>
          <w:rFonts w:ascii="Times New Roman" w:hAnsi="Times New Roman" w:cs="Times New Roman"/>
          <w:sz w:val="24"/>
          <w:szCs w:val="24"/>
        </w:rPr>
        <w:t>-З «О межбюджетных отношениях в Республике Калмыкия».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Результатом реализации данного мероприятия будут являться: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b/>
          <w:sz w:val="24"/>
          <w:szCs w:val="24"/>
        </w:rPr>
        <w:t>5.2.1</w:t>
      </w:r>
      <w:r w:rsidRPr="0040758C">
        <w:rPr>
          <w:rFonts w:ascii="Times New Roman" w:hAnsi="Times New Roman" w:cs="Times New Roman"/>
          <w:sz w:val="24"/>
          <w:szCs w:val="24"/>
        </w:rPr>
        <w:t xml:space="preserve"> Предоставление межбюджетных трансфертов бюджетам поселений </w:t>
      </w:r>
      <w:r w:rsidRPr="0040758C">
        <w:rPr>
          <w:rFonts w:ascii="Times New Roman" w:hAnsi="Times New Roman" w:cs="Times New Roman"/>
          <w:sz w:val="24"/>
          <w:szCs w:val="24"/>
        </w:rPr>
        <w:lastRenderedPageBreak/>
        <w:t>Малодербетовского района из бюджета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рамках данного мероприятия будет осуществляться предоставление бюджетам поселений</w:t>
      </w:r>
      <w:r w:rsidRPr="0040758C">
        <w:rPr>
          <w:rFonts w:ascii="Times New Roman" w:hAnsi="Times New Roman" w:cs="Times New Roman"/>
          <w:color w:val="FF0000"/>
          <w:sz w:val="24"/>
          <w:szCs w:val="24"/>
        </w:rPr>
        <w:t xml:space="preserve"> </w:t>
      </w:r>
      <w:r w:rsidRPr="0040758C">
        <w:rPr>
          <w:rFonts w:ascii="Times New Roman" w:hAnsi="Times New Roman" w:cs="Times New Roman"/>
          <w:sz w:val="24"/>
          <w:szCs w:val="24"/>
        </w:rPr>
        <w:t>из бюджета Малодербетовского РМО РК дотации на выравнивание бюджетной обеспеченности поселений района и на поддержку мер по обеспечению сбалансированности бюджетов поселений. Предоставление дотации на поддержку мер по обеспечению сбалансированности бюджетов является вынужденной мерой, и опыт использования данной формы поддержки показывает ее эффективность и необходимость. Дотация на сбалансированность решает проблемы органов местного самоуправления, которые не представляется возможным решить в рамках методики распределения дотаций на выравнивание бюджетной обеспеченности поселений района. Дотация на сбалансированность направляется на реализацию органами местного самоуправления мер социально значимого характера. Предоставление дотации местным бюджетам на поддержку мер по обеспечению сбалансированности местных бюджетов осуществляется в соответствии с решением Собрания депутатов Малодербетовского РМО РК.</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В рамках данного мероприятия будет осуществляться предоставление бюджетам поселений</w:t>
      </w:r>
      <w:r w:rsidRPr="0040758C">
        <w:rPr>
          <w:rFonts w:ascii="Times New Roman" w:hAnsi="Times New Roman" w:cs="Times New Roman"/>
          <w:color w:val="FF0000"/>
          <w:sz w:val="24"/>
          <w:szCs w:val="24"/>
        </w:rPr>
        <w:t xml:space="preserve"> </w:t>
      </w:r>
      <w:r w:rsidRPr="0040758C">
        <w:rPr>
          <w:rFonts w:ascii="Times New Roman" w:hAnsi="Times New Roman" w:cs="Times New Roman"/>
          <w:sz w:val="24"/>
          <w:szCs w:val="24"/>
        </w:rPr>
        <w:t>из бюджета Малодербетовского РМО РК и</w:t>
      </w:r>
      <w:r w:rsidRPr="0040758C">
        <w:rPr>
          <w:rFonts w:ascii="Times New Roman" w:hAnsi="Times New Roman" w:cs="Times New Roman"/>
          <w:color w:val="2D2D2D"/>
          <w:spacing w:val="2"/>
          <w:sz w:val="24"/>
          <w:szCs w:val="24"/>
          <w:shd w:val="clear" w:color="auto" w:fill="FFFFFF"/>
        </w:rPr>
        <w:t xml:space="preserve">ных межбюджетных трансфертов единовременно за счет и в пределах средств, поступивших на эти цели из республиканского бюджета в пределах бюджетных ассигнований, предусмотренных в законе Республики Калмыкия о республиканском бюджете </w:t>
      </w:r>
      <w:r w:rsidRPr="0040758C">
        <w:rPr>
          <w:rFonts w:ascii="Times New Roman" w:hAnsi="Times New Roman" w:cs="Times New Roman"/>
          <w:sz w:val="24"/>
          <w:szCs w:val="24"/>
        </w:rPr>
        <w:t>на очередной финансовый год.</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Качество управления бюджетным процессом на всех стадиях бюджетного цикла является одним из показателей сохранения сбалансированности бюджетов поселений, а также эффективности расходования бюджетных средств на данном уровне.</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6. Ресурсное обеспечение подпрограммы</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Расходы на реализацию подпрограммы планируется осуществлять за счет средств бюджета Малодербетовского РМО РК и республиканского бюджета.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подпрограммы представлено в Форме № 3, в том числе по годам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Прогнозная (справочная) оценка ресурсного обеспечения реализации подпрограммы представлена в Форме № 4, в том числе по годам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7. Анализ рисков реализации программы и описание мер управления рисками</w:t>
      </w:r>
    </w:p>
    <w:p w:rsidR="0040758C" w:rsidRPr="0040758C" w:rsidRDefault="0040758C" w:rsidP="0040758C">
      <w:pPr>
        <w:spacing w:after="0"/>
        <w:ind w:firstLine="708"/>
        <w:rPr>
          <w:rFonts w:ascii="Times New Roman" w:hAnsi="Times New Roman" w:cs="Times New Roman"/>
          <w:sz w:val="24"/>
          <w:szCs w:val="24"/>
        </w:rPr>
      </w:pPr>
    </w:p>
    <w:p w:rsidR="0040758C" w:rsidRPr="0040758C" w:rsidRDefault="0040758C" w:rsidP="0040758C">
      <w:pPr>
        <w:spacing w:after="0"/>
        <w:ind w:firstLine="708"/>
        <w:rPr>
          <w:rFonts w:ascii="Times New Roman" w:hAnsi="Times New Roman" w:cs="Times New Roman"/>
          <w:sz w:val="24"/>
          <w:szCs w:val="24"/>
        </w:rPr>
      </w:pPr>
      <w:r w:rsidRPr="0040758C">
        <w:rPr>
          <w:rFonts w:ascii="Times New Roman" w:hAnsi="Times New Roman" w:cs="Times New Roman"/>
          <w:sz w:val="24"/>
          <w:szCs w:val="24"/>
        </w:rPr>
        <w:t>Риски реализации  подпрограммы следующие:</w:t>
      </w:r>
    </w:p>
    <w:p w:rsidR="0040758C" w:rsidRPr="0040758C" w:rsidRDefault="0040758C" w:rsidP="0040758C">
      <w:pPr>
        <w:spacing w:after="0"/>
        <w:ind w:firstLine="708"/>
        <w:rPr>
          <w:rFonts w:ascii="Times New Roman" w:hAnsi="Times New Roman" w:cs="Times New Roman"/>
          <w:sz w:val="24"/>
          <w:szCs w:val="24"/>
        </w:rPr>
      </w:pPr>
      <w:r w:rsidRPr="0040758C">
        <w:rPr>
          <w:rFonts w:ascii="Times New Roman" w:hAnsi="Times New Roman" w:cs="Times New Roman"/>
          <w:sz w:val="24"/>
          <w:szCs w:val="24"/>
        </w:rPr>
        <w:t>сохранение существенных рисков принятия ошибочных управленческих решений;</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финансированием подпрограммы в неполном объеме за счет средств республиканского бюджета по причине значительной продолжительности подпрограммы, возможного снижения доходов республиканского бюджета вследствие ухудшения </w:t>
      </w:r>
      <w:r w:rsidRPr="0040758C">
        <w:rPr>
          <w:rFonts w:ascii="Times New Roman" w:hAnsi="Times New Roman" w:cs="Times New Roman"/>
          <w:sz w:val="24"/>
          <w:szCs w:val="24"/>
        </w:rPr>
        <w:lastRenderedPageBreak/>
        <w:t>состояния экономики. Их снижению будут способствовать своевременная корректировка объемов финансирования основных мероприятий подпрограммы.</w:t>
      </w:r>
    </w:p>
    <w:p w:rsidR="0040758C" w:rsidRPr="0040758C" w:rsidRDefault="0040758C" w:rsidP="0040758C">
      <w:pPr>
        <w:spacing w:after="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8. Ожидаемые конечные результаты и методика оценки эффективности реализации подпрограммы</w:t>
      </w: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Ожидаемые конечные результаты подпрограммы определены в ее паспорте.</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 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 описанным для программы в целом. </w:t>
      </w:r>
    </w:p>
    <w:p w:rsidR="0040758C" w:rsidRP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pStyle w:val="43"/>
        <w:shd w:val="clear" w:color="auto" w:fill="auto"/>
        <w:spacing w:after="0" w:line="240" w:lineRule="auto"/>
        <w:jc w:val="center"/>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t>Подпрограмма 3.</w:t>
      </w:r>
    </w:p>
    <w:p w:rsidR="0040758C" w:rsidRPr="0040758C" w:rsidRDefault="0040758C" w:rsidP="0040758C">
      <w:pPr>
        <w:pStyle w:val="ConsPlusTitle"/>
        <w:widowControl/>
        <w:jc w:val="center"/>
        <w:rPr>
          <w:rFonts w:ascii="Times New Roman" w:hAnsi="Times New Roman" w:cs="Times New Roman"/>
          <w:b w:val="0"/>
          <w:sz w:val="24"/>
          <w:szCs w:val="24"/>
        </w:rPr>
      </w:pPr>
      <w:r w:rsidRPr="0040758C">
        <w:rPr>
          <w:rFonts w:ascii="Times New Roman" w:hAnsi="Times New Roman" w:cs="Times New Roman"/>
          <w:b w:val="0"/>
          <w:sz w:val="24"/>
          <w:szCs w:val="24"/>
        </w:rPr>
        <w:t xml:space="preserve"> «УПРАВЛЕНИЕ МУНИЦИПАЛЬНЫМ ДОЛГОМ»</w:t>
      </w:r>
    </w:p>
    <w:p w:rsidR="0040758C" w:rsidRP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spacing w:after="0"/>
        <w:ind w:firstLine="708"/>
        <w:jc w:val="center"/>
        <w:rPr>
          <w:rFonts w:ascii="Times New Roman" w:hAnsi="Times New Roman" w:cs="Times New Roman"/>
          <w:b/>
          <w:sz w:val="24"/>
          <w:szCs w:val="24"/>
        </w:rPr>
      </w:pPr>
      <w:r w:rsidRPr="0040758C">
        <w:rPr>
          <w:rFonts w:ascii="Times New Roman" w:hAnsi="Times New Roman" w:cs="Times New Roman"/>
          <w:b/>
          <w:sz w:val="24"/>
          <w:szCs w:val="24"/>
        </w:rPr>
        <w:t>Паспорт</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подпрограммы муниципальной программы</w:t>
      </w:r>
    </w:p>
    <w:p w:rsidR="0040758C" w:rsidRPr="0040758C" w:rsidRDefault="0040758C" w:rsidP="0040758C">
      <w:pPr>
        <w:spacing w:after="0"/>
        <w:jc w:val="center"/>
        <w:rPr>
          <w:rFonts w:ascii="Times New Roman" w:hAnsi="Times New Roman" w:cs="Times New Roman"/>
          <w:sz w:val="24"/>
          <w:szCs w:val="24"/>
        </w:rPr>
      </w:pPr>
      <w:r w:rsidRPr="0040758C">
        <w:rPr>
          <w:rFonts w:ascii="Times New Roman" w:hAnsi="Times New Roman" w:cs="Times New Roman"/>
          <w:sz w:val="24"/>
          <w:szCs w:val="24"/>
        </w:rPr>
        <w:t xml:space="preserve"> Малодербетовского районного муниципального образования Республики Калмыкия «Управление муниципальными финансами» на 2018-2022 годы</w:t>
      </w:r>
    </w:p>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6805"/>
      </w:tblGrid>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Ответственный исполнитель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Финансовое управление Администрации Малодербетовского районного муниципального образования Республики Калмыкия</w:t>
            </w: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Соисполнители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tabs>
                <w:tab w:val="left" w:pos="0"/>
              </w:tabs>
              <w:autoSpaceDE w:val="0"/>
              <w:autoSpaceDN w:val="0"/>
              <w:adjustRightInd w:val="0"/>
              <w:spacing w:after="0"/>
              <w:jc w:val="both"/>
              <w:rPr>
                <w:rFonts w:ascii="Times New Roman" w:hAnsi="Times New Roman" w:cs="Times New Roman"/>
                <w:sz w:val="24"/>
                <w:szCs w:val="24"/>
              </w:rPr>
            </w:pPr>
            <w:r w:rsidRPr="0040758C">
              <w:rPr>
                <w:rFonts w:ascii="Times New Roman" w:hAnsi="Times New Roman" w:cs="Times New Roman"/>
                <w:sz w:val="24"/>
                <w:szCs w:val="24"/>
              </w:rPr>
              <w:t>отсутствуют</w:t>
            </w: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Программно-целевые инструменты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tabs>
                <w:tab w:val="left" w:pos="0"/>
              </w:tabs>
              <w:autoSpaceDE w:val="0"/>
              <w:autoSpaceDN w:val="0"/>
              <w:adjustRightInd w:val="0"/>
              <w:spacing w:after="0"/>
              <w:jc w:val="both"/>
              <w:rPr>
                <w:rFonts w:ascii="Times New Roman" w:hAnsi="Times New Roman" w:cs="Times New Roman"/>
                <w:sz w:val="24"/>
                <w:szCs w:val="24"/>
              </w:rPr>
            </w:pPr>
            <w:r w:rsidRPr="0040758C">
              <w:rPr>
                <w:rFonts w:ascii="Times New Roman" w:hAnsi="Times New Roman" w:cs="Times New Roman"/>
                <w:sz w:val="24"/>
                <w:szCs w:val="24"/>
              </w:rPr>
              <w:t>отсутствуют</w:t>
            </w: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Цель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pStyle w:val="72"/>
              <w:shd w:val="clear" w:color="auto" w:fill="auto"/>
              <w:tabs>
                <w:tab w:val="right" w:pos="3008"/>
                <w:tab w:val="left" w:pos="3217"/>
                <w:tab w:val="center" w:pos="4882"/>
                <w:tab w:val="center" w:pos="5976"/>
                <w:tab w:val="right" w:pos="8266"/>
              </w:tabs>
              <w:spacing w:before="0" w:line="240" w:lineRule="auto"/>
              <w:ind w:firstLine="0"/>
              <w:rPr>
                <w:rFonts w:ascii="Times New Roman" w:hAnsi="Times New Roman" w:cs="Times New Roman"/>
                <w:sz w:val="24"/>
                <w:szCs w:val="24"/>
              </w:rPr>
            </w:pPr>
            <w:r w:rsidRPr="0040758C">
              <w:rPr>
                <w:rFonts w:ascii="Times New Roman" w:hAnsi="Times New Roman" w:cs="Times New Roman"/>
                <w:sz w:val="24"/>
                <w:szCs w:val="24"/>
              </w:rPr>
              <w:t xml:space="preserve">Эффективное  </w:t>
            </w:r>
            <w:r w:rsidRPr="0040758C">
              <w:rPr>
                <w:rFonts w:ascii="Times New Roman" w:hAnsi="Times New Roman" w:cs="Times New Roman"/>
                <w:sz w:val="24"/>
                <w:szCs w:val="24"/>
              </w:rPr>
              <w:tab/>
              <w:t>управление</w:t>
            </w:r>
            <w:r w:rsidRPr="0040758C">
              <w:rPr>
                <w:rFonts w:ascii="Times New Roman" w:hAnsi="Times New Roman" w:cs="Times New Roman"/>
                <w:sz w:val="24"/>
                <w:szCs w:val="24"/>
              </w:rPr>
              <w:tab/>
              <w:t xml:space="preserve"> муниципальным</w:t>
            </w:r>
            <w:r w:rsidRPr="0040758C">
              <w:rPr>
                <w:rFonts w:ascii="Times New Roman" w:hAnsi="Times New Roman" w:cs="Times New Roman"/>
                <w:sz w:val="24"/>
                <w:szCs w:val="24"/>
              </w:rPr>
              <w:tab/>
              <w:t>долгом</w:t>
            </w:r>
          </w:p>
          <w:p w:rsidR="0040758C" w:rsidRPr="0040758C" w:rsidRDefault="0040758C" w:rsidP="0040758C">
            <w:pPr>
              <w:pStyle w:val="72"/>
              <w:shd w:val="clear" w:color="auto" w:fill="auto"/>
              <w:spacing w:before="0" w:line="240" w:lineRule="auto"/>
              <w:ind w:firstLine="0"/>
              <w:rPr>
                <w:rFonts w:ascii="Times New Roman" w:hAnsi="Times New Roman" w:cs="Times New Roman"/>
                <w:sz w:val="24"/>
                <w:szCs w:val="24"/>
              </w:rPr>
            </w:pP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Задачи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widowControl w:val="0"/>
              <w:autoSpaceDE w:val="0"/>
              <w:autoSpaceDN w:val="0"/>
              <w:adjustRightInd w:val="0"/>
              <w:spacing w:after="0"/>
              <w:jc w:val="both"/>
              <w:rPr>
                <w:rFonts w:ascii="Times New Roman" w:hAnsi="Times New Roman" w:cs="Times New Roman"/>
                <w:sz w:val="24"/>
                <w:szCs w:val="24"/>
              </w:rPr>
            </w:pPr>
            <w:r w:rsidRPr="0040758C">
              <w:rPr>
                <w:rFonts w:ascii="Times New Roman" w:hAnsi="Times New Roman" w:cs="Times New Roman"/>
                <w:sz w:val="24"/>
                <w:szCs w:val="24"/>
              </w:rPr>
              <w:t>-    обеспечение эффективного управления муниципальным долгом</w:t>
            </w:r>
          </w:p>
          <w:p w:rsidR="0040758C" w:rsidRPr="0040758C" w:rsidRDefault="0040758C" w:rsidP="0040758C">
            <w:pPr>
              <w:pStyle w:val="25"/>
              <w:shd w:val="clear" w:color="auto" w:fill="auto"/>
              <w:spacing w:before="0" w:after="0" w:line="240" w:lineRule="auto"/>
              <w:ind w:left="20" w:right="20" w:firstLine="0"/>
              <w:jc w:val="both"/>
              <w:rPr>
                <w:rFonts w:ascii="Times New Roman" w:hAnsi="Times New Roman" w:cs="Times New Roman"/>
                <w:sz w:val="24"/>
                <w:szCs w:val="24"/>
              </w:rPr>
            </w:pPr>
            <w:r w:rsidRPr="0040758C">
              <w:rPr>
                <w:rFonts w:ascii="Times New Roman" w:hAnsi="Times New Roman" w:cs="Times New Roman"/>
                <w:sz w:val="24"/>
                <w:szCs w:val="24"/>
              </w:rPr>
              <w:t xml:space="preserve"> -оптимизация объема и структуры муниципального долга Малодербетовского РМО РК;</w:t>
            </w:r>
          </w:p>
          <w:p w:rsidR="0040758C" w:rsidRPr="0040758C" w:rsidRDefault="0040758C" w:rsidP="0040758C">
            <w:pPr>
              <w:pStyle w:val="25"/>
              <w:shd w:val="clear" w:color="auto" w:fill="auto"/>
              <w:spacing w:before="0" w:after="0" w:line="240" w:lineRule="auto"/>
              <w:ind w:left="20" w:right="20" w:firstLine="0"/>
              <w:jc w:val="both"/>
              <w:rPr>
                <w:rFonts w:ascii="Times New Roman" w:hAnsi="Times New Roman" w:cs="Times New Roman"/>
                <w:sz w:val="24"/>
                <w:szCs w:val="24"/>
              </w:rPr>
            </w:pPr>
            <w:r w:rsidRPr="0040758C">
              <w:rPr>
                <w:rFonts w:ascii="Times New Roman" w:hAnsi="Times New Roman" w:cs="Times New Roman"/>
                <w:sz w:val="24"/>
                <w:szCs w:val="24"/>
              </w:rPr>
              <w:t xml:space="preserve">     - соблюдение установленных законодательством ограничений предельного объема расходов на обслуживание муниципального долга Малодербетовского РМО РК;</w:t>
            </w:r>
          </w:p>
          <w:p w:rsidR="0040758C" w:rsidRPr="0040758C" w:rsidRDefault="0040758C" w:rsidP="0040758C">
            <w:pPr>
              <w:widowControl w:val="0"/>
              <w:autoSpaceDE w:val="0"/>
              <w:autoSpaceDN w:val="0"/>
              <w:adjustRightInd w:val="0"/>
              <w:spacing w:after="0"/>
              <w:ind w:left="432"/>
              <w:jc w:val="both"/>
              <w:rPr>
                <w:rFonts w:ascii="Times New Roman" w:hAnsi="Times New Roman" w:cs="Times New Roman"/>
                <w:sz w:val="24"/>
                <w:szCs w:val="24"/>
              </w:rPr>
            </w:pP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Целевые индикаторы и показатели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 xml:space="preserve"> 1) отношение объема муниципального долга консолидированного бюджета Малодербетовского РМО РК к общему годовому объему доходов консолидированного бюджета Малодербетовского РМО РК без учета объема безвозмездных поступлений, %;</w:t>
            </w:r>
          </w:p>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 xml:space="preserve">2) отношение объема расходов на обслуживание муниципального долга консолидированного бюджета Малодербетовского РМО РК к общему объему расходов </w:t>
            </w:r>
            <w:r w:rsidRPr="0040758C">
              <w:rPr>
                <w:rFonts w:ascii="Times New Roman" w:hAnsi="Times New Roman" w:cs="Times New Roman"/>
                <w:sz w:val="24"/>
                <w:szCs w:val="24"/>
              </w:rPr>
              <w:lastRenderedPageBreak/>
              <w:t>консолидированного бюджета Малодербетовского РМО РК, за исключением объема расходов, которые осуществляются за счет субвенций, предоставляемых от других бюджетов бюджетной системы Российской Федерации, %;</w:t>
            </w:r>
          </w:p>
          <w:p w:rsidR="0040758C" w:rsidRPr="0040758C" w:rsidRDefault="0040758C" w:rsidP="0040758C">
            <w:pPr>
              <w:pStyle w:val="ConsPlusCell"/>
              <w:jc w:val="both"/>
              <w:rPr>
                <w:rFonts w:ascii="Times New Roman" w:hAnsi="Times New Roman" w:cs="Times New Roman"/>
                <w:sz w:val="24"/>
                <w:szCs w:val="24"/>
              </w:rPr>
            </w:pPr>
            <w:r w:rsidRPr="0040758C">
              <w:rPr>
                <w:rFonts w:ascii="Times New Roman" w:hAnsi="Times New Roman" w:cs="Times New Roman"/>
                <w:sz w:val="24"/>
                <w:szCs w:val="24"/>
              </w:rPr>
              <w:t xml:space="preserve">3) отсутствие просроченной задолженности по муниципальному долгу консолидированного бюджета Малодербетовского РМО РК </w:t>
            </w:r>
          </w:p>
          <w:p w:rsidR="0040758C" w:rsidRPr="0040758C" w:rsidRDefault="0040758C" w:rsidP="0040758C">
            <w:pPr>
              <w:autoSpaceDE w:val="0"/>
              <w:autoSpaceDN w:val="0"/>
              <w:adjustRightInd w:val="0"/>
              <w:spacing w:before="240"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4) отношение годовой суммы платежей по погашению и обслуживанию муниципального долга Малодербетовского района Республики Калмыкия к доходам бюджета Малодербетовского РМО РК без учета утвержденного объема безвозмездных поступлений</w:t>
            </w: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lastRenderedPageBreak/>
              <w:t>Этапы и сроки реализации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ind w:firstLine="10"/>
              <w:jc w:val="both"/>
              <w:rPr>
                <w:rFonts w:ascii="Times New Roman" w:hAnsi="Times New Roman" w:cs="Times New Roman"/>
                <w:sz w:val="24"/>
                <w:szCs w:val="24"/>
                <w:highlight w:val="yellow"/>
              </w:rPr>
            </w:pPr>
            <w:r w:rsidRPr="0040758C">
              <w:rPr>
                <w:rFonts w:ascii="Times New Roman" w:hAnsi="Times New Roman" w:cs="Times New Roman"/>
                <w:sz w:val="24"/>
                <w:szCs w:val="24"/>
              </w:rPr>
              <w:t>Подпрограмма реализуется в один этап в течение 2018-2022 годов</w:t>
            </w: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Финансирование подпрограммных мероприятий предусматривается за счет средств бюджета Малодербетовского РМО РК.</w:t>
            </w:r>
          </w:p>
          <w:p w:rsidR="0040758C" w:rsidRPr="0040758C" w:rsidRDefault="0040758C" w:rsidP="0040758C">
            <w:pPr>
              <w:spacing w:after="0"/>
              <w:ind w:firstLine="10"/>
              <w:jc w:val="both"/>
              <w:rPr>
                <w:rFonts w:ascii="Times New Roman" w:hAnsi="Times New Roman" w:cs="Times New Roman"/>
                <w:sz w:val="24"/>
                <w:szCs w:val="24"/>
              </w:rPr>
            </w:pP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Общий объем финансовых средств  бюджета Малодербетовского РМО РК на реализацию мероприятий подпрограммы в 2018-2022 годах составляет – 49,1</w:t>
            </w:r>
            <w:r w:rsidRPr="0040758C">
              <w:rPr>
                <w:rFonts w:ascii="Times New Roman" w:hAnsi="Times New Roman" w:cs="Times New Roman"/>
                <w:bCs/>
                <w:sz w:val="24"/>
                <w:szCs w:val="24"/>
              </w:rPr>
              <w:t xml:space="preserve"> тыс. </w:t>
            </w:r>
            <w:r w:rsidRPr="0040758C">
              <w:rPr>
                <w:rFonts w:ascii="Times New Roman" w:hAnsi="Times New Roman" w:cs="Times New Roman"/>
                <w:sz w:val="24"/>
                <w:szCs w:val="24"/>
              </w:rPr>
              <w:t xml:space="preserve">рублей, в том числе по годам реализации подпрограммы:        </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2018 год – </w:t>
            </w:r>
            <w:r w:rsidRPr="0040758C">
              <w:rPr>
                <w:rFonts w:ascii="Times New Roman" w:hAnsi="Times New Roman" w:cs="Times New Roman"/>
                <w:sz w:val="24"/>
                <w:szCs w:val="24"/>
                <w:u w:val="single"/>
              </w:rPr>
              <w:t>21,4</w:t>
            </w:r>
            <w:r w:rsidRPr="0040758C">
              <w:rPr>
                <w:rFonts w:ascii="Times New Roman" w:hAnsi="Times New Roman" w:cs="Times New Roman"/>
                <w:sz w:val="24"/>
                <w:szCs w:val="24"/>
              </w:rPr>
              <w:t xml:space="preserve">  тыс. рублей;</w:t>
            </w:r>
          </w:p>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        2019 год – _</w:t>
            </w:r>
            <w:r w:rsidRPr="0040758C">
              <w:rPr>
                <w:rFonts w:ascii="Times New Roman" w:hAnsi="Times New Roman" w:cs="Times New Roman"/>
                <w:sz w:val="24"/>
                <w:szCs w:val="24"/>
                <w:u w:val="single"/>
              </w:rPr>
              <w:t xml:space="preserve">17,2  </w:t>
            </w:r>
            <w:r w:rsidRPr="0040758C">
              <w:rPr>
                <w:rFonts w:ascii="Times New Roman" w:hAnsi="Times New Roman" w:cs="Times New Roman"/>
                <w:sz w:val="24"/>
                <w:szCs w:val="24"/>
              </w:rPr>
              <w:t>тыс.</w:t>
            </w:r>
            <w:r w:rsidRPr="0040758C">
              <w:rPr>
                <w:rFonts w:ascii="Times New Roman" w:hAnsi="Times New Roman" w:cs="Times New Roman"/>
                <w:sz w:val="24"/>
                <w:szCs w:val="24"/>
                <w:u w:val="single"/>
              </w:rPr>
              <w:t xml:space="preserve"> </w:t>
            </w:r>
            <w:r w:rsidRPr="0040758C">
              <w:rPr>
                <w:rFonts w:ascii="Times New Roman" w:hAnsi="Times New Roman" w:cs="Times New Roman"/>
                <w:sz w:val="24"/>
                <w:szCs w:val="24"/>
              </w:rPr>
              <w:t>рублей;</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2020 год – _</w:t>
            </w:r>
            <w:r w:rsidRPr="0040758C">
              <w:rPr>
                <w:rFonts w:ascii="Times New Roman" w:hAnsi="Times New Roman" w:cs="Times New Roman"/>
                <w:sz w:val="24"/>
                <w:szCs w:val="24"/>
                <w:u w:val="single"/>
              </w:rPr>
              <w:t xml:space="preserve">8,8  </w:t>
            </w:r>
            <w:r w:rsidRPr="0040758C">
              <w:rPr>
                <w:rFonts w:ascii="Times New Roman" w:hAnsi="Times New Roman" w:cs="Times New Roman"/>
                <w:sz w:val="24"/>
                <w:szCs w:val="24"/>
              </w:rPr>
              <w:t>тыс.</w:t>
            </w:r>
            <w:r w:rsidRPr="0040758C">
              <w:rPr>
                <w:rFonts w:ascii="Times New Roman" w:hAnsi="Times New Roman" w:cs="Times New Roman"/>
                <w:sz w:val="24"/>
                <w:szCs w:val="24"/>
                <w:u w:val="single"/>
              </w:rPr>
              <w:t xml:space="preserve"> </w:t>
            </w:r>
            <w:r w:rsidRPr="0040758C">
              <w:rPr>
                <w:rFonts w:ascii="Times New Roman" w:hAnsi="Times New Roman" w:cs="Times New Roman"/>
                <w:sz w:val="24"/>
                <w:szCs w:val="24"/>
              </w:rPr>
              <w:t>рублей;</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2021 год – __</w:t>
            </w:r>
            <w:r w:rsidRPr="0040758C">
              <w:rPr>
                <w:rFonts w:ascii="Times New Roman" w:hAnsi="Times New Roman" w:cs="Times New Roman"/>
                <w:sz w:val="24"/>
                <w:szCs w:val="24"/>
                <w:u w:val="single"/>
              </w:rPr>
              <w:t>1,7</w:t>
            </w:r>
            <w:r w:rsidRPr="0040758C">
              <w:rPr>
                <w:rFonts w:ascii="Times New Roman" w:hAnsi="Times New Roman" w:cs="Times New Roman"/>
                <w:sz w:val="24"/>
                <w:szCs w:val="24"/>
              </w:rPr>
              <w:t xml:space="preserve">  тыс. рублей;</w:t>
            </w:r>
          </w:p>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        2022 год – __</w:t>
            </w:r>
            <w:r w:rsidRPr="0040758C">
              <w:rPr>
                <w:rFonts w:ascii="Times New Roman" w:hAnsi="Times New Roman" w:cs="Times New Roman"/>
                <w:sz w:val="24"/>
                <w:szCs w:val="24"/>
                <w:u w:val="single"/>
              </w:rPr>
              <w:t>0,0</w:t>
            </w:r>
            <w:r w:rsidRPr="0040758C">
              <w:rPr>
                <w:rFonts w:ascii="Times New Roman" w:hAnsi="Times New Roman" w:cs="Times New Roman"/>
                <w:sz w:val="24"/>
                <w:szCs w:val="24"/>
              </w:rPr>
              <w:t xml:space="preserve"> тыс.рублей.</w:t>
            </w:r>
          </w:p>
        </w:tc>
      </w:tr>
      <w:tr w:rsidR="0040758C" w:rsidRPr="0040758C" w:rsidTr="00994C27">
        <w:tc>
          <w:tcPr>
            <w:tcW w:w="2659"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Ожидаемые результаты реализации подпрограммы</w:t>
            </w:r>
          </w:p>
        </w:tc>
        <w:tc>
          <w:tcPr>
            <w:tcW w:w="6805"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pStyle w:val="ConsPlusCell"/>
              <w:numPr>
                <w:ilvl w:val="0"/>
                <w:numId w:val="13"/>
              </w:numPr>
              <w:jc w:val="both"/>
              <w:rPr>
                <w:rFonts w:ascii="Times New Roman" w:hAnsi="Times New Roman" w:cs="Times New Roman"/>
                <w:sz w:val="24"/>
                <w:szCs w:val="24"/>
              </w:rPr>
            </w:pPr>
            <w:r w:rsidRPr="0040758C">
              <w:rPr>
                <w:rFonts w:ascii="Times New Roman" w:hAnsi="Times New Roman" w:cs="Times New Roman"/>
                <w:sz w:val="24"/>
                <w:szCs w:val="24"/>
              </w:rPr>
              <w:t xml:space="preserve">сохранение в пределах 50% объема муниципального долга Малодербетовского РМО РК к общему годовому объему доходов бюджета муниципального образования без учета объема безвозмездных поступлений; </w:t>
            </w:r>
          </w:p>
          <w:p w:rsidR="0040758C" w:rsidRPr="0040758C" w:rsidRDefault="0040758C" w:rsidP="0040758C">
            <w:pPr>
              <w:pStyle w:val="ConsPlusCell"/>
              <w:numPr>
                <w:ilvl w:val="0"/>
                <w:numId w:val="13"/>
              </w:numPr>
              <w:jc w:val="both"/>
              <w:rPr>
                <w:rFonts w:ascii="Times New Roman" w:hAnsi="Times New Roman" w:cs="Times New Roman"/>
                <w:sz w:val="24"/>
                <w:szCs w:val="24"/>
              </w:rPr>
            </w:pPr>
            <w:r w:rsidRPr="0040758C">
              <w:rPr>
                <w:rFonts w:ascii="Times New Roman" w:hAnsi="Times New Roman" w:cs="Times New Roman"/>
                <w:sz w:val="24"/>
                <w:szCs w:val="24"/>
              </w:rPr>
              <w:t xml:space="preserve">обеспечение ежегодного объема расходов на обслуживание муниципального долга Малодербетовского РМО РК к общему объему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 не более 15%; </w:t>
            </w:r>
          </w:p>
          <w:p w:rsidR="0040758C" w:rsidRPr="0040758C" w:rsidRDefault="0040758C" w:rsidP="0040758C">
            <w:pPr>
              <w:pStyle w:val="25"/>
              <w:shd w:val="clear" w:color="auto" w:fill="auto"/>
              <w:spacing w:after="0" w:line="240" w:lineRule="auto"/>
              <w:ind w:left="20" w:right="20" w:firstLine="0"/>
              <w:jc w:val="both"/>
              <w:rPr>
                <w:rFonts w:ascii="Times New Roman" w:hAnsi="Times New Roman" w:cs="Times New Roman"/>
                <w:sz w:val="24"/>
                <w:szCs w:val="24"/>
              </w:rPr>
            </w:pPr>
            <w:r w:rsidRPr="0040758C">
              <w:rPr>
                <w:rFonts w:ascii="Times New Roman" w:hAnsi="Times New Roman" w:cs="Times New Roman"/>
                <w:sz w:val="24"/>
                <w:szCs w:val="24"/>
              </w:rPr>
              <w:t xml:space="preserve">  3) отсутствие просроченной задолженности по муниципальному долгу консолидированного бюджета Малодербетовского РМО РК.</w:t>
            </w:r>
          </w:p>
          <w:p w:rsidR="0040758C" w:rsidRPr="0040758C" w:rsidRDefault="0040758C" w:rsidP="0040758C">
            <w:pPr>
              <w:autoSpaceDE w:val="0"/>
              <w:autoSpaceDN w:val="0"/>
              <w:adjustRightInd w:val="0"/>
              <w:spacing w:after="0"/>
              <w:jc w:val="both"/>
              <w:rPr>
                <w:rFonts w:ascii="Times New Roman" w:hAnsi="Times New Roman" w:cs="Times New Roman"/>
                <w:sz w:val="24"/>
                <w:szCs w:val="24"/>
              </w:rPr>
            </w:pPr>
          </w:p>
        </w:tc>
      </w:tr>
    </w:tbl>
    <w:p w:rsidR="0040758C" w:rsidRPr="0040758C" w:rsidRDefault="0040758C" w:rsidP="0040758C">
      <w:pPr>
        <w:spacing w:after="0"/>
        <w:jc w:val="both"/>
        <w:rPr>
          <w:rFonts w:ascii="Times New Roman" w:hAnsi="Times New Roman" w:cs="Times New Roman"/>
          <w:sz w:val="24"/>
          <w:szCs w:val="24"/>
        </w:rPr>
      </w:pPr>
    </w:p>
    <w:p w:rsidR="0040758C" w:rsidRPr="0040758C" w:rsidRDefault="0040758C" w:rsidP="00A866C6">
      <w:pPr>
        <w:numPr>
          <w:ilvl w:val="0"/>
          <w:numId w:val="17"/>
        </w:numPr>
        <w:spacing w:after="0" w:line="240" w:lineRule="auto"/>
        <w:jc w:val="center"/>
        <w:rPr>
          <w:rFonts w:ascii="Times New Roman" w:eastAsia="Calibri" w:hAnsi="Times New Roman" w:cs="Times New Roman"/>
          <w:b/>
          <w:sz w:val="24"/>
          <w:szCs w:val="24"/>
        </w:rPr>
      </w:pPr>
      <w:r w:rsidRPr="0040758C">
        <w:rPr>
          <w:rFonts w:ascii="Times New Roman" w:eastAsia="Calibri" w:hAnsi="Times New Roman" w:cs="Times New Roman"/>
          <w:b/>
          <w:sz w:val="24"/>
          <w:szCs w:val="24"/>
        </w:rPr>
        <w:t>Общая характеристика сферы реализации подпрограммы,</w:t>
      </w:r>
    </w:p>
    <w:p w:rsidR="0040758C" w:rsidRPr="0040758C" w:rsidRDefault="0040758C" w:rsidP="0040758C">
      <w:pPr>
        <w:spacing w:after="0"/>
        <w:ind w:left="360"/>
        <w:jc w:val="center"/>
        <w:rPr>
          <w:rFonts w:ascii="Times New Roman" w:eastAsia="Calibri" w:hAnsi="Times New Roman" w:cs="Times New Roman"/>
          <w:b/>
          <w:sz w:val="24"/>
          <w:szCs w:val="24"/>
        </w:rPr>
      </w:pPr>
      <w:r w:rsidRPr="0040758C">
        <w:rPr>
          <w:rFonts w:ascii="Times New Roman" w:eastAsia="Calibri" w:hAnsi="Times New Roman" w:cs="Times New Roman"/>
          <w:b/>
          <w:sz w:val="24"/>
          <w:szCs w:val="24"/>
        </w:rPr>
        <w:lastRenderedPageBreak/>
        <w:t>описание основных проблем в указанной сфере и прогноз ее развития</w:t>
      </w:r>
    </w:p>
    <w:p w:rsidR="0040758C" w:rsidRPr="0040758C" w:rsidRDefault="0040758C" w:rsidP="0040758C">
      <w:pPr>
        <w:spacing w:after="0"/>
        <w:ind w:left="360"/>
        <w:jc w:val="both"/>
        <w:rPr>
          <w:rFonts w:ascii="Times New Roman" w:eastAsia="Calibri" w:hAnsi="Times New Roman" w:cs="Times New Roman"/>
          <w:b/>
          <w:sz w:val="24"/>
          <w:szCs w:val="24"/>
        </w:rPr>
      </w:pP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В настоящее время вопросы оптимизации управления муниципальным долгом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В целях эффективного управления муниципальным долгом Малодербетовского РМО РК на территории района разработаны и утверждены нормативные правовые акты об управлении муниципальным долгом Малодербетовского РМО РК, определяющие порядок ведения муниципальной долговой книги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бюджет и снижению стоимости обслуживания заимствований. Результатом данной работы является экономически обоснованная стоимость обслуживания муниципального долга Малодербетовского РМО РК, Важным направлением совершенствования системы управления муниципальным долгом Малодербетовского РМО РК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40758C" w:rsidRPr="0040758C" w:rsidRDefault="0040758C" w:rsidP="0040758C">
      <w:pPr>
        <w:widowControl w:val="0"/>
        <w:autoSpaceDE w:val="0"/>
        <w:autoSpaceDN w:val="0"/>
        <w:adjustRightInd w:val="0"/>
        <w:spacing w:after="0"/>
        <w:ind w:left="108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По состоянию на 01.01.2019 муниципальный долг консолидированного бюджета Малодербетовского РМО РК составил – 15776,8 тыс. рублей (_</w:t>
      </w:r>
      <w:r w:rsidRPr="0040758C">
        <w:rPr>
          <w:rFonts w:ascii="Times New Roman" w:hAnsi="Times New Roman" w:cs="Times New Roman"/>
          <w:sz w:val="24"/>
          <w:szCs w:val="24"/>
          <w:u w:val="single"/>
        </w:rPr>
        <w:t>25</w:t>
      </w:r>
      <w:r w:rsidRPr="0040758C">
        <w:rPr>
          <w:rFonts w:ascii="Times New Roman" w:hAnsi="Times New Roman" w:cs="Times New Roman"/>
          <w:sz w:val="24"/>
          <w:szCs w:val="24"/>
        </w:rPr>
        <w:t>_% от фактического объема доходов консолидированного бюджета Малодербетовского РМО РК без учета безвозмездных поступлений).</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Структура муниципального долга на 01.01.2019г сложилась следующим образом: бюджетные кредиты– 100% от общего объема муниципального долга, муниципальных гарантий - нет.</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Безусловно, бюджетные кредиты - наиболее дешевый вид заимствований (годовая процентная ставка по кредитам - 1/4, 1/2, 1/10 учетной ставки Центрального банка Российской Федерации), период использования данных кредитов в пределах финансового года, но их доступность для бюджета муниципального образования порой бывает ограничена.</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Расходы в 2019 году на обслуживание муниципального внутреннего долга консолидированного бюджета Малодербетовского РМО РК составили _</w:t>
      </w:r>
      <w:r w:rsidRPr="0040758C">
        <w:rPr>
          <w:rFonts w:ascii="Times New Roman" w:hAnsi="Times New Roman" w:cs="Times New Roman"/>
          <w:sz w:val="24"/>
          <w:szCs w:val="24"/>
          <w:u w:val="single"/>
        </w:rPr>
        <w:t>17,2</w:t>
      </w:r>
      <w:r w:rsidRPr="0040758C">
        <w:rPr>
          <w:rFonts w:ascii="Times New Roman" w:hAnsi="Times New Roman" w:cs="Times New Roman"/>
          <w:sz w:val="24"/>
          <w:szCs w:val="24"/>
        </w:rPr>
        <w:t>_ тыс. рублей, что составило __</w:t>
      </w:r>
      <w:r w:rsidRPr="0040758C">
        <w:rPr>
          <w:rFonts w:ascii="Times New Roman" w:hAnsi="Times New Roman" w:cs="Times New Roman"/>
          <w:sz w:val="24"/>
          <w:szCs w:val="24"/>
          <w:u w:val="single"/>
        </w:rPr>
        <w:t>0</w:t>
      </w:r>
      <w:r w:rsidRPr="0040758C">
        <w:rPr>
          <w:rFonts w:ascii="Times New Roman" w:hAnsi="Times New Roman" w:cs="Times New Roman"/>
          <w:sz w:val="24"/>
          <w:szCs w:val="24"/>
        </w:rPr>
        <w:t>__% от общего объема фактических расходов консолидированного бюджета Малодербетовского РМО РК. Минимизация расходов на обслуживание муниципального долга достигнута за счет понижения процентных ставок по привлеченным кредитам.</w:t>
      </w:r>
    </w:p>
    <w:p w:rsidR="0040758C" w:rsidRPr="0040758C" w:rsidRDefault="0040758C" w:rsidP="0040758C">
      <w:pPr>
        <w:pStyle w:val="25"/>
        <w:shd w:val="clear" w:color="auto" w:fill="auto"/>
        <w:spacing w:before="0" w:after="0" w:line="240" w:lineRule="auto"/>
        <w:ind w:left="20" w:right="20" w:firstLine="540"/>
        <w:jc w:val="both"/>
        <w:rPr>
          <w:rFonts w:ascii="Times New Roman" w:eastAsia="Calibri" w:hAnsi="Times New Roman" w:cs="Times New Roman"/>
          <w:b/>
          <w:bCs/>
          <w:sz w:val="24"/>
          <w:szCs w:val="24"/>
        </w:rPr>
      </w:pPr>
    </w:p>
    <w:p w:rsidR="0040758C" w:rsidRPr="0040758C" w:rsidRDefault="0040758C" w:rsidP="0040758C">
      <w:pPr>
        <w:autoSpaceDE w:val="0"/>
        <w:autoSpaceDN w:val="0"/>
        <w:adjustRightInd w:val="0"/>
        <w:spacing w:after="0"/>
        <w:jc w:val="center"/>
        <w:outlineLvl w:val="0"/>
        <w:rPr>
          <w:rFonts w:ascii="Times New Roman" w:eastAsia="Calibri" w:hAnsi="Times New Roman" w:cs="Times New Roman"/>
          <w:b/>
          <w:bCs/>
          <w:sz w:val="24"/>
          <w:szCs w:val="24"/>
        </w:rPr>
      </w:pPr>
      <w:r w:rsidRPr="0040758C">
        <w:rPr>
          <w:rFonts w:ascii="Times New Roman" w:eastAsia="Calibri" w:hAnsi="Times New Roman" w:cs="Times New Roman"/>
          <w:b/>
          <w:bCs/>
          <w:sz w:val="24"/>
          <w:szCs w:val="24"/>
        </w:rPr>
        <w:t>2. Приоритеты государственной политики в сфере реализации подпрограммы, цели, задачи, сроки и контрольные этапы  реализации подпрограммы</w:t>
      </w:r>
    </w:p>
    <w:p w:rsidR="0040758C" w:rsidRPr="0040758C" w:rsidRDefault="0040758C" w:rsidP="0040758C">
      <w:pPr>
        <w:shd w:val="clear" w:color="auto" w:fill="FFFFFF"/>
        <w:spacing w:after="0"/>
        <w:jc w:val="both"/>
        <w:rPr>
          <w:rFonts w:ascii="Times New Roman" w:hAnsi="Times New Roman" w:cs="Times New Roman"/>
          <w:sz w:val="24"/>
          <w:szCs w:val="24"/>
        </w:rPr>
      </w:pP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Приоритетом государственной политики в сфере реализации подпрограммы </w:t>
      </w:r>
      <w:r w:rsidRPr="0040758C">
        <w:rPr>
          <w:rFonts w:ascii="Times New Roman" w:hAnsi="Times New Roman" w:cs="Times New Roman"/>
          <w:sz w:val="24"/>
          <w:szCs w:val="24"/>
        </w:rPr>
        <w:lastRenderedPageBreak/>
        <w:t>является проведение ответственной долговой политики, являющейся неотъемлемой частью финансовой политики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Целью подпрограммы является эффективное управление муниципальным долгом Малодербетовского РМО РК.</w:t>
      </w:r>
    </w:p>
    <w:p w:rsidR="0040758C" w:rsidRPr="0040758C" w:rsidRDefault="0040758C" w:rsidP="0040758C">
      <w:pPr>
        <w:pStyle w:val="25"/>
        <w:shd w:val="clear" w:color="auto" w:fill="auto"/>
        <w:spacing w:before="0" w:after="0" w:line="240" w:lineRule="auto"/>
        <w:ind w:left="20" w:firstLine="540"/>
        <w:jc w:val="both"/>
        <w:rPr>
          <w:rFonts w:ascii="Times New Roman" w:hAnsi="Times New Roman" w:cs="Times New Roman"/>
          <w:sz w:val="24"/>
          <w:szCs w:val="24"/>
        </w:rPr>
      </w:pPr>
      <w:r w:rsidRPr="0040758C">
        <w:rPr>
          <w:rFonts w:ascii="Times New Roman" w:hAnsi="Times New Roman" w:cs="Times New Roman"/>
          <w:sz w:val="24"/>
          <w:szCs w:val="24"/>
        </w:rPr>
        <w:t>Для достижения указанной цели необходимо решить следующие задачи:</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оптимизация объема и структуры муниципального долга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соблюдение установленных законодательством ограничений предельного объема расходов на обслуживание муниципального долга Малодербетовского РМО РК района;</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мониторинг состояния муниципального долга муниципальных образований Малодербетовского РМО РК.</w:t>
      </w:r>
    </w:p>
    <w:p w:rsidR="0040758C" w:rsidRPr="0040758C" w:rsidRDefault="0040758C" w:rsidP="0040758C">
      <w:pPr>
        <w:pStyle w:val="25"/>
        <w:shd w:val="clear" w:color="auto" w:fill="auto"/>
        <w:spacing w:before="0" w:after="0" w:line="240" w:lineRule="auto"/>
        <w:ind w:left="20" w:firstLine="540"/>
        <w:jc w:val="both"/>
        <w:rPr>
          <w:rFonts w:ascii="Times New Roman" w:hAnsi="Times New Roman" w:cs="Times New Roman"/>
          <w:sz w:val="24"/>
          <w:szCs w:val="24"/>
        </w:rPr>
      </w:pPr>
      <w:r w:rsidRPr="0040758C">
        <w:rPr>
          <w:rFonts w:ascii="Times New Roman" w:hAnsi="Times New Roman" w:cs="Times New Roman"/>
          <w:sz w:val="24"/>
          <w:szCs w:val="24"/>
        </w:rPr>
        <w:t>Подпрограмму предусматривается реализовать в один этап в 2018 - 2022 годах.</w:t>
      </w:r>
    </w:p>
    <w:p w:rsidR="0040758C" w:rsidRPr="0040758C" w:rsidRDefault="0040758C" w:rsidP="0040758C">
      <w:pPr>
        <w:spacing w:after="0"/>
        <w:ind w:firstLine="708"/>
        <w:jc w:val="both"/>
        <w:rPr>
          <w:rFonts w:ascii="Times New Roman" w:eastAsia="Calibri" w:hAnsi="Times New Roman" w:cs="Times New Roman"/>
          <w:sz w:val="24"/>
          <w:szCs w:val="24"/>
        </w:rPr>
      </w:pPr>
    </w:p>
    <w:p w:rsidR="0040758C" w:rsidRPr="0040758C" w:rsidRDefault="0040758C" w:rsidP="00A866C6">
      <w:pPr>
        <w:widowControl w:val="0"/>
        <w:numPr>
          <w:ilvl w:val="0"/>
          <w:numId w:val="18"/>
        </w:numPr>
        <w:suppressAutoHyphens/>
        <w:spacing w:after="0" w:line="240" w:lineRule="auto"/>
        <w:jc w:val="center"/>
        <w:rPr>
          <w:rFonts w:ascii="Times New Roman" w:hAnsi="Times New Roman" w:cs="Times New Roman"/>
          <w:b/>
          <w:sz w:val="24"/>
          <w:szCs w:val="24"/>
        </w:rPr>
      </w:pPr>
      <w:r w:rsidRPr="0040758C">
        <w:rPr>
          <w:rFonts w:ascii="Times New Roman" w:eastAsia="Calibri" w:hAnsi="Times New Roman" w:cs="Times New Roman"/>
          <w:b/>
          <w:bCs/>
          <w:sz w:val="24"/>
          <w:szCs w:val="24"/>
        </w:rPr>
        <w:t>С</w:t>
      </w:r>
      <w:r w:rsidRPr="0040758C">
        <w:rPr>
          <w:rFonts w:ascii="Times New Roman" w:hAnsi="Times New Roman" w:cs="Times New Roman"/>
          <w:b/>
          <w:sz w:val="24"/>
          <w:szCs w:val="24"/>
        </w:rPr>
        <w:t>ведения о показателях и индикаторах подпрограммы</w:t>
      </w:r>
    </w:p>
    <w:p w:rsidR="0040758C" w:rsidRPr="0040758C" w:rsidRDefault="0040758C" w:rsidP="0040758C">
      <w:pPr>
        <w:pStyle w:val="25"/>
        <w:shd w:val="clear" w:color="auto" w:fill="auto"/>
        <w:spacing w:before="0" w:after="0" w:line="240" w:lineRule="auto"/>
        <w:ind w:left="20" w:firstLine="540"/>
        <w:jc w:val="both"/>
        <w:rPr>
          <w:rFonts w:ascii="Times New Roman" w:hAnsi="Times New Roman" w:cs="Times New Roman"/>
          <w:sz w:val="24"/>
          <w:szCs w:val="24"/>
        </w:rPr>
      </w:pPr>
    </w:p>
    <w:p w:rsidR="0040758C" w:rsidRPr="0040758C" w:rsidRDefault="0040758C" w:rsidP="0040758C">
      <w:pPr>
        <w:pStyle w:val="25"/>
        <w:shd w:val="clear" w:color="auto" w:fill="auto"/>
        <w:spacing w:before="0" w:after="0" w:line="240" w:lineRule="auto"/>
        <w:ind w:left="20" w:firstLine="540"/>
        <w:jc w:val="both"/>
        <w:rPr>
          <w:rFonts w:ascii="Times New Roman" w:hAnsi="Times New Roman" w:cs="Times New Roman"/>
          <w:sz w:val="24"/>
          <w:szCs w:val="24"/>
        </w:rPr>
      </w:pPr>
      <w:r w:rsidRPr="0040758C">
        <w:rPr>
          <w:rFonts w:ascii="Times New Roman" w:hAnsi="Times New Roman" w:cs="Times New Roman"/>
          <w:sz w:val="24"/>
          <w:szCs w:val="24"/>
        </w:rPr>
        <w:t>Целевыми индикаторами и показателями подпрограммы являются:</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доля муниципального долга Малодербетовского РМО в объеме доходов бюджета Малодербетовского РМО РК без учета утвержденного объема безвозмездных поступлений. Данный показатель рассчитывается в процентах как отношение объема муниципального долга Малодербетовского РМО РК на конец текущего года к объему доходов бюджета Малодербетовского РМО РК без учета утвержденного объема безвозмездных поступлений на конец текущего года. Значения указанных показателей отражены в решении об исполнении бюджета Малодербетовского РМО РК, а также в решении о бюджете Малодербетовского РМО РК  на очередной финансовый год ;</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доля расходов на обслуживание муниципального долга Малодербетовского РМО РК в общем объеме расходов бюджета Малодербетовского РМО РК, за исключением расходов, которые осуществляются за счет субвенций, предоставленных из бюджетов бюджетной системы Российской Федерации.     Показатель рассчитывается в процентах, как отношение объема расходов на обслуживание муниципального долга за соответствующий год к расходам бюджета Малодербетовского РМО РК за соответствующий год за исключением расходов, которые осуществляются за счет субвенций, представленных в решении об исполнении бюджета Малодербетовского РМО РК, а также в решении о бюджете Малодербетовского РМО РК на очередной финансовый год;</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Ожидаемыми результатами реализации подпрограммы являются сохранение объема муниципального долга Малодербетовского РМО РК в пределах не выше 30% утвержденного общего годового объема доходов бюджета Малодербетовского РМО РК без учета утвержденного объема безвозмездных поступлений и создание долгосрочного источника финансирования дефицита бюджета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Прогнозируемые значения целевых показателей (индикаторов) подпрограммы представлены в приложении № 1 к муниципальной программе.</w:t>
      </w:r>
    </w:p>
    <w:p w:rsidR="0040758C" w:rsidRPr="0040758C" w:rsidRDefault="0040758C" w:rsidP="0040758C">
      <w:pPr>
        <w:spacing w:after="0"/>
        <w:ind w:firstLine="708"/>
        <w:jc w:val="both"/>
        <w:rPr>
          <w:rFonts w:ascii="Times New Roman" w:eastAsia="Calibri" w:hAnsi="Times New Roman" w:cs="Times New Roman"/>
          <w:bCs/>
          <w:sz w:val="24"/>
          <w:szCs w:val="24"/>
        </w:rPr>
      </w:pPr>
    </w:p>
    <w:p w:rsidR="0040758C" w:rsidRPr="0040758C" w:rsidRDefault="0040758C" w:rsidP="0040758C">
      <w:pPr>
        <w:pStyle w:val="af7"/>
        <w:shd w:val="clear" w:color="auto" w:fill="FFFFFF"/>
        <w:spacing w:before="0" w:after="0"/>
        <w:ind w:firstLine="540"/>
        <w:jc w:val="center"/>
        <w:textAlignment w:val="baseline"/>
        <w:rPr>
          <w:rStyle w:val="aff1"/>
          <w:rFonts w:ascii="Times New Roman" w:hAnsi="Times New Roman"/>
          <w:bdr w:val="none" w:sz="0" w:space="0" w:color="auto" w:frame="1"/>
        </w:rPr>
      </w:pPr>
      <w:r w:rsidRPr="0040758C">
        <w:rPr>
          <w:rStyle w:val="aff1"/>
          <w:rFonts w:ascii="Times New Roman" w:hAnsi="Times New Roman"/>
          <w:bdr w:val="none" w:sz="0" w:space="0" w:color="auto" w:frame="1"/>
        </w:rPr>
        <w:t>4.</w:t>
      </w:r>
      <w:r w:rsidRPr="0040758C">
        <w:rPr>
          <w:rStyle w:val="apple-converted-space"/>
          <w:rFonts w:ascii="Times New Roman" w:hAnsi="Times New Roman"/>
          <w:b/>
          <w:bCs/>
          <w:bdr w:val="none" w:sz="0" w:space="0" w:color="auto" w:frame="1"/>
        </w:rPr>
        <w:t> </w:t>
      </w:r>
      <w:r w:rsidRPr="0040758C">
        <w:rPr>
          <w:rStyle w:val="aff1"/>
          <w:rFonts w:ascii="Times New Roman" w:hAnsi="Times New Roman"/>
          <w:bdr w:val="none" w:sz="0" w:space="0" w:color="auto" w:frame="1"/>
        </w:rPr>
        <w:t>Обобщенная характеристика основных мероприятий</w:t>
      </w:r>
    </w:p>
    <w:p w:rsidR="0040758C" w:rsidRPr="0040758C" w:rsidRDefault="0040758C" w:rsidP="0040758C">
      <w:pPr>
        <w:pStyle w:val="af7"/>
        <w:shd w:val="clear" w:color="auto" w:fill="FFFFFF"/>
        <w:spacing w:before="0" w:after="0"/>
        <w:ind w:firstLine="540"/>
        <w:jc w:val="center"/>
        <w:textAlignment w:val="baseline"/>
        <w:rPr>
          <w:rStyle w:val="aff1"/>
          <w:rFonts w:ascii="Times New Roman" w:hAnsi="Times New Roman"/>
          <w:bdr w:val="none" w:sz="0" w:space="0" w:color="auto" w:frame="1"/>
        </w:rPr>
      </w:pPr>
      <w:r w:rsidRPr="0040758C">
        <w:rPr>
          <w:rStyle w:val="aff1"/>
          <w:rFonts w:ascii="Times New Roman" w:hAnsi="Times New Roman"/>
          <w:bdr w:val="none" w:sz="0" w:space="0" w:color="auto" w:frame="1"/>
        </w:rPr>
        <w:t>муниципальной программы</w:t>
      </w:r>
    </w:p>
    <w:p w:rsidR="0040758C" w:rsidRPr="0040758C" w:rsidRDefault="0040758C" w:rsidP="0040758C">
      <w:pPr>
        <w:autoSpaceDE w:val="0"/>
        <w:autoSpaceDN w:val="0"/>
        <w:adjustRightInd w:val="0"/>
        <w:spacing w:after="0"/>
        <w:jc w:val="both"/>
        <w:rPr>
          <w:rFonts w:ascii="Times New Roman" w:eastAsia="Calibri" w:hAnsi="Times New Roman" w:cs="Times New Roman"/>
          <w:b/>
          <w:bCs/>
          <w:sz w:val="24"/>
          <w:szCs w:val="24"/>
        </w:rPr>
      </w:pPr>
    </w:p>
    <w:p w:rsidR="0040758C" w:rsidRPr="0040758C" w:rsidRDefault="0040758C" w:rsidP="0040758C">
      <w:pPr>
        <w:pStyle w:val="25"/>
        <w:shd w:val="clear" w:color="auto" w:fill="auto"/>
        <w:spacing w:before="0" w:after="0" w:line="240" w:lineRule="auto"/>
        <w:ind w:left="20" w:firstLine="540"/>
        <w:jc w:val="both"/>
        <w:rPr>
          <w:rFonts w:ascii="Times New Roman" w:hAnsi="Times New Roman" w:cs="Times New Roman"/>
          <w:sz w:val="24"/>
          <w:szCs w:val="24"/>
        </w:rPr>
      </w:pPr>
      <w:r w:rsidRPr="0040758C">
        <w:rPr>
          <w:rFonts w:ascii="Times New Roman" w:hAnsi="Times New Roman" w:cs="Times New Roman"/>
          <w:sz w:val="24"/>
          <w:szCs w:val="24"/>
        </w:rPr>
        <w:t>В рамках подпрограммы реализуются 2 основных мероприятия.</w:t>
      </w:r>
    </w:p>
    <w:p w:rsidR="0040758C" w:rsidRPr="0040758C" w:rsidRDefault="0040758C" w:rsidP="00A866C6">
      <w:pPr>
        <w:pStyle w:val="25"/>
        <w:numPr>
          <w:ilvl w:val="1"/>
          <w:numId w:val="17"/>
        </w:numPr>
        <w:shd w:val="clear" w:color="auto" w:fill="auto"/>
        <w:tabs>
          <w:tab w:val="left" w:pos="1034"/>
        </w:tabs>
        <w:spacing w:before="0" w:after="0" w:line="240" w:lineRule="auto"/>
        <w:ind w:left="0" w:right="20" w:firstLine="360"/>
        <w:jc w:val="both"/>
        <w:rPr>
          <w:rFonts w:ascii="Times New Roman" w:hAnsi="Times New Roman" w:cs="Times New Roman"/>
          <w:sz w:val="24"/>
          <w:szCs w:val="24"/>
        </w:rPr>
      </w:pPr>
      <w:r w:rsidRPr="0040758C">
        <w:rPr>
          <w:rFonts w:ascii="Times New Roman" w:hAnsi="Times New Roman" w:cs="Times New Roman"/>
          <w:sz w:val="24"/>
          <w:szCs w:val="24"/>
        </w:rPr>
        <w:t>Обеспечение приемлемых и экономически обоснованного  объема и структуры муниципального долга Малодербетовского РМО РК. Мероприятие осуществляется путем:</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обеспечения нормативного правового регулирования в сфере управления </w:t>
      </w:r>
      <w:r w:rsidRPr="0040758C">
        <w:rPr>
          <w:rFonts w:ascii="Times New Roman" w:hAnsi="Times New Roman" w:cs="Times New Roman"/>
          <w:sz w:val="24"/>
          <w:szCs w:val="24"/>
        </w:rPr>
        <w:lastRenderedPageBreak/>
        <w:t>муниципальным долгом Малодербетовского РМО РК (разработка и принятие в установленном порядке нормативных правовых актов Малодербетовского РМО РК в сфере управления муниципальным долгом Малодербетовского РМО РК) и служит достижению приемлемых и экономически обоснованных объема и структуры муниципального долга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сокращения стоимости обслуживания и совершенствования механизмов управления муниципальным долгом Малодербетовского РМО РК посредством проведения эффективной политики заимствований и экономически обоснованной стоимости обслуживания муниципального долга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 обеспечения приемлемых и экономически обоснованных объема и структуры муниципального долга Малодербетовского РМО РК посредством проведения эффективной политики заимствований, соблюдения установленных законодательством ограничений предельного объема расходов на обслуживание муниципального долга Малодербетовского РМО РК и экономически обоснованной стоимости обслуживания муниципального долга Малодербетовского РМО РК.</w:t>
      </w:r>
    </w:p>
    <w:p w:rsidR="0040758C" w:rsidRPr="0040758C" w:rsidRDefault="0040758C" w:rsidP="00A866C6">
      <w:pPr>
        <w:pStyle w:val="25"/>
        <w:numPr>
          <w:ilvl w:val="1"/>
          <w:numId w:val="20"/>
        </w:numPr>
        <w:shd w:val="clear" w:color="auto" w:fill="auto"/>
        <w:tabs>
          <w:tab w:val="left" w:pos="1066"/>
        </w:tabs>
        <w:spacing w:before="0" w:after="0" w:line="240" w:lineRule="auto"/>
        <w:ind w:left="0" w:right="20" w:firstLine="560"/>
        <w:jc w:val="both"/>
        <w:rPr>
          <w:rFonts w:ascii="Times New Roman" w:hAnsi="Times New Roman" w:cs="Times New Roman"/>
          <w:sz w:val="24"/>
          <w:szCs w:val="24"/>
        </w:rPr>
      </w:pPr>
      <w:r w:rsidRPr="0040758C">
        <w:rPr>
          <w:rFonts w:ascii="Times New Roman" w:hAnsi="Times New Roman" w:cs="Times New Roman"/>
          <w:sz w:val="24"/>
          <w:szCs w:val="24"/>
        </w:rPr>
        <w:t>Организация и проведение мониторинга состояния муниципального долга поселений Малодербетовского района Республики Калмыкия.</w:t>
      </w:r>
    </w:p>
    <w:p w:rsidR="0040758C" w:rsidRPr="0040758C" w:rsidRDefault="0040758C" w:rsidP="0040758C">
      <w:pPr>
        <w:pStyle w:val="25"/>
        <w:shd w:val="clear" w:color="auto" w:fill="auto"/>
        <w:tabs>
          <w:tab w:val="left" w:pos="1066"/>
        </w:tabs>
        <w:spacing w:before="0" w:after="0" w:line="240" w:lineRule="auto"/>
        <w:ind w:left="-142" w:right="20" w:firstLine="702"/>
        <w:jc w:val="both"/>
        <w:rPr>
          <w:rFonts w:ascii="Times New Roman" w:hAnsi="Times New Roman" w:cs="Times New Roman"/>
          <w:sz w:val="24"/>
          <w:szCs w:val="24"/>
        </w:rPr>
      </w:pPr>
      <w:r w:rsidRPr="0040758C">
        <w:rPr>
          <w:rFonts w:ascii="Times New Roman" w:hAnsi="Times New Roman" w:cs="Times New Roman"/>
          <w:sz w:val="24"/>
          <w:szCs w:val="24"/>
        </w:rPr>
        <w:t xml:space="preserve"> Осуществляется в соответствии с требованиями бюджетного законодательства Российской Федерации путем анализа долговых обязательств муниципальных образований  поселений Малодербетовского района Республики Калмыкия с целью создания полной и актуальной информационной базы о муниципальных долговых обязательствах муниципальных образований поселений  Малодербетовского района и передачи данной информации в установленном порядке в Финансовое управление администрации Малодербетовского РМО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Реализация данных мероприятий предполагает нормативное правовое регулирование в сфере, охватывающей общие вопросы осуществления заимствований, погашения и обслуживания долга Малодербетовского РМО РК, мониторинг переданный Финансовому управлению  администрации Малодербетовского РМО РК информации о долговых обязательствах, отраженных в муниципальной долговой книге Малодербетовского РМО РК и муниципальных долговых книгах поселений Малодербетовского района РК.</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В рамках подпрограммы осуществляется работа по внесению изменений в нормативные правовые акты Малодербетовского РМО РК в сфере регулирования бюджетных правоотношений на территории Малодербетовского района Республики Калмыкия.</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Необходимость разработки указанных нормативных правовых актов Малодербетовского РМО РК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 долгом, муниципальными финансами.</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Сведения об основных мерах правового регулирования в сфере реализации подпрограммы отражены в приложении № 3 к муниципальной программе.</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spacing w:after="0"/>
        <w:ind w:left="708" w:firstLine="708"/>
        <w:jc w:val="both"/>
        <w:rPr>
          <w:rFonts w:ascii="Times New Roman" w:eastAsia="Calibri" w:hAnsi="Times New Roman" w:cs="Times New Roman"/>
          <w:b/>
          <w:sz w:val="24"/>
          <w:szCs w:val="24"/>
        </w:rPr>
      </w:pPr>
      <w:r w:rsidRPr="0040758C">
        <w:rPr>
          <w:rFonts w:ascii="Times New Roman" w:eastAsia="Calibri" w:hAnsi="Times New Roman" w:cs="Times New Roman"/>
          <w:b/>
          <w:sz w:val="24"/>
          <w:szCs w:val="24"/>
        </w:rPr>
        <w:t>5. Характеристика мер правового  регулирования</w:t>
      </w: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Сведения об основных мерах правового регулирования в сфере реализации подпрограммы отражены в приложении № 3 к муниципальной программе.</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autoSpaceDE w:val="0"/>
        <w:autoSpaceDN w:val="0"/>
        <w:adjustRightInd w:val="0"/>
        <w:spacing w:after="0"/>
        <w:jc w:val="center"/>
        <w:rPr>
          <w:rFonts w:ascii="Times New Roman" w:hAnsi="Times New Roman" w:cs="Times New Roman"/>
          <w:b/>
          <w:sz w:val="24"/>
          <w:szCs w:val="24"/>
        </w:rPr>
      </w:pPr>
      <w:r w:rsidRPr="0040758C">
        <w:rPr>
          <w:rFonts w:ascii="Times New Roman" w:hAnsi="Times New Roman" w:cs="Times New Roman"/>
          <w:b/>
          <w:sz w:val="24"/>
          <w:szCs w:val="24"/>
        </w:rPr>
        <w:lastRenderedPageBreak/>
        <w:t>6. Обобщенная характеристика основных мероприятий,</w:t>
      </w:r>
    </w:p>
    <w:p w:rsidR="0040758C" w:rsidRPr="0040758C" w:rsidRDefault="0040758C" w:rsidP="0040758C">
      <w:pPr>
        <w:autoSpaceDE w:val="0"/>
        <w:autoSpaceDN w:val="0"/>
        <w:adjustRightInd w:val="0"/>
        <w:spacing w:after="0"/>
        <w:jc w:val="center"/>
        <w:rPr>
          <w:rFonts w:ascii="Times New Roman" w:hAnsi="Times New Roman" w:cs="Times New Roman"/>
          <w:b/>
          <w:sz w:val="24"/>
          <w:szCs w:val="24"/>
        </w:rPr>
      </w:pPr>
      <w:r w:rsidRPr="0040758C">
        <w:rPr>
          <w:rFonts w:ascii="Times New Roman" w:hAnsi="Times New Roman" w:cs="Times New Roman"/>
          <w:b/>
          <w:sz w:val="24"/>
          <w:szCs w:val="24"/>
        </w:rPr>
        <w:t>реализуемых муниципальными образованиями поселений</w:t>
      </w:r>
    </w:p>
    <w:p w:rsidR="0040758C" w:rsidRPr="0040758C" w:rsidRDefault="0040758C" w:rsidP="0040758C">
      <w:pPr>
        <w:autoSpaceDE w:val="0"/>
        <w:autoSpaceDN w:val="0"/>
        <w:adjustRightInd w:val="0"/>
        <w:spacing w:after="0"/>
        <w:jc w:val="center"/>
        <w:rPr>
          <w:rFonts w:ascii="Times New Roman" w:eastAsia="Calibri" w:hAnsi="Times New Roman" w:cs="Times New Roman"/>
          <w:b/>
          <w:bCs/>
          <w:sz w:val="24"/>
          <w:szCs w:val="24"/>
        </w:rPr>
      </w:pPr>
      <w:r w:rsidRPr="0040758C">
        <w:rPr>
          <w:rFonts w:ascii="Times New Roman" w:hAnsi="Times New Roman" w:cs="Times New Roman"/>
          <w:b/>
          <w:sz w:val="24"/>
          <w:szCs w:val="24"/>
        </w:rPr>
        <w:t>Малодербетовского района Республики Калмыкия</w:t>
      </w:r>
    </w:p>
    <w:p w:rsidR="0040758C" w:rsidRPr="0040758C" w:rsidRDefault="0040758C" w:rsidP="0040758C">
      <w:pPr>
        <w:spacing w:after="0"/>
        <w:ind w:firstLine="708"/>
        <w:jc w:val="both"/>
        <w:rPr>
          <w:rFonts w:ascii="Times New Roman" w:eastAsia="Calibri" w:hAnsi="Times New Roman" w:cs="Times New Roman"/>
          <w:sz w:val="24"/>
          <w:szCs w:val="24"/>
        </w:rPr>
      </w:pPr>
    </w:p>
    <w:p w:rsidR="0040758C" w:rsidRPr="0040758C" w:rsidRDefault="0040758C" w:rsidP="0040758C">
      <w:pPr>
        <w:autoSpaceDE w:val="0"/>
        <w:autoSpaceDN w:val="0"/>
        <w:adjustRightInd w:val="0"/>
        <w:spacing w:after="0"/>
        <w:jc w:val="both"/>
        <w:rPr>
          <w:rFonts w:ascii="Times New Roman" w:eastAsia="Calibri" w:hAnsi="Times New Roman" w:cs="Times New Roman"/>
          <w:sz w:val="24"/>
          <w:szCs w:val="24"/>
        </w:rPr>
      </w:pPr>
      <w:r w:rsidRPr="0040758C">
        <w:rPr>
          <w:rFonts w:ascii="Times New Roman" w:eastAsia="Calibri" w:hAnsi="Times New Roman" w:cs="Times New Roman"/>
          <w:sz w:val="24"/>
          <w:szCs w:val="24"/>
        </w:rPr>
        <w:t xml:space="preserve">Муниципальные образования поселений </w:t>
      </w:r>
      <w:r w:rsidRPr="0040758C">
        <w:rPr>
          <w:rFonts w:ascii="Times New Roman" w:hAnsi="Times New Roman" w:cs="Times New Roman"/>
          <w:sz w:val="24"/>
          <w:szCs w:val="24"/>
        </w:rPr>
        <w:t xml:space="preserve">Малодербетовского района Республики Калмыкия </w:t>
      </w:r>
      <w:r w:rsidRPr="0040758C">
        <w:rPr>
          <w:rFonts w:ascii="Times New Roman" w:eastAsia="Calibri" w:hAnsi="Times New Roman" w:cs="Times New Roman"/>
          <w:sz w:val="24"/>
          <w:szCs w:val="24"/>
        </w:rPr>
        <w:t>участвуют  в реализации мероприятий подпрограммы.</w:t>
      </w:r>
    </w:p>
    <w:p w:rsidR="0040758C" w:rsidRPr="0040758C" w:rsidRDefault="0040758C" w:rsidP="0040758C">
      <w:pPr>
        <w:pStyle w:val="af7"/>
        <w:shd w:val="clear" w:color="auto" w:fill="FFFFFF"/>
        <w:spacing w:before="0" w:after="0"/>
        <w:ind w:firstLine="540"/>
        <w:jc w:val="both"/>
        <w:textAlignment w:val="baseline"/>
        <w:rPr>
          <w:rStyle w:val="aff1"/>
          <w:rFonts w:ascii="Times New Roman" w:hAnsi="Times New Roman"/>
          <w:bdr w:val="none" w:sz="0" w:space="0" w:color="auto" w:frame="1"/>
        </w:rPr>
      </w:pP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A866C6">
      <w:pPr>
        <w:widowControl w:val="0"/>
        <w:numPr>
          <w:ilvl w:val="0"/>
          <w:numId w:val="19"/>
        </w:numPr>
        <w:autoSpaceDE w:val="0"/>
        <w:autoSpaceDN w:val="0"/>
        <w:adjustRightInd w:val="0"/>
        <w:spacing w:after="0"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Информация об участии предприятий и организаций</w:t>
      </w:r>
    </w:p>
    <w:p w:rsidR="0040758C" w:rsidRPr="0040758C" w:rsidRDefault="0040758C" w:rsidP="0040758C">
      <w:pPr>
        <w:autoSpaceDE w:val="0"/>
        <w:autoSpaceDN w:val="0"/>
        <w:adjustRightInd w:val="0"/>
        <w:spacing w:after="0"/>
        <w:ind w:left="360"/>
        <w:jc w:val="center"/>
        <w:rPr>
          <w:rFonts w:ascii="Times New Roman" w:hAnsi="Times New Roman" w:cs="Times New Roman"/>
          <w:b/>
          <w:sz w:val="24"/>
          <w:szCs w:val="24"/>
        </w:rPr>
      </w:pPr>
      <w:r w:rsidRPr="0040758C">
        <w:rPr>
          <w:rFonts w:ascii="Times New Roman" w:hAnsi="Times New Roman" w:cs="Times New Roman"/>
          <w:b/>
          <w:sz w:val="24"/>
          <w:szCs w:val="24"/>
        </w:rPr>
        <w:t>независимо от их организационно-правовых форм и форм собственности в реализации подпрограммы</w:t>
      </w:r>
    </w:p>
    <w:p w:rsidR="0040758C" w:rsidRPr="0040758C" w:rsidRDefault="0040758C" w:rsidP="0040758C">
      <w:pPr>
        <w:autoSpaceDE w:val="0"/>
        <w:autoSpaceDN w:val="0"/>
        <w:adjustRightInd w:val="0"/>
        <w:spacing w:after="0"/>
        <w:ind w:left="360"/>
        <w:jc w:val="both"/>
        <w:rPr>
          <w:rFonts w:ascii="Times New Roman" w:eastAsia="Calibri" w:hAnsi="Times New Roman" w:cs="Times New Roman"/>
          <w:b/>
          <w:bCs/>
          <w:sz w:val="24"/>
          <w:szCs w:val="24"/>
        </w:rPr>
      </w:pPr>
    </w:p>
    <w:p w:rsidR="0040758C" w:rsidRPr="0040758C" w:rsidRDefault="0040758C" w:rsidP="0040758C">
      <w:pPr>
        <w:pStyle w:val="25"/>
        <w:shd w:val="clear" w:color="auto" w:fill="auto"/>
        <w:spacing w:before="0" w:after="0" w:line="240" w:lineRule="auto"/>
        <w:ind w:left="20" w:right="20" w:firstLine="540"/>
        <w:jc w:val="both"/>
        <w:rPr>
          <w:rFonts w:ascii="Times New Roman" w:hAnsi="Times New Roman" w:cs="Times New Roman"/>
          <w:sz w:val="24"/>
          <w:szCs w:val="24"/>
        </w:rPr>
      </w:pPr>
      <w:r w:rsidRPr="0040758C">
        <w:rPr>
          <w:rFonts w:ascii="Times New Roman" w:hAnsi="Times New Roman" w:cs="Times New Roman"/>
          <w:sz w:val="24"/>
          <w:szCs w:val="24"/>
        </w:rPr>
        <w:t>Подпрограмма реализуется Финансовым управлением  Администрации Малодербетовского РМО РК, являющимся ее ответственным исполнителем.</w:t>
      </w:r>
    </w:p>
    <w:p w:rsidR="0040758C" w:rsidRPr="0040758C" w:rsidRDefault="0040758C" w:rsidP="0040758C">
      <w:pPr>
        <w:pStyle w:val="25"/>
        <w:shd w:val="clear" w:color="auto" w:fill="auto"/>
        <w:spacing w:before="0" w:after="0" w:line="240" w:lineRule="auto"/>
        <w:ind w:left="20" w:firstLine="540"/>
        <w:jc w:val="both"/>
        <w:rPr>
          <w:rFonts w:ascii="Times New Roman" w:hAnsi="Times New Roman" w:cs="Times New Roman"/>
          <w:sz w:val="24"/>
          <w:szCs w:val="24"/>
        </w:rPr>
      </w:pPr>
      <w:r w:rsidRPr="0040758C">
        <w:rPr>
          <w:rFonts w:ascii="Times New Roman" w:hAnsi="Times New Roman" w:cs="Times New Roman"/>
          <w:sz w:val="24"/>
          <w:szCs w:val="24"/>
        </w:rPr>
        <w:t>Предприятия и организации в реализации подпрограммы не участвуют.</w:t>
      </w:r>
    </w:p>
    <w:p w:rsidR="0040758C" w:rsidRPr="0040758C" w:rsidRDefault="0040758C" w:rsidP="0040758C">
      <w:pPr>
        <w:autoSpaceDE w:val="0"/>
        <w:autoSpaceDN w:val="0"/>
        <w:adjustRightInd w:val="0"/>
        <w:spacing w:after="0"/>
        <w:ind w:firstLine="540"/>
        <w:jc w:val="both"/>
        <w:rPr>
          <w:rFonts w:ascii="Times New Roman" w:eastAsia="Calibri" w:hAnsi="Times New Roman" w:cs="Times New Roman"/>
          <w:b/>
          <w:bCs/>
          <w:sz w:val="24"/>
          <w:szCs w:val="24"/>
        </w:rPr>
      </w:pPr>
    </w:p>
    <w:p w:rsidR="0040758C" w:rsidRPr="0040758C" w:rsidRDefault="0040758C" w:rsidP="0040758C">
      <w:pPr>
        <w:autoSpaceDE w:val="0"/>
        <w:autoSpaceDN w:val="0"/>
        <w:adjustRightInd w:val="0"/>
        <w:spacing w:after="0"/>
        <w:ind w:firstLine="540"/>
        <w:jc w:val="center"/>
        <w:rPr>
          <w:rFonts w:ascii="Times New Roman" w:eastAsia="Calibri" w:hAnsi="Times New Roman" w:cs="Times New Roman"/>
          <w:b/>
          <w:bCs/>
          <w:sz w:val="24"/>
          <w:szCs w:val="24"/>
        </w:rPr>
      </w:pPr>
      <w:r w:rsidRPr="0040758C">
        <w:rPr>
          <w:rFonts w:ascii="Times New Roman" w:eastAsia="Calibri" w:hAnsi="Times New Roman" w:cs="Times New Roman"/>
          <w:b/>
          <w:bCs/>
          <w:sz w:val="24"/>
          <w:szCs w:val="24"/>
        </w:rPr>
        <w:t>8. Обоснование объема финансовых ресурсов,</w:t>
      </w:r>
    </w:p>
    <w:p w:rsidR="0040758C" w:rsidRPr="0040758C" w:rsidRDefault="0040758C" w:rsidP="0040758C">
      <w:pPr>
        <w:autoSpaceDE w:val="0"/>
        <w:autoSpaceDN w:val="0"/>
        <w:adjustRightInd w:val="0"/>
        <w:spacing w:after="0"/>
        <w:ind w:firstLine="540"/>
        <w:jc w:val="center"/>
        <w:rPr>
          <w:rFonts w:ascii="Times New Roman" w:eastAsia="Calibri" w:hAnsi="Times New Roman" w:cs="Times New Roman"/>
          <w:b/>
          <w:bCs/>
          <w:sz w:val="24"/>
          <w:szCs w:val="24"/>
        </w:rPr>
      </w:pPr>
      <w:r w:rsidRPr="0040758C">
        <w:rPr>
          <w:rFonts w:ascii="Times New Roman" w:eastAsia="Calibri" w:hAnsi="Times New Roman" w:cs="Times New Roman"/>
          <w:b/>
          <w:bCs/>
          <w:sz w:val="24"/>
          <w:szCs w:val="24"/>
        </w:rPr>
        <w:t>необходимых для реализации подпрограммы</w:t>
      </w:r>
    </w:p>
    <w:p w:rsidR="0040758C" w:rsidRPr="0040758C" w:rsidRDefault="0040758C" w:rsidP="0040758C">
      <w:pPr>
        <w:autoSpaceDE w:val="0"/>
        <w:autoSpaceDN w:val="0"/>
        <w:adjustRightInd w:val="0"/>
        <w:spacing w:after="0"/>
        <w:ind w:firstLine="540"/>
        <w:jc w:val="center"/>
        <w:rPr>
          <w:rFonts w:ascii="Times New Roman" w:eastAsia="Calibri" w:hAnsi="Times New Roman" w:cs="Times New Roman"/>
          <w:b/>
          <w:bCs/>
          <w:sz w:val="24"/>
          <w:szCs w:val="24"/>
        </w:rPr>
      </w:pP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Финансирование подпрограммных мероприятий предусматривается за счет средств бюджета Малодербетовского РМО РК.</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Общий объем финансовых средств  бюджета Малодербетовского РМО РК на реализацию мероприятий подпрограммы в 2018-2022 годах составляет – 49,1 тыс. рублей, в том числе по годам реализации подпрограммы:</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2018 год –21,4 тыс. рублей;</w:t>
      </w:r>
    </w:p>
    <w:p w:rsidR="0040758C" w:rsidRPr="0040758C" w:rsidRDefault="0040758C" w:rsidP="0040758C">
      <w:pPr>
        <w:spacing w:after="0"/>
        <w:jc w:val="both"/>
        <w:rPr>
          <w:rFonts w:ascii="Times New Roman" w:hAnsi="Times New Roman" w:cs="Times New Roman"/>
          <w:sz w:val="24"/>
          <w:szCs w:val="24"/>
        </w:rPr>
      </w:pPr>
      <w:r w:rsidRPr="0040758C">
        <w:rPr>
          <w:rFonts w:ascii="Times New Roman" w:hAnsi="Times New Roman" w:cs="Times New Roman"/>
          <w:sz w:val="24"/>
          <w:szCs w:val="24"/>
        </w:rPr>
        <w:t xml:space="preserve">        2019 год –17,2 тыс. рублей;</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2020 год –8,8 тыс. рублей;</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2021 год –1,7 тыс. рублей.</w:t>
      </w:r>
    </w:p>
    <w:p w:rsidR="0040758C" w:rsidRPr="0040758C" w:rsidRDefault="0040758C" w:rsidP="0040758C">
      <w:pPr>
        <w:spacing w:after="0"/>
        <w:ind w:firstLine="10"/>
        <w:jc w:val="both"/>
        <w:rPr>
          <w:rFonts w:ascii="Times New Roman" w:hAnsi="Times New Roman" w:cs="Times New Roman"/>
          <w:sz w:val="24"/>
          <w:szCs w:val="24"/>
        </w:rPr>
      </w:pPr>
      <w:r w:rsidRPr="0040758C">
        <w:rPr>
          <w:rFonts w:ascii="Times New Roman" w:hAnsi="Times New Roman" w:cs="Times New Roman"/>
          <w:sz w:val="24"/>
          <w:szCs w:val="24"/>
        </w:rPr>
        <w:t xml:space="preserve">        2022 год –0,0 тыс. рублей.</w:t>
      </w:r>
    </w:p>
    <w:p w:rsidR="0040758C" w:rsidRPr="0040758C" w:rsidRDefault="0040758C" w:rsidP="0040758C">
      <w:pPr>
        <w:spacing w:after="0"/>
        <w:ind w:firstLine="10"/>
        <w:jc w:val="both"/>
        <w:rPr>
          <w:rFonts w:ascii="Times New Roman" w:hAnsi="Times New Roman" w:cs="Times New Roman"/>
          <w:sz w:val="24"/>
          <w:szCs w:val="24"/>
        </w:rPr>
      </w:pPr>
    </w:p>
    <w:p w:rsidR="0040758C" w:rsidRPr="0040758C" w:rsidRDefault="0040758C" w:rsidP="0040758C">
      <w:pPr>
        <w:pStyle w:val="25"/>
        <w:shd w:val="clear" w:color="auto" w:fill="auto"/>
        <w:spacing w:before="0" w:after="0" w:line="240" w:lineRule="auto"/>
        <w:ind w:right="20" w:firstLine="540"/>
        <w:jc w:val="both"/>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реализации подпрограммы по годам представлено в приложении № 4 к муниципальной программе.</w:t>
      </w:r>
    </w:p>
    <w:p w:rsidR="0040758C" w:rsidRPr="0040758C" w:rsidRDefault="0040758C" w:rsidP="0040758C">
      <w:pPr>
        <w:spacing w:after="0"/>
        <w:ind w:firstLine="10"/>
        <w:jc w:val="both"/>
        <w:rPr>
          <w:rFonts w:ascii="Times New Roman" w:hAnsi="Times New Roman" w:cs="Times New Roman"/>
          <w:sz w:val="24"/>
          <w:szCs w:val="24"/>
        </w:rPr>
      </w:pPr>
    </w:p>
    <w:p w:rsidR="0040758C" w:rsidRPr="0040758C" w:rsidRDefault="0040758C" w:rsidP="0040758C">
      <w:pPr>
        <w:pStyle w:val="25"/>
        <w:shd w:val="clear" w:color="auto" w:fill="auto"/>
        <w:spacing w:before="0" w:after="0" w:line="240" w:lineRule="auto"/>
        <w:ind w:right="20" w:firstLine="0"/>
        <w:jc w:val="both"/>
        <w:rPr>
          <w:rFonts w:ascii="Times New Roman" w:hAnsi="Times New Roman" w:cs="Times New Roman"/>
          <w:sz w:val="24"/>
          <w:szCs w:val="24"/>
        </w:rPr>
      </w:pPr>
    </w:p>
    <w:p w:rsidR="0040758C" w:rsidRPr="0040758C" w:rsidRDefault="0040758C" w:rsidP="0040758C">
      <w:pPr>
        <w:autoSpaceDE w:val="0"/>
        <w:autoSpaceDN w:val="0"/>
        <w:adjustRightInd w:val="0"/>
        <w:spacing w:after="0"/>
        <w:ind w:left="142"/>
        <w:jc w:val="center"/>
        <w:rPr>
          <w:rFonts w:ascii="Times New Roman" w:hAnsi="Times New Roman" w:cs="Times New Roman"/>
          <w:b/>
          <w:sz w:val="24"/>
          <w:szCs w:val="24"/>
        </w:rPr>
      </w:pPr>
      <w:r w:rsidRPr="0040758C">
        <w:rPr>
          <w:rFonts w:ascii="Times New Roman" w:hAnsi="Times New Roman" w:cs="Times New Roman"/>
          <w:b/>
          <w:sz w:val="24"/>
          <w:szCs w:val="24"/>
        </w:rPr>
        <w:t xml:space="preserve">                       9.Анализ рисков реализации подпрограммы (вероятных явлений, событий, процессов, не зависящих от ответственного исполнителя, соисполнителей и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40758C" w:rsidRPr="0040758C" w:rsidRDefault="0040758C" w:rsidP="0040758C">
      <w:pPr>
        <w:autoSpaceDE w:val="0"/>
        <w:autoSpaceDN w:val="0"/>
        <w:adjustRightInd w:val="0"/>
        <w:spacing w:after="0"/>
        <w:jc w:val="both"/>
        <w:rPr>
          <w:rFonts w:ascii="Times New Roman" w:hAnsi="Times New Roman" w:cs="Times New Roman"/>
          <w:b/>
          <w:sz w:val="24"/>
          <w:szCs w:val="24"/>
        </w:rPr>
      </w:pPr>
    </w:p>
    <w:p w:rsidR="0040758C" w:rsidRPr="0040758C" w:rsidRDefault="0040758C" w:rsidP="0040758C">
      <w:pPr>
        <w:pStyle w:val="25"/>
        <w:shd w:val="clear" w:color="auto" w:fill="auto"/>
        <w:spacing w:before="0" w:after="0" w:line="240" w:lineRule="auto"/>
        <w:ind w:firstLine="540"/>
        <w:jc w:val="both"/>
        <w:rPr>
          <w:rFonts w:ascii="Times New Roman" w:hAnsi="Times New Roman" w:cs="Times New Roman"/>
          <w:sz w:val="24"/>
          <w:szCs w:val="24"/>
        </w:rPr>
      </w:pPr>
      <w:r w:rsidRPr="0040758C">
        <w:rPr>
          <w:rFonts w:ascii="Times New Roman" w:hAnsi="Times New Roman" w:cs="Times New Roman"/>
          <w:sz w:val="24"/>
          <w:szCs w:val="24"/>
        </w:rPr>
        <w:t>Риски реализации подпрограммы следующие:</w:t>
      </w:r>
    </w:p>
    <w:p w:rsidR="0040758C" w:rsidRPr="0040758C" w:rsidRDefault="0040758C" w:rsidP="0040758C">
      <w:pPr>
        <w:spacing w:after="0"/>
        <w:ind w:firstLine="708"/>
        <w:rPr>
          <w:rFonts w:ascii="Times New Roman" w:hAnsi="Times New Roman" w:cs="Times New Roman"/>
          <w:sz w:val="24"/>
          <w:szCs w:val="24"/>
        </w:rPr>
      </w:pPr>
      <w:r w:rsidRPr="0040758C">
        <w:rPr>
          <w:rFonts w:ascii="Times New Roman" w:hAnsi="Times New Roman" w:cs="Times New Roman"/>
          <w:sz w:val="24"/>
          <w:szCs w:val="24"/>
        </w:rPr>
        <w:t>увеличение объема расходов на обслуживание муниципального долга;</w:t>
      </w:r>
    </w:p>
    <w:p w:rsidR="0040758C" w:rsidRPr="0040758C" w:rsidRDefault="0040758C" w:rsidP="0040758C">
      <w:pPr>
        <w:spacing w:after="0"/>
        <w:ind w:firstLine="708"/>
        <w:rPr>
          <w:rFonts w:ascii="Times New Roman" w:hAnsi="Times New Roman" w:cs="Times New Roman"/>
          <w:sz w:val="24"/>
          <w:szCs w:val="24"/>
        </w:rPr>
      </w:pPr>
      <w:r w:rsidRPr="0040758C">
        <w:rPr>
          <w:rFonts w:ascii="Times New Roman" w:hAnsi="Times New Roman" w:cs="Times New Roman"/>
          <w:sz w:val="24"/>
          <w:szCs w:val="24"/>
        </w:rPr>
        <w:t>неисполнение обязательств по муниципальным гарантиям;</w:t>
      </w:r>
    </w:p>
    <w:p w:rsidR="0040758C" w:rsidRPr="0040758C" w:rsidRDefault="0040758C" w:rsidP="0040758C">
      <w:pPr>
        <w:spacing w:after="0"/>
        <w:ind w:firstLine="708"/>
        <w:rPr>
          <w:rFonts w:ascii="Times New Roman" w:hAnsi="Times New Roman" w:cs="Times New Roman"/>
          <w:sz w:val="24"/>
          <w:szCs w:val="24"/>
        </w:rPr>
      </w:pPr>
      <w:r w:rsidRPr="0040758C">
        <w:rPr>
          <w:rFonts w:ascii="Times New Roman" w:hAnsi="Times New Roman" w:cs="Times New Roman"/>
          <w:sz w:val="24"/>
          <w:szCs w:val="24"/>
        </w:rPr>
        <w:t>увеличение стоимости заимствований Малодербетовского РМО РК;</w:t>
      </w:r>
    </w:p>
    <w:p w:rsidR="0040758C" w:rsidRPr="0040758C" w:rsidRDefault="0040758C" w:rsidP="0040758C">
      <w:pPr>
        <w:spacing w:after="0"/>
        <w:ind w:firstLine="708"/>
        <w:rPr>
          <w:rFonts w:ascii="Times New Roman" w:hAnsi="Times New Roman" w:cs="Times New Roman"/>
          <w:sz w:val="24"/>
          <w:szCs w:val="24"/>
        </w:rPr>
      </w:pPr>
      <w:r w:rsidRPr="0040758C">
        <w:rPr>
          <w:rFonts w:ascii="Times New Roman" w:hAnsi="Times New Roman" w:cs="Times New Roman"/>
          <w:sz w:val="24"/>
          <w:szCs w:val="24"/>
        </w:rPr>
        <w:t>риски увеличения дефицита бюджета Малодербетовского РМО РК;</w:t>
      </w:r>
    </w:p>
    <w:p w:rsidR="0040758C" w:rsidRPr="0040758C" w:rsidRDefault="0040758C" w:rsidP="0040758C">
      <w:pPr>
        <w:pStyle w:val="25"/>
        <w:shd w:val="clear" w:color="auto" w:fill="auto"/>
        <w:spacing w:before="0" w:after="0" w:line="240" w:lineRule="auto"/>
        <w:ind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сохранение существенных рисков принятия ошибочных управленческих решений и   </w:t>
      </w:r>
      <w:r w:rsidRPr="0040758C">
        <w:rPr>
          <w:rFonts w:ascii="Times New Roman" w:hAnsi="Times New Roman" w:cs="Times New Roman"/>
          <w:sz w:val="24"/>
          <w:szCs w:val="24"/>
        </w:rPr>
        <w:lastRenderedPageBreak/>
        <w:t>снижение долговой устойчивости Малодербетовского РМО РК ;</w:t>
      </w:r>
    </w:p>
    <w:p w:rsidR="0040758C" w:rsidRPr="0040758C" w:rsidRDefault="0040758C" w:rsidP="0040758C">
      <w:pPr>
        <w:pStyle w:val="25"/>
        <w:shd w:val="clear" w:color="auto" w:fill="auto"/>
        <w:spacing w:before="0" w:after="0" w:line="240" w:lineRule="auto"/>
        <w:ind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увеличение процентной нагрузки на бюджет Малодербетовского РМО РК;</w:t>
      </w:r>
    </w:p>
    <w:p w:rsidR="0040758C" w:rsidRPr="0040758C" w:rsidRDefault="0040758C" w:rsidP="0040758C">
      <w:pPr>
        <w:pStyle w:val="25"/>
        <w:shd w:val="clear" w:color="auto" w:fill="auto"/>
        <w:spacing w:before="0" w:after="0" w:line="240" w:lineRule="auto"/>
        <w:ind w:right="20" w:firstLine="540"/>
        <w:jc w:val="both"/>
        <w:rPr>
          <w:rFonts w:ascii="Times New Roman" w:hAnsi="Times New Roman" w:cs="Times New Roman"/>
          <w:sz w:val="24"/>
          <w:szCs w:val="24"/>
        </w:rPr>
      </w:pPr>
      <w:r w:rsidRPr="0040758C">
        <w:rPr>
          <w:rFonts w:ascii="Times New Roman" w:hAnsi="Times New Roman" w:cs="Times New Roman"/>
          <w:sz w:val="24"/>
          <w:szCs w:val="24"/>
        </w:rPr>
        <w:t xml:space="preserve"> снижение долговой устойчивости муниципальных образований Малодербетовского района.</w:t>
      </w: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 и нормативных актов Малодербетовского РМО РК в сфере деятельности финансово-экономического управления   Администрации Малодербетовского РМО РК.</w:t>
      </w:r>
    </w:p>
    <w:p w:rsidR="0040758C" w:rsidRP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p>
    <w:p w:rsid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t>Подпрограмма 4.</w:t>
      </w:r>
    </w:p>
    <w:p w:rsidR="0040758C" w:rsidRPr="0040758C" w:rsidRDefault="0040758C" w:rsidP="0040758C">
      <w:pPr>
        <w:pStyle w:val="ConsPlusTitle"/>
        <w:widowControl/>
        <w:jc w:val="center"/>
        <w:rPr>
          <w:rFonts w:ascii="Times New Roman" w:hAnsi="Times New Roman" w:cs="Times New Roman"/>
          <w:b w:val="0"/>
          <w:sz w:val="24"/>
          <w:szCs w:val="24"/>
        </w:rPr>
      </w:pPr>
      <w:r w:rsidRPr="0040758C">
        <w:rPr>
          <w:rFonts w:ascii="Times New Roman" w:hAnsi="Times New Roman" w:cs="Times New Roman"/>
          <w:b w:val="0"/>
          <w:sz w:val="24"/>
          <w:szCs w:val="24"/>
        </w:rPr>
        <w:t xml:space="preserve"> «ОБЕСПЕЧИВАЮЩАЯ ПОДПРОГРАММА»</w:t>
      </w:r>
    </w:p>
    <w:p w:rsidR="0040758C" w:rsidRPr="0040758C" w:rsidRDefault="0040758C" w:rsidP="0040758C">
      <w:pPr>
        <w:pStyle w:val="ConsPlusTitle"/>
        <w:widowControl/>
        <w:jc w:val="center"/>
        <w:rPr>
          <w:rFonts w:ascii="Times New Roman" w:hAnsi="Times New Roman" w:cs="Times New Roman"/>
          <w:sz w:val="24"/>
          <w:szCs w:val="24"/>
        </w:rPr>
      </w:pPr>
    </w:p>
    <w:p w:rsidR="0040758C" w:rsidRPr="0040758C" w:rsidRDefault="0040758C" w:rsidP="0040758C">
      <w:pPr>
        <w:spacing w:after="0"/>
        <w:ind w:firstLine="708"/>
        <w:jc w:val="center"/>
        <w:rPr>
          <w:rFonts w:ascii="Times New Roman" w:hAnsi="Times New Roman" w:cs="Times New Roman"/>
          <w:b/>
          <w:sz w:val="24"/>
          <w:szCs w:val="24"/>
        </w:rPr>
      </w:pPr>
      <w:r w:rsidRPr="0040758C">
        <w:rPr>
          <w:rFonts w:ascii="Times New Roman" w:hAnsi="Times New Roman" w:cs="Times New Roman"/>
          <w:b/>
          <w:sz w:val="24"/>
          <w:szCs w:val="24"/>
        </w:rPr>
        <w:t>Паспорт</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подпрограммы муниципальной программы</w:t>
      </w:r>
    </w:p>
    <w:p w:rsidR="0040758C" w:rsidRPr="0040758C" w:rsidRDefault="0040758C" w:rsidP="0040758C">
      <w:pPr>
        <w:spacing w:after="0"/>
        <w:jc w:val="center"/>
        <w:rPr>
          <w:rFonts w:ascii="Times New Roman" w:hAnsi="Times New Roman" w:cs="Times New Roman"/>
          <w:b/>
          <w:sz w:val="24"/>
          <w:szCs w:val="24"/>
        </w:rPr>
      </w:pPr>
      <w:r w:rsidRPr="0040758C">
        <w:rPr>
          <w:rFonts w:ascii="Times New Roman" w:hAnsi="Times New Roman" w:cs="Times New Roman"/>
          <w:b/>
          <w:sz w:val="24"/>
          <w:szCs w:val="24"/>
        </w:rPr>
        <w:t xml:space="preserve"> Малодербетовского районного муниципального образования Республики Калмыкия «Управление муниципальными финансами» на 2018-2022 годы</w:t>
      </w:r>
    </w:p>
    <w:p w:rsidR="0040758C" w:rsidRPr="0040758C" w:rsidRDefault="0040758C" w:rsidP="0040758C">
      <w:pPr>
        <w:spacing w:after="0"/>
        <w:jc w:val="center"/>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0"/>
      </w:tblGrid>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Наименование подпрограммы</w:t>
            </w:r>
          </w:p>
        </w:tc>
        <w:tc>
          <w:tcPr>
            <w:tcW w:w="7200" w:type="dxa"/>
          </w:tcPr>
          <w:p w:rsidR="0040758C" w:rsidRPr="0040758C" w:rsidRDefault="0040758C" w:rsidP="0040758C">
            <w:pPr>
              <w:spacing w:after="0"/>
              <w:rPr>
                <w:rFonts w:ascii="Times New Roman" w:hAnsi="Times New Roman" w:cs="Times New Roman"/>
                <w:b/>
                <w:sz w:val="24"/>
                <w:szCs w:val="24"/>
              </w:rPr>
            </w:pPr>
            <w:r w:rsidRPr="0040758C">
              <w:rPr>
                <w:rFonts w:ascii="Times New Roman" w:hAnsi="Times New Roman" w:cs="Times New Roman"/>
                <w:b/>
                <w:sz w:val="24"/>
                <w:szCs w:val="24"/>
              </w:rPr>
              <w:t>Обеспечивающая подпрограмма</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Координатор</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 xml:space="preserve">Администрация Малодербетовского районного муниципального образования Республики Калмыкия </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Ответственный исполнитель</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 xml:space="preserve">Финансовое управление Администрации Малодербетовского районного муниципального образования Республики Калмыкия </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Соучастники</w:t>
            </w:r>
          </w:p>
        </w:tc>
        <w:tc>
          <w:tcPr>
            <w:tcW w:w="7200" w:type="dxa"/>
          </w:tcPr>
          <w:p w:rsidR="0040758C" w:rsidRPr="0040758C" w:rsidRDefault="0040758C" w:rsidP="0040758C">
            <w:pPr>
              <w:pStyle w:val="ae"/>
              <w:rPr>
                <w:rFonts w:ascii="Times New Roman" w:hAnsi="Times New Roman" w:cs="Times New Roman"/>
                <w:sz w:val="24"/>
                <w:szCs w:val="24"/>
              </w:rPr>
            </w:pPr>
            <w:r w:rsidRPr="0040758C">
              <w:rPr>
                <w:rFonts w:ascii="Times New Roman" w:hAnsi="Times New Roman" w:cs="Times New Roman"/>
                <w:sz w:val="24"/>
                <w:szCs w:val="24"/>
              </w:rPr>
              <w:t>Администрация Малодербетовского РМО РК;</w:t>
            </w:r>
          </w:p>
          <w:p w:rsidR="0040758C" w:rsidRPr="0040758C" w:rsidRDefault="0040758C" w:rsidP="0040758C">
            <w:pPr>
              <w:spacing w:after="0"/>
              <w:rPr>
                <w:rFonts w:ascii="Times New Roman" w:hAnsi="Times New Roman" w:cs="Times New Roman"/>
                <w:sz w:val="24"/>
                <w:szCs w:val="24"/>
              </w:rPr>
            </w:pP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Цель</w:t>
            </w:r>
          </w:p>
        </w:tc>
        <w:tc>
          <w:tcPr>
            <w:tcW w:w="7200"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Обеспечение реализации мероприятий муниципальной программы "Управление муниципальными финансами» на 2018-2022 годы</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Задачи</w:t>
            </w:r>
          </w:p>
        </w:tc>
        <w:tc>
          <w:tcPr>
            <w:tcW w:w="7200" w:type="dxa"/>
          </w:tcPr>
          <w:p w:rsidR="0040758C" w:rsidRPr="0040758C" w:rsidRDefault="0040758C" w:rsidP="0040758C">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0758C">
              <w:rPr>
                <w:rFonts w:ascii="Times New Roman" w:hAnsi="Times New Roman" w:cs="Times New Roman"/>
                <w:sz w:val="24"/>
                <w:szCs w:val="24"/>
              </w:rPr>
              <w:t>Обеспечение деятельности Финансового управления администрации Малодербетовского РМО РК, как ответственного исполнителя муниципального заказчика) Муниципальной программы;</w:t>
            </w:r>
          </w:p>
          <w:p w:rsidR="0040758C" w:rsidRPr="0040758C" w:rsidRDefault="0040758C" w:rsidP="0040758C">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0758C">
              <w:rPr>
                <w:rFonts w:ascii="Times New Roman" w:hAnsi="Times New Roman" w:cs="Times New Roman"/>
                <w:sz w:val="24"/>
                <w:szCs w:val="24"/>
              </w:rPr>
              <w:t>Выполнение муниципальных услуг (функций) в рамках реализации муниципальной программы;</w:t>
            </w:r>
          </w:p>
          <w:p w:rsidR="0040758C" w:rsidRPr="0040758C" w:rsidRDefault="0040758C" w:rsidP="0040758C">
            <w:pPr>
              <w:widowControl w:val="0"/>
              <w:tabs>
                <w:tab w:val="num" w:pos="72"/>
              </w:tabs>
              <w:autoSpaceDE w:val="0"/>
              <w:autoSpaceDN w:val="0"/>
              <w:adjustRightInd w:val="0"/>
              <w:spacing w:after="0"/>
              <w:ind w:left="72"/>
              <w:jc w:val="both"/>
              <w:rPr>
                <w:rFonts w:ascii="Times New Roman" w:hAnsi="Times New Roman" w:cs="Times New Roman"/>
                <w:sz w:val="24"/>
                <w:szCs w:val="24"/>
              </w:rPr>
            </w:pPr>
            <w:r w:rsidRPr="0040758C">
              <w:rPr>
                <w:rFonts w:ascii="Times New Roman" w:hAnsi="Times New Roman" w:cs="Times New Roman"/>
                <w:sz w:val="24"/>
                <w:szCs w:val="24"/>
              </w:rPr>
              <w:t>3) Формирование и совершенствование механизмов взаимодействия ответственного исполнителя с соисполнителем по реализации мероприятий муниципальной программы.</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Целевые показатели (индикаторы)</w:t>
            </w:r>
          </w:p>
        </w:tc>
        <w:tc>
          <w:tcPr>
            <w:tcW w:w="7200" w:type="dxa"/>
          </w:tcPr>
          <w:p w:rsidR="0040758C" w:rsidRPr="0040758C" w:rsidRDefault="0040758C" w:rsidP="0040758C">
            <w:pPr>
              <w:pStyle w:val="ae"/>
              <w:jc w:val="both"/>
              <w:rPr>
                <w:rFonts w:ascii="Times New Roman" w:hAnsi="Times New Roman" w:cs="Times New Roman"/>
                <w:sz w:val="24"/>
                <w:szCs w:val="24"/>
              </w:rPr>
            </w:pPr>
            <w:r w:rsidRPr="0040758C">
              <w:rPr>
                <w:rFonts w:ascii="Times New Roman" w:hAnsi="Times New Roman" w:cs="Times New Roman"/>
                <w:sz w:val="24"/>
                <w:szCs w:val="24"/>
              </w:rPr>
              <w:t>доля расходов бюджета Малодербетовского РМО РК, формируемых в рамках муниципальных программ, %</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Сроки и этапы реализации</w:t>
            </w:r>
          </w:p>
        </w:tc>
        <w:tc>
          <w:tcPr>
            <w:tcW w:w="7200" w:type="dxa"/>
            <w:tcBorders>
              <w:bottom w:val="single" w:sz="4" w:space="0" w:color="auto"/>
            </w:tcBorders>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Срок реализации подпрограммы: 2018 – 2022 годы. Подпрограмма этапов не содержит.</w:t>
            </w:r>
          </w:p>
        </w:tc>
      </w:tr>
      <w:tr w:rsidR="0040758C" w:rsidRPr="0040758C" w:rsidTr="00994C27">
        <w:tc>
          <w:tcPr>
            <w:tcW w:w="2448" w:type="dxa"/>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 xml:space="preserve">Ресурсное обеспечение за счет средств бюджета </w:t>
            </w:r>
            <w:r w:rsidRPr="0040758C">
              <w:rPr>
                <w:rFonts w:ascii="Times New Roman" w:hAnsi="Times New Roman" w:cs="Times New Roman"/>
                <w:sz w:val="24"/>
                <w:szCs w:val="24"/>
              </w:rPr>
              <w:lastRenderedPageBreak/>
              <w:t>муниципального образования</w:t>
            </w:r>
          </w:p>
        </w:tc>
        <w:tc>
          <w:tcPr>
            <w:tcW w:w="7200" w:type="dxa"/>
            <w:tcBorders>
              <w:bottom w:val="single" w:sz="4" w:space="0" w:color="auto"/>
            </w:tcBorders>
          </w:tcPr>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lastRenderedPageBreak/>
              <w:t>Средства бюджета Малодербетовского РМО РК, всего- 17523,7 тыс. рублей, в том числе по годам:</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2018 год – 4016,9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lastRenderedPageBreak/>
              <w:t>2019 год – 3262,8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2020 год – 3348,0 тыс. рублей;</w:t>
            </w:r>
          </w:p>
          <w:p w:rsidR="0040758C" w:rsidRPr="0040758C" w:rsidRDefault="0040758C" w:rsidP="0040758C">
            <w:pPr>
              <w:pStyle w:val="a4"/>
              <w:rPr>
                <w:rFonts w:ascii="Times New Roman" w:hAnsi="Times New Roman" w:cs="Times New Roman"/>
              </w:rPr>
            </w:pPr>
            <w:r w:rsidRPr="0040758C">
              <w:rPr>
                <w:rFonts w:ascii="Times New Roman" w:hAnsi="Times New Roman" w:cs="Times New Roman"/>
              </w:rPr>
              <w:t>2021 год – 3448,0 тыс. рублей;</w:t>
            </w:r>
          </w:p>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2022 год – 3448,0 тыс. рублей.</w:t>
            </w:r>
          </w:p>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w:t>
            </w:r>
          </w:p>
        </w:tc>
      </w:tr>
      <w:tr w:rsidR="0040758C" w:rsidRPr="0040758C" w:rsidTr="00994C27">
        <w:tc>
          <w:tcPr>
            <w:tcW w:w="2448" w:type="dxa"/>
            <w:tcBorders>
              <w:right w:val="single" w:sz="4" w:space="0" w:color="auto"/>
            </w:tcBorders>
          </w:tcPr>
          <w:p w:rsidR="0040758C" w:rsidRPr="0040758C" w:rsidRDefault="0040758C" w:rsidP="0040758C">
            <w:pPr>
              <w:spacing w:after="0"/>
              <w:rPr>
                <w:rFonts w:ascii="Times New Roman" w:hAnsi="Times New Roman" w:cs="Times New Roman"/>
                <w:sz w:val="24"/>
                <w:szCs w:val="24"/>
              </w:rPr>
            </w:pPr>
            <w:r w:rsidRPr="0040758C">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200" w:type="dxa"/>
            <w:tcBorders>
              <w:top w:val="single" w:sz="4" w:space="0" w:color="auto"/>
              <w:left w:val="single" w:sz="4" w:space="0" w:color="auto"/>
              <w:bottom w:val="single" w:sz="4" w:space="0" w:color="auto"/>
              <w:right w:val="single" w:sz="4" w:space="0" w:color="auto"/>
            </w:tcBorders>
          </w:tcPr>
          <w:p w:rsidR="0040758C" w:rsidRPr="0040758C" w:rsidRDefault="0040758C" w:rsidP="0040758C">
            <w:pPr>
              <w:pStyle w:val="ConsPlusCell"/>
              <w:tabs>
                <w:tab w:val="num" w:pos="612"/>
                <w:tab w:val="num" w:pos="810"/>
              </w:tabs>
              <w:ind w:left="72"/>
              <w:jc w:val="both"/>
              <w:rPr>
                <w:rFonts w:ascii="Times New Roman" w:hAnsi="Times New Roman" w:cs="Times New Roman"/>
                <w:sz w:val="24"/>
                <w:szCs w:val="24"/>
              </w:rPr>
            </w:pPr>
            <w:r w:rsidRPr="0040758C">
              <w:rPr>
                <w:rFonts w:ascii="Times New Roman" w:hAnsi="Times New Roman" w:cs="Times New Roman"/>
                <w:sz w:val="24"/>
                <w:szCs w:val="24"/>
              </w:rPr>
              <w:t>перевод большей части средств бюджета Малодербетовского РМО РК на принципы программно-целевого планирования, контроля и последующей оценки эффективности их использования</w:t>
            </w:r>
          </w:p>
        </w:tc>
      </w:tr>
    </w:tbl>
    <w:p w:rsidR="0040758C" w:rsidRPr="0040758C" w:rsidRDefault="0040758C" w:rsidP="0040758C">
      <w:pPr>
        <w:widowControl w:val="0"/>
        <w:autoSpaceDE w:val="0"/>
        <w:autoSpaceDN w:val="0"/>
        <w:adjustRightInd w:val="0"/>
        <w:spacing w:after="0"/>
        <w:ind w:left="1152"/>
        <w:outlineLvl w:val="1"/>
        <w:rPr>
          <w:rFonts w:ascii="Times New Roman" w:hAnsi="Times New Roman" w:cs="Times New Roman"/>
          <w:b/>
          <w:sz w:val="24"/>
          <w:szCs w:val="24"/>
        </w:rPr>
      </w:pPr>
    </w:p>
    <w:p w:rsidR="0040758C" w:rsidRPr="0040758C" w:rsidRDefault="0040758C" w:rsidP="0040758C">
      <w:pPr>
        <w:widowControl w:val="0"/>
        <w:numPr>
          <w:ilvl w:val="1"/>
          <w:numId w:val="10"/>
        </w:numPr>
        <w:autoSpaceDE w:val="0"/>
        <w:autoSpaceDN w:val="0"/>
        <w:adjustRightInd w:val="0"/>
        <w:spacing w:after="0" w:line="240" w:lineRule="auto"/>
        <w:jc w:val="center"/>
        <w:outlineLvl w:val="1"/>
        <w:rPr>
          <w:rFonts w:ascii="Times New Roman" w:hAnsi="Times New Roman" w:cs="Times New Roman"/>
          <w:b/>
          <w:sz w:val="24"/>
          <w:szCs w:val="24"/>
        </w:rPr>
      </w:pPr>
      <w:r w:rsidRPr="0040758C">
        <w:rPr>
          <w:rFonts w:ascii="Times New Roman" w:hAnsi="Times New Roman" w:cs="Times New Roman"/>
          <w:b/>
          <w:sz w:val="24"/>
          <w:szCs w:val="24"/>
        </w:rPr>
        <w:t>Общая характеристика сферы реализации муниципальной подпрограммы</w:t>
      </w:r>
    </w:p>
    <w:p w:rsidR="0040758C" w:rsidRPr="0040758C" w:rsidRDefault="0040758C" w:rsidP="0040758C">
      <w:pPr>
        <w:widowControl w:val="0"/>
        <w:autoSpaceDE w:val="0"/>
        <w:autoSpaceDN w:val="0"/>
        <w:adjustRightInd w:val="0"/>
        <w:spacing w:after="0"/>
        <w:ind w:left="792"/>
        <w:jc w:val="center"/>
        <w:outlineLvl w:val="1"/>
        <w:rPr>
          <w:rFonts w:ascii="Times New Roman" w:hAnsi="Times New Roman" w:cs="Times New Roman"/>
          <w:b/>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Выделение муниципальной подпрограммы предусматривается в целях обеспечения реализации мероприятий муниципальной программы «Управление муниципальными финансами» на 2016-2020 годы (далее - подпрограмма).</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Сферой осуществления подпрограммы является управленческая и организационная деятельность Финансового управления администрации Малодербетовского РМО РК.</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Реализуемая программа имеет существенные отличия от других программ Малодербетовского РМО РК. Она является "обеспечивающей", т.е.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Малодербетовского РМО РК, реализующих другие программы, условий и механизмов их реализации.</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Поэтому реализация подпрограммы предполагает дальнейшее совершенствование взаимодействия Финансового управления администрации Малодербетовского РМО РК  с Министерством Финансов Республики Калмыкия, с федеральными органами исполнительной власти, органами исполнительной власти Республики Калмыкия, органами местного самоуправления поселений Малодербетовского района по вопросам организации планирования и исполнения бюджета Малодербетовского РМО РК, повышения эффективности системы управления общественными финансами, уровня и качества жизни населения Малодербетовского района.</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Практическое управление реализацией программы основывается на использовании программно-целевых методов, повышении эффективности использования бюджетных средств Малодербетовского РМО РК, повышение качества финансового менеджмента, развитии и оптимальном использовании профессиональных навыков сотрудников.</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 рамках подпрограммы в целях обеспечения с</w:t>
      </w:r>
      <w:r w:rsidRPr="0040758C">
        <w:rPr>
          <w:rFonts w:ascii="Times New Roman" w:hAnsi="Times New Roman" w:cs="Times New Roman"/>
          <w:color w:val="000000"/>
          <w:sz w:val="24"/>
          <w:szCs w:val="24"/>
          <w:shd w:val="clear" w:color="auto" w:fill="FFFFFF"/>
        </w:rPr>
        <w:t>оциальных</w:t>
      </w:r>
      <w:r w:rsidRPr="0040758C">
        <w:rPr>
          <w:rStyle w:val="apple-converted-space"/>
          <w:rFonts w:ascii="Times New Roman" w:hAnsi="Times New Roman" w:cs="Times New Roman"/>
          <w:color w:val="000000"/>
          <w:sz w:val="24"/>
          <w:szCs w:val="24"/>
          <w:shd w:val="clear" w:color="auto" w:fill="FFFFFF"/>
        </w:rPr>
        <w:t> </w:t>
      </w:r>
      <w:r w:rsidRPr="0040758C">
        <w:rPr>
          <w:rFonts w:ascii="Times New Roman" w:hAnsi="Times New Roman" w:cs="Times New Roman"/>
          <w:bCs/>
          <w:color w:val="000000"/>
          <w:sz w:val="24"/>
          <w:szCs w:val="24"/>
          <w:shd w:val="clear" w:color="auto" w:fill="FFFFFF"/>
        </w:rPr>
        <w:t>гарантий</w:t>
      </w:r>
      <w:r w:rsidRPr="0040758C">
        <w:rPr>
          <w:rStyle w:val="apple-converted-space"/>
          <w:rFonts w:ascii="Times New Roman" w:hAnsi="Times New Roman" w:cs="Times New Roman"/>
          <w:color w:val="000000"/>
          <w:sz w:val="24"/>
          <w:szCs w:val="24"/>
          <w:shd w:val="clear" w:color="auto" w:fill="FFFFFF"/>
        </w:rPr>
        <w:t> </w:t>
      </w:r>
      <w:r w:rsidRPr="0040758C">
        <w:rPr>
          <w:rFonts w:ascii="Times New Roman" w:hAnsi="Times New Roman" w:cs="Times New Roman"/>
          <w:color w:val="000000"/>
          <w:sz w:val="24"/>
          <w:szCs w:val="24"/>
          <w:shd w:val="clear" w:color="auto" w:fill="FFFFFF"/>
        </w:rPr>
        <w:t xml:space="preserve">лицам, замещавшим </w:t>
      </w:r>
      <w:r w:rsidRPr="0040758C">
        <w:rPr>
          <w:rFonts w:ascii="Times New Roman" w:hAnsi="Times New Roman" w:cs="Times New Roman"/>
          <w:sz w:val="24"/>
          <w:szCs w:val="24"/>
        </w:rPr>
        <w:t>выборные муниципальные должности и должности муниципальной службы Малодербетовского района Республики Калмыкия предусматриваются расходы на выплату пенсии за выслугу лет лицам, замещающим выборные муниципальные должности и должности муниципальной службы Малодербетовского района Республики Калмыкия.</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lastRenderedPageBreak/>
        <w:t>Основными направлениями, в которых могут возникнуть проблемы при реализации программы, являются финансовое обеспечение выполнения основных мероприятий муниципальной программы, достижение ожидаемых результатов и прогнозных показателей (индикаторов) программы.</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Соответственно, необходимо дальнейшее совершенствование организации и управления программой на всех уровнях ее реализации.</w:t>
      </w:r>
    </w:p>
    <w:p w:rsid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highlight w:val="green"/>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highlight w:val="green"/>
        </w:rPr>
      </w:pPr>
    </w:p>
    <w:p w:rsidR="0040758C" w:rsidRPr="0040758C" w:rsidRDefault="0040758C" w:rsidP="0040758C">
      <w:pPr>
        <w:numPr>
          <w:ilvl w:val="1"/>
          <w:numId w:val="10"/>
        </w:numPr>
        <w:spacing w:after="0"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Приоритеты, цели и задачи в сфере реализации подпрограммы</w:t>
      </w:r>
    </w:p>
    <w:p w:rsidR="0040758C" w:rsidRPr="0040758C" w:rsidRDefault="0040758C" w:rsidP="0040758C">
      <w:pPr>
        <w:spacing w:after="0"/>
        <w:ind w:left="792"/>
        <w:jc w:val="both"/>
        <w:rPr>
          <w:rFonts w:ascii="Times New Roman" w:hAnsi="Times New Roman" w:cs="Times New Roman"/>
          <w:b/>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Достижение цели подпрограммы требует решения ее задач путем реализации соответствующих основных мероприятий подпрограммы.</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Состав целей и задач подпрограммы приведен в ее паспорте.</w:t>
      </w:r>
    </w:p>
    <w:p w:rsid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sz w:val="24"/>
          <w:szCs w:val="24"/>
        </w:rPr>
      </w:pPr>
      <w:r w:rsidRPr="0040758C">
        <w:rPr>
          <w:rFonts w:ascii="Times New Roman" w:hAnsi="Times New Roman" w:cs="Times New Roman"/>
          <w:b/>
          <w:sz w:val="24"/>
          <w:szCs w:val="24"/>
        </w:rPr>
        <w:t>3. Целевые показатели (индикаторы) эффективности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Состав целевых показателей эффективности реализации подпрограммы определен в ее паспорте.</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 описанным для программы в целом. </w:t>
      </w:r>
    </w:p>
    <w:p w:rsidR="0040758C" w:rsidRPr="0040758C" w:rsidRDefault="0040758C" w:rsidP="0040758C">
      <w:pPr>
        <w:spacing w:after="0"/>
        <w:jc w:val="center"/>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4. Сроки и этапы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Подпрограмма будет реализована с 2018 по 2022 годы без разбивки на этапы.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 xml:space="preserve">5. Основные мероприятия подпрограммы </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spacing w:after="0"/>
        <w:ind w:firstLine="708"/>
        <w:jc w:val="both"/>
        <w:rPr>
          <w:rFonts w:ascii="Times New Roman" w:hAnsi="Times New Roman" w:cs="Times New Roman"/>
          <w:sz w:val="24"/>
          <w:szCs w:val="24"/>
        </w:rPr>
      </w:pPr>
      <w:bookmarkStart w:id="14" w:name="sub_15031"/>
      <w:r w:rsidRPr="0040758C">
        <w:rPr>
          <w:rFonts w:ascii="Times New Roman" w:hAnsi="Times New Roman" w:cs="Times New Roman"/>
          <w:sz w:val="24"/>
          <w:szCs w:val="24"/>
        </w:rPr>
        <w:t>Целью реализации подпрограммы является обеспечение реализации программы.</w:t>
      </w:r>
    </w:p>
    <w:bookmarkEnd w:id="14"/>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 рамках реализации основного мероприятия подпрограммы по обеспечению мероприятий программы Финансового управления администрации Малодербетовского РМО РК:</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xml:space="preserve">осуществляет полномочия в соответствии с </w:t>
      </w:r>
      <w:hyperlink r:id="rId25" w:history="1">
        <w:r w:rsidRPr="0040758C">
          <w:rPr>
            <w:rStyle w:val="af2"/>
            <w:rFonts w:ascii="Times New Roman" w:hAnsi="Times New Roman"/>
            <w:sz w:val="24"/>
            <w:szCs w:val="24"/>
          </w:rPr>
          <w:t>Положением</w:t>
        </w:r>
      </w:hyperlink>
      <w:r w:rsidRPr="0040758C">
        <w:rPr>
          <w:rFonts w:ascii="Times New Roman" w:hAnsi="Times New Roman" w:cs="Times New Roman"/>
          <w:sz w:val="24"/>
          <w:szCs w:val="24"/>
        </w:rPr>
        <w:t xml:space="preserve"> Финансового управления администрации Малодербетовского РМО РК, утвержденным </w:t>
      </w:r>
      <w:hyperlink r:id="rId26" w:history="1">
        <w:r w:rsidRPr="0040758C">
          <w:rPr>
            <w:rStyle w:val="af2"/>
            <w:rFonts w:ascii="Times New Roman" w:hAnsi="Times New Roman"/>
            <w:sz w:val="24"/>
            <w:szCs w:val="24"/>
          </w:rPr>
          <w:t>постановлением</w:t>
        </w:r>
      </w:hyperlink>
      <w:r w:rsidRPr="0040758C">
        <w:rPr>
          <w:rFonts w:ascii="Times New Roman" w:hAnsi="Times New Roman" w:cs="Times New Roman"/>
          <w:sz w:val="24"/>
          <w:szCs w:val="24"/>
        </w:rPr>
        <w:t xml:space="preserve"> Администрации Малодербетовского РМО РК от 28.01.2016г. № 5;</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 xml:space="preserve">обеспечивает доступность, качество и эффективность оказания муниципальных услуг (функций), предусмотренных в соответствии с </w:t>
      </w:r>
      <w:hyperlink r:id="rId27" w:history="1">
        <w:r w:rsidRPr="0040758C">
          <w:rPr>
            <w:rStyle w:val="af2"/>
            <w:rFonts w:ascii="Times New Roman" w:hAnsi="Times New Roman"/>
            <w:sz w:val="24"/>
            <w:szCs w:val="24"/>
          </w:rPr>
          <w:t>постановлением</w:t>
        </w:r>
      </w:hyperlink>
      <w:r w:rsidRPr="0040758C">
        <w:rPr>
          <w:rFonts w:ascii="Times New Roman" w:hAnsi="Times New Roman" w:cs="Times New Roman"/>
          <w:sz w:val="24"/>
          <w:szCs w:val="24"/>
        </w:rPr>
        <w:t xml:space="preserve"> Администрации Малодербетовского РМО РК от 20.08.2015г. № 64 «Об утверждении перечня муниципальных услуг (работ), оказываемых (выполняемых) муниципальными учреждениями в качестве основных видов деятельности»;</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ведет бюджетный учет исполнения бюджета Малодербетовского РМО РК;</w:t>
      </w:r>
    </w:p>
    <w:p w:rsidR="0040758C" w:rsidRPr="0040758C" w:rsidRDefault="0040758C" w:rsidP="0040758C">
      <w:pPr>
        <w:spacing w:after="0"/>
        <w:ind w:firstLine="708"/>
        <w:jc w:val="both"/>
        <w:rPr>
          <w:rFonts w:ascii="Times New Roman" w:hAnsi="Times New Roman" w:cs="Times New Roman"/>
          <w:sz w:val="24"/>
          <w:szCs w:val="24"/>
        </w:rPr>
      </w:pPr>
      <w:bookmarkStart w:id="15" w:name="sub_15036"/>
      <w:r w:rsidRPr="0040758C">
        <w:rPr>
          <w:rFonts w:ascii="Times New Roman" w:hAnsi="Times New Roman" w:cs="Times New Roman"/>
          <w:sz w:val="24"/>
          <w:szCs w:val="24"/>
        </w:rPr>
        <w:lastRenderedPageBreak/>
        <w:t>осуществляет закупки для обеспечения муниципальных нужд;</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обеспечивает своевременное начисление, выплату и перерасчет пенсии за выслугу лет лицам, замещающим выборные муниципальные должности и должности муниципальной службы Малодербетовского района Республики Калмыкия;</w:t>
      </w:r>
    </w:p>
    <w:bookmarkEnd w:id="15"/>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организует профессиональную подготовку работников Финансово-экономического управления администрации Малодербетовского РМО РК, их переподготовку, повышение квалификации и стажировку;</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обеспечивает системно-техническую и информационную поддержку деятельности Финансово-экономического управления администрации Малодербетовского РМО РК;</w:t>
      </w: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обеспечивает соблюдение норматива формирования расходов на содержание органов местного самоуправления Малодербетовского РМО РК;</w:t>
      </w:r>
    </w:p>
    <w:p w:rsid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обеспечивает взаимодействие ответственного исполнителя с соисполнителем муниципальной программы.</w:t>
      </w:r>
    </w:p>
    <w:p w:rsidR="0040758C" w:rsidRPr="0040758C" w:rsidRDefault="0040758C" w:rsidP="0040758C">
      <w:pPr>
        <w:spacing w:after="0"/>
        <w:ind w:firstLine="708"/>
        <w:jc w:val="both"/>
        <w:rPr>
          <w:rFonts w:ascii="Times New Roman" w:hAnsi="Times New Roman" w:cs="Times New Roman"/>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6. Ресурсное обеспечение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highlight w:val="yellow"/>
        </w:rPr>
      </w:pP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Ресурсное обеспечение подпрограммы за счет средств бюджета Малодербетовского РМО РК представлено в Форме № 3, в том числе по годам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Прогнозная (справочная) оценка ресурсного обеспечения реализации подпрограммы представлена в Форме № 4, в том числе по годам реализации подпрограммы.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ежегодно будут уточняться исходя из возможностей бюджета Малодербетовского РМО РК на соответствующий период.</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b/>
          <w:sz w:val="24"/>
          <w:szCs w:val="24"/>
        </w:rPr>
      </w:pPr>
      <w:r w:rsidRPr="0040758C">
        <w:rPr>
          <w:rFonts w:ascii="Times New Roman" w:hAnsi="Times New Roman" w:cs="Times New Roman"/>
          <w:b/>
          <w:sz w:val="24"/>
          <w:szCs w:val="24"/>
        </w:rPr>
        <w:t>7. Анализ рисков реализации программы и описание мер управления рисками</w:t>
      </w:r>
    </w:p>
    <w:p w:rsidR="0040758C" w:rsidRPr="0040758C" w:rsidRDefault="0040758C" w:rsidP="0040758C">
      <w:pPr>
        <w:widowControl w:val="0"/>
        <w:autoSpaceDE w:val="0"/>
        <w:autoSpaceDN w:val="0"/>
        <w:adjustRightInd w:val="0"/>
        <w:spacing w:after="0"/>
        <w:jc w:val="center"/>
        <w:outlineLvl w:val="1"/>
        <w:rPr>
          <w:rFonts w:ascii="Times New Roman" w:hAnsi="Times New Roman" w:cs="Times New Roman"/>
          <w:sz w:val="24"/>
          <w:szCs w:val="24"/>
        </w:rPr>
      </w:pPr>
    </w:p>
    <w:p w:rsidR="0040758C" w:rsidRPr="0040758C" w:rsidRDefault="0040758C" w:rsidP="0040758C">
      <w:pPr>
        <w:spacing w:after="0"/>
        <w:ind w:firstLine="708"/>
        <w:jc w:val="both"/>
        <w:rPr>
          <w:rFonts w:ascii="Times New Roman" w:hAnsi="Times New Roman" w:cs="Times New Roman"/>
          <w:sz w:val="24"/>
          <w:szCs w:val="24"/>
        </w:rPr>
      </w:pPr>
      <w:r w:rsidRPr="0040758C">
        <w:rPr>
          <w:rFonts w:ascii="Times New Roman" w:hAnsi="Times New Roman" w:cs="Times New Roman"/>
          <w:sz w:val="24"/>
          <w:szCs w:val="24"/>
        </w:rPr>
        <w:t>Риски реализации подпрограммы следующие:</w:t>
      </w:r>
    </w:p>
    <w:p w:rsidR="0040758C" w:rsidRPr="0040758C" w:rsidRDefault="0040758C" w:rsidP="0040758C">
      <w:pPr>
        <w:spacing w:after="0"/>
        <w:ind w:firstLine="708"/>
        <w:jc w:val="both"/>
        <w:rPr>
          <w:rFonts w:ascii="Times New Roman" w:hAnsi="Times New Roman" w:cs="Times New Roman"/>
          <w:sz w:val="24"/>
          <w:szCs w:val="24"/>
        </w:rPr>
      </w:pPr>
      <w:bookmarkStart w:id="16" w:name="sub_15061"/>
      <w:r w:rsidRPr="0040758C">
        <w:rPr>
          <w:rFonts w:ascii="Times New Roman" w:hAnsi="Times New Roman" w:cs="Times New Roman"/>
          <w:sz w:val="24"/>
          <w:szCs w:val="24"/>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40758C" w:rsidRPr="0040758C" w:rsidRDefault="0040758C" w:rsidP="0040758C">
      <w:pPr>
        <w:spacing w:after="0"/>
        <w:ind w:firstLine="708"/>
        <w:jc w:val="both"/>
        <w:rPr>
          <w:rFonts w:ascii="Times New Roman" w:hAnsi="Times New Roman" w:cs="Times New Roman"/>
          <w:sz w:val="24"/>
          <w:szCs w:val="24"/>
        </w:rPr>
      </w:pPr>
      <w:bookmarkStart w:id="17" w:name="sub_15062"/>
      <w:bookmarkEnd w:id="16"/>
      <w:r w:rsidRPr="0040758C">
        <w:rPr>
          <w:rFonts w:ascii="Times New Roman" w:hAnsi="Times New Roman" w:cs="Times New Roman"/>
          <w:sz w:val="24"/>
          <w:szCs w:val="24"/>
        </w:rPr>
        <w:t xml:space="preserve">2. Риски финансового обеспечения,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возможного снижения доходов </w:t>
      </w:r>
      <w:r w:rsidRPr="0040758C">
        <w:rPr>
          <w:rFonts w:ascii="Times New Roman" w:hAnsi="Times New Roman" w:cs="Times New Roman"/>
          <w:sz w:val="24"/>
          <w:szCs w:val="24"/>
        </w:rPr>
        <w:lastRenderedPageBreak/>
        <w:t>бюджета Малодербетовского РМО РК вследствие ухудшения состояния экономики.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bookmarkEnd w:id="17"/>
    <w:p w:rsid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p>
    <w:p w:rsidR="0040758C" w:rsidRPr="0040758C" w:rsidRDefault="0040758C" w:rsidP="0040758C">
      <w:pPr>
        <w:widowControl w:val="0"/>
        <w:autoSpaceDE w:val="0"/>
        <w:autoSpaceDN w:val="0"/>
        <w:adjustRightInd w:val="0"/>
        <w:spacing w:after="0"/>
        <w:ind w:firstLine="720"/>
        <w:jc w:val="center"/>
        <w:rPr>
          <w:rFonts w:ascii="Times New Roman" w:hAnsi="Times New Roman" w:cs="Times New Roman"/>
          <w:b/>
          <w:sz w:val="24"/>
          <w:szCs w:val="24"/>
        </w:rPr>
      </w:pPr>
      <w:r w:rsidRPr="0040758C">
        <w:rPr>
          <w:rFonts w:ascii="Times New Roman" w:hAnsi="Times New Roman" w:cs="Times New Roman"/>
          <w:b/>
          <w:sz w:val="24"/>
          <w:szCs w:val="24"/>
        </w:rPr>
        <w:t>8. Ожидаемые конечные результаты и методика оценки эффективности реализации программы</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Ожидаемые конечные результаты подпрограммы: </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перевод большей части средств бюджета Малодербетовского РМО РК на принципы программно-целевого планирования, контроля и последующей оценки эффективности их использования.</w:t>
      </w:r>
    </w:p>
    <w:p w:rsidR="0040758C" w:rsidRPr="0040758C" w:rsidRDefault="0040758C" w:rsidP="0040758C">
      <w:pPr>
        <w:widowControl w:val="0"/>
        <w:autoSpaceDE w:val="0"/>
        <w:autoSpaceDN w:val="0"/>
        <w:adjustRightInd w:val="0"/>
        <w:spacing w:after="0"/>
        <w:ind w:firstLine="720"/>
        <w:jc w:val="both"/>
        <w:rPr>
          <w:rFonts w:ascii="Times New Roman" w:hAnsi="Times New Roman" w:cs="Times New Roman"/>
          <w:sz w:val="24"/>
          <w:szCs w:val="24"/>
        </w:rPr>
      </w:pPr>
      <w:r w:rsidRPr="0040758C">
        <w:rPr>
          <w:rFonts w:ascii="Times New Roman" w:hAnsi="Times New Roman" w:cs="Times New Roman"/>
          <w:sz w:val="24"/>
          <w:szCs w:val="24"/>
        </w:rPr>
        <w:t xml:space="preserve">Методика расчета целевых показателей эффективности реализации подпрограммы осуществляется расчетным способом, описанным для программы в целом. </w:t>
      </w:r>
    </w:p>
    <w:p w:rsidR="0040758C" w:rsidRPr="0040758C" w:rsidRDefault="0040758C" w:rsidP="0040758C">
      <w:pPr>
        <w:spacing w:after="0"/>
        <w:ind w:left="1069"/>
        <w:jc w:val="both"/>
        <w:rPr>
          <w:rFonts w:ascii="Times New Roman" w:hAnsi="Times New Roman" w:cs="Times New Roman"/>
          <w:sz w:val="24"/>
          <w:szCs w:val="24"/>
        </w:rPr>
      </w:pPr>
    </w:p>
    <w:p w:rsidR="0040758C" w:rsidRPr="0040758C" w:rsidRDefault="0040758C" w:rsidP="0040758C">
      <w:pPr>
        <w:spacing w:after="0"/>
        <w:ind w:left="1069"/>
        <w:jc w:val="both"/>
        <w:rPr>
          <w:rFonts w:ascii="Times New Roman" w:hAnsi="Times New Roman" w:cs="Times New Roman"/>
          <w:sz w:val="24"/>
          <w:szCs w:val="24"/>
        </w:rPr>
      </w:pPr>
    </w:p>
    <w:p w:rsidR="0040758C" w:rsidRPr="0040758C" w:rsidRDefault="0040758C" w:rsidP="0040758C">
      <w:pPr>
        <w:spacing w:after="0"/>
        <w:ind w:left="1069"/>
        <w:jc w:val="both"/>
        <w:rPr>
          <w:rFonts w:ascii="Times New Roman" w:hAnsi="Times New Roman" w:cs="Times New Roman"/>
          <w:sz w:val="24"/>
          <w:szCs w:val="24"/>
        </w:rPr>
      </w:pPr>
    </w:p>
    <w:p w:rsidR="0040758C" w:rsidRPr="0040758C" w:rsidRDefault="0040758C" w:rsidP="0040758C">
      <w:pPr>
        <w:spacing w:after="0"/>
        <w:ind w:left="1069"/>
        <w:jc w:val="both"/>
        <w:rPr>
          <w:rFonts w:ascii="Times New Roman" w:hAnsi="Times New Roman" w:cs="Times New Roman"/>
          <w:sz w:val="24"/>
          <w:szCs w:val="24"/>
        </w:rPr>
      </w:pPr>
    </w:p>
    <w:p w:rsidR="0040758C" w:rsidRPr="0040758C" w:rsidRDefault="0040758C" w:rsidP="0040758C">
      <w:pPr>
        <w:spacing w:after="0"/>
        <w:jc w:val="both"/>
        <w:rPr>
          <w:rFonts w:ascii="Times New Roman" w:hAnsi="Times New Roman" w:cs="Times New Roman"/>
          <w:b/>
          <w:sz w:val="24"/>
          <w:szCs w:val="24"/>
        </w:rPr>
      </w:pPr>
    </w:p>
    <w:p w:rsidR="0040758C" w:rsidRPr="0040758C" w:rsidRDefault="0040758C" w:rsidP="0040758C">
      <w:pPr>
        <w:spacing w:after="0"/>
        <w:jc w:val="both"/>
        <w:rPr>
          <w:rFonts w:ascii="Times New Roman" w:hAnsi="Times New Roman" w:cs="Times New Roman"/>
          <w:b/>
          <w:sz w:val="24"/>
          <w:szCs w:val="24"/>
        </w:rPr>
      </w:pPr>
    </w:p>
    <w:p w:rsidR="0040758C" w:rsidRDefault="0040758C" w:rsidP="0040758C">
      <w:pPr>
        <w:jc w:val="both"/>
        <w:rPr>
          <w:b/>
          <w:sz w:val="28"/>
          <w:szCs w:val="28"/>
        </w:rPr>
      </w:pPr>
    </w:p>
    <w:p w:rsidR="0040758C" w:rsidRDefault="0040758C" w:rsidP="0040758C">
      <w:pPr>
        <w:jc w:val="both"/>
        <w:rPr>
          <w:b/>
          <w:sz w:val="28"/>
          <w:szCs w:val="28"/>
        </w:rPr>
      </w:pPr>
    </w:p>
    <w:p w:rsidR="0040758C" w:rsidRDefault="0040758C" w:rsidP="0040758C">
      <w:pPr>
        <w:jc w:val="both"/>
        <w:rPr>
          <w:b/>
          <w:sz w:val="28"/>
          <w:szCs w:val="28"/>
        </w:rPr>
        <w:sectPr w:rsidR="0040758C" w:rsidSect="00994C27">
          <w:footerReference w:type="even" r:id="rId28"/>
          <w:footerReference w:type="default" r:id="rId29"/>
          <w:pgSz w:w="11906" w:h="16838" w:code="9"/>
          <w:pgMar w:top="1134" w:right="851" w:bottom="1134" w:left="1701" w:header="709" w:footer="709" w:gutter="0"/>
          <w:cols w:space="708"/>
          <w:titlePg/>
          <w:docGrid w:linePitch="360"/>
        </w:sectPr>
      </w:pPr>
    </w:p>
    <w:p w:rsidR="0040758C" w:rsidRPr="00A6774B" w:rsidRDefault="0040758C" w:rsidP="0040758C">
      <w:pPr>
        <w:jc w:val="center"/>
        <w:rPr>
          <w:b/>
        </w:rPr>
      </w:pPr>
      <w:r w:rsidRPr="006E4ED9">
        <w:rPr>
          <w:b/>
        </w:rPr>
        <w:lastRenderedPageBreak/>
        <w:t>Форма 1.</w:t>
      </w:r>
      <w:r w:rsidRPr="006E4ED9">
        <w:t xml:space="preserve"> </w:t>
      </w:r>
      <w:r w:rsidRPr="00A6774B">
        <w:rPr>
          <w:b/>
        </w:rPr>
        <w:t xml:space="preserve">Сведения о составе и значениях целевых показателей (индикаторов) </w:t>
      </w:r>
      <w:r>
        <w:rPr>
          <w:b/>
        </w:rPr>
        <w:t>м</w:t>
      </w:r>
      <w:r w:rsidRPr="00A6774B">
        <w:rPr>
          <w:b/>
        </w:rPr>
        <w:t>униципальной программы</w:t>
      </w:r>
      <w:r>
        <w:rPr>
          <w:b/>
        </w:rPr>
        <w:t xml:space="preserve"> Малодербетовского районного муниципального образования Республики Калмыкия </w:t>
      </w:r>
      <w:r w:rsidRPr="00A6774B">
        <w:rPr>
          <w:b/>
        </w:rPr>
        <w:t>«Управление м</w:t>
      </w:r>
      <w:r>
        <w:rPr>
          <w:b/>
        </w:rPr>
        <w:t>униципальными финансами» на 2018</w:t>
      </w:r>
      <w:r w:rsidRPr="00A6774B">
        <w:rPr>
          <w:b/>
        </w:rPr>
        <w:t>-202</w:t>
      </w:r>
      <w:r>
        <w:rPr>
          <w:b/>
        </w:rPr>
        <w:t>2</w:t>
      </w:r>
      <w:r w:rsidRPr="00A6774B">
        <w:rPr>
          <w:b/>
        </w:rPr>
        <w:t xml:space="preserve"> годы</w:t>
      </w:r>
    </w:p>
    <w:tbl>
      <w:tblPr>
        <w:tblW w:w="1549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24"/>
        <w:gridCol w:w="709"/>
        <w:gridCol w:w="459"/>
        <w:gridCol w:w="3640"/>
        <w:gridCol w:w="1287"/>
        <w:gridCol w:w="993"/>
        <w:gridCol w:w="127"/>
        <w:gridCol w:w="896"/>
        <w:gridCol w:w="1080"/>
        <w:gridCol w:w="1080"/>
        <w:gridCol w:w="1080"/>
        <w:gridCol w:w="1080"/>
        <w:gridCol w:w="1080"/>
        <w:gridCol w:w="1260"/>
      </w:tblGrid>
      <w:tr w:rsidR="0040758C" w:rsidRPr="00816745" w:rsidTr="00994C27">
        <w:trPr>
          <w:trHeight w:val="20"/>
          <w:tblHeader/>
        </w:trPr>
        <w:tc>
          <w:tcPr>
            <w:tcW w:w="1433" w:type="dxa"/>
            <w:gridSpan w:val="2"/>
            <w:vMerge w:val="restart"/>
            <w:vAlign w:val="center"/>
          </w:tcPr>
          <w:p w:rsidR="0040758C" w:rsidRPr="006E4ED9" w:rsidRDefault="0040758C" w:rsidP="00994C27">
            <w:pPr>
              <w:spacing w:before="40" w:after="40"/>
              <w:jc w:val="center"/>
              <w:rPr>
                <w:sz w:val="18"/>
                <w:szCs w:val="18"/>
              </w:rPr>
            </w:pPr>
            <w:r w:rsidRPr="006E4ED9">
              <w:rPr>
                <w:sz w:val="18"/>
                <w:szCs w:val="18"/>
              </w:rPr>
              <w:t>Код аналитической программной классификации</w:t>
            </w:r>
          </w:p>
        </w:tc>
        <w:tc>
          <w:tcPr>
            <w:tcW w:w="459" w:type="dxa"/>
            <w:vMerge w:val="restart"/>
            <w:vAlign w:val="center"/>
          </w:tcPr>
          <w:p w:rsidR="0040758C" w:rsidRPr="006E4ED9" w:rsidRDefault="0040758C" w:rsidP="00994C27">
            <w:pPr>
              <w:spacing w:before="40" w:after="40"/>
              <w:jc w:val="center"/>
              <w:rPr>
                <w:sz w:val="18"/>
                <w:szCs w:val="18"/>
              </w:rPr>
            </w:pPr>
            <w:r w:rsidRPr="006E4ED9">
              <w:rPr>
                <w:sz w:val="18"/>
                <w:szCs w:val="18"/>
              </w:rPr>
              <w:t>№ п/п</w:t>
            </w:r>
          </w:p>
        </w:tc>
        <w:tc>
          <w:tcPr>
            <w:tcW w:w="3640" w:type="dxa"/>
            <w:vMerge w:val="restart"/>
            <w:vAlign w:val="center"/>
          </w:tcPr>
          <w:p w:rsidR="0040758C" w:rsidRPr="006E4ED9" w:rsidRDefault="0040758C" w:rsidP="00994C27">
            <w:pPr>
              <w:spacing w:before="40" w:after="40"/>
              <w:jc w:val="center"/>
              <w:rPr>
                <w:sz w:val="18"/>
                <w:szCs w:val="18"/>
              </w:rPr>
            </w:pPr>
            <w:r w:rsidRPr="006E4ED9">
              <w:rPr>
                <w:sz w:val="18"/>
                <w:szCs w:val="18"/>
              </w:rPr>
              <w:t>Наименование целевого показателя (индикатора)</w:t>
            </w:r>
          </w:p>
        </w:tc>
        <w:tc>
          <w:tcPr>
            <w:tcW w:w="1287" w:type="dxa"/>
            <w:vMerge w:val="restart"/>
            <w:vAlign w:val="center"/>
          </w:tcPr>
          <w:p w:rsidR="0040758C" w:rsidRPr="006E4ED9" w:rsidRDefault="0040758C" w:rsidP="00994C27">
            <w:pPr>
              <w:spacing w:before="40" w:after="40"/>
              <w:jc w:val="center"/>
              <w:rPr>
                <w:sz w:val="18"/>
                <w:szCs w:val="18"/>
              </w:rPr>
            </w:pPr>
            <w:r w:rsidRPr="006E4ED9">
              <w:rPr>
                <w:sz w:val="18"/>
                <w:szCs w:val="18"/>
              </w:rPr>
              <w:t>Единица измерения</w:t>
            </w:r>
          </w:p>
        </w:tc>
        <w:tc>
          <w:tcPr>
            <w:tcW w:w="8676" w:type="dxa"/>
            <w:gridSpan w:val="9"/>
            <w:vAlign w:val="center"/>
          </w:tcPr>
          <w:p w:rsidR="0040758C" w:rsidRPr="006E4ED9" w:rsidRDefault="0040758C" w:rsidP="00994C27">
            <w:pPr>
              <w:spacing w:before="40" w:after="40"/>
              <w:jc w:val="center"/>
              <w:rPr>
                <w:sz w:val="18"/>
                <w:szCs w:val="18"/>
              </w:rPr>
            </w:pPr>
            <w:r w:rsidRPr="006E4ED9">
              <w:rPr>
                <w:sz w:val="18"/>
                <w:szCs w:val="18"/>
              </w:rPr>
              <w:t>Значения целевых показателей (индикаторов)</w:t>
            </w:r>
          </w:p>
        </w:tc>
      </w:tr>
      <w:tr w:rsidR="0040758C" w:rsidRPr="00635663" w:rsidTr="00994C27">
        <w:trPr>
          <w:trHeight w:val="20"/>
          <w:tblHeader/>
        </w:trPr>
        <w:tc>
          <w:tcPr>
            <w:tcW w:w="1433" w:type="dxa"/>
            <w:gridSpan w:val="2"/>
            <w:vMerge/>
            <w:vAlign w:val="center"/>
          </w:tcPr>
          <w:p w:rsidR="0040758C" w:rsidRPr="006E4ED9" w:rsidRDefault="0040758C" w:rsidP="00994C27">
            <w:pPr>
              <w:spacing w:before="40" w:after="40"/>
              <w:rPr>
                <w:sz w:val="18"/>
                <w:szCs w:val="18"/>
              </w:rPr>
            </w:pPr>
          </w:p>
        </w:tc>
        <w:tc>
          <w:tcPr>
            <w:tcW w:w="459" w:type="dxa"/>
            <w:vMerge/>
            <w:vAlign w:val="center"/>
          </w:tcPr>
          <w:p w:rsidR="0040758C" w:rsidRPr="006E4ED9" w:rsidRDefault="0040758C" w:rsidP="00994C27">
            <w:pPr>
              <w:spacing w:before="40" w:after="40"/>
              <w:rPr>
                <w:sz w:val="18"/>
                <w:szCs w:val="18"/>
              </w:rPr>
            </w:pPr>
          </w:p>
        </w:tc>
        <w:tc>
          <w:tcPr>
            <w:tcW w:w="3640" w:type="dxa"/>
            <w:vMerge/>
            <w:vAlign w:val="center"/>
          </w:tcPr>
          <w:p w:rsidR="0040758C" w:rsidRPr="006E4ED9" w:rsidRDefault="0040758C" w:rsidP="00994C27">
            <w:pPr>
              <w:spacing w:before="40" w:after="40"/>
              <w:rPr>
                <w:sz w:val="18"/>
                <w:szCs w:val="18"/>
              </w:rPr>
            </w:pPr>
          </w:p>
        </w:tc>
        <w:tc>
          <w:tcPr>
            <w:tcW w:w="1287" w:type="dxa"/>
            <w:vMerge/>
            <w:vAlign w:val="center"/>
          </w:tcPr>
          <w:p w:rsidR="0040758C" w:rsidRPr="006E4ED9" w:rsidRDefault="0040758C" w:rsidP="00994C27">
            <w:pPr>
              <w:spacing w:before="40" w:after="40"/>
              <w:rPr>
                <w:sz w:val="18"/>
                <w:szCs w:val="18"/>
              </w:rPr>
            </w:pPr>
          </w:p>
        </w:tc>
        <w:tc>
          <w:tcPr>
            <w:tcW w:w="993" w:type="dxa"/>
            <w:vAlign w:val="center"/>
          </w:tcPr>
          <w:p w:rsidR="0040758C" w:rsidRPr="006E4ED9" w:rsidRDefault="0040758C" w:rsidP="00994C27">
            <w:pPr>
              <w:spacing w:before="40" w:after="40"/>
              <w:jc w:val="center"/>
              <w:rPr>
                <w:sz w:val="18"/>
                <w:szCs w:val="18"/>
              </w:rPr>
            </w:pPr>
            <w:r w:rsidRPr="006E4ED9">
              <w:rPr>
                <w:sz w:val="18"/>
                <w:szCs w:val="18"/>
              </w:rPr>
              <w:t xml:space="preserve">отчетный  </w:t>
            </w:r>
            <w:r>
              <w:rPr>
                <w:sz w:val="18"/>
                <w:szCs w:val="18"/>
              </w:rPr>
              <w:t xml:space="preserve">2015 </w:t>
            </w:r>
            <w:r w:rsidRPr="006E4ED9">
              <w:rPr>
                <w:sz w:val="18"/>
                <w:szCs w:val="18"/>
              </w:rPr>
              <w:t>год</w:t>
            </w:r>
          </w:p>
        </w:tc>
        <w:tc>
          <w:tcPr>
            <w:tcW w:w="1023" w:type="dxa"/>
            <w:gridSpan w:val="2"/>
            <w:vAlign w:val="center"/>
          </w:tcPr>
          <w:p w:rsidR="0040758C" w:rsidRPr="006E4ED9" w:rsidRDefault="0040758C" w:rsidP="00994C27">
            <w:pPr>
              <w:spacing w:before="40" w:after="40"/>
              <w:jc w:val="center"/>
              <w:rPr>
                <w:sz w:val="18"/>
                <w:szCs w:val="18"/>
              </w:rPr>
            </w:pPr>
            <w:r w:rsidRPr="006E4ED9">
              <w:rPr>
                <w:sz w:val="18"/>
                <w:szCs w:val="18"/>
              </w:rPr>
              <w:t xml:space="preserve">отчетный   </w:t>
            </w:r>
            <w:r>
              <w:rPr>
                <w:sz w:val="18"/>
                <w:szCs w:val="18"/>
              </w:rPr>
              <w:t xml:space="preserve">2016 </w:t>
            </w:r>
            <w:r w:rsidRPr="006E4ED9">
              <w:rPr>
                <w:sz w:val="18"/>
                <w:szCs w:val="18"/>
              </w:rPr>
              <w:t>год</w:t>
            </w:r>
          </w:p>
        </w:tc>
        <w:tc>
          <w:tcPr>
            <w:tcW w:w="1080" w:type="dxa"/>
            <w:vAlign w:val="center"/>
          </w:tcPr>
          <w:p w:rsidR="0040758C" w:rsidRPr="006E4ED9" w:rsidRDefault="0040758C" w:rsidP="00994C27">
            <w:pPr>
              <w:spacing w:before="40" w:after="40"/>
              <w:jc w:val="center"/>
              <w:rPr>
                <w:sz w:val="18"/>
                <w:szCs w:val="18"/>
              </w:rPr>
            </w:pPr>
            <w:r w:rsidRPr="006E4ED9">
              <w:rPr>
                <w:sz w:val="18"/>
                <w:szCs w:val="18"/>
              </w:rPr>
              <w:t xml:space="preserve">отчетный   </w:t>
            </w:r>
            <w:r>
              <w:rPr>
                <w:sz w:val="18"/>
                <w:szCs w:val="18"/>
              </w:rPr>
              <w:t xml:space="preserve">2017 </w:t>
            </w:r>
            <w:r w:rsidRPr="006E4ED9">
              <w:rPr>
                <w:sz w:val="18"/>
                <w:szCs w:val="18"/>
              </w:rPr>
              <w:t>год</w:t>
            </w:r>
          </w:p>
        </w:tc>
        <w:tc>
          <w:tcPr>
            <w:tcW w:w="1080" w:type="dxa"/>
            <w:vAlign w:val="center"/>
          </w:tcPr>
          <w:p w:rsidR="0040758C" w:rsidRPr="00635663" w:rsidRDefault="0040758C" w:rsidP="00994C27">
            <w:pPr>
              <w:spacing w:before="40" w:after="40"/>
              <w:jc w:val="center"/>
              <w:rPr>
                <w:sz w:val="18"/>
                <w:szCs w:val="18"/>
              </w:rPr>
            </w:pPr>
            <w:r w:rsidRPr="006E4ED9">
              <w:rPr>
                <w:sz w:val="18"/>
                <w:szCs w:val="18"/>
              </w:rPr>
              <w:t xml:space="preserve">отчетный </w:t>
            </w:r>
            <w:r w:rsidRPr="00635663">
              <w:rPr>
                <w:sz w:val="18"/>
                <w:szCs w:val="18"/>
              </w:rPr>
              <w:t>201</w:t>
            </w:r>
            <w:r>
              <w:rPr>
                <w:sz w:val="18"/>
                <w:szCs w:val="18"/>
              </w:rPr>
              <w:t>8</w:t>
            </w:r>
            <w:r w:rsidRPr="00635663">
              <w:rPr>
                <w:sz w:val="18"/>
                <w:szCs w:val="18"/>
              </w:rPr>
              <w:t xml:space="preserve"> год</w:t>
            </w:r>
          </w:p>
        </w:tc>
        <w:tc>
          <w:tcPr>
            <w:tcW w:w="1080" w:type="dxa"/>
            <w:vAlign w:val="center"/>
          </w:tcPr>
          <w:p w:rsidR="0040758C" w:rsidRPr="00635663" w:rsidRDefault="0040758C" w:rsidP="00994C27">
            <w:pPr>
              <w:spacing w:before="40" w:after="40"/>
              <w:jc w:val="center"/>
              <w:rPr>
                <w:sz w:val="18"/>
                <w:szCs w:val="18"/>
              </w:rPr>
            </w:pPr>
            <w:r>
              <w:rPr>
                <w:sz w:val="18"/>
                <w:szCs w:val="18"/>
              </w:rPr>
              <w:t>плановый</w:t>
            </w:r>
            <w:r w:rsidRPr="00635663">
              <w:rPr>
                <w:sz w:val="18"/>
                <w:szCs w:val="18"/>
              </w:rPr>
              <w:t xml:space="preserve">  20</w:t>
            </w:r>
            <w:r>
              <w:rPr>
                <w:sz w:val="18"/>
                <w:szCs w:val="18"/>
              </w:rPr>
              <w:t>19</w:t>
            </w:r>
            <w:r w:rsidRPr="00635663">
              <w:rPr>
                <w:sz w:val="18"/>
                <w:szCs w:val="18"/>
              </w:rPr>
              <w:t xml:space="preserve"> год</w:t>
            </w:r>
          </w:p>
        </w:tc>
        <w:tc>
          <w:tcPr>
            <w:tcW w:w="1080" w:type="dxa"/>
            <w:tcBorders>
              <w:right w:val="single" w:sz="4" w:space="0" w:color="auto"/>
            </w:tcBorders>
            <w:vAlign w:val="center"/>
          </w:tcPr>
          <w:p w:rsidR="0040758C" w:rsidRPr="00635663" w:rsidRDefault="0040758C" w:rsidP="00994C27">
            <w:pPr>
              <w:spacing w:before="40" w:after="40"/>
              <w:jc w:val="center"/>
              <w:rPr>
                <w:sz w:val="18"/>
                <w:szCs w:val="18"/>
              </w:rPr>
            </w:pPr>
            <w:r w:rsidRPr="00635663">
              <w:rPr>
                <w:sz w:val="18"/>
                <w:szCs w:val="18"/>
              </w:rPr>
              <w:t>плановый 20</w:t>
            </w:r>
            <w:r>
              <w:rPr>
                <w:sz w:val="18"/>
                <w:szCs w:val="18"/>
              </w:rPr>
              <w:t>20</w:t>
            </w:r>
            <w:r w:rsidRPr="00635663">
              <w:rPr>
                <w:sz w:val="18"/>
                <w:szCs w:val="18"/>
              </w:rPr>
              <w:t xml:space="preserve"> год</w:t>
            </w:r>
          </w:p>
        </w:tc>
        <w:tc>
          <w:tcPr>
            <w:tcW w:w="1080" w:type="dxa"/>
            <w:tcBorders>
              <w:left w:val="single" w:sz="4" w:space="0" w:color="auto"/>
            </w:tcBorders>
            <w:vAlign w:val="center"/>
          </w:tcPr>
          <w:p w:rsidR="0040758C" w:rsidRPr="00635663" w:rsidRDefault="0040758C" w:rsidP="00994C27">
            <w:pPr>
              <w:spacing w:before="40" w:after="40"/>
              <w:jc w:val="center"/>
              <w:rPr>
                <w:sz w:val="18"/>
                <w:szCs w:val="18"/>
              </w:rPr>
            </w:pPr>
            <w:r w:rsidRPr="00635663">
              <w:rPr>
                <w:sz w:val="18"/>
                <w:szCs w:val="18"/>
              </w:rPr>
              <w:t>плановый 20</w:t>
            </w:r>
            <w:r>
              <w:rPr>
                <w:sz w:val="18"/>
                <w:szCs w:val="18"/>
              </w:rPr>
              <w:t>21</w:t>
            </w:r>
            <w:r w:rsidRPr="00635663">
              <w:rPr>
                <w:sz w:val="18"/>
                <w:szCs w:val="18"/>
              </w:rPr>
              <w:t xml:space="preserve"> год</w:t>
            </w:r>
          </w:p>
        </w:tc>
        <w:tc>
          <w:tcPr>
            <w:tcW w:w="1260" w:type="dxa"/>
            <w:vAlign w:val="center"/>
          </w:tcPr>
          <w:p w:rsidR="0040758C" w:rsidRPr="00635663" w:rsidRDefault="0040758C" w:rsidP="00994C27">
            <w:pPr>
              <w:spacing w:before="40" w:after="40"/>
              <w:jc w:val="center"/>
              <w:rPr>
                <w:sz w:val="18"/>
                <w:szCs w:val="18"/>
              </w:rPr>
            </w:pPr>
            <w:r w:rsidRPr="00635663">
              <w:rPr>
                <w:sz w:val="18"/>
                <w:szCs w:val="18"/>
              </w:rPr>
              <w:t>202</w:t>
            </w:r>
            <w:r>
              <w:rPr>
                <w:sz w:val="18"/>
                <w:szCs w:val="18"/>
              </w:rPr>
              <w:t>2</w:t>
            </w:r>
            <w:r w:rsidRPr="00635663">
              <w:rPr>
                <w:sz w:val="18"/>
                <w:szCs w:val="18"/>
              </w:rPr>
              <w:t xml:space="preserve"> год завершения действия программы</w:t>
            </w:r>
          </w:p>
        </w:tc>
      </w:tr>
      <w:tr w:rsidR="0040758C" w:rsidRPr="00816745" w:rsidTr="00994C27">
        <w:trPr>
          <w:trHeight w:val="20"/>
          <w:tblHeader/>
        </w:trPr>
        <w:tc>
          <w:tcPr>
            <w:tcW w:w="724" w:type="dxa"/>
            <w:noWrap/>
            <w:vAlign w:val="center"/>
          </w:tcPr>
          <w:p w:rsidR="0040758C" w:rsidRPr="006E4ED9" w:rsidRDefault="0040758C" w:rsidP="00994C27">
            <w:pPr>
              <w:spacing w:before="40" w:after="40"/>
              <w:jc w:val="center"/>
              <w:rPr>
                <w:sz w:val="18"/>
                <w:szCs w:val="18"/>
              </w:rPr>
            </w:pPr>
            <w:r w:rsidRPr="006E4ED9">
              <w:rPr>
                <w:sz w:val="18"/>
                <w:szCs w:val="18"/>
              </w:rPr>
              <w:t>МП</w:t>
            </w:r>
          </w:p>
        </w:tc>
        <w:tc>
          <w:tcPr>
            <w:tcW w:w="709" w:type="dxa"/>
            <w:noWrap/>
            <w:vAlign w:val="center"/>
          </w:tcPr>
          <w:p w:rsidR="0040758C" w:rsidRPr="006E4ED9" w:rsidRDefault="0040758C" w:rsidP="00994C27">
            <w:pPr>
              <w:spacing w:before="40" w:after="40"/>
              <w:jc w:val="center"/>
              <w:rPr>
                <w:sz w:val="18"/>
                <w:szCs w:val="18"/>
              </w:rPr>
            </w:pPr>
            <w:r w:rsidRPr="006E4ED9">
              <w:rPr>
                <w:sz w:val="18"/>
                <w:szCs w:val="18"/>
              </w:rPr>
              <w:t>Пп</w:t>
            </w:r>
          </w:p>
        </w:tc>
        <w:tc>
          <w:tcPr>
            <w:tcW w:w="459" w:type="dxa"/>
            <w:vMerge/>
            <w:vAlign w:val="center"/>
          </w:tcPr>
          <w:p w:rsidR="0040758C" w:rsidRPr="006E4ED9" w:rsidRDefault="0040758C" w:rsidP="00994C27">
            <w:pPr>
              <w:spacing w:before="40" w:after="40"/>
              <w:rPr>
                <w:sz w:val="18"/>
                <w:szCs w:val="18"/>
              </w:rPr>
            </w:pPr>
          </w:p>
        </w:tc>
        <w:tc>
          <w:tcPr>
            <w:tcW w:w="3640" w:type="dxa"/>
            <w:vMerge/>
            <w:vAlign w:val="center"/>
          </w:tcPr>
          <w:p w:rsidR="0040758C" w:rsidRPr="006E4ED9" w:rsidRDefault="0040758C" w:rsidP="00994C27">
            <w:pPr>
              <w:spacing w:before="40" w:after="40"/>
              <w:rPr>
                <w:sz w:val="18"/>
                <w:szCs w:val="18"/>
              </w:rPr>
            </w:pPr>
          </w:p>
        </w:tc>
        <w:tc>
          <w:tcPr>
            <w:tcW w:w="1287" w:type="dxa"/>
            <w:vMerge/>
            <w:vAlign w:val="center"/>
          </w:tcPr>
          <w:p w:rsidR="0040758C" w:rsidRPr="006E4ED9" w:rsidRDefault="0040758C" w:rsidP="00994C27">
            <w:pPr>
              <w:spacing w:before="40" w:after="40"/>
              <w:rPr>
                <w:sz w:val="18"/>
                <w:szCs w:val="18"/>
              </w:rPr>
            </w:pPr>
          </w:p>
        </w:tc>
        <w:tc>
          <w:tcPr>
            <w:tcW w:w="993" w:type="dxa"/>
            <w:vAlign w:val="center"/>
          </w:tcPr>
          <w:p w:rsidR="0040758C" w:rsidRPr="006E4ED9" w:rsidRDefault="0040758C" w:rsidP="00994C27">
            <w:pPr>
              <w:spacing w:before="40" w:after="40"/>
              <w:jc w:val="center"/>
              <w:rPr>
                <w:sz w:val="18"/>
                <w:szCs w:val="18"/>
              </w:rPr>
            </w:pPr>
            <w:r w:rsidRPr="006E4ED9">
              <w:rPr>
                <w:sz w:val="18"/>
                <w:szCs w:val="18"/>
              </w:rPr>
              <w:t>отчет</w:t>
            </w:r>
          </w:p>
        </w:tc>
        <w:tc>
          <w:tcPr>
            <w:tcW w:w="1023" w:type="dxa"/>
            <w:gridSpan w:val="2"/>
            <w:vAlign w:val="center"/>
          </w:tcPr>
          <w:p w:rsidR="0040758C" w:rsidRPr="006E4ED9" w:rsidRDefault="0040758C" w:rsidP="00994C27">
            <w:pPr>
              <w:spacing w:before="40" w:after="40"/>
              <w:jc w:val="center"/>
              <w:rPr>
                <w:sz w:val="18"/>
                <w:szCs w:val="18"/>
              </w:rPr>
            </w:pPr>
            <w:r>
              <w:rPr>
                <w:sz w:val="18"/>
                <w:szCs w:val="18"/>
              </w:rPr>
              <w:t>отчет</w:t>
            </w:r>
          </w:p>
        </w:tc>
        <w:tc>
          <w:tcPr>
            <w:tcW w:w="1080" w:type="dxa"/>
            <w:vAlign w:val="center"/>
          </w:tcPr>
          <w:p w:rsidR="0040758C" w:rsidRPr="006E4ED9" w:rsidRDefault="0040758C" w:rsidP="00994C27">
            <w:pPr>
              <w:spacing w:before="40" w:after="40"/>
              <w:jc w:val="center"/>
              <w:rPr>
                <w:sz w:val="18"/>
                <w:szCs w:val="18"/>
              </w:rPr>
            </w:pPr>
            <w:r>
              <w:rPr>
                <w:sz w:val="18"/>
                <w:szCs w:val="18"/>
              </w:rPr>
              <w:t>отчет</w:t>
            </w:r>
          </w:p>
        </w:tc>
        <w:tc>
          <w:tcPr>
            <w:tcW w:w="1080" w:type="dxa"/>
            <w:vAlign w:val="center"/>
          </w:tcPr>
          <w:p w:rsidR="0040758C" w:rsidRPr="006E4ED9" w:rsidRDefault="0040758C" w:rsidP="00994C27">
            <w:pPr>
              <w:spacing w:before="40" w:after="40"/>
              <w:jc w:val="center"/>
              <w:rPr>
                <w:sz w:val="18"/>
                <w:szCs w:val="18"/>
              </w:rPr>
            </w:pPr>
            <w:r>
              <w:rPr>
                <w:sz w:val="18"/>
                <w:szCs w:val="18"/>
              </w:rPr>
              <w:t>отчет</w:t>
            </w:r>
          </w:p>
        </w:tc>
        <w:tc>
          <w:tcPr>
            <w:tcW w:w="1080" w:type="dxa"/>
            <w:vAlign w:val="center"/>
          </w:tcPr>
          <w:p w:rsidR="0040758C" w:rsidRPr="006E4ED9" w:rsidRDefault="0040758C" w:rsidP="00994C27">
            <w:pPr>
              <w:spacing w:before="40" w:after="40"/>
              <w:jc w:val="center"/>
              <w:rPr>
                <w:sz w:val="18"/>
                <w:szCs w:val="18"/>
              </w:rPr>
            </w:pPr>
            <w:r>
              <w:rPr>
                <w:sz w:val="18"/>
                <w:szCs w:val="18"/>
              </w:rPr>
              <w:t>отчет</w:t>
            </w:r>
          </w:p>
        </w:tc>
        <w:tc>
          <w:tcPr>
            <w:tcW w:w="1080" w:type="dxa"/>
            <w:tcBorders>
              <w:right w:val="single" w:sz="4" w:space="0" w:color="auto"/>
            </w:tcBorders>
            <w:vAlign w:val="center"/>
          </w:tcPr>
          <w:p w:rsidR="0040758C" w:rsidRPr="006E4ED9" w:rsidRDefault="0040758C" w:rsidP="00994C27">
            <w:pPr>
              <w:spacing w:before="40" w:after="40"/>
              <w:jc w:val="center"/>
              <w:rPr>
                <w:sz w:val="18"/>
                <w:szCs w:val="18"/>
              </w:rPr>
            </w:pPr>
            <w:r>
              <w:rPr>
                <w:sz w:val="18"/>
                <w:szCs w:val="18"/>
              </w:rPr>
              <w:t>оценка</w:t>
            </w:r>
          </w:p>
        </w:tc>
        <w:tc>
          <w:tcPr>
            <w:tcW w:w="1080" w:type="dxa"/>
            <w:tcBorders>
              <w:left w:val="single" w:sz="4" w:space="0" w:color="auto"/>
            </w:tcBorders>
            <w:vAlign w:val="center"/>
          </w:tcPr>
          <w:p w:rsidR="0040758C" w:rsidRPr="006E4ED9" w:rsidRDefault="0040758C" w:rsidP="00994C27">
            <w:pPr>
              <w:spacing w:before="40" w:after="40"/>
              <w:jc w:val="center"/>
              <w:rPr>
                <w:sz w:val="18"/>
                <w:szCs w:val="18"/>
              </w:rPr>
            </w:pPr>
            <w:r w:rsidRPr="006E4ED9">
              <w:rPr>
                <w:sz w:val="18"/>
                <w:szCs w:val="18"/>
              </w:rPr>
              <w:t>прогноз </w:t>
            </w:r>
          </w:p>
        </w:tc>
        <w:tc>
          <w:tcPr>
            <w:tcW w:w="1260" w:type="dxa"/>
            <w:vAlign w:val="center"/>
          </w:tcPr>
          <w:p w:rsidR="0040758C" w:rsidRPr="006E4ED9" w:rsidRDefault="0040758C" w:rsidP="00994C27">
            <w:pPr>
              <w:spacing w:before="40" w:after="40"/>
              <w:jc w:val="center"/>
              <w:rPr>
                <w:sz w:val="18"/>
                <w:szCs w:val="18"/>
              </w:rPr>
            </w:pPr>
            <w:r w:rsidRPr="006E4ED9">
              <w:rPr>
                <w:sz w:val="18"/>
                <w:szCs w:val="18"/>
              </w:rPr>
              <w:t>прогноз</w:t>
            </w:r>
          </w:p>
        </w:tc>
      </w:tr>
      <w:tr w:rsidR="0040758C" w:rsidRPr="00816745" w:rsidTr="00994C27">
        <w:trPr>
          <w:trHeight w:val="20"/>
        </w:trPr>
        <w:tc>
          <w:tcPr>
            <w:tcW w:w="724" w:type="dxa"/>
            <w:vMerge w:val="restart"/>
            <w:noWrap/>
            <w:vAlign w:val="center"/>
          </w:tcPr>
          <w:p w:rsidR="0040758C" w:rsidRPr="006E4ED9" w:rsidRDefault="0040758C" w:rsidP="00994C27">
            <w:pPr>
              <w:spacing w:before="40" w:after="40"/>
              <w:jc w:val="center"/>
              <w:rPr>
                <w:sz w:val="18"/>
                <w:szCs w:val="18"/>
              </w:rPr>
            </w:pPr>
            <w:r>
              <w:rPr>
                <w:sz w:val="18"/>
                <w:szCs w:val="18"/>
              </w:rPr>
              <w:t>35</w:t>
            </w:r>
          </w:p>
        </w:tc>
        <w:tc>
          <w:tcPr>
            <w:tcW w:w="709" w:type="dxa"/>
            <w:vMerge w:val="restart"/>
            <w:noWrap/>
            <w:vAlign w:val="center"/>
          </w:tcPr>
          <w:p w:rsidR="0040758C" w:rsidRPr="006E4ED9" w:rsidRDefault="0040758C" w:rsidP="00994C27">
            <w:pPr>
              <w:spacing w:before="40" w:after="40"/>
              <w:jc w:val="center"/>
              <w:rPr>
                <w:sz w:val="18"/>
                <w:szCs w:val="18"/>
              </w:rPr>
            </w:pPr>
            <w:r w:rsidRPr="006E4ED9">
              <w:rPr>
                <w:sz w:val="18"/>
                <w:szCs w:val="18"/>
              </w:rPr>
              <w:t>1</w:t>
            </w: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 </w:t>
            </w:r>
          </w:p>
        </w:tc>
        <w:tc>
          <w:tcPr>
            <w:tcW w:w="13603" w:type="dxa"/>
            <w:gridSpan w:val="11"/>
            <w:noWrap/>
            <w:vAlign w:val="bottom"/>
          </w:tcPr>
          <w:p w:rsidR="0040758C" w:rsidRPr="00291EA7" w:rsidRDefault="0040758C" w:rsidP="00994C27">
            <w:pPr>
              <w:spacing w:before="40" w:after="40"/>
              <w:jc w:val="center"/>
              <w:rPr>
                <w:b/>
              </w:rPr>
            </w:pPr>
            <w:r w:rsidRPr="00291EA7">
              <w:rPr>
                <w:b/>
              </w:rPr>
              <w:t>Наименование подпрограммы «Организация планирования и исполнения бюджета»</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1</w:t>
            </w:r>
          </w:p>
        </w:tc>
        <w:tc>
          <w:tcPr>
            <w:tcW w:w="3640" w:type="dxa"/>
            <w:noWrap/>
            <w:vAlign w:val="bottom"/>
          </w:tcPr>
          <w:p w:rsidR="0040758C" w:rsidRPr="002C05F1" w:rsidRDefault="0040758C" w:rsidP="00994C27">
            <w:pPr>
              <w:spacing w:before="40" w:after="40"/>
              <w:rPr>
                <w:sz w:val="18"/>
                <w:szCs w:val="18"/>
              </w:rPr>
            </w:pPr>
            <w:r w:rsidRPr="002C05F1">
              <w:rPr>
                <w:sz w:val="18"/>
                <w:szCs w:val="18"/>
              </w:rPr>
              <w:t>составление проекта бюджета муниципального образования в установленные сроки в соответствии с бюджетным законодательством</w:t>
            </w:r>
          </w:p>
        </w:tc>
        <w:tc>
          <w:tcPr>
            <w:tcW w:w="1287"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да/нет</w:t>
            </w:r>
          </w:p>
        </w:tc>
        <w:tc>
          <w:tcPr>
            <w:tcW w:w="1120" w:type="dxa"/>
            <w:gridSpan w:val="2"/>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896"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right w:val="single" w:sz="4" w:space="0" w:color="auto"/>
            </w:tcBorders>
            <w:noWrap/>
          </w:tcPr>
          <w:p w:rsidR="0040758C" w:rsidRPr="005B3710" w:rsidRDefault="0040758C" w:rsidP="00994C27">
            <w:pPr>
              <w:jc w:val="center"/>
              <w:rPr>
                <w:sz w:val="20"/>
                <w:szCs w:val="20"/>
              </w:rPr>
            </w:pPr>
            <w:r w:rsidRPr="005B3710">
              <w:rPr>
                <w:sz w:val="20"/>
                <w:szCs w:val="20"/>
              </w:rPr>
              <w:t>да</w:t>
            </w:r>
          </w:p>
        </w:tc>
        <w:tc>
          <w:tcPr>
            <w:tcW w:w="1080" w:type="dxa"/>
            <w:tcBorders>
              <w:left w:val="single" w:sz="4" w:space="0" w:color="auto"/>
            </w:tcBorders>
          </w:tcPr>
          <w:p w:rsidR="0040758C" w:rsidRPr="005B3710" w:rsidRDefault="0040758C" w:rsidP="00994C27">
            <w:pPr>
              <w:jc w:val="center"/>
              <w:rPr>
                <w:sz w:val="20"/>
                <w:szCs w:val="20"/>
              </w:rPr>
            </w:pPr>
            <w:r w:rsidRPr="005B3710">
              <w:rPr>
                <w:sz w:val="20"/>
                <w:szCs w:val="20"/>
              </w:rPr>
              <w:t>да</w:t>
            </w:r>
          </w:p>
        </w:tc>
        <w:tc>
          <w:tcPr>
            <w:tcW w:w="1260" w:type="dxa"/>
            <w:noWrap/>
          </w:tcPr>
          <w:p w:rsidR="0040758C" w:rsidRPr="005B3710" w:rsidRDefault="0040758C" w:rsidP="00994C27">
            <w:pPr>
              <w:jc w:val="center"/>
              <w:rPr>
                <w:sz w:val="20"/>
                <w:szCs w:val="20"/>
              </w:rPr>
            </w:pPr>
            <w:r w:rsidRPr="005B3710">
              <w:rPr>
                <w:sz w:val="20"/>
                <w:szCs w:val="20"/>
              </w:rPr>
              <w:t>да</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2</w:t>
            </w:r>
          </w:p>
        </w:tc>
        <w:tc>
          <w:tcPr>
            <w:tcW w:w="3640" w:type="dxa"/>
            <w:noWrap/>
            <w:vAlign w:val="bottom"/>
          </w:tcPr>
          <w:p w:rsidR="0040758C" w:rsidRPr="002C05F1" w:rsidRDefault="0040758C" w:rsidP="00994C27">
            <w:pPr>
              <w:spacing w:before="40" w:after="40"/>
              <w:rPr>
                <w:sz w:val="18"/>
                <w:szCs w:val="18"/>
              </w:rPr>
            </w:pPr>
            <w:r w:rsidRPr="002C05F1">
              <w:rPr>
                <w:sz w:val="18"/>
                <w:szCs w:val="18"/>
              </w:rPr>
              <w:t>соблюдение сроков утверждения сводной бюджетной росписи бюджета муниципального образования</w:t>
            </w:r>
          </w:p>
        </w:tc>
        <w:tc>
          <w:tcPr>
            <w:tcW w:w="1287"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да/нет</w:t>
            </w:r>
          </w:p>
        </w:tc>
        <w:tc>
          <w:tcPr>
            <w:tcW w:w="1120" w:type="dxa"/>
            <w:gridSpan w:val="2"/>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896"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right w:val="single" w:sz="4" w:space="0" w:color="auto"/>
            </w:tcBorders>
            <w:noWrap/>
          </w:tcPr>
          <w:p w:rsidR="0040758C" w:rsidRPr="005B3710" w:rsidRDefault="0040758C" w:rsidP="00994C27">
            <w:pPr>
              <w:jc w:val="center"/>
              <w:rPr>
                <w:sz w:val="20"/>
                <w:szCs w:val="20"/>
              </w:rPr>
            </w:pPr>
            <w:r w:rsidRPr="005B3710">
              <w:rPr>
                <w:sz w:val="20"/>
                <w:szCs w:val="20"/>
              </w:rPr>
              <w:t>да</w:t>
            </w:r>
          </w:p>
        </w:tc>
        <w:tc>
          <w:tcPr>
            <w:tcW w:w="1080" w:type="dxa"/>
            <w:tcBorders>
              <w:left w:val="single" w:sz="4" w:space="0" w:color="auto"/>
            </w:tcBorders>
          </w:tcPr>
          <w:p w:rsidR="0040758C" w:rsidRPr="005B3710" w:rsidRDefault="0040758C" w:rsidP="00994C27">
            <w:pPr>
              <w:jc w:val="center"/>
              <w:rPr>
                <w:sz w:val="20"/>
                <w:szCs w:val="20"/>
              </w:rPr>
            </w:pPr>
            <w:r w:rsidRPr="005B3710">
              <w:rPr>
                <w:sz w:val="20"/>
                <w:szCs w:val="20"/>
              </w:rPr>
              <w:t>да</w:t>
            </w:r>
          </w:p>
        </w:tc>
        <w:tc>
          <w:tcPr>
            <w:tcW w:w="1260" w:type="dxa"/>
            <w:noWrap/>
          </w:tcPr>
          <w:p w:rsidR="0040758C" w:rsidRPr="005B3710" w:rsidRDefault="0040758C" w:rsidP="00994C27">
            <w:pPr>
              <w:jc w:val="center"/>
              <w:rPr>
                <w:sz w:val="20"/>
                <w:szCs w:val="20"/>
              </w:rPr>
            </w:pPr>
            <w:r w:rsidRPr="005B3710">
              <w:rPr>
                <w:sz w:val="20"/>
                <w:szCs w:val="20"/>
              </w:rPr>
              <w:t>да</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Pr>
                <w:sz w:val="18"/>
                <w:szCs w:val="18"/>
              </w:rPr>
              <w:t>3</w:t>
            </w:r>
          </w:p>
        </w:tc>
        <w:tc>
          <w:tcPr>
            <w:tcW w:w="3640" w:type="dxa"/>
            <w:noWrap/>
            <w:vAlign w:val="bottom"/>
          </w:tcPr>
          <w:p w:rsidR="0040758C" w:rsidRPr="002C05F1" w:rsidRDefault="0040758C" w:rsidP="00994C27">
            <w:pPr>
              <w:spacing w:before="40" w:after="40"/>
              <w:rPr>
                <w:sz w:val="18"/>
                <w:szCs w:val="18"/>
              </w:rPr>
            </w:pPr>
            <w:r w:rsidRPr="002C05F1">
              <w:rPr>
                <w:sz w:val="18"/>
                <w:szCs w:val="18"/>
              </w:rPr>
              <w:t> своевременное доведение лимитов</w:t>
            </w:r>
            <w:r w:rsidRPr="002C05F1">
              <w:rPr>
                <w:color w:val="FF0000"/>
                <w:sz w:val="18"/>
                <w:szCs w:val="18"/>
              </w:rPr>
              <w:t xml:space="preserve"> </w:t>
            </w:r>
            <w:r w:rsidRPr="002C05F1">
              <w:rPr>
                <w:sz w:val="18"/>
                <w:szCs w:val="18"/>
              </w:rPr>
              <w:t>бюджетных обязательств до главных распорядителей средств бюджета муниципального образования</w:t>
            </w:r>
          </w:p>
        </w:tc>
        <w:tc>
          <w:tcPr>
            <w:tcW w:w="1287"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да/нет</w:t>
            </w:r>
          </w:p>
        </w:tc>
        <w:tc>
          <w:tcPr>
            <w:tcW w:w="1120" w:type="dxa"/>
            <w:gridSpan w:val="2"/>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896"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right w:val="single" w:sz="4" w:space="0" w:color="auto"/>
            </w:tcBorders>
            <w:noWrap/>
          </w:tcPr>
          <w:p w:rsidR="0040758C" w:rsidRPr="005B3710" w:rsidRDefault="0040758C" w:rsidP="00994C27">
            <w:pPr>
              <w:jc w:val="center"/>
              <w:rPr>
                <w:sz w:val="20"/>
                <w:szCs w:val="20"/>
              </w:rPr>
            </w:pPr>
            <w:r w:rsidRPr="005B3710">
              <w:rPr>
                <w:sz w:val="20"/>
                <w:szCs w:val="20"/>
              </w:rPr>
              <w:t>да</w:t>
            </w:r>
          </w:p>
        </w:tc>
        <w:tc>
          <w:tcPr>
            <w:tcW w:w="1080" w:type="dxa"/>
            <w:tcBorders>
              <w:left w:val="single" w:sz="4" w:space="0" w:color="auto"/>
            </w:tcBorders>
          </w:tcPr>
          <w:p w:rsidR="0040758C" w:rsidRPr="005B3710" w:rsidRDefault="0040758C" w:rsidP="00994C27">
            <w:pPr>
              <w:jc w:val="center"/>
              <w:rPr>
                <w:sz w:val="20"/>
                <w:szCs w:val="20"/>
              </w:rPr>
            </w:pPr>
            <w:r w:rsidRPr="005B3710">
              <w:rPr>
                <w:sz w:val="20"/>
                <w:szCs w:val="20"/>
              </w:rPr>
              <w:t>да</w:t>
            </w:r>
          </w:p>
        </w:tc>
        <w:tc>
          <w:tcPr>
            <w:tcW w:w="1260" w:type="dxa"/>
            <w:noWrap/>
          </w:tcPr>
          <w:p w:rsidR="0040758C" w:rsidRPr="005B3710" w:rsidRDefault="0040758C" w:rsidP="00994C27">
            <w:pPr>
              <w:jc w:val="center"/>
              <w:rPr>
                <w:sz w:val="20"/>
                <w:szCs w:val="20"/>
              </w:rPr>
            </w:pPr>
            <w:r w:rsidRPr="005B3710">
              <w:rPr>
                <w:sz w:val="20"/>
                <w:szCs w:val="20"/>
              </w:rPr>
              <w:t>да</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Pr>
                <w:sz w:val="18"/>
                <w:szCs w:val="18"/>
              </w:rPr>
              <w:t>4</w:t>
            </w:r>
          </w:p>
        </w:tc>
        <w:tc>
          <w:tcPr>
            <w:tcW w:w="3640" w:type="dxa"/>
            <w:noWrap/>
            <w:vAlign w:val="bottom"/>
          </w:tcPr>
          <w:p w:rsidR="0040758C" w:rsidRPr="00641377" w:rsidRDefault="0040758C" w:rsidP="00994C27">
            <w:pPr>
              <w:rPr>
                <w:sz w:val="18"/>
                <w:szCs w:val="18"/>
              </w:rPr>
            </w:pPr>
            <w:r w:rsidRPr="00641377">
              <w:rPr>
                <w:sz w:val="18"/>
                <w:szCs w:val="18"/>
              </w:rPr>
              <w:t xml:space="preserve">обеспечение расходных обязательств муниципального образования средствами бюджета муниципального образования в объеме, утвержденном </w:t>
            </w:r>
            <w:r>
              <w:rPr>
                <w:sz w:val="18"/>
                <w:szCs w:val="18"/>
              </w:rPr>
              <w:t>решением Собрания депутатов МРМО РК о бюджете Малодербетовского</w:t>
            </w:r>
            <w:r w:rsidRPr="00641377">
              <w:rPr>
                <w:sz w:val="18"/>
                <w:szCs w:val="18"/>
              </w:rPr>
              <w:t xml:space="preserve"> РМО </w:t>
            </w:r>
            <w:r>
              <w:rPr>
                <w:sz w:val="18"/>
                <w:szCs w:val="18"/>
              </w:rPr>
              <w:t xml:space="preserve">РК </w:t>
            </w:r>
            <w:r w:rsidRPr="00641377">
              <w:rPr>
                <w:sz w:val="18"/>
                <w:szCs w:val="18"/>
              </w:rPr>
              <w:t>на очередной финансовый год и на плановый период</w:t>
            </w:r>
          </w:p>
        </w:tc>
        <w:tc>
          <w:tcPr>
            <w:tcW w:w="1287"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процентов</w:t>
            </w:r>
          </w:p>
        </w:tc>
        <w:tc>
          <w:tcPr>
            <w:tcW w:w="1120" w:type="dxa"/>
            <w:gridSpan w:val="2"/>
            <w:noWrap/>
          </w:tcPr>
          <w:p w:rsidR="0040758C" w:rsidRPr="00A62244" w:rsidRDefault="0040758C" w:rsidP="00994C27">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96,0</w:t>
            </w:r>
          </w:p>
        </w:tc>
        <w:tc>
          <w:tcPr>
            <w:tcW w:w="896"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noWrap/>
          </w:tcPr>
          <w:p w:rsidR="0040758C" w:rsidRDefault="0040758C" w:rsidP="00994C27">
            <w:pPr>
              <w:jc w:val="center"/>
            </w:pPr>
            <w:r w:rsidRPr="00802772">
              <w:rPr>
                <w:sz w:val="20"/>
                <w:szCs w:val="20"/>
              </w:rPr>
              <w:t>100</w:t>
            </w:r>
          </w:p>
        </w:tc>
        <w:tc>
          <w:tcPr>
            <w:tcW w:w="1080" w:type="dxa"/>
            <w:noWrap/>
          </w:tcPr>
          <w:p w:rsidR="0040758C" w:rsidRDefault="0040758C" w:rsidP="00994C27">
            <w:pPr>
              <w:jc w:val="center"/>
            </w:pPr>
            <w:r w:rsidRPr="00802772">
              <w:rPr>
                <w:sz w:val="20"/>
                <w:szCs w:val="20"/>
              </w:rPr>
              <w:t>100</w:t>
            </w:r>
          </w:p>
        </w:tc>
        <w:tc>
          <w:tcPr>
            <w:tcW w:w="1080" w:type="dxa"/>
            <w:noWrap/>
          </w:tcPr>
          <w:p w:rsidR="0040758C" w:rsidRDefault="0040758C" w:rsidP="00994C27">
            <w:pPr>
              <w:jc w:val="center"/>
            </w:pPr>
            <w:r w:rsidRPr="00802772">
              <w:rPr>
                <w:sz w:val="20"/>
                <w:szCs w:val="20"/>
              </w:rPr>
              <w:t>100</w:t>
            </w:r>
          </w:p>
        </w:tc>
        <w:tc>
          <w:tcPr>
            <w:tcW w:w="1080" w:type="dxa"/>
            <w:tcBorders>
              <w:right w:val="single" w:sz="4" w:space="0" w:color="auto"/>
            </w:tcBorders>
            <w:noWrap/>
          </w:tcPr>
          <w:p w:rsidR="0040758C" w:rsidRDefault="0040758C" w:rsidP="00994C27">
            <w:pPr>
              <w:jc w:val="center"/>
            </w:pPr>
            <w:r w:rsidRPr="00802772">
              <w:rPr>
                <w:sz w:val="20"/>
                <w:szCs w:val="20"/>
              </w:rPr>
              <w:t>100</w:t>
            </w:r>
          </w:p>
        </w:tc>
        <w:tc>
          <w:tcPr>
            <w:tcW w:w="1080" w:type="dxa"/>
            <w:tcBorders>
              <w:left w:val="single" w:sz="4" w:space="0" w:color="auto"/>
            </w:tcBorders>
          </w:tcPr>
          <w:p w:rsidR="0040758C" w:rsidRDefault="0040758C" w:rsidP="00994C27">
            <w:pPr>
              <w:jc w:val="center"/>
            </w:pPr>
            <w:r w:rsidRPr="00802772">
              <w:rPr>
                <w:sz w:val="20"/>
                <w:szCs w:val="20"/>
              </w:rPr>
              <w:t>100</w:t>
            </w:r>
          </w:p>
        </w:tc>
        <w:tc>
          <w:tcPr>
            <w:tcW w:w="1260" w:type="dxa"/>
            <w:noWrap/>
          </w:tcPr>
          <w:p w:rsidR="0040758C" w:rsidRDefault="0040758C" w:rsidP="00994C27">
            <w:pPr>
              <w:jc w:val="center"/>
            </w:pPr>
            <w:r w:rsidRPr="00802772">
              <w:rPr>
                <w:sz w:val="20"/>
                <w:szCs w:val="20"/>
              </w:rPr>
              <w:t>100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Pr>
                <w:sz w:val="18"/>
                <w:szCs w:val="18"/>
              </w:rPr>
              <w:t>5</w:t>
            </w:r>
          </w:p>
        </w:tc>
        <w:tc>
          <w:tcPr>
            <w:tcW w:w="3640" w:type="dxa"/>
            <w:noWrap/>
            <w:vAlign w:val="bottom"/>
          </w:tcPr>
          <w:p w:rsidR="0040758C" w:rsidRPr="002C05F1" w:rsidRDefault="0040758C" w:rsidP="00994C27">
            <w:pPr>
              <w:spacing w:before="40" w:after="40"/>
              <w:rPr>
                <w:sz w:val="18"/>
                <w:szCs w:val="18"/>
              </w:rPr>
            </w:pPr>
            <w:r w:rsidRPr="002C05F1">
              <w:rPr>
                <w:sz w:val="18"/>
                <w:szCs w:val="18"/>
              </w:rPr>
              <w:t>составление годового отчета об исполне</w:t>
            </w:r>
            <w:r>
              <w:rPr>
                <w:sz w:val="18"/>
                <w:szCs w:val="18"/>
              </w:rPr>
              <w:t>нии консолидированного бюджета М</w:t>
            </w:r>
            <w:r w:rsidRPr="002C05F1">
              <w:rPr>
                <w:sz w:val="18"/>
                <w:szCs w:val="18"/>
              </w:rPr>
              <w:t>РМО</w:t>
            </w:r>
            <w:r>
              <w:rPr>
                <w:sz w:val="18"/>
                <w:szCs w:val="18"/>
              </w:rPr>
              <w:t xml:space="preserve"> РК</w:t>
            </w:r>
            <w:r w:rsidRPr="002C05F1">
              <w:rPr>
                <w:sz w:val="18"/>
                <w:szCs w:val="18"/>
              </w:rPr>
              <w:t xml:space="preserve"> в установленный срок</w:t>
            </w:r>
          </w:p>
        </w:tc>
        <w:tc>
          <w:tcPr>
            <w:tcW w:w="1287"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да/нет</w:t>
            </w:r>
          </w:p>
        </w:tc>
        <w:tc>
          <w:tcPr>
            <w:tcW w:w="1120" w:type="dxa"/>
            <w:gridSpan w:val="2"/>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896"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right w:val="single" w:sz="4" w:space="0" w:color="auto"/>
            </w:tcBorders>
            <w:noWrap/>
          </w:tcPr>
          <w:p w:rsidR="0040758C" w:rsidRPr="005B3710" w:rsidRDefault="0040758C" w:rsidP="00994C27">
            <w:pPr>
              <w:jc w:val="center"/>
              <w:rPr>
                <w:sz w:val="20"/>
                <w:szCs w:val="20"/>
              </w:rPr>
            </w:pPr>
            <w:r w:rsidRPr="005B3710">
              <w:rPr>
                <w:sz w:val="20"/>
                <w:szCs w:val="20"/>
              </w:rPr>
              <w:t>да</w:t>
            </w:r>
          </w:p>
        </w:tc>
        <w:tc>
          <w:tcPr>
            <w:tcW w:w="1080" w:type="dxa"/>
            <w:tcBorders>
              <w:left w:val="single" w:sz="4" w:space="0" w:color="auto"/>
            </w:tcBorders>
          </w:tcPr>
          <w:p w:rsidR="0040758C" w:rsidRPr="005B3710" w:rsidRDefault="0040758C" w:rsidP="00994C27">
            <w:pPr>
              <w:jc w:val="center"/>
              <w:rPr>
                <w:sz w:val="20"/>
                <w:szCs w:val="20"/>
              </w:rPr>
            </w:pPr>
            <w:r w:rsidRPr="005B3710">
              <w:rPr>
                <w:sz w:val="20"/>
                <w:szCs w:val="20"/>
              </w:rPr>
              <w:t>да</w:t>
            </w:r>
          </w:p>
        </w:tc>
        <w:tc>
          <w:tcPr>
            <w:tcW w:w="1260" w:type="dxa"/>
            <w:noWrap/>
          </w:tcPr>
          <w:p w:rsidR="0040758C" w:rsidRPr="005B3710" w:rsidRDefault="0040758C" w:rsidP="00994C27">
            <w:pPr>
              <w:jc w:val="center"/>
              <w:rPr>
                <w:sz w:val="20"/>
                <w:szCs w:val="20"/>
              </w:rPr>
            </w:pPr>
            <w:r w:rsidRPr="005B3710">
              <w:rPr>
                <w:sz w:val="20"/>
                <w:szCs w:val="20"/>
              </w:rPr>
              <w:t>да</w:t>
            </w:r>
          </w:p>
        </w:tc>
      </w:tr>
      <w:tr w:rsidR="0040758C" w:rsidRPr="00816745" w:rsidTr="00994C27">
        <w:trPr>
          <w:trHeight w:val="20"/>
        </w:trPr>
        <w:tc>
          <w:tcPr>
            <w:tcW w:w="724" w:type="dxa"/>
            <w:vMerge w:val="restart"/>
            <w:noWrap/>
            <w:vAlign w:val="center"/>
          </w:tcPr>
          <w:p w:rsidR="0040758C" w:rsidRPr="006E4ED9" w:rsidRDefault="0040758C" w:rsidP="00994C27">
            <w:pPr>
              <w:spacing w:before="40" w:after="40"/>
              <w:jc w:val="center"/>
              <w:rPr>
                <w:sz w:val="18"/>
                <w:szCs w:val="18"/>
              </w:rPr>
            </w:pPr>
            <w:r>
              <w:rPr>
                <w:sz w:val="18"/>
                <w:szCs w:val="18"/>
              </w:rPr>
              <w:lastRenderedPageBreak/>
              <w:t>35</w:t>
            </w:r>
          </w:p>
        </w:tc>
        <w:tc>
          <w:tcPr>
            <w:tcW w:w="709" w:type="dxa"/>
            <w:vMerge w:val="restart"/>
            <w:noWrap/>
            <w:vAlign w:val="center"/>
          </w:tcPr>
          <w:p w:rsidR="0040758C" w:rsidRPr="006E4ED9" w:rsidRDefault="0040758C" w:rsidP="00994C27">
            <w:pPr>
              <w:spacing w:before="40" w:after="40"/>
              <w:jc w:val="center"/>
              <w:rPr>
                <w:sz w:val="18"/>
                <w:szCs w:val="18"/>
              </w:rPr>
            </w:pPr>
            <w:r w:rsidRPr="006E4ED9">
              <w:rPr>
                <w:sz w:val="18"/>
                <w:szCs w:val="18"/>
              </w:rPr>
              <w:t>2</w:t>
            </w: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 </w:t>
            </w:r>
          </w:p>
        </w:tc>
        <w:tc>
          <w:tcPr>
            <w:tcW w:w="13603" w:type="dxa"/>
            <w:gridSpan w:val="11"/>
            <w:noWrap/>
            <w:vAlign w:val="bottom"/>
          </w:tcPr>
          <w:p w:rsidR="0040758C" w:rsidRPr="00291EA7" w:rsidRDefault="0040758C" w:rsidP="00994C27">
            <w:pPr>
              <w:spacing w:before="40" w:after="40"/>
              <w:jc w:val="center"/>
              <w:rPr>
                <w:b/>
              </w:rPr>
            </w:pPr>
            <w:r w:rsidRPr="00291EA7">
              <w:rPr>
                <w:b/>
              </w:rPr>
              <w:t>Наименование подпрограммы «Развитие механизмов регулирования межбюджетных отношений»</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1</w:t>
            </w:r>
          </w:p>
        </w:tc>
        <w:tc>
          <w:tcPr>
            <w:tcW w:w="3640" w:type="dxa"/>
            <w:noWrap/>
            <w:vAlign w:val="bottom"/>
          </w:tcPr>
          <w:p w:rsidR="0040758C" w:rsidRPr="00641377" w:rsidRDefault="0040758C" w:rsidP="00994C27">
            <w:pPr>
              <w:spacing w:before="40" w:after="40"/>
              <w:rPr>
                <w:sz w:val="20"/>
                <w:szCs w:val="20"/>
              </w:rPr>
            </w:pPr>
            <w:r w:rsidRPr="00641377">
              <w:rPr>
                <w:sz w:val="20"/>
                <w:szCs w:val="20"/>
              </w:rPr>
              <w:t>отношение объема муниципального до</w:t>
            </w:r>
            <w:r>
              <w:rPr>
                <w:sz w:val="20"/>
                <w:szCs w:val="20"/>
              </w:rPr>
              <w:t>лга консолидированного бюджета М</w:t>
            </w:r>
            <w:r w:rsidRPr="00641377">
              <w:rPr>
                <w:sz w:val="20"/>
                <w:szCs w:val="20"/>
              </w:rPr>
              <w:t>РМО</w:t>
            </w:r>
            <w:r>
              <w:rPr>
                <w:sz w:val="20"/>
                <w:szCs w:val="20"/>
              </w:rPr>
              <w:t xml:space="preserve"> РК</w:t>
            </w:r>
            <w:r w:rsidRPr="00641377">
              <w:rPr>
                <w:sz w:val="20"/>
                <w:szCs w:val="20"/>
              </w:rPr>
              <w:t xml:space="preserve"> к общему годовому объему дохо</w:t>
            </w:r>
            <w:r>
              <w:rPr>
                <w:sz w:val="20"/>
                <w:szCs w:val="20"/>
              </w:rPr>
              <w:t>дов консолидированного бюджета М</w:t>
            </w:r>
            <w:r w:rsidRPr="00641377">
              <w:rPr>
                <w:sz w:val="20"/>
                <w:szCs w:val="20"/>
              </w:rPr>
              <w:t>РМО</w:t>
            </w:r>
            <w:r>
              <w:rPr>
                <w:sz w:val="20"/>
                <w:szCs w:val="20"/>
              </w:rPr>
              <w:t xml:space="preserve"> РК</w:t>
            </w:r>
            <w:r w:rsidRPr="00641377">
              <w:rPr>
                <w:sz w:val="20"/>
                <w:szCs w:val="20"/>
              </w:rPr>
              <w:t xml:space="preserve"> без учета объема безвозмездных поступлений</w:t>
            </w:r>
          </w:p>
        </w:tc>
        <w:tc>
          <w:tcPr>
            <w:tcW w:w="1287"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процентов</w:t>
            </w:r>
          </w:p>
        </w:tc>
        <w:tc>
          <w:tcPr>
            <w:tcW w:w="1120" w:type="dxa"/>
            <w:gridSpan w:val="2"/>
            <w:noWrap/>
          </w:tcPr>
          <w:p w:rsidR="0040758C" w:rsidRPr="00A62244" w:rsidRDefault="0040758C" w:rsidP="00994C27">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896"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 xml:space="preserve">не  </w:t>
            </w:r>
            <w:r w:rsidRPr="00A62244">
              <w:rPr>
                <w:rFonts w:ascii="Times New Roman" w:hAnsi="Times New Roman" w:cs="Times New Roman"/>
                <w:sz w:val="20"/>
                <w:szCs w:val="20"/>
              </w:rPr>
              <w:br/>
              <w:t xml:space="preserve">более </w:t>
            </w:r>
            <w:r w:rsidRPr="00A62244">
              <w:rPr>
                <w:rFonts w:ascii="Times New Roman" w:hAnsi="Times New Roman" w:cs="Times New Roman"/>
                <w:sz w:val="20"/>
                <w:szCs w:val="20"/>
              </w:rPr>
              <w:br/>
              <w:t xml:space="preserve"> 50</w:t>
            </w:r>
          </w:p>
        </w:tc>
        <w:tc>
          <w:tcPr>
            <w:tcW w:w="1080"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 xml:space="preserve">не  </w:t>
            </w:r>
            <w:r w:rsidRPr="00A62244">
              <w:rPr>
                <w:rFonts w:ascii="Times New Roman" w:hAnsi="Times New Roman" w:cs="Times New Roman"/>
                <w:sz w:val="20"/>
                <w:szCs w:val="20"/>
              </w:rPr>
              <w:br/>
              <w:t xml:space="preserve">более </w:t>
            </w:r>
            <w:r w:rsidRPr="00A62244">
              <w:rPr>
                <w:rFonts w:ascii="Times New Roman" w:hAnsi="Times New Roman" w:cs="Times New Roman"/>
                <w:sz w:val="20"/>
                <w:szCs w:val="20"/>
              </w:rPr>
              <w:br/>
              <w:t xml:space="preserve"> 50</w:t>
            </w:r>
          </w:p>
        </w:tc>
        <w:tc>
          <w:tcPr>
            <w:tcW w:w="1080"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 xml:space="preserve">не  </w:t>
            </w:r>
            <w:r w:rsidRPr="00A62244">
              <w:rPr>
                <w:rFonts w:ascii="Times New Roman" w:hAnsi="Times New Roman" w:cs="Times New Roman"/>
                <w:sz w:val="20"/>
                <w:szCs w:val="20"/>
              </w:rPr>
              <w:br/>
              <w:t xml:space="preserve">более </w:t>
            </w:r>
            <w:r w:rsidRPr="00A62244">
              <w:rPr>
                <w:rFonts w:ascii="Times New Roman" w:hAnsi="Times New Roman" w:cs="Times New Roman"/>
                <w:sz w:val="20"/>
                <w:szCs w:val="20"/>
              </w:rPr>
              <w:br/>
              <w:t xml:space="preserve"> 50</w:t>
            </w:r>
          </w:p>
        </w:tc>
        <w:tc>
          <w:tcPr>
            <w:tcW w:w="1080"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 xml:space="preserve">не  </w:t>
            </w:r>
            <w:r w:rsidRPr="00A62244">
              <w:rPr>
                <w:rFonts w:ascii="Times New Roman" w:hAnsi="Times New Roman" w:cs="Times New Roman"/>
                <w:sz w:val="20"/>
                <w:szCs w:val="20"/>
              </w:rPr>
              <w:br/>
              <w:t xml:space="preserve">более </w:t>
            </w:r>
            <w:r w:rsidRPr="00A62244">
              <w:rPr>
                <w:rFonts w:ascii="Times New Roman" w:hAnsi="Times New Roman" w:cs="Times New Roman"/>
                <w:sz w:val="20"/>
                <w:szCs w:val="20"/>
              </w:rPr>
              <w:br/>
              <w:t xml:space="preserve"> 50</w:t>
            </w:r>
          </w:p>
        </w:tc>
        <w:tc>
          <w:tcPr>
            <w:tcW w:w="1080" w:type="dxa"/>
            <w:tcBorders>
              <w:right w:val="single" w:sz="4" w:space="0" w:color="auto"/>
            </w:tcBorders>
            <w:noWrap/>
          </w:tcPr>
          <w:p w:rsidR="0040758C" w:rsidRPr="00A62244" w:rsidRDefault="0040758C" w:rsidP="00994C27">
            <w:pPr>
              <w:jc w:val="center"/>
              <w:rPr>
                <w:sz w:val="20"/>
                <w:szCs w:val="20"/>
              </w:rPr>
            </w:pPr>
            <w:r w:rsidRPr="00A62244">
              <w:rPr>
                <w:sz w:val="20"/>
                <w:szCs w:val="20"/>
              </w:rPr>
              <w:t xml:space="preserve">не  </w:t>
            </w:r>
            <w:r w:rsidRPr="00A62244">
              <w:rPr>
                <w:sz w:val="20"/>
                <w:szCs w:val="20"/>
              </w:rPr>
              <w:br/>
              <w:t xml:space="preserve">более </w:t>
            </w:r>
            <w:r w:rsidRPr="00A62244">
              <w:rPr>
                <w:sz w:val="20"/>
                <w:szCs w:val="20"/>
              </w:rPr>
              <w:br/>
              <w:t xml:space="preserve"> 50</w:t>
            </w:r>
          </w:p>
        </w:tc>
        <w:tc>
          <w:tcPr>
            <w:tcW w:w="1080" w:type="dxa"/>
            <w:tcBorders>
              <w:left w:val="single" w:sz="4" w:space="0" w:color="auto"/>
            </w:tcBorders>
          </w:tcPr>
          <w:p w:rsidR="0040758C" w:rsidRPr="00A62244" w:rsidRDefault="0040758C" w:rsidP="00994C27">
            <w:pPr>
              <w:jc w:val="center"/>
              <w:rPr>
                <w:sz w:val="20"/>
                <w:szCs w:val="20"/>
              </w:rPr>
            </w:pPr>
            <w:r w:rsidRPr="00A62244">
              <w:rPr>
                <w:sz w:val="20"/>
                <w:szCs w:val="20"/>
              </w:rPr>
              <w:t xml:space="preserve">не  </w:t>
            </w:r>
            <w:r w:rsidRPr="00A62244">
              <w:rPr>
                <w:sz w:val="20"/>
                <w:szCs w:val="20"/>
              </w:rPr>
              <w:br/>
              <w:t xml:space="preserve">более </w:t>
            </w:r>
            <w:r w:rsidRPr="00A62244">
              <w:rPr>
                <w:sz w:val="20"/>
                <w:szCs w:val="20"/>
              </w:rPr>
              <w:br/>
              <w:t xml:space="preserve"> 50</w:t>
            </w:r>
          </w:p>
        </w:tc>
        <w:tc>
          <w:tcPr>
            <w:tcW w:w="1260"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 xml:space="preserve">не  </w:t>
            </w:r>
            <w:r w:rsidRPr="00A62244">
              <w:rPr>
                <w:rFonts w:ascii="Times New Roman" w:hAnsi="Times New Roman" w:cs="Times New Roman"/>
                <w:sz w:val="20"/>
                <w:szCs w:val="20"/>
              </w:rPr>
              <w:br/>
              <w:t xml:space="preserve">более </w:t>
            </w:r>
            <w:r w:rsidRPr="00A62244">
              <w:rPr>
                <w:rFonts w:ascii="Times New Roman" w:hAnsi="Times New Roman" w:cs="Times New Roman"/>
                <w:sz w:val="20"/>
                <w:szCs w:val="20"/>
              </w:rPr>
              <w:br/>
              <w:t xml:space="preserve"> 50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2</w:t>
            </w:r>
          </w:p>
        </w:tc>
        <w:tc>
          <w:tcPr>
            <w:tcW w:w="3640" w:type="dxa"/>
            <w:noWrap/>
            <w:vAlign w:val="bottom"/>
          </w:tcPr>
          <w:p w:rsidR="0040758C" w:rsidRPr="006E4ED9" w:rsidRDefault="0040758C" w:rsidP="00994C27">
            <w:pPr>
              <w:spacing w:before="40" w:after="40"/>
              <w:rPr>
                <w:sz w:val="18"/>
                <w:szCs w:val="18"/>
              </w:rPr>
            </w:pPr>
            <w:r w:rsidRPr="00A90A63">
              <w:rPr>
                <w:sz w:val="18"/>
                <w:szCs w:val="18"/>
              </w:rPr>
              <w:t>отношение объема расходов на обслуживание муниципального долга консолидиро</w:t>
            </w:r>
            <w:r>
              <w:rPr>
                <w:sz w:val="18"/>
                <w:szCs w:val="18"/>
              </w:rPr>
              <w:t>ванного бюджета Малодербетовского</w:t>
            </w:r>
            <w:r w:rsidRPr="00A90A63">
              <w:rPr>
                <w:sz w:val="18"/>
                <w:szCs w:val="18"/>
              </w:rPr>
              <w:t xml:space="preserve"> РМО</w:t>
            </w:r>
            <w:r>
              <w:rPr>
                <w:sz w:val="18"/>
                <w:szCs w:val="18"/>
              </w:rPr>
              <w:t xml:space="preserve"> РК</w:t>
            </w:r>
            <w:r w:rsidRPr="00A90A63">
              <w:rPr>
                <w:sz w:val="18"/>
                <w:szCs w:val="18"/>
              </w:rPr>
              <w:t xml:space="preserve"> к общему объему расходов консолидиро</w:t>
            </w:r>
            <w:r>
              <w:rPr>
                <w:sz w:val="18"/>
                <w:szCs w:val="18"/>
              </w:rPr>
              <w:t>ванного бюджета Малодербетовского</w:t>
            </w:r>
            <w:r w:rsidRPr="00A90A63">
              <w:rPr>
                <w:sz w:val="18"/>
                <w:szCs w:val="18"/>
              </w:rPr>
              <w:t xml:space="preserve"> РМО</w:t>
            </w:r>
            <w:r>
              <w:rPr>
                <w:sz w:val="18"/>
                <w:szCs w:val="18"/>
              </w:rPr>
              <w:t xml:space="preserve"> РК</w:t>
            </w:r>
            <w:r w:rsidRPr="00A90A63">
              <w:rPr>
                <w:sz w:val="18"/>
                <w:szCs w:val="18"/>
              </w:rPr>
              <w:t>, за исключением объема расходов, которые осуществляются за счет субвенций, предоставляемых от других бюджетов бюджетной системы Российской Федерации</w:t>
            </w:r>
          </w:p>
        </w:tc>
        <w:tc>
          <w:tcPr>
            <w:tcW w:w="1287"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процентов</w:t>
            </w:r>
          </w:p>
        </w:tc>
        <w:tc>
          <w:tcPr>
            <w:tcW w:w="1120" w:type="dxa"/>
            <w:gridSpan w:val="2"/>
            <w:noWrap/>
          </w:tcPr>
          <w:p w:rsidR="0040758C" w:rsidRPr="00A62244" w:rsidRDefault="0040758C" w:rsidP="00994C27">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0,17</w:t>
            </w:r>
          </w:p>
        </w:tc>
        <w:tc>
          <w:tcPr>
            <w:tcW w:w="896" w:type="dxa"/>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t xml:space="preserve">не  </w:t>
            </w:r>
            <w:r w:rsidRPr="00A62244">
              <w:rPr>
                <w:rFonts w:ascii="Times New Roman" w:hAnsi="Times New Roman" w:cs="Times New Roman"/>
                <w:sz w:val="20"/>
                <w:szCs w:val="20"/>
              </w:rPr>
              <w:br/>
              <w:t xml:space="preserve">более </w:t>
            </w:r>
            <w:r w:rsidRPr="00A62244">
              <w:rPr>
                <w:rFonts w:ascii="Times New Roman" w:hAnsi="Times New Roman" w:cs="Times New Roman"/>
                <w:sz w:val="20"/>
                <w:szCs w:val="20"/>
              </w:rPr>
              <w:br/>
            </w:r>
            <w:r>
              <w:rPr>
                <w:rFonts w:ascii="Times New Roman" w:hAnsi="Times New Roman" w:cs="Times New Roman"/>
                <w:sz w:val="20"/>
                <w:szCs w:val="20"/>
              </w:rPr>
              <w:t>15</w:t>
            </w:r>
          </w:p>
        </w:tc>
        <w:tc>
          <w:tcPr>
            <w:tcW w:w="1080" w:type="dxa"/>
            <w:noWrap/>
          </w:tcPr>
          <w:p w:rsidR="0040758C" w:rsidRDefault="0040758C" w:rsidP="00994C27">
            <w:pPr>
              <w:jc w:val="center"/>
            </w:pPr>
            <w:r w:rsidRPr="00BB7EF4">
              <w:rPr>
                <w:sz w:val="20"/>
                <w:szCs w:val="20"/>
              </w:rPr>
              <w:t xml:space="preserve">не  </w:t>
            </w:r>
            <w:r w:rsidRPr="00BB7EF4">
              <w:rPr>
                <w:sz w:val="20"/>
                <w:szCs w:val="20"/>
              </w:rPr>
              <w:br/>
              <w:t xml:space="preserve">более </w:t>
            </w:r>
            <w:r w:rsidRPr="00BB7EF4">
              <w:rPr>
                <w:sz w:val="20"/>
                <w:szCs w:val="20"/>
              </w:rPr>
              <w:br/>
              <w:t>15</w:t>
            </w:r>
          </w:p>
        </w:tc>
        <w:tc>
          <w:tcPr>
            <w:tcW w:w="1080" w:type="dxa"/>
            <w:noWrap/>
          </w:tcPr>
          <w:p w:rsidR="0040758C" w:rsidRDefault="0040758C" w:rsidP="00994C27">
            <w:pPr>
              <w:jc w:val="center"/>
            </w:pPr>
            <w:r w:rsidRPr="00BB7EF4">
              <w:rPr>
                <w:sz w:val="20"/>
                <w:szCs w:val="20"/>
              </w:rPr>
              <w:t xml:space="preserve">не  </w:t>
            </w:r>
            <w:r w:rsidRPr="00BB7EF4">
              <w:rPr>
                <w:sz w:val="20"/>
                <w:szCs w:val="20"/>
              </w:rPr>
              <w:br/>
              <w:t xml:space="preserve">более </w:t>
            </w:r>
            <w:r w:rsidRPr="00BB7EF4">
              <w:rPr>
                <w:sz w:val="20"/>
                <w:szCs w:val="20"/>
              </w:rPr>
              <w:br/>
              <w:t>15</w:t>
            </w:r>
          </w:p>
        </w:tc>
        <w:tc>
          <w:tcPr>
            <w:tcW w:w="1080" w:type="dxa"/>
            <w:noWrap/>
          </w:tcPr>
          <w:p w:rsidR="0040758C" w:rsidRDefault="0040758C" w:rsidP="00994C27">
            <w:pPr>
              <w:jc w:val="center"/>
            </w:pPr>
            <w:r w:rsidRPr="00BB7EF4">
              <w:rPr>
                <w:sz w:val="20"/>
                <w:szCs w:val="20"/>
              </w:rPr>
              <w:t xml:space="preserve">не  </w:t>
            </w:r>
            <w:r w:rsidRPr="00BB7EF4">
              <w:rPr>
                <w:sz w:val="20"/>
                <w:szCs w:val="20"/>
              </w:rPr>
              <w:br/>
              <w:t xml:space="preserve">более </w:t>
            </w:r>
            <w:r w:rsidRPr="00BB7EF4">
              <w:rPr>
                <w:sz w:val="20"/>
                <w:szCs w:val="20"/>
              </w:rPr>
              <w:br/>
              <w:t>15</w:t>
            </w:r>
          </w:p>
        </w:tc>
        <w:tc>
          <w:tcPr>
            <w:tcW w:w="1080" w:type="dxa"/>
            <w:tcBorders>
              <w:right w:val="single" w:sz="4" w:space="0" w:color="auto"/>
            </w:tcBorders>
            <w:noWrap/>
          </w:tcPr>
          <w:p w:rsidR="0040758C" w:rsidRDefault="0040758C" w:rsidP="00994C27">
            <w:pPr>
              <w:jc w:val="center"/>
            </w:pPr>
            <w:r w:rsidRPr="00BB7EF4">
              <w:rPr>
                <w:sz w:val="20"/>
                <w:szCs w:val="20"/>
              </w:rPr>
              <w:t xml:space="preserve">не  </w:t>
            </w:r>
            <w:r w:rsidRPr="00BB7EF4">
              <w:rPr>
                <w:sz w:val="20"/>
                <w:szCs w:val="20"/>
              </w:rPr>
              <w:br/>
              <w:t xml:space="preserve">более </w:t>
            </w:r>
            <w:r w:rsidRPr="00BB7EF4">
              <w:rPr>
                <w:sz w:val="20"/>
                <w:szCs w:val="20"/>
              </w:rPr>
              <w:br/>
              <w:t>15</w:t>
            </w:r>
          </w:p>
        </w:tc>
        <w:tc>
          <w:tcPr>
            <w:tcW w:w="1080" w:type="dxa"/>
            <w:tcBorders>
              <w:left w:val="single" w:sz="4" w:space="0" w:color="auto"/>
            </w:tcBorders>
          </w:tcPr>
          <w:p w:rsidR="0040758C" w:rsidRDefault="0040758C" w:rsidP="00994C27">
            <w:pPr>
              <w:jc w:val="center"/>
            </w:pPr>
            <w:r w:rsidRPr="00BB7EF4">
              <w:rPr>
                <w:sz w:val="20"/>
                <w:szCs w:val="20"/>
              </w:rPr>
              <w:t xml:space="preserve">не  </w:t>
            </w:r>
            <w:r w:rsidRPr="00BB7EF4">
              <w:rPr>
                <w:sz w:val="20"/>
                <w:szCs w:val="20"/>
              </w:rPr>
              <w:br/>
              <w:t xml:space="preserve">более </w:t>
            </w:r>
            <w:r w:rsidRPr="00BB7EF4">
              <w:rPr>
                <w:sz w:val="20"/>
                <w:szCs w:val="20"/>
              </w:rPr>
              <w:br/>
              <w:t>15</w:t>
            </w:r>
          </w:p>
        </w:tc>
        <w:tc>
          <w:tcPr>
            <w:tcW w:w="1260" w:type="dxa"/>
            <w:noWrap/>
          </w:tcPr>
          <w:p w:rsidR="0040758C" w:rsidRDefault="0040758C" w:rsidP="00994C27">
            <w:pPr>
              <w:jc w:val="center"/>
            </w:pPr>
            <w:r w:rsidRPr="00BB7EF4">
              <w:rPr>
                <w:sz w:val="20"/>
                <w:szCs w:val="20"/>
              </w:rPr>
              <w:t xml:space="preserve">не  </w:t>
            </w:r>
            <w:r w:rsidRPr="00BB7EF4">
              <w:rPr>
                <w:sz w:val="20"/>
                <w:szCs w:val="20"/>
              </w:rPr>
              <w:br/>
              <w:t xml:space="preserve">более </w:t>
            </w:r>
            <w:r w:rsidRPr="00BB7EF4">
              <w:rPr>
                <w:sz w:val="20"/>
                <w:szCs w:val="20"/>
              </w:rPr>
              <w:br/>
              <w:t>15</w:t>
            </w:r>
          </w:p>
        </w:tc>
      </w:tr>
      <w:tr w:rsidR="0040758C" w:rsidRPr="00816745" w:rsidTr="00994C27">
        <w:trPr>
          <w:trHeight w:val="855"/>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tcBorders>
              <w:bottom w:val="single" w:sz="4" w:space="0" w:color="auto"/>
            </w:tcBorders>
            <w:noWrap/>
            <w:vAlign w:val="center"/>
          </w:tcPr>
          <w:p w:rsidR="0040758C" w:rsidRPr="006E4ED9" w:rsidRDefault="0040758C" w:rsidP="00994C27">
            <w:pPr>
              <w:spacing w:before="40" w:after="40"/>
              <w:jc w:val="center"/>
              <w:rPr>
                <w:sz w:val="18"/>
                <w:szCs w:val="18"/>
              </w:rPr>
            </w:pPr>
            <w:r>
              <w:rPr>
                <w:sz w:val="18"/>
                <w:szCs w:val="18"/>
              </w:rPr>
              <w:t>3</w:t>
            </w:r>
          </w:p>
        </w:tc>
        <w:tc>
          <w:tcPr>
            <w:tcW w:w="3640" w:type="dxa"/>
            <w:tcBorders>
              <w:bottom w:val="single" w:sz="4" w:space="0" w:color="auto"/>
            </w:tcBorders>
            <w:noWrap/>
            <w:vAlign w:val="bottom"/>
          </w:tcPr>
          <w:p w:rsidR="0040758C" w:rsidRPr="006E4ED9" w:rsidRDefault="0040758C" w:rsidP="00994C27">
            <w:pPr>
              <w:spacing w:before="40" w:after="40"/>
              <w:rPr>
                <w:sz w:val="18"/>
                <w:szCs w:val="18"/>
              </w:rPr>
            </w:pPr>
            <w:r w:rsidRPr="006E4ED9">
              <w:rPr>
                <w:sz w:val="18"/>
                <w:szCs w:val="18"/>
              </w:rPr>
              <w:t> </w:t>
            </w:r>
            <w:r w:rsidRPr="00A90A63">
              <w:rPr>
                <w:sz w:val="18"/>
                <w:szCs w:val="18"/>
              </w:rPr>
              <w:t>отсутствие просроченной задолженности по муниципальному долгу консолидиров</w:t>
            </w:r>
            <w:r>
              <w:rPr>
                <w:sz w:val="18"/>
                <w:szCs w:val="18"/>
              </w:rPr>
              <w:t xml:space="preserve">анного бюджета Малодербетовского </w:t>
            </w:r>
            <w:r w:rsidRPr="00A90A63">
              <w:rPr>
                <w:sz w:val="18"/>
                <w:szCs w:val="18"/>
              </w:rPr>
              <w:t>РМО</w:t>
            </w:r>
            <w:r>
              <w:rPr>
                <w:sz w:val="18"/>
                <w:szCs w:val="18"/>
              </w:rPr>
              <w:t xml:space="preserve"> РК</w:t>
            </w:r>
          </w:p>
        </w:tc>
        <w:tc>
          <w:tcPr>
            <w:tcW w:w="1287" w:type="dxa"/>
            <w:tcBorders>
              <w:bottom w:val="single" w:sz="4" w:space="0" w:color="auto"/>
            </w:tcBorders>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да/нет</w:t>
            </w:r>
          </w:p>
        </w:tc>
        <w:tc>
          <w:tcPr>
            <w:tcW w:w="1120" w:type="dxa"/>
            <w:gridSpan w:val="2"/>
            <w:tcBorders>
              <w:bottom w:val="single" w:sz="4" w:space="0" w:color="auto"/>
            </w:tcBorders>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896" w:type="dxa"/>
            <w:tcBorders>
              <w:bottom w:val="single" w:sz="4" w:space="0" w:color="auto"/>
            </w:tcBorders>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bottom w:val="single" w:sz="4" w:space="0" w:color="auto"/>
            </w:tcBorders>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bottom w:val="single" w:sz="4" w:space="0" w:color="auto"/>
            </w:tcBorders>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bottom w:val="single" w:sz="4" w:space="0" w:color="auto"/>
            </w:tcBorders>
            <w:noWrap/>
          </w:tcPr>
          <w:p w:rsidR="0040758C" w:rsidRPr="005B3710" w:rsidRDefault="0040758C" w:rsidP="00994C27">
            <w:pPr>
              <w:pStyle w:val="ConsPlusCell"/>
              <w:spacing w:line="276" w:lineRule="auto"/>
              <w:jc w:val="center"/>
              <w:rPr>
                <w:rFonts w:ascii="Times New Roman" w:hAnsi="Times New Roman" w:cs="Times New Roman"/>
                <w:sz w:val="20"/>
                <w:szCs w:val="20"/>
              </w:rPr>
            </w:pPr>
            <w:r w:rsidRPr="005B3710">
              <w:rPr>
                <w:rFonts w:ascii="Times New Roman" w:hAnsi="Times New Roman" w:cs="Times New Roman"/>
                <w:sz w:val="20"/>
                <w:szCs w:val="20"/>
              </w:rPr>
              <w:t>да</w:t>
            </w:r>
          </w:p>
        </w:tc>
        <w:tc>
          <w:tcPr>
            <w:tcW w:w="1080" w:type="dxa"/>
            <w:tcBorders>
              <w:bottom w:val="single" w:sz="4" w:space="0" w:color="auto"/>
              <w:right w:val="single" w:sz="4" w:space="0" w:color="auto"/>
            </w:tcBorders>
            <w:noWrap/>
          </w:tcPr>
          <w:p w:rsidR="0040758C" w:rsidRPr="005B3710" w:rsidRDefault="0040758C" w:rsidP="00994C27">
            <w:pPr>
              <w:jc w:val="center"/>
              <w:rPr>
                <w:sz w:val="20"/>
                <w:szCs w:val="20"/>
              </w:rPr>
            </w:pPr>
            <w:r w:rsidRPr="005B3710">
              <w:rPr>
                <w:sz w:val="20"/>
                <w:szCs w:val="20"/>
              </w:rPr>
              <w:t>да</w:t>
            </w:r>
          </w:p>
        </w:tc>
        <w:tc>
          <w:tcPr>
            <w:tcW w:w="1080" w:type="dxa"/>
            <w:tcBorders>
              <w:left w:val="single" w:sz="4" w:space="0" w:color="auto"/>
              <w:bottom w:val="single" w:sz="4" w:space="0" w:color="auto"/>
            </w:tcBorders>
          </w:tcPr>
          <w:p w:rsidR="0040758C" w:rsidRPr="005B3710" w:rsidRDefault="0040758C" w:rsidP="00994C27">
            <w:pPr>
              <w:jc w:val="center"/>
              <w:rPr>
                <w:sz w:val="20"/>
                <w:szCs w:val="20"/>
              </w:rPr>
            </w:pPr>
            <w:r w:rsidRPr="005B3710">
              <w:rPr>
                <w:sz w:val="20"/>
                <w:szCs w:val="20"/>
              </w:rPr>
              <w:t>да</w:t>
            </w:r>
          </w:p>
        </w:tc>
        <w:tc>
          <w:tcPr>
            <w:tcW w:w="1260" w:type="dxa"/>
            <w:tcBorders>
              <w:bottom w:val="single" w:sz="4" w:space="0" w:color="auto"/>
            </w:tcBorders>
            <w:noWrap/>
          </w:tcPr>
          <w:p w:rsidR="0040758C" w:rsidRPr="005B3710" w:rsidRDefault="0040758C" w:rsidP="00994C27">
            <w:pPr>
              <w:jc w:val="center"/>
              <w:rPr>
                <w:sz w:val="20"/>
                <w:szCs w:val="20"/>
              </w:rPr>
            </w:pPr>
            <w:r w:rsidRPr="005B3710">
              <w:rPr>
                <w:sz w:val="20"/>
                <w:szCs w:val="20"/>
              </w:rPr>
              <w:t>да</w:t>
            </w:r>
          </w:p>
        </w:tc>
      </w:tr>
      <w:tr w:rsidR="0040758C" w:rsidRPr="00816745" w:rsidTr="00994C27">
        <w:trPr>
          <w:trHeight w:val="525"/>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tcBorders>
              <w:top w:val="single" w:sz="4" w:space="0" w:color="auto"/>
            </w:tcBorders>
            <w:noWrap/>
            <w:vAlign w:val="center"/>
          </w:tcPr>
          <w:p w:rsidR="0040758C" w:rsidRPr="006E4ED9" w:rsidRDefault="0040758C" w:rsidP="00994C27">
            <w:pPr>
              <w:spacing w:before="40" w:after="40"/>
              <w:jc w:val="center"/>
              <w:rPr>
                <w:sz w:val="18"/>
                <w:szCs w:val="18"/>
              </w:rPr>
            </w:pPr>
            <w:r w:rsidRPr="006E4ED9">
              <w:rPr>
                <w:sz w:val="18"/>
                <w:szCs w:val="18"/>
              </w:rPr>
              <w:t> </w:t>
            </w:r>
            <w:r>
              <w:rPr>
                <w:sz w:val="18"/>
                <w:szCs w:val="18"/>
              </w:rPr>
              <w:t>4</w:t>
            </w:r>
          </w:p>
        </w:tc>
        <w:tc>
          <w:tcPr>
            <w:tcW w:w="3640" w:type="dxa"/>
            <w:tcBorders>
              <w:top w:val="single" w:sz="4" w:space="0" w:color="auto"/>
            </w:tcBorders>
            <w:noWrap/>
            <w:vAlign w:val="bottom"/>
          </w:tcPr>
          <w:p w:rsidR="0040758C" w:rsidRPr="006E4ED9" w:rsidRDefault="0040758C" w:rsidP="00994C27">
            <w:pPr>
              <w:spacing w:before="40" w:after="40"/>
              <w:rPr>
                <w:sz w:val="18"/>
                <w:szCs w:val="18"/>
              </w:rPr>
            </w:pPr>
            <w:r w:rsidRPr="006E4ED9">
              <w:rPr>
                <w:sz w:val="18"/>
                <w:szCs w:val="18"/>
              </w:rPr>
              <w:t> </w:t>
            </w:r>
            <w:r w:rsidRPr="00A90A63">
              <w:rPr>
                <w:sz w:val="18"/>
                <w:szCs w:val="18"/>
              </w:rPr>
              <w:t>отношение фактического объема средств бюд</w:t>
            </w:r>
            <w:r>
              <w:rPr>
                <w:sz w:val="18"/>
                <w:szCs w:val="18"/>
              </w:rPr>
              <w:t>жета Малодербетовского</w:t>
            </w:r>
            <w:r w:rsidRPr="00A90A63">
              <w:rPr>
                <w:sz w:val="18"/>
                <w:szCs w:val="18"/>
              </w:rPr>
              <w:t xml:space="preserve"> РМО</w:t>
            </w:r>
            <w:r>
              <w:rPr>
                <w:sz w:val="18"/>
                <w:szCs w:val="18"/>
              </w:rPr>
              <w:t xml:space="preserve"> РК</w:t>
            </w:r>
            <w:r w:rsidRPr="00A90A63">
              <w:rPr>
                <w:sz w:val="18"/>
                <w:szCs w:val="18"/>
              </w:rPr>
              <w:t xml:space="preserve">, направляемых на выравнивание бюджетной обеспеченности бюджетов </w:t>
            </w:r>
            <w:r w:rsidRPr="00A90A63">
              <w:rPr>
                <w:sz w:val="18"/>
                <w:szCs w:val="18"/>
              </w:rPr>
              <w:lastRenderedPageBreak/>
              <w:t>поселений района, к утвержденному плановому значению</w:t>
            </w:r>
          </w:p>
        </w:tc>
        <w:tc>
          <w:tcPr>
            <w:tcW w:w="1287" w:type="dxa"/>
            <w:tcBorders>
              <w:top w:val="single" w:sz="4" w:space="0" w:color="auto"/>
            </w:tcBorders>
            <w:noWrap/>
          </w:tcPr>
          <w:p w:rsidR="0040758C" w:rsidRPr="00A62244" w:rsidRDefault="0040758C" w:rsidP="00994C27">
            <w:pPr>
              <w:pStyle w:val="ConsPlusCell"/>
              <w:spacing w:line="276" w:lineRule="auto"/>
              <w:jc w:val="center"/>
              <w:rPr>
                <w:rFonts w:ascii="Times New Roman" w:hAnsi="Times New Roman" w:cs="Times New Roman"/>
                <w:sz w:val="20"/>
                <w:szCs w:val="20"/>
              </w:rPr>
            </w:pPr>
            <w:r w:rsidRPr="00A62244">
              <w:rPr>
                <w:rFonts w:ascii="Times New Roman" w:hAnsi="Times New Roman" w:cs="Times New Roman"/>
                <w:sz w:val="20"/>
                <w:szCs w:val="20"/>
              </w:rPr>
              <w:lastRenderedPageBreak/>
              <w:t>процентов</w:t>
            </w:r>
          </w:p>
        </w:tc>
        <w:tc>
          <w:tcPr>
            <w:tcW w:w="1120" w:type="dxa"/>
            <w:gridSpan w:val="2"/>
            <w:tcBorders>
              <w:top w:val="single" w:sz="4" w:space="0" w:color="auto"/>
            </w:tcBorders>
            <w:noWrap/>
          </w:tcPr>
          <w:p w:rsidR="0040758C" w:rsidRPr="00A62244" w:rsidRDefault="0040758C" w:rsidP="00994C27">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96" w:type="dxa"/>
            <w:tcBorders>
              <w:top w:val="single" w:sz="4" w:space="0" w:color="auto"/>
            </w:tcBorders>
            <w:noWrap/>
          </w:tcPr>
          <w:p w:rsidR="0040758C" w:rsidRPr="00A62244" w:rsidRDefault="0040758C" w:rsidP="00994C27">
            <w:pPr>
              <w:pStyle w:val="ConsPlusCell"/>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Borders>
              <w:top w:val="single" w:sz="4" w:space="0" w:color="auto"/>
            </w:tcBorders>
            <w:noWrap/>
          </w:tcPr>
          <w:p w:rsidR="0040758C" w:rsidRDefault="0040758C" w:rsidP="00994C27">
            <w:pPr>
              <w:jc w:val="center"/>
            </w:pPr>
            <w:r w:rsidRPr="00802772">
              <w:rPr>
                <w:sz w:val="20"/>
                <w:szCs w:val="20"/>
              </w:rPr>
              <w:t>100</w:t>
            </w:r>
          </w:p>
        </w:tc>
        <w:tc>
          <w:tcPr>
            <w:tcW w:w="1080" w:type="dxa"/>
            <w:tcBorders>
              <w:top w:val="single" w:sz="4" w:space="0" w:color="auto"/>
            </w:tcBorders>
            <w:noWrap/>
          </w:tcPr>
          <w:p w:rsidR="0040758C" w:rsidRDefault="0040758C" w:rsidP="00994C27">
            <w:pPr>
              <w:jc w:val="center"/>
            </w:pPr>
            <w:r w:rsidRPr="00802772">
              <w:rPr>
                <w:sz w:val="20"/>
                <w:szCs w:val="20"/>
              </w:rPr>
              <w:t>100</w:t>
            </w:r>
          </w:p>
        </w:tc>
        <w:tc>
          <w:tcPr>
            <w:tcW w:w="1080" w:type="dxa"/>
            <w:tcBorders>
              <w:top w:val="single" w:sz="4" w:space="0" w:color="auto"/>
            </w:tcBorders>
            <w:noWrap/>
          </w:tcPr>
          <w:p w:rsidR="0040758C" w:rsidRDefault="0040758C" w:rsidP="00994C27">
            <w:pPr>
              <w:jc w:val="center"/>
            </w:pPr>
            <w:r w:rsidRPr="00802772">
              <w:rPr>
                <w:sz w:val="20"/>
                <w:szCs w:val="20"/>
              </w:rPr>
              <w:t>100</w:t>
            </w:r>
          </w:p>
        </w:tc>
        <w:tc>
          <w:tcPr>
            <w:tcW w:w="1080" w:type="dxa"/>
            <w:tcBorders>
              <w:top w:val="single" w:sz="4" w:space="0" w:color="auto"/>
              <w:right w:val="single" w:sz="4" w:space="0" w:color="auto"/>
            </w:tcBorders>
            <w:noWrap/>
          </w:tcPr>
          <w:p w:rsidR="0040758C" w:rsidRDefault="0040758C" w:rsidP="00994C27">
            <w:pPr>
              <w:jc w:val="center"/>
            </w:pPr>
            <w:r w:rsidRPr="00802772">
              <w:rPr>
                <w:sz w:val="20"/>
                <w:szCs w:val="20"/>
              </w:rPr>
              <w:t>100</w:t>
            </w:r>
          </w:p>
        </w:tc>
        <w:tc>
          <w:tcPr>
            <w:tcW w:w="1080" w:type="dxa"/>
            <w:tcBorders>
              <w:top w:val="single" w:sz="4" w:space="0" w:color="auto"/>
              <w:left w:val="single" w:sz="4" w:space="0" w:color="auto"/>
            </w:tcBorders>
          </w:tcPr>
          <w:p w:rsidR="0040758C" w:rsidRDefault="0040758C" w:rsidP="00994C27">
            <w:pPr>
              <w:jc w:val="center"/>
            </w:pPr>
            <w:r w:rsidRPr="00802772">
              <w:rPr>
                <w:sz w:val="20"/>
                <w:szCs w:val="20"/>
              </w:rPr>
              <w:t>100</w:t>
            </w:r>
          </w:p>
        </w:tc>
        <w:tc>
          <w:tcPr>
            <w:tcW w:w="1260" w:type="dxa"/>
            <w:tcBorders>
              <w:top w:val="single" w:sz="4" w:space="0" w:color="auto"/>
            </w:tcBorders>
            <w:noWrap/>
          </w:tcPr>
          <w:p w:rsidR="0040758C" w:rsidRDefault="0040758C" w:rsidP="00994C27">
            <w:pPr>
              <w:jc w:val="center"/>
            </w:pPr>
            <w:r w:rsidRPr="00802772">
              <w:rPr>
                <w:sz w:val="20"/>
                <w:szCs w:val="20"/>
              </w:rPr>
              <w:t>100</w:t>
            </w:r>
          </w:p>
        </w:tc>
      </w:tr>
      <w:tr w:rsidR="0040758C" w:rsidRPr="00816745" w:rsidTr="00994C27">
        <w:trPr>
          <w:trHeight w:val="20"/>
        </w:trPr>
        <w:tc>
          <w:tcPr>
            <w:tcW w:w="724" w:type="dxa"/>
            <w:vMerge w:val="restart"/>
            <w:vAlign w:val="center"/>
          </w:tcPr>
          <w:p w:rsidR="0040758C" w:rsidRPr="006E4ED9" w:rsidRDefault="0040758C" w:rsidP="00994C27">
            <w:pPr>
              <w:spacing w:before="40" w:after="40"/>
              <w:jc w:val="center"/>
              <w:rPr>
                <w:sz w:val="18"/>
                <w:szCs w:val="18"/>
              </w:rPr>
            </w:pPr>
            <w:r>
              <w:rPr>
                <w:sz w:val="18"/>
                <w:szCs w:val="18"/>
              </w:rPr>
              <w:lastRenderedPageBreak/>
              <w:t>35</w:t>
            </w:r>
          </w:p>
        </w:tc>
        <w:tc>
          <w:tcPr>
            <w:tcW w:w="709" w:type="dxa"/>
            <w:vMerge w:val="restart"/>
            <w:vAlign w:val="center"/>
          </w:tcPr>
          <w:p w:rsidR="0040758C" w:rsidRPr="006E4ED9" w:rsidRDefault="0040758C" w:rsidP="00994C27">
            <w:pPr>
              <w:spacing w:before="40" w:after="40"/>
              <w:jc w:val="center"/>
              <w:rPr>
                <w:sz w:val="18"/>
                <w:szCs w:val="18"/>
              </w:rPr>
            </w:pPr>
            <w:r>
              <w:rPr>
                <w:sz w:val="18"/>
                <w:szCs w:val="18"/>
              </w:rPr>
              <w:t>4</w:t>
            </w: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 </w:t>
            </w:r>
          </w:p>
        </w:tc>
        <w:tc>
          <w:tcPr>
            <w:tcW w:w="13603" w:type="dxa"/>
            <w:gridSpan w:val="11"/>
            <w:noWrap/>
            <w:vAlign w:val="bottom"/>
          </w:tcPr>
          <w:p w:rsidR="0040758C" w:rsidRPr="00291EA7" w:rsidRDefault="0040758C" w:rsidP="00994C27">
            <w:pPr>
              <w:spacing w:before="40" w:after="40"/>
              <w:jc w:val="center"/>
              <w:rPr>
                <w:b/>
              </w:rPr>
            </w:pPr>
            <w:r w:rsidRPr="00291EA7">
              <w:rPr>
                <w:b/>
              </w:rPr>
              <w:t>Наименование подпрограммы «Обеспечивающая подпрограмма»</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459" w:type="dxa"/>
            <w:noWrap/>
            <w:vAlign w:val="center"/>
          </w:tcPr>
          <w:p w:rsidR="0040758C" w:rsidRPr="006E4ED9" w:rsidRDefault="0040758C" w:rsidP="00994C27">
            <w:pPr>
              <w:spacing w:before="40" w:after="40"/>
              <w:jc w:val="center"/>
              <w:rPr>
                <w:sz w:val="18"/>
                <w:szCs w:val="18"/>
              </w:rPr>
            </w:pPr>
            <w:r w:rsidRPr="006E4ED9">
              <w:rPr>
                <w:sz w:val="18"/>
                <w:szCs w:val="18"/>
              </w:rPr>
              <w:t>1</w:t>
            </w:r>
          </w:p>
        </w:tc>
        <w:tc>
          <w:tcPr>
            <w:tcW w:w="3640" w:type="dxa"/>
            <w:noWrap/>
            <w:vAlign w:val="bottom"/>
          </w:tcPr>
          <w:p w:rsidR="0040758C" w:rsidRPr="00E6019B" w:rsidRDefault="0040758C" w:rsidP="00994C27">
            <w:pPr>
              <w:spacing w:before="40" w:after="40"/>
              <w:rPr>
                <w:sz w:val="18"/>
                <w:szCs w:val="18"/>
              </w:rPr>
            </w:pPr>
            <w:r w:rsidRPr="00E6019B">
              <w:rPr>
                <w:sz w:val="18"/>
                <w:szCs w:val="18"/>
              </w:rPr>
              <w:t>доля ра</w:t>
            </w:r>
            <w:r>
              <w:rPr>
                <w:sz w:val="18"/>
                <w:szCs w:val="18"/>
              </w:rPr>
              <w:t xml:space="preserve">сходов бюджета Малодербетовского </w:t>
            </w:r>
            <w:r w:rsidRPr="00E6019B">
              <w:rPr>
                <w:sz w:val="18"/>
                <w:szCs w:val="18"/>
              </w:rPr>
              <w:t>РМО</w:t>
            </w:r>
            <w:r>
              <w:rPr>
                <w:sz w:val="18"/>
                <w:szCs w:val="18"/>
              </w:rPr>
              <w:t xml:space="preserve"> РК</w:t>
            </w:r>
            <w:r w:rsidRPr="00E6019B">
              <w:rPr>
                <w:sz w:val="18"/>
                <w:szCs w:val="18"/>
              </w:rPr>
              <w:t>, формируемых в рамках муниципальных программ, %</w:t>
            </w:r>
          </w:p>
        </w:tc>
        <w:tc>
          <w:tcPr>
            <w:tcW w:w="1287" w:type="dxa"/>
            <w:noWrap/>
            <w:vAlign w:val="bottom"/>
          </w:tcPr>
          <w:p w:rsidR="0040758C" w:rsidRPr="006E4ED9" w:rsidRDefault="0040758C" w:rsidP="00994C27">
            <w:pPr>
              <w:spacing w:before="40" w:after="40"/>
              <w:rPr>
                <w:sz w:val="18"/>
                <w:szCs w:val="18"/>
              </w:rPr>
            </w:pPr>
            <w:r w:rsidRPr="00A62244">
              <w:rPr>
                <w:sz w:val="20"/>
                <w:szCs w:val="20"/>
              </w:rPr>
              <w:t>процентов</w:t>
            </w:r>
          </w:p>
        </w:tc>
        <w:tc>
          <w:tcPr>
            <w:tcW w:w="1120" w:type="dxa"/>
            <w:gridSpan w:val="2"/>
            <w:noWrap/>
            <w:vAlign w:val="bottom"/>
          </w:tcPr>
          <w:p w:rsidR="0040758C" w:rsidRPr="006E4ED9" w:rsidRDefault="0040758C" w:rsidP="00994C27">
            <w:pPr>
              <w:spacing w:before="40" w:after="40"/>
              <w:jc w:val="center"/>
              <w:rPr>
                <w:sz w:val="18"/>
                <w:szCs w:val="18"/>
              </w:rPr>
            </w:pPr>
            <w:r>
              <w:rPr>
                <w:sz w:val="18"/>
                <w:szCs w:val="18"/>
              </w:rPr>
              <w:t>8,7</w:t>
            </w:r>
          </w:p>
        </w:tc>
        <w:tc>
          <w:tcPr>
            <w:tcW w:w="896" w:type="dxa"/>
            <w:noWrap/>
            <w:vAlign w:val="bottom"/>
          </w:tcPr>
          <w:p w:rsidR="0040758C" w:rsidRPr="006E4ED9" w:rsidRDefault="0040758C" w:rsidP="00994C27">
            <w:pPr>
              <w:spacing w:before="40" w:after="40"/>
              <w:jc w:val="center"/>
              <w:rPr>
                <w:sz w:val="18"/>
                <w:szCs w:val="18"/>
              </w:rPr>
            </w:pPr>
            <w:r>
              <w:rPr>
                <w:sz w:val="18"/>
                <w:szCs w:val="18"/>
              </w:rPr>
              <w:t>9,0</w:t>
            </w:r>
          </w:p>
        </w:tc>
        <w:tc>
          <w:tcPr>
            <w:tcW w:w="1080" w:type="dxa"/>
            <w:noWrap/>
            <w:vAlign w:val="bottom"/>
          </w:tcPr>
          <w:p w:rsidR="0040758C" w:rsidRPr="006E4ED9" w:rsidRDefault="0040758C" w:rsidP="00994C27">
            <w:pPr>
              <w:spacing w:before="40" w:after="40"/>
              <w:jc w:val="center"/>
              <w:rPr>
                <w:sz w:val="18"/>
                <w:szCs w:val="18"/>
              </w:rPr>
            </w:pPr>
            <w:r>
              <w:rPr>
                <w:sz w:val="18"/>
                <w:szCs w:val="18"/>
              </w:rPr>
              <w:t>не менее 80</w:t>
            </w:r>
          </w:p>
        </w:tc>
        <w:tc>
          <w:tcPr>
            <w:tcW w:w="1080" w:type="dxa"/>
            <w:noWrap/>
            <w:vAlign w:val="bottom"/>
          </w:tcPr>
          <w:p w:rsidR="0040758C" w:rsidRPr="006E4ED9" w:rsidRDefault="0040758C" w:rsidP="00994C27">
            <w:pPr>
              <w:spacing w:before="40" w:after="40"/>
              <w:jc w:val="center"/>
              <w:rPr>
                <w:sz w:val="18"/>
                <w:szCs w:val="18"/>
              </w:rPr>
            </w:pPr>
            <w:r>
              <w:rPr>
                <w:sz w:val="18"/>
                <w:szCs w:val="18"/>
              </w:rPr>
              <w:t>не менее 80</w:t>
            </w:r>
          </w:p>
        </w:tc>
        <w:tc>
          <w:tcPr>
            <w:tcW w:w="1080" w:type="dxa"/>
            <w:noWrap/>
            <w:vAlign w:val="bottom"/>
          </w:tcPr>
          <w:p w:rsidR="0040758C" w:rsidRPr="006E4ED9" w:rsidRDefault="0040758C" w:rsidP="00994C27">
            <w:pPr>
              <w:spacing w:before="40" w:after="40"/>
              <w:jc w:val="center"/>
              <w:rPr>
                <w:sz w:val="18"/>
                <w:szCs w:val="18"/>
              </w:rPr>
            </w:pPr>
            <w:r>
              <w:rPr>
                <w:sz w:val="18"/>
                <w:szCs w:val="18"/>
              </w:rPr>
              <w:t>не менее 80</w:t>
            </w:r>
          </w:p>
        </w:tc>
        <w:tc>
          <w:tcPr>
            <w:tcW w:w="1080" w:type="dxa"/>
            <w:tcBorders>
              <w:right w:val="single" w:sz="4" w:space="0" w:color="auto"/>
            </w:tcBorders>
            <w:noWrap/>
            <w:vAlign w:val="bottom"/>
          </w:tcPr>
          <w:p w:rsidR="0040758C" w:rsidRPr="006E4ED9" w:rsidRDefault="0040758C" w:rsidP="00994C27">
            <w:pPr>
              <w:spacing w:before="40" w:after="40"/>
              <w:jc w:val="center"/>
              <w:rPr>
                <w:sz w:val="18"/>
                <w:szCs w:val="18"/>
              </w:rPr>
            </w:pPr>
            <w:r>
              <w:rPr>
                <w:sz w:val="18"/>
                <w:szCs w:val="18"/>
              </w:rPr>
              <w:t>не менее 80</w:t>
            </w:r>
          </w:p>
        </w:tc>
        <w:tc>
          <w:tcPr>
            <w:tcW w:w="1080" w:type="dxa"/>
            <w:tcBorders>
              <w:left w:val="single" w:sz="4" w:space="0" w:color="auto"/>
            </w:tcBorders>
            <w:vAlign w:val="bottom"/>
          </w:tcPr>
          <w:p w:rsidR="0040758C" w:rsidRPr="006E4ED9" w:rsidRDefault="0040758C" w:rsidP="00994C27">
            <w:pPr>
              <w:spacing w:before="40" w:after="40"/>
              <w:jc w:val="center"/>
              <w:rPr>
                <w:sz w:val="18"/>
                <w:szCs w:val="18"/>
              </w:rPr>
            </w:pPr>
            <w:r>
              <w:rPr>
                <w:sz w:val="18"/>
                <w:szCs w:val="18"/>
              </w:rPr>
              <w:t>не менее 80</w:t>
            </w:r>
          </w:p>
        </w:tc>
        <w:tc>
          <w:tcPr>
            <w:tcW w:w="1260" w:type="dxa"/>
            <w:noWrap/>
            <w:vAlign w:val="bottom"/>
          </w:tcPr>
          <w:p w:rsidR="0040758C" w:rsidRPr="006E4ED9" w:rsidRDefault="0040758C" w:rsidP="00994C27">
            <w:pPr>
              <w:spacing w:before="40" w:after="40"/>
              <w:jc w:val="center"/>
              <w:rPr>
                <w:sz w:val="18"/>
                <w:szCs w:val="18"/>
              </w:rPr>
            </w:pPr>
            <w:r>
              <w:rPr>
                <w:sz w:val="18"/>
                <w:szCs w:val="18"/>
              </w:rPr>
              <w:t>не менее 80</w:t>
            </w:r>
          </w:p>
        </w:tc>
      </w:tr>
    </w:tbl>
    <w:p w:rsidR="0040758C" w:rsidRDefault="0040758C" w:rsidP="0040758C"/>
    <w:p w:rsidR="0040758C" w:rsidRPr="006E4ED9" w:rsidRDefault="0040758C" w:rsidP="0040758C">
      <w:pPr>
        <w:sectPr w:rsidR="0040758C" w:rsidRPr="006E4ED9" w:rsidSect="00994C27">
          <w:pgSz w:w="16838" w:h="11906" w:orient="landscape"/>
          <w:pgMar w:top="1701" w:right="962" w:bottom="851" w:left="1134" w:header="709" w:footer="709" w:gutter="0"/>
          <w:cols w:space="708"/>
          <w:docGrid w:linePitch="360"/>
        </w:sectPr>
      </w:pPr>
    </w:p>
    <w:p w:rsidR="0040758C" w:rsidRPr="00A6774B" w:rsidRDefault="0040758C" w:rsidP="0040758C">
      <w:pPr>
        <w:jc w:val="center"/>
        <w:rPr>
          <w:b/>
        </w:rPr>
      </w:pPr>
      <w:r w:rsidRPr="006E4ED9">
        <w:rPr>
          <w:b/>
        </w:rPr>
        <w:lastRenderedPageBreak/>
        <w:t>Форма 2.</w:t>
      </w:r>
      <w:r w:rsidRPr="006E4ED9">
        <w:t xml:space="preserve">  </w:t>
      </w:r>
      <w:r w:rsidRPr="000E535F">
        <w:rPr>
          <w:b/>
        </w:rPr>
        <w:t xml:space="preserve">Перечень основных мероприятий </w:t>
      </w:r>
      <w:r>
        <w:rPr>
          <w:b/>
        </w:rPr>
        <w:t>м</w:t>
      </w:r>
      <w:r w:rsidRPr="000E535F">
        <w:rPr>
          <w:b/>
        </w:rPr>
        <w:t>униципальной</w:t>
      </w:r>
      <w:r>
        <w:rPr>
          <w:b/>
        </w:rPr>
        <w:t xml:space="preserve"> программы Малодербетовского</w:t>
      </w:r>
      <w:r w:rsidRPr="00A6774B">
        <w:rPr>
          <w:b/>
        </w:rPr>
        <w:t xml:space="preserve"> </w:t>
      </w:r>
      <w:r>
        <w:rPr>
          <w:b/>
        </w:rPr>
        <w:t xml:space="preserve">районного муниципального образования Республики Калмыкия </w:t>
      </w:r>
      <w:r w:rsidRPr="00A6774B">
        <w:rPr>
          <w:b/>
        </w:rPr>
        <w:t>«Управление м</w:t>
      </w:r>
      <w:r>
        <w:rPr>
          <w:b/>
        </w:rPr>
        <w:t>униципальными финансами» на 2018</w:t>
      </w:r>
      <w:r w:rsidRPr="00A6774B">
        <w:rPr>
          <w:b/>
        </w:rPr>
        <w:t>-202</w:t>
      </w:r>
      <w:r>
        <w:rPr>
          <w:b/>
        </w:rPr>
        <w:t>2</w:t>
      </w:r>
      <w:r w:rsidRPr="00A6774B">
        <w:rPr>
          <w:b/>
        </w:rPr>
        <w:t xml:space="preserve"> годы</w:t>
      </w:r>
    </w:p>
    <w:tbl>
      <w:tblPr>
        <w:tblW w:w="15143"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5"/>
        <w:gridCol w:w="450"/>
        <w:gridCol w:w="495"/>
        <w:gridCol w:w="450"/>
        <w:gridCol w:w="3578"/>
        <w:gridCol w:w="2639"/>
        <w:gridCol w:w="1231"/>
        <w:gridCol w:w="4398"/>
        <w:gridCol w:w="1407"/>
      </w:tblGrid>
      <w:tr w:rsidR="0040758C" w:rsidRPr="00816745" w:rsidTr="00994C27">
        <w:trPr>
          <w:trHeight w:val="20"/>
          <w:tblHeader/>
        </w:trPr>
        <w:tc>
          <w:tcPr>
            <w:tcW w:w="1890" w:type="dxa"/>
            <w:gridSpan w:val="4"/>
            <w:vAlign w:val="center"/>
          </w:tcPr>
          <w:p w:rsidR="0040758C" w:rsidRPr="006E4ED9" w:rsidRDefault="0040758C" w:rsidP="00994C27">
            <w:pPr>
              <w:spacing w:before="40" w:after="40"/>
              <w:jc w:val="center"/>
              <w:rPr>
                <w:sz w:val="18"/>
                <w:szCs w:val="18"/>
              </w:rPr>
            </w:pPr>
            <w:r w:rsidRPr="006E4ED9">
              <w:rPr>
                <w:sz w:val="18"/>
                <w:szCs w:val="18"/>
              </w:rPr>
              <w:t>Код аналитической программной классификации</w:t>
            </w:r>
          </w:p>
        </w:tc>
        <w:tc>
          <w:tcPr>
            <w:tcW w:w="3578" w:type="dxa"/>
            <w:vMerge w:val="restart"/>
            <w:vAlign w:val="center"/>
          </w:tcPr>
          <w:p w:rsidR="0040758C" w:rsidRPr="006E4ED9" w:rsidRDefault="0040758C" w:rsidP="00994C27">
            <w:pPr>
              <w:spacing w:before="40" w:after="40"/>
              <w:jc w:val="center"/>
              <w:rPr>
                <w:sz w:val="18"/>
                <w:szCs w:val="18"/>
              </w:rPr>
            </w:pPr>
            <w:r w:rsidRPr="006E4ED9">
              <w:rPr>
                <w:sz w:val="18"/>
                <w:szCs w:val="18"/>
              </w:rPr>
              <w:t>Наименование подпрограммы, основного мероприятия, мероприятия</w:t>
            </w:r>
          </w:p>
        </w:tc>
        <w:tc>
          <w:tcPr>
            <w:tcW w:w="2639" w:type="dxa"/>
            <w:vMerge w:val="restart"/>
            <w:vAlign w:val="center"/>
          </w:tcPr>
          <w:p w:rsidR="0040758C" w:rsidRPr="006E4ED9" w:rsidRDefault="0040758C" w:rsidP="00994C27">
            <w:pPr>
              <w:spacing w:before="40" w:after="40"/>
              <w:jc w:val="center"/>
              <w:rPr>
                <w:sz w:val="18"/>
                <w:szCs w:val="18"/>
              </w:rPr>
            </w:pPr>
            <w:r w:rsidRPr="006E4ED9">
              <w:rPr>
                <w:sz w:val="18"/>
                <w:szCs w:val="18"/>
              </w:rPr>
              <w:t>Ответственный исполнитель, соисполнители</w:t>
            </w:r>
          </w:p>
        </w:tc>
        <w:tc>
          <w:tcPr>
            <w:tcW w:w="1231" w:type="dxa"/>
            <w:vMerge w:val="restart"/>
            <w:vAlign w:val="center"/>
          </w:tcPr>
          <w:p w:rsidR="0040758C" w:rsidRPr="006E4ED9" w:rsidRDefault="0040758C" w:rsidP="00994C27">
            <w:pPr>
              <w:spacing w:before="40" w:after="40"/>
              <w:jc w:val="center"/>
              <w:rPr>
                <w:sz w:val="18"/>
                <w:szCs w:val="18"/>
              </w:rPr>
            </w:pPr>
            <w:r w:rsidRPr="006E4ED9">
              <w:rPr>
                <w:sz w:val="18"/>
                <w:szCs w:val="18"/>
              </w:rPr>
              <w:t>Срок выполнения</w:t>
            </w:r>
          </w:p>
        </w:tc>
        <w:tc>
          <w:tcPr>
            <w:tcW w:w="4398" w:type="dxa"/>
            <w:vMerge w:val="restart"/>
            <w:vAlign w:val="center"/>
          </w:tcPr>
          <w:p w:rsidR="0040758C" w:rsidRPr="006E4ED9" w:rsidRDefault="0040758C" w:rsidP="00994C27">
            <w:pPr>
              <w:spacing w:before="40" w:after="40"/>
              <w:jc w:val="center"/>
              <w:rPr>
                <w:sz w:val="18"/>
                <w:szCs w:val="18"/>
              </w:rPr>
            </w:pPr>
            <w:r w:rsidRPr="006E4ED9">
              <w:rPr>
                <w:sz w:val="18"/>
                <w:szCs w:val="18"/>
              </w:rPr>
              <w:t>Ожидаемый непосредственный результат</w:t>
            </w:r>
          </w:p>
        </w:tc>
        <w:tc>
          <w:tcPr>
            <w:tcW w:w="1407" w:type="dxa"/>
            <w:vMerge w:val="restart"/>
            <w:vAlign w:val="center"/>
          </w:tcPr>
          <w:p w:rsidR="0040758C" w:rsidRPr="006E4ED9" w:rsidRDefault="0040758C" w:rsidP="00994C27">
            <w:pPr>
              <w:spacing w:before="40" w:after="40"/>
              <w:jc w:val="center"/>
              <w:rPr>
                <w:sz w:val="18"/>
                <w:szCs w:val="18"/>
              </w:rPr>
            </w:pPr>
            <w:r w:rsidRPr="006E4ED9">
              <w:rPr>
                <w:sz w:val="18"/>
                <w:szCs w:val="18"/>
              </w:rPr>
              <w:t>Взаимосвязь с целевыми показателями (индикаторами)</w:t>
            </w:r>
          </w:p>
        </w:tc>
      </w:tr>
      <w:tr w:rsidR="0040758C" w:rsidRPr="00816745" w:rsidTr="00994C27">
        <w:trPr>
          <w:trHeight w:val="20"/>
          <w:tblHeader/>
        </w:trPr>
        <w:tc>
          <w:tcPr>
            <w:tcW w:w="495" w:type="dxa"/>
            <w:vAlign w:val="center"/>
          </w:tcPr>
          <w:p w:rsidR="0040758C" w:rsidRPr="006E4ED9" w:rsidRDefault="0040758C" w:rsidP="00994C27">
            <w:pPr>
              <w:spacing w:before="40" w:after="40"/>
              <w:jc w:val="center"/>
              <w:rPr>
                <w:sz w:val="18"/>
                <w:szCs w:val="18"/>
              </w:rPr>
            </w:pPr>
            <w:r w:rsidRPr="006E4ED9">
              <w:rPr>
                <w:sz w:val="18"/>
                <w:szCs w:val="18"/>
              </w:rPr>
              <w:t>МП</w:t>
            </w:r>
          </w:p>
        </w:tc>
        <w:tc>
          <w:tcPr>
            <w:tcW w:w="450" w:type="dxa"/>
            <w:vAlign w:val="center"/>
          </w:tcPr>
          <w:p w:rsidR="0040758C" w:rsidRPr="006E4ED9" w:rsidRDefault="0040758C" w:rsidP="00994C27">
            <w:pPr>
              <w:spacing w:before="40" w:after="40"/>
              <w:jc w:val="center"/>
              <w:rPr>
                <w:sz w:val="18"/>
                <w:szCs w:val="18"/>
              </w:rPr>
            </w:pPr>
            <w:r w:rsidRPr="006E4ED9">
              <w:rPr>
                <w:sz w:val="18"/>
                <w:szCs w:val="18"/>
              </w:rPr>
              <w:t>Пп</w:t>
            </w:r>
          </w:p>
        </w:tc>
        <w:tc>
          <w:tcPr>
            <w:tcW w:w="495" w:type="dxa"/>
            <w:vAlign w:val="center"/>
          </w:tcPr>
          <w:p w:rsidR="0040758C" w:rsidRPr="006E4ED9" w:rsidRDefault="0040758C" w:rsidP="00994C27">
            <w:pPr>
              <w:spacing w:before="40" w:after="40"/>
              <w:jc w:val="center"/>
              <w:rPr>
                <w:sz w:val="18"/>
                <w:szCs w:val="18"/>
              </w:rPr>
            </w:pPr>
            <w:r w:rsidRPr="006E4ED9">
              <w:rPr>
                <w:sz w:val="18"/>
                <w:szCs w:val="18"/>
              </w:rPr>
              <w:t>ОМ</w:t>
            </w:r>
          </w:p>
        </w:tc>
        <w:tc>
          <w:tcPr>
            <w:tcW w:w="450" w:type="dxa"/>
            <w:vAlign w:val="center"/>
          </w:tcPr>
          <w:p w:rsidR="0040758C" w:rsidRPr="006E4ED9" w:rsidRDefault="0040758C" w:rsidP="00994C27">
            <w:pPr>
              <w:spacing w:before="40" w:after="40"/>
              <w:jc w:val="center"/>
              <w:rPr>
                <w:sz w:val="18"/>
                <w:szCs w:val="18"/>
              </w:rPr>
            </w:pPr>
            <w:r w:rsidRPr="006E4ED9">
              <w:rPr>
                <w:sz w:val="18"/>
                <w:szCs w:val="18"/>
              </w:rPr>
              <w:t>М</w:t>
            </w:r>
          </w:p>
        </w:tc>
        <w:tc>
          <w:tcPr>
            <w:tcW w:w="3578" w:type="dxa"/>
            <w:vMerge/>
            <w:vAlign w:val="center"/>
          </w:tcPr>
          <w:p w:rsidR="0040758C" w:rsidRPr="006E4ED9" w:rsidRDefault="0040758C" w:rsidP="00994C27">
            <w:pPr>
              <w:spacing w:before="40" w:after="40"/>
              <w:rPr>
                <w:sz w:val="18"/>
                <w:szCs w:val="18"/>
              </w:rPr>
            </w:pPr>
          </w:p>
        </w:tc>
        <w:tc>
          <w:tcPr>
            <w:tcW w:w="2639" w:type="dxa"/>
            <w:vMerge/>
            <w:vAlign w:val="center"/>
          </w:tcPr>
          <w:p w:rsidR="0040758C" w:rsidRPr="006E4ED9" w:rsidRDefault="0040758C" w:rsidP="00994C27">
            <w:pPr>
              <w:spacing w:before="40" w:after="40"/>
              <w:rPr>
                <w:sz w:val="18"/>
                <w:szCs w:val="18"/>
              </w:rPr>
            </w:pPr>
          </w:p>
        </w:tc>
        <w:tc>
          <w:tcPr>
            <w:tcW w:w="1231" w:type="dxa"/>
            <w:vMerge/>
            <w:vAlign w:val="center"/>
          </w:tcPr>
          <w:p w:rsidR="0040758C" w:rsidRPr="006E4ED9" w:rsidRDefault="0040758C" w:rsidP="00994C27">
            <w:pPr>
              <w:spacing w:before="40" w:after="40"/>
              <w:rPr>
                <w:sz w:val="18"/>
                <w:szCs w:val="18"/>
              </w:rPr>
            </w:pPr>
          </w:p>
        </w:tc>
        <w:tc>
          <w:tcPr>
            <w:tcW w:w="4398" w:type="dxa"/>
            <w:vMerge/>
            <w:vAlign w:val="center"/>
          </w:tcPr>
          <w:p w:rsidR="0040758C" w:rsidRPr="006E4ED9" w:rsidRDefault="0040758C" w:rsidP="00994C27">
            <w:pPr>
              <w:spacing w:before="40" w:after="40"/>
              <w:rPr>
                <w:sz w:val="18"/>
                <w:szCs w:val="18"/>
              </w:rPr>
            </w:pPr>
          </w:p>
        </w:tc>
        <w:tc>
          <w:tcPr>
            <w:tcW w:w="1407" w:type="dxa"/>
            <w:vMerge/>
          </w:tcPr>
          <w:p w:rsidR="0040758C" w:rsidRPr="006E4ED9" w:rsidRDefault="0040758C" w:rsidP="00994C27">
            <w:pPr>
              <w:spacing w:before="40" w:after="40"/>
              <w:rPr>
                <w:sz w:val="18"/>
                <w:szCs w:val="18"/>
              </w:rPr>
            </w:pPr>
          </w:p>
        </w:tc>
      </w:tr>
      <w:tr w:rsidR="0040758C" w:rsidRPr="00D67B15" w:rsidTr="00994C27">
        <w:trPr>
          <w:trHeight w:val="20"/>
        </w:trPr>
        <w:tc>
          <w:tcPr>
            <w:tcW w:w="495" w:type="dxa"/>
            <w:noWrap/>
            <w:vAlign w:val="center"/>
          </w:tcPr>
          <w:p w:rsidR="0040758C" w:rsidRPr="00D67B15" w:rsidRDefault="0040758C" w:rsidP="00994C27">
            <w:pPr>
              <w:spacing w:before="40" w:after="40"/>
              <w:jc w:val="cente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1</w:t>
            </w:r>
          </w:p>
        </w:tc>
        <w:tc>
          <w:tcPr>
            <w:tcW w:w="495" w:type="dxa"/>
            <w:noWrap/>
            <w:vAlign w:val="center"/>
          </w:tcPr>
          <w:p w:rsidR="0040758C" w:rsidRPr="00D67B15" w:rsidRDefault="0040758C" w:rsidP="00994C27">
            <w:pPr>
              <w:spacing w:before="40" w:after="40"/>
              <w:jc w:val="center"/>
              <w:rPr>
                <w:sz w:val="18"/>
                <w:szCs w:val="18"/>
              </w:rPr>
            </w:pP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b/>
                <w:sz w:val="18"/>
                <w:szCs w:val="18"/>
              </w:rPr>
            </w:pPr>
            <w:r w:rsidRPr="00D67B15">
              <w:rPr>
                <w:b/>
                <w:sz w:val="18"/>
                <w:szCs w:val="18"/>
              </w:rPr>
              <w:t>Подпрограмма «Организация планирования и исполнения бюджета»</w:t>
            </w:r>
          </w:p>
        </w:tc>
        <w:tc>
          <w:tcPr>
            <w:tcW w:w="2639" w:type="dxa"/>
            <w:noWrap/>
            <w:vAlign w:val="bottom"/>
          </w:tcPr>
          <w:p w:rsidR="0040758C" w:rsidRPr="00D67B15" w:rsidRDefault="0040758C" w:rsidP="00994C27">
            <w:pPr>
              <w:spacing w:before="40" w:after="40"/>
              <w:jc w:val="both"/>
              <w:rPr>
                <w:sz w:val="18"/>
                <w:szCs w:val="18"/>
              </w:rPr>
            </w:pPr>
            <w:r>
              <w:rPr>
                <w:sz w:val="18"/>
                <w:szCs w:val="18"/>
              </w:rPr>
              <w:t>Финансовое управление администрации М</w:t>
            </w:r>
            <w:r w:rsidRPr="00D67B15">
              <w:rPr>
                <w:sz w:val="18"/>
                <w:szCs w:val="18"/>
              </w:rPr>
              <w:t>РМО</w:t>
            </w:r>
            <w:r>
              <w:rPr>
                <w:sz w:val="18"/>
                <w:szCs w:val="18"/>
              </w:rPr>
              <w:t xml:space="preserve"> РК</w:t>
            </w: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t> </w:t>
            </w:r>
          </w:p>
        </w:tc>
        <w:tc>
          <w:tcPr>
            <w:tcW w:w="4398" w:type="dxa"/>
            <w:noWrap/>
            <w:vAlign w:val="bottom"/>
          </w:tcPr>
          <w:p w:rsidR="0040758C" w:rsidRPr="00D67B15" w:rsidRDefault="0040758C" w:rsidP="00994C27">
            <w:pPr>
              <w:spacing w:before="40" w:after="40"/>
              <w:jc w:val="center"/>
              <w:rPr>
                <w:sz w:val="18"/>
                <w:szCs w:val="18"/>
              </w:rPr>
            </w:pPr>
            <w:r w:rsidRPr="00D67B15">
              <w:rPr>
                <w:sz w:val="18"/>
                <w:szCs w:val="18"/>
              </w:rPr>
              <w:t> </w:t>
            </w:r>
          </w:p>
        </w:tc>
        <w:tc>
          <w:tcPr>
            <w:tcW w:w="1407" w:type="dxa"/>
          </w:tcPr>
          <w:p w:rsidR="0040758C" w:rsidRPr="00D67B15" w:rsidRDefault="0040758C" w:rsidP="00994C27">
            <w:pPr>
              <w:spacing w:before="40" w:after="40"/>
              <w:jc w:val="center"/>
              <w:rPr>
                <w:sz w:val="18"/>
                <w:szCs w:val="18"/>
              </w:rPr>
            </w:pPr>
          </w:p>
        </w:tc>
      </w:tr>
      <w:tr w:rsidR="0040758C" w:rsidRPr="00D67B15" w:rsidTr="00994C27">
        <w:trPr>
          <w:trHeight w:val="479"/>
        </w:trPr>
        <w:tc>
          <w:tcPr>
            <w:tcW w:w="495" w:type="dxa"/>
            <w:noWrap/>
          </w:tcPr>
          <w:p w:rsidR="0040758C" w:rsidRPr="00D67B15" w:rsidRDefault="0040758C" w:rsidP="00994C27">
            <w:pPr>
              <w:rPr>
                <w:sz w:val="18"/>
                <w:szCs w:val="18"/>
              </w:rPr>
            </w:pPr>
          </w:p>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1</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01</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 xml:space="preserve">Составление проекта  бюджета </w:t>
            </w:r>
            <w:r>
              <w:rPr>
                <w:sz w:val="18"/>
                <w:szCs w:val="18"/>
              </w:rPr>
              <w:t>Малодербетовского</w:t>
            </w:r>
            <w:r w:rsidRPr="00D67B15">
              <w:rPr>
                <w:sz w:val="18"/>
                <w:szCs w:val="18"/>
              </w:rPr>
              <w:t xml:space="preserve"> РМО</w:t>
            </w:r>
          </w:p>
        </w:tc>
        <w:tc>
          <w:tcPr>
            <w:tcW w:w="2639" w:type="dxa"/>
            <w:noWrap/>
          </w:tcPr>
          <w:p w:rsidR="0040758C" w:rsidRPr="00D67B15" w:rsidRDefault="0040758C" w:rsidP="00994C27">
            <w:pPr>
              <w:rPr>
                <w:sz w:val="18"/>
                <w:szCs w:val="18"/>
              </w:rPr>
            </w:pPr>
            <w:r>
              <w:rPr>
                <w:sz w:val="18"/>
                <w:szCs w:val="18"/>
              </w:rPr>
              <w:t>Финансовое управление администрации М</w:t>
            </w:r>
            <w:r w:rsidRPr="00D67B15">
              <w:rPr>
                <w:sz w:val="18"/>
                <w:szCs w:val="18"/>
              </w:rPr>
              <w:t>РМО</w:t>
            </w:r>
            <w:r>
              <w:rPr>
                <w:sz w:val="18"/>
                <w:szCs w:val="18"/>
              </w:rPr>
              <w:t xml:space="preserve"> РК</w:t>
            </w:r>
          </w:p>
          <w:p w:rsidR="0040758C" w:rsidRPr="00D67B15" w:rsidRDefault="0040758C" w:rsidP="00994C27">
            <w:pPr>
              <w:rPr>
                <w:sz w:val="18"/>
                <w:szCs w:val="18"/>
              </w:rPr>
            </w:pPr>
            <w:r w:rsidRPr="00D67B15">
              <w:rPr>
                <w:sz w:val="18"/>
                <w:szCs w:val="18"/>
              </w:rPr>
              <w:t>С</w:t>
            </w:r>
            <w:r>
              <w:rPr>
                <w:sz w:val="18"/>
                <w:szCs w:val="18"/>
              </w:rPr>
              <w:t>оучастники</w:t>
            </w:r>
            <w:r w:rsidRPr="00D67B15">
              <w:rPr>
                <w:sz w:val="18"/>
                <w:szCs w:val="18"/>
              </w:rPr>
              <w:t xml:space="preserve">: </w:t>
            </w:r>
          </w:p>
          <w:p w:rsidR="0040758C" w:rsidRPr="00D67B15" w:rsidRDefault="0040758C" w:rsidP="00994C27">
            <w:pPr>
              <w:rPr>
                <w:sz w:val="18"/>
                <w:szCs w:val="18"/>
              </w:rPr>
            </w:pPr>
            <w:r>
              <w:rPr>
                <w:sz w:val="18"/>
                <w:szCs w:val="18"/>
              </w:rPr>
              <w:t>1) Администрация М</w:t>
            </w:r>
            <w:r w:rsidRPr="00D67B15">
              <w:rPr>
                <w:sz w:val="18"/>
                <w:szCs w:val="18"/>
              </w:rPr>
              <w:t>РМО</w:t>
            </w:r>
            <w:r>
              <w:rPr>
                <w:sz w:val="18"/>
                <w:szCs w:val="18"/>
              </w:rPr>
              <w:t xml:space="preserve"> РК</w:t>
            </w:r>
            <w:r w:rsidRPr="00D67B15">
              <w:rPr>
                <w:sz w:val="18"/>
                <w:szCs w:val="18"/>
              </w:rPr>
              <w:t>;</w:t>
            </w:r>
          </w:p>
          <w:p w:rsidR="0040758C" w:rsidRDefault="0040758C" w:rsidP="00994C27">
            <w:pPr>
              <w:rPr>
                <w:sz w:val="18"/>
                <w:szCs w:val="18"/>
              </w:rPr>
            </w:pPr>
            <w:r>
              <w:rPr>
                <w:sz w:val="18"/>
                <w:szCs w:val="18"/>
              </w:rPr>
              <w:t>2) Управление образования, культуры, спорта и молодежной политики администрации М</w:t>
            </w:r>
            <w:r w:rsidRPr="00D67B15">
              <w:rPr>
                <w:sz w:val="18"/>
                <w:szCs w:val="18"/>
              </w:rPr>
              <w:t>РМО</w:t>
            </w:r>
            <w:r>
              <w:rPr>
                <w:sz w:val="18"/>
                <w:szCs w:val="18"/>
              </w:rPr>
              <w:t xml:space="preserve"> РК</w:t>
            </w:r>
            <w:r w:rsidRPr="00D67B15">
              <w:rPr>
                <w:sz w:val="18"/>
                <w:szCs w:val="18"/>
              </w:rPr>
              <w:t xml:space="preserve">; </w:t>
            </w:r>
          </w:p>
          <w:p w:rsidR="0040758C" w:rsidRPr="00D67B15" w:rsidRDefault="0040758C" w:rsidP="00994C27">
            <w:pPr>
              <w:rPr>
                <w:sz w:val="18"/>
                <w:szCs w:val="18"/>
              </w:rPr>
            </w:pPr>
            <w:r>
              <w:rPr>
                <w:sz w:val="18"/>
                <w:szCs w:val="18"/>
              </w:rPr>
              <w:t>3)Управление агропромышленного комплекса, земельных и имущественных отношений администрации Малодербетовского РМО РК</w:t>
            </w:r>
            <w:r w:rsidRPr="00D67B15">
              <w:rPr>
                <w:sz w:val="18"/>
                <w:szCs w:val="18"/>
              </w:rPr>
              <w:t xml:space="preserve">; </w:t>
            </w:r>
          </w:p>
          <w:p w:rsidR="0040758C" w:rsidRPr="00D67B15" w:rsidRDefault="0040758C" w:rsidP="00994C27">
            <w:pPr>
              <w:rPr>
                <w:sz w:val="18"/>
                <w:szCs w:val="18"/>
              </w:rPr>
            </w:pPr>
            <w:r>
              <w:rPr>
                <w:sz w:val="18"/>
                <w:szCs w:val="18"/>
              </w:rPr>
              <w:t>4</w:t>
            </w:r>
            <w:r w:rsidRPr="00D67B15">
              <w:rPr>
                <w:sz w:val="18"/>
                <w:szCs w:val="18"/>
              </w:rPr>
              <w:t>) Админист</w:t>
            </w:r>
            <w:r>
              <w:rPr>
                <w:sz w:val="18"/>
                <w:szCs w:val="18"/>
              </w:rPr>
              <w:t>рации поселений Малодербетовского</w:t>
            </w:r>
            <w:r w:rsidRPr="00D67B15">
              <w:rPr>
                <w:sz w:val="18"/>
                <w:szCs w:val="18"/>
              </w:rPr>
              <w:t xml:space="preserve"> района (по согласованию)</w:t>
            </w:r>
          </w:p>
        </w:tc>
        <w:tc>
          <w:tcPr>
            <w:tcW w:w="1231" w:type="dxa"/>
            <w:noWrap/>
            <w:vAlign w:val="bottom"/>
          </w:tcPr>
          <w:p w:rsidR="0040758C" w:rsidRPr="00D67B15" w:rsidRDefault="0040758C" w:rsidP="00994C27">
            <w:pPr>
              <w:spacing w:before="40" w:after="40"/>
              <w:rPr>
                <w:sz w:val="18"/>
                <w:szCs w:val="18"/>
              </w:rPr>
            </w:pPr>
            <w:r w:rsidRPr="00D67B15">
              <w:rPr>
                <w:sz w:val="18"/>
                <w:szCs w:val="18"/>
              </w:rPr>
              <w:t> ежегодно,  I</w:t>
            </w:r>
            <w:r w:rsidRPr="00D67B15">
              <w:rPr>
                <w:sz w:val="18"/>
                <w:szCs w:val="18"/>
                <w:lang w:val="en-US"/>
              </w:rPr>
              <w:t>I</w:t>
            </w:r>
            <w:r w:rsidRPr="00D67B15">
              <w:rPr>
                <w:sz w:val="18"/>
                <w:szCs w:val="18"/>
              </w:rPr>
              <w:t>I</w:t>
            </w:r>
            <w:r w:rsidRPr="00D67B15">
              <w:rPr>
                <w:sz w:val="18"/>
                <w:szCs w:val="18"/>
                <w:lang w:val="en-US"/>
              </w:rPr>
              <w:t>-IV</w:t>
            </w:r>
            <w:r w:rsidRPr="00D67B15">
              <w:rPr>
                <w:sz w:val="18"/>
                <w:szCs w:val="18"/>
              </w:rPr>
              <w:br/>
              <w:t xml:space="preserve">квартал      </w:t>
            </w:r>
          </w:p>
        </w:tc>
        <w:tc>
          <w:tcPr>
            <w:tcW w:w="4398" w:type="dxa"/>
            <w:noWrap/>
            <w:vAlign w:val="bottom"/>
          </w:tcPr>
          <w:p w:rsidR="0040758C" w:rsidRPr="00D67B15" w:rsidRDefault="0040758C" w:rsidP="00994C27">
            <w:pPr>
              <w:spacing w:before="40" w:after="40"/>
              <w:rPr>
                <w:sz w:val="18"/>
                <w:szCs w:val="18"/>
              </w:rPr>
            </w:pPr>
            <w:r w:rsidRPr="00D67B15">
              <w:rPr>
                <w:sz w:val="18"/>
                <w:szCs w:val="18"/>
              </w:rPr>
              <w:t> своевременная подготовка проекта Соб</w:t>
            </w:r>
            <w:r>
              <w:rPr>
                <w:sz w:val="18"/>
                <w:szCs w:val="18"/>
              </w:rPr>
              <w:t>рания депутатов Малодербетовского</w:t>
            </w:r>
            <w:r w:rsidRPr="00D67B15">
              <w:rPr>
                <w:sz w:val="18"/>
                <w:szCs w:val="18"/>
              </w:rPr>
              <w:t xml:space="preserve"> РМО</w:t>
            </w:r>
            <w:r>
              <w:rPr>
                <w:sz w:val="18"/>
                <w:szCs w:val="18"/>
              </w:rPr>
              <w:t xml:space="preserve"> РК</w:t>
            </w:r>
            <w:r w:rsidRPr="00D67B15">
              <w:rPr>
                <w:sz w:val="18"/>
                <w:szCs w:val="18"/>
              </w:rPr>
              <w:t xml:space="preserve"> о бюджете на очередной финансовый год и плановый период </w:t>
            </w:r>
          </w:p>
        </w:tc>
        <w:tc>
          <w:tcPr>
            <w:tcW w:w="1407" w:type="dxa"/>
          </w:tcPr>
          <w:p w:rsidR="0040758C" w:rsidRPr="00D67B15" w:rsidRDefault="0040758C" w:rsidP="00994C27">
            <w:pPr>
              <w:spacing w:before="40" w:after="40"/>
              <w:jc w:val="center"/>
              <w:rPr>
                <w:sz w:val="18"/>
                <w:szCs w:val="18"/>
              </w:rPr>
            </w:pPr>
            <w:r w:rsidRPr="00D67B15">
              <w:rPr>
                <w:sz w:val="18"/>
                <w:szCs w:val="18"/>
              </w:rPr>
              <w:t>да</w:t>
            </w:r>
          </w:p>
        </w:tc>
      </w:tr>
      <w:tr w:rsidR="0040758C" w:rsidRPr="00D67B15" w:rsidTr="00994C27">
        <w:trPr>
          <w:trHeight w:val="20"/>
        </w:trPr>
        <w:tc>
          <w:tcPr>
            <w:tcW w:w="495" w:type="dxa"/>
            <w:noWrap/>
          </w:tcPr>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lastRenderedPageBreak/>
              <w:t>1</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02</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 xml:space="preserve">Исполнение бюджета </w:t>
            </w:r>
            <w:r>
              <w:rPr>
                <w:sz w:val="18"/>
                <w:szCs w:val="18"/>
              </w:rPr>
              <w:t>Малодербетовского</w:t>
            </w:r>
            <w:r w:rsidRPr="00D67B15">
              <w:rPr>
                <w:sz w:val="18"/>
                <w:szCs w:val="18"/>
              </w:rPr>
              <w:t xml:space="preserve">  РМО в рамках действующего бюджетного законодательства</w:t>
            </w:r>
          </w:p>
        </w:tc>
        <w:tc>
          <w:tcPr>
            <w:tcW w:w="2639" w:type="dxa"/>
            <w:noWrap/>
          </w:tcPr>
          <w:p w:rsidR="0040758C" w:rsidRPr="00D67B15" w:rsidRDefault="0040758C" w:rsidP="00994C27">
            <w:pPr>
              <w:rPr>
                <w:sz w:val="18"/>
                <w:szCs w:val="18"/>
              </w:rPr>
            </w:pPr>
            <w:r w:rsidRPr="00D67B15">
              <w:rPr>
                <w:sz w:val="18"/>
                <w:szCs w:val="18"/>
              </w:rPr>
              <w:t>Финансово</w:t>
            </w:r>
            <w:r>
              <w:rPr>
                <w:sz w:val="18"/>
                <w:szCs w:val="18"/>
              </w:rPr>
              <w:t>е</w:t>
            </w:r>
            <w:r w:rsidRPr="00D67B15">
              <w:rPr>
                <w:sz w:val="18"/>
                <w:szCs w:val="18"/>
              </w:rPr>
              <w:t xml:space="preserve">  управление </w:t>
            </w:r>
            <w:r>
              <w:rPr>
                <w:sz w:val="18"/>
                <w:szCs w:val="18"/>
              </w:rPr>
              <w:t>администрации М</w:t>
            </w:r>
            <w:r w:rsidRPr="00D67B15">
              <w:rPr>
                <w:sz w:val="18"/>
                <w:szCs w:val="18"/>
              </w:rPr>
              <w:t>РМО</w:t>
            </w:r>
          </w:p>
          <w:p w:rsidR="0040758C" w:rsidRPr="00D67B15" w:rsidRDefault="0040758C" w:rsidP="00994C27">
            <w:pPr>
              <w:rPr>
                <w:sz w:val="18"/>
                <w:szCs w:val="18"/>
              </w:rPr>
            </w:pPr>
            <w:r w:rsidRPr="00D67B15">
              <w:rPr>
                <w:sz w:val="18"/>
                <w:szCs w:val="18"/>
              </w:rPr>
              <w:t>С</w:t>
            </w:r>
            <w:r>
              <w:rPr>
                <w:sz w:val="18"/>
                <w:szCs w:val="18"/>
              </w:rPr>
              <w:t>оучастники</w:t>
            </w:r>
            <w:r w:rsidRPr="00D67B15">
              <w:rPr>
                <w:sz w:val="18"/>
                <w:szCs w:val="18"/>
              </w:rPr>
              <w:t xml:space="preserve">: </w:t>
            </w:r>
          </w:p>
          <w:p w:rsidR="0040758C" w:rsidRPr="00D67B15" w:rsidRDefault="0040758C" w:rsidP="00994C27">
            <w:pPr>
              <w:rPr>
                <w:sz w:val="18"/>
                <w:szCs w:val="18"/>
              </w:rPr>
            </w:pPr>
            <w:r w:rsidRPr="00D67B15">
              <w:rPr>
                <w:sz w:val="18"/>
                <w:szCs w:val="18"/>
              </w:rPr>
              <w:lastRenderedPageBreak/>
              <w:t xml:space="preserve">1) Администрация </w:t>
            </w:r>
            <w:r>
              <w:rPr>
                <w:sz w:val="18"/>
                <w:szCs w:val="18"/>
              </w:rPr>
              <w:t>М</w:t>
            </w:r>
            <w:r w:rsidRPr="00D67B15">
              <w:rPr>
                <w:sz w:val="18"/>
                <w:szCs w:val="18"/>
              </w:rPr>
              <w:t>РМО;</w:t>
            </w:r>
          </w:p>
          <w:p w:rsidR="0040758C" w:rsidRDefault="0040758C" w:rsidP="00994C27">
            <w:pPr>
              <w:rPr>
                <w:sz w:val="18"/>
                <w:szCs w:val="18"/>
              </w:rPr>
            </w:pPr>
            <w:r w:rsidRPr="00D67B15">
              <w:rPr>
                <w:sz w:val="18"/>
                <w:szCs w:val="18"/>
              </w:rPr>
              <w:t>2)</w:t>
            </w:r>
            <w:r>
              <w:rPr>
                <w:sz w:val="18"/>
                <w:szCs w:val="18"/>
              </w:rPr>
              <w:t xml:space="preserve"> Управление образования, культуры, спорта и молодежной политики администрации М</w:t>
            </w:r>
            <w:r w:rsidRPr="00D67B15">
              <w:rPr>
                <w:sz w:val="18"/>
                <w:szCs w:val="18"/>
              </w:rPr>
              <w:t>РМО</w:t>
            </w:r>
            <w:r>
              <w:rPr>
                <w:sz w:val="18"/>
                <w:szCs w:val="18"/>
              </w:rPr>
              <w:t xml:space="preserve"> РК</w:t>
            </w:r>
            <w:r w:rsidRPr="00D67B15">
              <w:rPr>
                <w:sz w:val="18"/>
                <w:szCs w:val="18"/>
              </w:rPr>
              <w:t xml:space="preserve">; </w:t>
            </w:r>
          </w:p>
          <w:p w:rsidR="0040758C" w:rsidRPr="00D67B15" w:rsidRDefault="0040758C" w:rsidP="00994C27">
            <w:pPr>
              <w:rPr>
                <w:sz w:val="18"/>
                <w:szCs w:val="18"/>
              </w:rPr>
            </w:pPr>
            <w:r>
              <w:rPr>
                <w:sz w:val="18"/>
                <w:szCs w:val="18"/>
              </w:rPr>
              <w:t>3) Управление агропромышленного комплекса, земельных и имущественных отношений администрации Малодербетовского РМО РК</w:t>
            </w:r>
            <w:r w:rsidRPr="00D67B15">
              <w:rPr>
                <w:sz w:val="18"/>
                <w:szCs w:val="18"/>
              </w:rPr>
              <w:t xml:space="preserve">; </w:t>
            </w:r>
          </w:p>
          <w:p w:rsidR="0040758C" w:rsidRPr="00D67B15" w:rsidRDefault="0040758C" w:rsidP="00994C27">
            <w:pPr>
              <w:rPr>
                <w:sz w:val="18"/>
                <w:szCs w:val="18"/>
              </w:rPr>
            </w:pP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lastRenderedPageBreak/>
              <w:t>31 декабря отчетного года</w:t>
            </w:r>
          </w:p>
        </w:tc>
        <w:tc>
          <w:tcPr>
            <w:tcW w:w="4398" w:type="dxa"/>
            <w:noWrap/>
            <w:vAlign w:val="bottom"/>
          </w:tcPr>
          <w:p w:rsidR="0040758C" w:rsidRPr="00D67B15" w:rsidRDefault="0040758C" w:rsidP="00994C27">
            <w:pPr>
              <w:pStyle w:val="ConsPlusCell"/>
              <w:ind w:left="72"/>
              <w:jc w:val="both"/>
              <w:rPr>
                <w:rFonts w:ascii="Times New Roman" w:hAnsi="Times New Roman" w:cs="Times New Roman"/>
                <w:sz w:val="18"/>
                <w:szCs w:val="18"/>
              </w:rPr>
            </w:pPr>
            <w:r w:rsidRPr="00D67B15">
              <w:rPr>
                <w:rFonts w:ascii="Times New Roman" w:hAnsi="Times New Roman" w:cs="Times New Roman"/>
                <w:sz w:val="18"/>
                <w:szCs w:val="18"/>
              </w:rPr>
              <w:t xml:space="preserve">1)  выполнение бюджетных обязательств, установленных решением Собрания депутатов </w:t>
            </w:r>
            <w:r>
              <w:rPr>
                <w:sz w:val="18"/>
                <w:szCs w:val="18"/>
              </w:rPr>
              <w:t>Малодербетовского</w:t>
            </w:r>
            <w:r w:rsidRPr="00D67B15">
              <w:rPr>
                <w:rFonts w:ascii="Times New Roman" w:hAnsi="Times New Roman" w:cs="Times New Roman"/>
                <w:sz w:val="18"/>
                <w:szCs w:val="18"/>
              </w:rPr>
              <w:t xml:space="preserve"> РМО о бюджете </w:t>
            </w:r>
            <w:r>
              <w:rPr>
                <w:sz w:val="18"/>
                <w:szCs w:val="18"/>
              </w:rPr>
              <w:t>Малодербетовского</w:t>
            </w:r>
            <w:r w:rsidRPr="00D67B15">
              <w:rPr>
                <w:rFonts w:ascii="Times New Roman" w:hAnsi="Times New Roman" w:cs="Times New Roman"/>
                <w:sz w:val="18"/>
                <w:szCs w:val="18"/>
              </w:rPr>
              <w:t xml:space="preserve"> РМО на очередной финансовый год и на плановый период;</w:t>
            </w:r>
          </w:p>
          <w:p w:rsidR="0040758C" w:rsidRPr="00D67B15" w:rsidRDefault="0040758C" w:rsidP="00994C27">
            <w:pPr>
              <w:pStyle w:val="ConsPlusCell"/>
              <w:ind w:left="72"/>
              <w:jc w:val="both"/>
              <w:rPr>
                <w:rFonts w:ascii="Times New Roman" w:hAnsi="Times New Roman" w:cs="Times New Roman"/>
                <w:sz w:val="18"/>
                <w:szCs w:val="18"/>
              </w:rPr>
            </w:pPr>
            <w:r w:rsidRPr="00D67B15">
              <w:rPr>
                <w:rFonts w:ascii="Times New Roman" w:hAnsi="Times New Roman" w:cs="Times New Roman"/>
                <w:sz w:val="18"/>
                <w:szCs w:val="18"/>
              </w:rPr>
              <w:t xml:space="preserve">2) реализация требований бюджетного </w:t>
            </w:r>
            <w:r w:rsidRPr="00D67B15">
              <w:rPr>
                <w:rFonts w:ascii="Times New Roman" w:hAnsi="Times New Roman" w:cs="Times New Roman"/>
                <w:sz w:val="18"/>
                <w:szCs w:val="18"/>
              </w:rPr>
              <w:lastRenderedPageBreak/>
              <w:t>законодательства;</w:t>
            </w:r>
          </w:p>
          <w:p w:rsidR="0040758C" w:rsidRPr="00D67B15" w:rsidRDefault="0040758C" w:rsidP="00994C27">
            <w:pPr>
              <w:spacing w:before="40" w:after="40"/>
              <w:rPr>
                <w:sz w:val="18"/>
                <w:szCs w:val="18"/>
              </w:rPr>
            </w:pPr>
            <w:r w:rsidRPr="00D67B15">
              <w:rPr>
                <w:sz w:val="18"/>
                <w:szCs w:val="18"/>
              </w:rPr>
              <w:t>3) повышение качества организации исполнения бюджета муниципального образования.</w:t>
            </w:r>
          </w:p>
        </w:tc>
        <w:tc>
          <w:tcPr>
            <w:tcW w:w="1407" w:type="dxa"/>
          </w:tcPr>
          <w:p w:rsidR="0040758C" w:rsidRPr="00D67B15" w:rsidRDefault="0040758C" w:rsidP="00994C27">
            <w:pPr>
              <w:spacing w:before="40" w:after="40"/>
              <w:jc w:val="center"/>
              <w:rPr>
                <w:sz w:val="18"/>
                <w:szCs w:val="18"/>
              </w:rPr>
            </w:pPr>
            <w:r w:rsidRPr="00D67B15">
              <w:rPr>
                <w:sz w:val="18"/>
                <w:szCs w:val="18"/>
              </w:rPr>
              <w:lastRenderedPageBreak/>
              <w:t>да</w:t>
            </w:r>
          </w:p>
        </w:tc>
      </w:tr>
      <w:tr w:rsidR="0040758C" w:rsidRPr="00D67B15" w:rsidTr="00994C27">
        <w:trPr>
          <w:trHeight w:val="20"/>
        </w:trPr>
        <w:tc>
          <w:tcPr>
            <w:tcW w:w="495" w:type="dxa"/>
            <w:noWrap/>
          </w:tcPr>
          <w:p w:rsidR="0040758C" w:rsidRPr="00D67B15" w:rsidRDefault="0040758C" w:rsidP="00994C27">
            <w:pPr>
              <w:rPr>
                <w:sz w:val="18"/>
                <w:szCs w:val="18"/>
              </w:rPr>
            </w:pPr>
            <w:r w:rsidRPr="00D67B15">
              <w:rPr>
                <w:sz w:val="18"/>
                <w:szCs w:val="18"/>
              </w:rPr>
              <w:lastRenderedPageBreak/>
              <w:t>35</w:t>
            </w:r>
          </w:p>
          <w:p w:rsidR="0040758C" w:rsidRPr="00D67B15" w:rsidRDefault="0040758C" w:rsidP="00994C27">
            <w:pPr>
              <w:rPr>
                <w:sz w:val="18"/>
                <w:szCs w:val="18"/>
              </w:rPr>
            </w:pPr>
          </w:p>
          <w:p w:rsidR="0040758C" w:rsidRPr="00D67B15" w:rsidRDefault="0040758C" w:rsidP="00994C27">
            <w:pPr>
              <w:rPr>
                <w:sz w:val="18"/>
                <w:szCs w:val="18"/>
              </w:rPr>
            </w:pP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1</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03</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 xml:space="preserve">Составление бюджетной отчетности об исполнении бюджета </w:t>
            </w:r>
            <w:r>
              <w:rPr>
                <w:sz w:val="18"/>
                <w:szCs w:val="18"/>
              </w:rPr>
              <w:t>Малодербетовского</w:t>
            </w:r>
            <w:r w:rsidRPr="00D67B15">
              <w:rPr>
                <w:sz w:val="18"/>
                <w:szCs w:val="18"/>
              </w:rPr>
              <w:t xml:space="preserve">  РМО</w:t>
            </w:r>
          </w:p>
        </w:tc>
        <w:tc>
          <w:tcPr>
            <w:tcW w:w="2639" w:type="dxa"/>
            <w:noWrap/>
          </w:tcPr>
          <w:p w:rsidR="0040758C" w:rsidRPr="00D67B15" w:rsidRDefault="0040758C" w:rsidP="00994C27">
            <w:pPr>
              <w:rPr>
                <w:sz w:val="18"/>
                <w:szCs w:val="18"/>
              </w:rPr>
            </w:pPr>
            <w:r w:rsidRPr="00D67B15">
              <w:rPr>
                <w:sz w:val="18"/>
                <w:szCs w:val="18"/>
              </w:rPr>
              <w:t>Финансово</w:t>
            </w:r>
            <w:r>
              <w:rPr>
                <w:sz w:val="18"/>
                <w:szCs w:val="18"/>
              </w:rPr>
              <w:t>е</w:t>
            </w:r>
            <w:r w:rsidRPr="00D67B15">
              <w:rPr>
                <w:sz w:val="18"/>
                <w:szCs w:val="18"/>
              </w:rPr>
              <w:t xml:space="preserve">  управление </w:t>
            </w:r>
            <w:r>
              <w:rPr>
                <w:sz w:val="18"/>
                <w:szCs w:val="18"/>
              </w:rPr>
              <w:t>администрации М</w:t>
            </w:r>
            <w:r w:rsidRPr="00D67B15">
              <w:rPr>
                <w:sz w:val="18"/>
                <w:szCs w:val="18"/>
              </w:rPr>
              <w:t>РМО</w:t>
            </w:r>
          </w:p>
          <w:p w:rsidR="0040758C" w:rsidRPr="00D67B15" w:rsidRDefault="0040758C" w:rsidP="00994C27">
            <w:pPr>
              <w:rPr>
                <w:sz w:val="18"/>
                <w:szCs w:val="18"/>
              </w:rPr>
            </w:pPr>
            <w:r w:rsidRPr="00D67B15">
              <w:rPr>
                <w:sz w:val="18"/>
                <w:szCs w:val="18"/>
              </w:rPr>
              <w:t>С</w:t>
            </w:r>
            <w:r>
              <w:rPr>
                <w:sz w:val="18"/>
                <w:szCs w:val="18"/>
              </w:rPr>
              <w:t>оучастники</w:t>
            </w:r>
            <w:r w:rsidRPr="00D67B15">
              <w:rPr>
                <w:sz w:val="18"/>
                <w:szCs w:val="18"/>
              </w:rPr>
              <w:t xml:space="preserve">: </w:t>
            </w:r>
          </w:p>
          <w:p w:rsidR="0040758C" w:rsidRPr="00D67B15" w:rsidRDefault="0040758C" w:rsidP="00994C27">
            <w:pPr>
              <w:rPr>
                <w:sz w:val="18"/>
                <w:szCs w:val="18"/>
              </w:rPr>
            </w:pPr>
            <w:r w:rsidRPr="00D67B15">
              <w:rPr>
                <w:sz w:val="18"/>
                <w:szCs w:val="18"/>
              </w:rPr>
              <w:t xml:space="preserve">1) Администрация </w:t>
            </w:r>
            <w:r>
              <w:rPr>
                <w:sz w:val="18"/>
                <w:szCs w:val="18"/>
              </w:rPr>
              <w:t>М</w:t>
            </w:r>
            <w:r w:rsidRPr="00D67B15">
              <w:rPr>
                <w:sz w:val="18"/>
                <w:szCs w:val="18"/>
              </w:rPr>
              <w:t>РМО;</w:t>
            </w:r>
          </w:p>
          <w:p w:rsidR="0040758C" w:rsidRDefault="0040758C" w:rsidP="00994C27">
            <w:pPr>
              <w:rPr>
                <w:sz w:val="18"/>
                <w:szCs w:val="18"/>
              </w:rPr>
            </w:pPr>
            <w:r w:rsidRPr="00D67B15">
              <w:rPr>
                <w:sz w:val="18"/>
                <w:szCs w:val="18"/>
              </w:rPr>
              <w:t xml:space="preserve">2) </w:t>
            </w:r>
            <w:r>
              <w:rPr>
                <w:sz w:val="18"/>
                <w:szCs w:val="18"/>
              </w:rPr>
              <w:t>Управление образования, культуры, спорта и молодежной политики администрации М</w:t>
            </w:r>
            <w:r w:rsidRPr="00D67B15">
              <w:rPr>
                <w:sz w:val="18"/>
                <w:szCs w:val="18"/>
              </w:rPr>
              <w:t>РМО</w:t>
            </w:r>
            <w:r>
              <w:rPr>
                <w:sz w:val="18"/>
                <w:szCs w:val="18"/>
              </w:rPr>
              <w:t xml:space="preserve"> РК</w:t>
            </w:r>
            <w:r w:rsidRPr="00D67B15">
              <w:rPr>
                <w:sz w:val="18"/>
                <w:szCs w:val="18"/>
              </w:rPr>
              <w:t xml:space="preserve">; </w:t>
            </w:r>
          </w:p>
          <w:p w:rsidR="0040758C" w:rsidRPr="00D67B15" w:rsidRDefault="0040758C" w:rsidP="00994C27">
            <w:pPr>
              <w:rPr>
                <w:sz w:val="18"/>
                <w:szCs w:val="18"/>
              </w:rPr>
            </w:pPr>
            <w:r>
              <w:rPr>
                <w:sz w:val="18"/>
                <w:szCs w:val="18"/>
              </w:rPr>
              <w:t xml:space="preserve">3) Управление агропромышленного комплекса, земельных и </w:t>
            </w:r>
            <w:r>
              <w:rPr>
                <w:sz w:val="18"/>
                <w:szCs w:val="18"/>
              </w:rPr>
              <w:lastRenderedPageBreak/>
              <w:t>имущественных отношений администрации Малодербетовского РМО РК</w:t>
            </w:r>
            <w:r w:rsidRPr="00D67B15">
              <w:rPr>
                <w:sz w:val="18"/>
                <w:szCs w:val="18"/>
              </w:rPr>
              <w:t xml:space="preserve">; </w:t>
            </w:r>
          </w:p>
          <w:p w:rsidR="0040758C" w:rsidRPr="00D67B15" w:rsidRDefault="0040758C" w:rsidP="00994C27">
            <w:pPr>
              <w:rPr>
                <w:sz w:val="18"/>
                <w:szCs w:val="18"/>
              </w:rPr>
            </w:pPr>
          </w:p>
          <w:p w:rsidR="0040758C" w:rsidRPr="00D67B15" w:rsidRDefault="0040758C" w:rsidP="00994C27">
            <w:pPr>
              <w:rPr>
                <w:sz w:val="18"/>
                <w:szCs w:val="18"/>
              </w:rPr>
            </w:pP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lastRenderedPageBreak/>
              <w:t>ежегодно,  II</w:t>
            </w:r>
            <w:r w:rsidRPr="00D67B15">
              <w:rPr>
                <w:sz w:val="18"/>
                <w:szCs w:val="18"/>
              </w:rPr>
              <w:br/>
              <w:t xml:space="preserve">квартал      </w:t>
            </w:r>
          </w:p>
        </w:tc>
        <w:tc>
          <w:tcPr>
            <w:tcW w:w="4398" w:type="dxa"/>
            <w:noWrap/>
            <w:vAlign w:val="bottom"/>
          </w:tcPr>
          <w:p w:rsidR="0040758C" w:rsidRPr="00D67B15" w:rsidRDefault="0040758C" w:rsidP="00994C27">
            <w:pPr>
              <w:spacing w:before="40" w:after="40"/>
              <w:rPr>
                <w:sz w:val="18"/>
                <w:szCs w:val="18"/>
              </w:rPr>
            </w:pPr>
            <w:r w:rsidRPr="00D67B15">
              <w:rPr>
                <w:sz w:val="18"/>
                <w:szCs w:val="18"/>
              </w:rPr>
              <w:t xml:space="preserve"> своевременная подготовка проекта Собрания депутатов </w:t>
            </w:r>
            <w:r>
              <w:rPr>
                <w:sz w:val="18"/>
                <w:szCs w:val="18"/>
              </w:rPr>
              <w:t>Малодербетовского</w:t>
            </w:r>
            <w:r w:rsidRPr="00D67B15">
              <w:rPr>
                <w:sz w:val="18"/>
                <w:szCs w:val="18"/>
              </w:rPr>
              <w:t xml:space="preserve">  РМО об исполнении бюджета </w:t>
            </w:r>
            <w:r>
              <w:rPr>
                <w:sz w:val="18"/>
                <w:szCs w:val="18"/>
              </w:rPr>
              <w:t>Малодербетовского</w:t>
            </w:r>
            <w:r w:rsidRPr="00D67B15">
              <w:rPr>
                <w:sz w:val="18"/>
                <w:szCs w:val="18"/>
              </w:rPr>
              <w:t xml:space="preserve"> РМО</w:t>
            </w:r>
          </w:p>
        </w:tc>
        <w:tc>
          <w:tcPr>
            <w:tcW w:w="1407" w:type="dxa"/>
          </w:tcPr>
          <w:p w:rsidR="0040758C" w:rsidRPr="00D67B15" w:rsidRDefault="0040758C" w:rsidP="00994C27">
            <w:pPr>
              <w:spacing w:before="40" w:after="40"/>
              <w:jc w:val="center"/>
              <w:rPr>
                <w:sz w:val="18"/>
                <w:szCs w:val="18"/>
              </w:rPr>
            </w:pPr>
            <w:r w:rsidRPr="00D67B15">
              <w:rPr>
                <w:sz w:val="18"/>
                <w:szCs w:val="18"/>
              </w:rPr>
              <w:t>да</w:t>
            </w:r>
          </w:p>
        </w:tc>
      </w:tr>
      <w:tr w:rsidR="0040758C" w:rsidRPr="00D67B15" w:rsidTr="00994C27">
        <w:trPr>
          <w:trHeight w:val="20"/>
        </w:trPr>
        <w:tc>
          <w:tcPr>
            <w:tcW w:w="495" w:type="dxa"/>
            <w:noWrap/>
          </w:tcPr>
          <w:p w:rsidR="0040758C" w:rsidRPr="00D67B15" w:rsidRDefault="0040758C" w:rsidP="00994C27">
            <w:pPr>
              <w:rPr>
                <w:sz w:val="18"/>
                <w:szCs w:val="18"/>
              </w:rPr>
            </w:pPr>
            <w:r w:rsidRPr="00D67B15">
              <w:rPr>
                <w:sz w:val="18"/>
                <w:szCs w:val="18"/>
              </w:rPr>
              <w:lastRenderedPageBreak/>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2</w:t>
            </w:r>
          </w:p>
        </w:tc>
        <w:tc>
          <w:tcPr>
            <w:tcW w:w="495" w:type="dxa"/>
            <w:noWrap/>
            <w:vAlign w:val="center"/>
          </w:tcPr>
          <w:p w:rsidR="0040758C" w:rsidRPr="00D67B15" w:rsidRDefault="0040758C" w:rsidP="00994C27">
            <w:pPr>
              <w:spacing w:before="40" w:after="40"/>
              <w:jc w:val="center"/>
              <w:rPr>
                <w:sz w:val="18"/>
                <w:szCs w:val="18"/>
              </w:rPr>
            </w:pP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b/>
                <w:sz w:val="18"/>
                <w:szCs w:val="18"/>
              </w:rPr>
            </w:pPr>
            <w:r w:rsidRPr="00D67B15">
              <w:rPr>
                <w:b/>
                <w:sz w:val="18"/>
                <w:szCs w:val="18"/>
              </w:rPr>
              <w:t>Подпрограмма «Развитие механизмов регулирования межбюджетных отношений»</w:t>
            </w:r>
          </w:p>
        </w:tc>
        <w:tc>
          <w:tcPr>
            <w:tcW w:w="2639" w:type="dxa"/>
            <w:noWrap/>
            <w:vAlign w:val="bottom"/>
          </w:tcPr>
          <w:p w:rsidR="0040758C" w:rsidRPr="00D67B15" w:rsidRDefault="0040758C" w:rsidP="00994C27">
            <w:pPr>
              <w:spacing w:before="40" w:after="40"/>
              <w:jc w:val="center"/>
              <w:rPr>
                <w:sz w:val="18"/>
                <w:szCs w:val="18"/>
              </w:rPr>
            </w:pPr>
            <w:r w:rsidRPr="00D67B15">
              <w:rPr>
                <w:sz w:val="18"/>
                <w:szCs w:val="18"/>
              </w:rPr>
              <w:t>Финансово</w:t>
            </w:r>
            <w:r>
              <w:rPr>
                <w:sz w:val="18"/>
                <w:szCs w:val="18"/>
              </w:rPr>
              <w:t>е</w:t>
            </w:r>
            <w:r w:rsidRPr="00D67B15">
              <w:rPr>
                <w:sz w:val="18"/>
                <w:szCs w:val="18"/>
              </w:rPr>
              <w:t xml:space="preserve">  управление</w:t>
            </w:r>
            <w:r>
              <w:rPr>
                <w:sz w:val="18"/>
                <w:szCs w:val="18"/>
              </w:rPr>
              <w:t xml:space="preserve"> администрации</w:t>
            </w:r>
            <w:r w:rsidRPr="00D67B15">
              <w:rPr>
                <w:sz w:val="18"/>
                <w:szCs w:val="18"/>
              </w:rPr>
              <w:t xml:space="preserve"> </w:t>
            </w:r>
            <w:r>
              <w:rPr>
                <w:sz w:val="18"/>
                <w:szCs w:val="18"/>
              </w:rPr>
              <w:t>М</w:t>
            </w:r>
            <w:r w:rsidRPr="00D67B15">
              <w:rPr>
                <w:sz w:val="18"/>
                <w:szCs w:val="18"/>
              </w:rPr>
              <w:t>РМО</w:t>
            </w: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t> </w:t>
            </w:r>
          </w:p>
        </w:tc>
        <w:tc>
          <w:tcPr>
            <w:tcW w:w="4398" w:type="dxa"/>
            <w:noWrap/>
            <w:vAlign w:val="bottom"/>
          </w:tcPr>
          <w:p w:rsidR="0040758C" w:rsidRPr="00D67B15" w:rsidRDefault="0040758C" w:rsidP="00994C27">
            <w:pPr>
              <w:spacing w:before="40" w:after="40"/>
              <w:jc w:val="center"/>
              <w:rPr>
                <w:sz w:val="18"/>
                <w:szCs w:val="18"/>
              </w:rPr>
            </w:pPr>
            <w:r w:rsidRPr="00D67B15">
              <w:rPr>
                <w:sz w:val="18"/>
                <w:szCs w:val="18"/>
              </w:rPr>
              <w:t> </w:t>
            </w:r>
          </w:p>
        </w:tc>
        <w:tc>
          <w:tcPr>
            <w:tcW w:w="1407" w:type="dxa"/>
          </w:tcPr>
          <w:p w:rsidR="0040758C" w:rsidRPr="00D67B15" w:rsidRDefault="0040758C" w:rsidP="00994C27">
            <w:pPr>
              <w:spacing w:before="40" w:after="40"/>
              <w:jc w:val="center"/>
              <w:rPr>
                <w:sz w:val="18"/>
                <w:szCs w:val="18"/>
              </w:rPr>
            </w:pPr>
          </w:p>
        </w:tc>
      </w:tr>
      <w:tr w:rsidR="0040758C" w:rsidRPr="00D67B15" w:rsidTr="00994C27">
        <w:trPr>
          <w:trHeight w:val="20"/>
        </w:trPr>
        <w:tc>
          <w:tcPr>
            <w:tcW w:w="495" w:type="dxa"/>
            <w:noWrap/>
          </w:tcPr>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2</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01</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 xml:space="preserve">Управление муниципальным долгом бюджета </w:t>
            </w:r>
            <w:r>
              <w:rPr>
                <w:sz w:val="18"/>
                <w:szCs w:val="18"/>
              </w:rPr>
              <w:t>Малодербетовского</w:t>
            </w:r>
            <w:r w:rsidRPr="00D67B15">
              <w:rPr>
                <w:sz w:val="18"/>
                <w:szCs w:val="18"/>
              </w:rPr>
              <w:t xml:space="preserve"> РМО</w:t>
            </w:r>
          </w:p>
        </w:tc>
        <w:tc>
          <w:tcPr>
            <w:tcW w:w="2639" w:type="dxa"/>
            <w:noWrap/>
          </w:tcPr>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p>
          <w:p w:rsidR="0040758C" w:rsidRPr="00D67B15" w:rsidRDefault="0040758C" w:rsidP="00994C27">
            <w:pPr>
              <w:jc w:val="center"/>
              <w:rPr>
                <w:sz w:val="18"/>
                <w:szCs w:val="18"/>
              </w:rPr>
            </w:pPr>
            <w:r w:rsidRPr="00D67B15">
              <w:rPr>
                <w:sz w:val="18"/>
                <w:szCs w:val="18"/>
              </w:rPr>
              <w:t>Финансово</w:t>
            </w:r>
            <w:r>
              <w:rPr>
                <w:sz w:val="18"/>
                <w:szCs w:val="18"/>
              </w:rPr>
              <w:t>е</w:t>
            </w:r>
            <w:r w:rsidRPr="00D67B15">
              <w:rPr>
                <w:sz w:val="18"/>
                <w:szCs w:val="18"/>
              </w:rPr>
              <w:t xml:space="preserve">  управление </w:t>
            </w:r>
            <w:r>
              <w:rPr>
                <w:sz w:val="18"/>
                <w:szCs w:val="18"/>
              </w:rPr>
              <w:t>администрации М</w:t>
            </w:r>
            <w:r w:rsidRPr="00D67B15">
              <w:rPr>
                <w:sz w:val="18"/>
                <w:szCs w:val="18"/>
              </w:rPr>
              <w:t>РМО</w:t>
            </w: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lastRenderedPageBreak/>
              <w:t>Ежегодно к 31 декабря</w:t>
            </w:r>
          </w:p>
        </w:tc>
        <w:tc>
          <w:tcPr>
            <w:tcW w:w="4398" w:type="dxa"/>
            <w:noWrap/>
            <w:vAlign w:val="bottom"/>
          </w:tcPr>
          <w:p w:rsidR="0040758C" w:rsidRPr="00D67B15" w:rsidRDefault="0040758C" w:rsidP="00A866C6">
            <w:pPr>
              <w:pStyle w:val="ConsPlusCell"/>
              <w:numPr>
                <w:ilvl w:val="0"/>
                <w:numId w:val="16"/>
              </w:numPr>
              <w:tabs>
                <w:tab w:val="clear" w:pos="432"/>
                <w:tab w:val="num" w:pos="0"/>
              </w:tabs>
              <w:ind w:left="0" w:firstLine="72"/>
              <w:jc w:val="both"/>
              <w:rPr>
                <w:rFonts w:ascii="Times New Roman" w:hAnsi="Times New Roman" w:cs="Times New Roman"/>
                <w:sz w:val="18"/>
                <w:szCs w:val="18"/>
              </w:rPr>
            </w:pPr>
            <w:r w:rsidRPr="00D67B15">
              <w:rPr>
                <w:rFonts w:ascii="Times New Roman" w:hAnsi="Times New Roman" w:cs="Times New Roman"/>
                <w:sz w:val="18"/>
                <w:szCs w:val="18"/>
              </w:rPr>
              <w:t xml:space="preserve">сохранение в пределах 50% объема муниципального долга </w:t>
            </w:r>
            <w:r>
              <w:rPr>
                <w:sz w:val="18"/>
                <w:szCs w:val="18"/>
              </w:rPr>
              <w:t>Малодербетовского</w:t>
            </w:r>
            <w:r w:rsidRPr="00D67B15">
              <w:rPr>
                <w:rFonts w:ascii="Times New Roman" w:hAnsi="Times New Roman" w:cs="Times New Roman"/>
                <w:sz w:val="18"/>
                <w:szCs w:val="18"/>
              </w:rPr>
              <w:t xml:space="preserve"> РМО к общему годовому объему доходов бюджета муниципального образования без учета объема безвозмездных поступлений; </w:t>
            </w:r>
          </w:p>
          <w:p w:rsidR="0040758C" w:rsidRPr="00D67B15" w:rsidRDefault="0040758C" w:rsidP="00994C27">
            <w:pPr>
              <w:pStyle w:val="ConsPlusCell"/>
              <w:ind w:left="72"/>
              <w:rPr>
                <w:rFonts w:ascii="Times New Roman" w:hAnsi="Times New Roman" w:cs="Times New Roman"/>
                <w:sz w:val="18"/>
                <w:szCs w:val="18"/>
              </w:rPr>
            </w:pPr>
            <w:r>
              <w:rPr>
                <w:rFonts w:ascii="Times New Roman" w:hAnsi="Times New Roman" w:cs="Times New Roman"/>
                <w:sz w:val="18"/>
                <w:szCs w:val="18"/>
              </w:rPr>
              <w:t xml:space="preserve">2) </w:t>
            </w:r>
            <w:r w:rsidRPr="00D67B15">
              <w:rPr>
                <w:rFonts w:ascii="Times New Roman" w:hAnsi="Times New Roman" w:cs="Times New Roman"/>
                <w:sz w:val="18"/>
                <w:szCs w:val="18"/>
              </w:rPr>
              <w:t xml:space="preserve">обеспечение ежегодного объема расходов на обслуживание муниципального долга </w:t>
            </w:r>
            <w:r>
              <w:rPr>
                <w:sz w:val="18"/>
                <w:szCs w:val="18"/>
              </w:rPr>
              <w:t>Малодербетовского</w:t>
            </w:r>
            <w:r w:rsidRPr="00D67B15">
              <w:rPr>
                <w:rFonts w:ascii="Times New Roman" w:hAnsi="Times New Roman" w:cs="Times New Roman"/>
                <w:sz w:val="18"/>
                <w:szCs w:val="18"/>
              </w:rPr>
              <w:t xml:space="preserve"> РМО к общему объему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w:t>
            </w:r>
            <w:r>
              <w:rPr>
                <w:rFonts w:ascii="Times New Roman" w:hAnsi="Times New Roman" w:cs="Times New Roman"/>
                <w:sz w:val="18"/>
                <w:szCs w:val="18"/>
              </w:rPr>
              <w:t>РФ</w:t>
            </w:r>
            <w:r w:rsidRPr="00D67B15">
              <w:rPr>
                <w:rFonts w:ascii="Times New Roman" w:hAnsi="Times New Roman" w:cs="Times New Roman"/>
                <w:sz w:val="18"/>
                <w:szCs w:val="18"/>
              </w:rPr>
              <w:t>, не более 15%;</w:t>
            </w:r>
          </w:p>
          <w:p w:rsidR="0040758C" w:rsidRPr="00D67B15" w:rsidRDefault="0040758C" w:rsidP="00994C27">
            <w:pPr>
              <w:spacing w:before="40" w:after="40"/>
              <w:rPr>
                <w:sz w:val="18"/>
                <w:szCs w:val="18"/>
              </w:rPr>
            </w:pPr>
            <w:r w:rsidRPr="00D67B15">
              <w:rPr>
                <w:sz w:val="18"/>
                <w:szCs w:val="18"/>
              </w:rPr>
              <w:t xml:space="preserve">  3) отсутствие просроченной задолженности по муниципальному долгу консолидированного бюджета </w:t>
            </w:r>
            <w:r>
              <w:rPr>
                <w:sz w:val="18"/>
                <w:szCs w:val="18"/>
              </w:rPr>
              <w:t>Малодербетовского</w:t>
            </w:r>
            <w:r w:rsidRPr="00D67B15">
              <w:rPr>
                <w:sz w:val="18"/>
                <w:szCs w:val="18"/>
              </w:rPr>
              <w:t xml:space="preserve"> РМО</w:t>
            </w:r>
          </w:p>
        </w:tc>
        <w:tc>
          <w:tcPr>
            <w:tcW w:w="1407" w:type="dxa"/>
          </w:tcPr>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r w:rsidRPr="00D67B15">
              <w:rPr>
                <w:sz w:val="18"/>
                <w:szCs w:val="18"/>
              </w:rPr>
              <w:t>да</w:t>
            </w: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p>
          <w:p w:rsidR="0040758C" w:rsidRPr="00D67B15" w:rsidRDefault="0040758C" w:rsidP="00994C27">
            <w:pPr>
              <w:spacing w:before="40" w:after="40"/>
              <w:jc w:val="center"/>
              <w:rPr>
                <w:sz w:val="18"/>
                <w:szCs w:val="18"/>
              </w:rPr>
            </w:pPr>
            <w:r w:rsidRPr="00D67B15">
              <w:rPr>
                <w:sz w:val="18"/>
                <w:szCs w:val="18"/>
              </w:rPr>
              <w:t>Да</w:t>
            </w:r>
          </w:p>
        </w:tc>
      </w:tr>
      <w:tr w:rsidR="0040758C" w:rsidRPr="00D67B15" w:rsidTr="00994C27">
        <w:trPr>
          <w:trHeight w:val="20"/>
        </w:trPr>
        <w:tc>
          <w:tcPr>
            <w:tcW w:w="495" w:type="dxa"/>
            <w:noWrap/>
          </w:tcPr>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2</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02</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Выравнивание бюджетной обеспеченности поселений за счет средств районного фонда финансовой поддержки, поступивших из республиканского бюджета</w:t>
            </w:r>
          </w:p>
        </w:tc>
        <w:tc>
          <w:tcPr>
            <w:tcW w:w="2639" w:type="dxa"/>
            <w:noWrap/>
          </w:tcPr>
          <w:p w:rsidR="0040758C" w:rsidRDefault="0040758C" w:rsidP="00994C27">
            <w:pPr>
              <w:jc w:val="center"/>
              <w:rPr>
                <w:sz w:val="18"/>
                <w:szCs w:val="18"/>
              </w:rPr>
            </w:pPr>
            <w:r w:rsidRPr="00D67B15">
              <w:rPr>
                <w:sz w:val="18"/>
                <w:szCs w:val="18"/>
              </w:rPr>
              <w:t>Финансово</w:t>
            </w:r>
            <w:r>
              <w:rPr>
                <w:sz w:val="18"/>
                <w:szCs w:val="18"/>
              </w:rPr>
              <w:t>е</w:t>
            </w:r>
            <w:r w:rsidRPr="00D67B15">
              <w:rPr>
                <w:sz w:val="18"/>
                <w:szCs w:val="18"/>
              </w:rPr>
              <w:t xml:space="preserve">  управление </w:t>
            </w:r>
            <w:r>
              <w:rPr>
                <w:sz w:val="18"/>
                <w:szCs w:val="18"/>
              </w:rPr>
              <w:t>администрации М</w:t>
            </w:r>
            <w:r w:rsidRPr="00D67B15">
              <w:rPr>
                <w:sz w:val="18"/>
                <w:szCs w:val="18"/>
              </w:rPr>
              <w:t>РМО</w:t>
            </w:r>
          </w:p>
          <w:p w:rsidR="0040758C" w:rsidRDefault="0040758C" w:rsidP="00994C27">
            <w:pPr>
              <w:rPr>
                <w:sz w:val="18"/>
                <w:szCs w:val="18"/>
              </w:rPr>
            </w:pPr>
            <w:r>
              <w:rPr>
                <w:sz w:val="18"/>
                <w:szCs w:val="18"/>
              </w:rPr>
              <w:t>Соучастники:</w:t>
            </w:r>
          </w:p>
          <w:p w:rsidR="0040758C" w:rsidRPr="00D67B15" w:rsidRDefault="0040758C" w:rsidP="00994C27">
            <w:pPr>
              <w:rPr>
                <w:sz w:val="18"/>
                <w:szCs w:val="18"/>
              </w:rPr>
            </w:pPr>
            <w:r w:rsidRPr="00D67B15">
              <w:rPr>
                <w:sz w:val="18"/>
                <w:szCs w:val="18"/>
              </w:rPr>
              <w:t xml:space="preserve">Администрации поселений </w:t>
            </w:r>
            <w:r>
              <w:rPr>
                <w:sz w:val="18"/>
                <w:szCs w:val="18"/>
              </w:rPr>
              <w:t>Малодербетовского</w:t>
            </w:r>
            <w:r w:rsidRPr="00D67B15">
              <w:rPr>
                <w:sz w:val="18"/>
                <w:szCs w:val="18"/>
              </w:rPr>
              <w:t xml:space="preserve">  района (по согласованию)</w:t>
            </w: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t>Ежегодно к 31 декабря</w:t>
            </w:r>
          </w:p>
        </w:tc>
        <w:tc>
          <w:tcPr>
            <w:tcW w:w="4398" w:type="dxa"/>
            <w:noWrap/>
            <w:vAlign w:val="bottom"/>
          </w:tcPr>
          <w:p w:rsidR="0040758C" w:rsidRPr="00D67B15" w:rsidRDefault="0040758C" w:rsidP="00994C27">
            <w:pPr>
              <w:spacing w:before="40" w:after="40"/>
              <w:rPr>
                <w:sz w:val="18"/>
                <w:szCs w:val="18"/>
              </w:rPr>
            </w:pPr>
            <w:r w:rsidRPr="00D67B15">
              <w:rPr>
                <w:sz w:val="18"/>
                <w:szCs w:val="18"/>
              </w:rPr>
              <w:t xml:space="preserve"> 100% исполнение предоставления дотации бюджетам поселений </w:t>
            </w:r>
            <w:r>
              <w:rPr>
                <w:sz w:val="18"/>
                <w:szCs w:val="18"/>
              </w:rPr>
              <w:t>Малодербетовского</w:t>
            </w:r>
            <w:r w:rsidRPr="00D67B15">
              <w:rPr>
                <w:sz w:val="18"/>
                <w:szCs w:val="18"/>
              </w:rPr>
              <w:t xml:space="preserve">  района, к утвержденному плановому значению </w:t>
            </w:r>
          </w:p>
        </w:tc>
        <w:tc>
          <w:tcPr>
            <w:tcW w:w="1407" w:type="dxa"/>
          </w:tcPr>
          <w:p w:rsidR="0040758C" w:rsidRPr="00D67B15" w:rsidRDefault="0040758C" w:rsidP="00994C27">
            <w:pPr>
              <w:spacing w:before="40" w:after="40"/>
              <w:jc w:val="center"/>
              <w:rPr>
                <w:sz w:val="18"/>
                <w:szCs w:val="18"/>
              </w:rPr>
            </w:pPr>
            <w:r w:rsidRPr="00D67B15">
              <w:rPr>
                <w:sz w:val="18"/>
                <w:szCs w:val="18"/>
              </w:rPr>
              <w:t>Да</w:t>
            </w:r>
          </w:p>
        </w:tc>
      </w:tr>
      <w:tr w:rsidR="0040758C" w:rsidRPr="00D67B15" w:rsidTr="00994C27">
        <w:trPr>
          <w:trHeight w:val="20"/>
        </w:trPr>
        <w:tc>
          <w:tcPr>
            <w:tcW w:w="495" w:type="dxa"/>
            <w:noWrap/>
          </w:tcPr>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sidRPr="00D67B15">
              <w:rPr>
                <w:sz w:val="18"/>
                <w:szCs w:val="18"/>
              </w:rPr>
              <w:t>2</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03</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 xml:space="preserve">Предоставление межбюджетных трансфертов бюджетам поселений </w:t>
            </w:r>
            <w:r>
              <w:rPr>
                <w:sz w:val="18"/>
                <w:szCs w:val="18"/>
              </w:rPr>
              <w:t>Малодербетовского</w:t>
            </w:r>
            <w:r w:rsidRPr="00D67B15">
              <w:rPr>
                <w:sz w:val="18"/>
                <w:szCs w:val="18"/>
              </w:rPr>
              <w:t xml:space="preserve"> района из бюджета </w:t>
            </w:r>
            <w:r>
              <w:rPr>
                <w:sz w:val="18"/>
                <w:szCs w:val="18"/>
              </w:rPr>
              <w:t>Малодербетовского</w:t>
            </w:r>
            <w:r w:rsidRPr="00D67B15">
              <w:rPr>
                <w:sz w:val="18"/>
                <w:szCs w:val="18"/>
              </w:rPr>
              <w:t xml:space="preserve"> РМО</w:t>
            </w:r>
          </w:p>
        </w:tc>
        <w:tc>
          <w:tcPr>
            <w:tcW w:w="2639" w:type="dxa"/>
            <w:noWrap/>
          </w:tcPr>
          <w:p w:rsidR="0040758C" w:rsidRDefault="0040758C" w:rsidP="00994C27">
            <w:pPr>
              <w:rPr>
                <w:sz w:val="18"/>
                <w:szCs w:val="18"/>
              </w:rPr>
            </w:pPr>
            <w:r w:rsidRPr="00D67B15">
              <w:rPr>
                <w:sz w:val="18"/>
                <w:szCs w:val="18"/>
              </w:rPr>
              <w:t>Финансово</w:t>
            </w:r>
            <w:r>
              <w:rPr>
                <w:sz w:val="18"/>
                <w:szCs w:val="18"/>
              </w:rPr>
              <w:t>е</w:t>
            </w:r>
            <w:r w:rsidRPr="00D67B15">
              <w:rPr>
                <w:sz w:val="18"/>
                <w:szCs w:val="18"/>
              </w:rPr>
              <w:t xml:space="preserve"> управление</w:t>
            </w:r>
            <w:r>
              <w:rPr>
                <w:sz w:val="18"/>
                <w:szCs w:val="18"/>
              </w:rPr>
              <w:t xml:space="preserve"> администрации М</w:t>
            </w:r>
            <w:r w:rsidRPr="00D67B15">
              <w:rPr>
                <w:sz w:val="18"/>
                <w:szCs w:val="18"/>
              </w:rPr>
              <w:t>РМО</w:t>
            </w:r>
          </w:p>
          <w:p w:rsidR="0040758C" w:rsidRDefault="0040758C" w:rsidP="00994C27">
            <w:pPr>
              <w:rPr>
                <w:sz w:val="18"/>
                <w:szCs w:val="18"/>
              </w:rPr>
            </w:pPr>
            <w:r>
              <w:rPr>
                <w:sz w:val="18"/>
                <w:szCs w:val="18"/>
              </w:rPr>
              <w:t>Соучастники:</w:t>
            </w:r>
          </w:p>
          <w:p w:rsidR="0040758C" w:rsidRPr="00D67B15" w:rsidRDefault="0040758C" w:rsidP="00994C27">
            <w:pPr>
              <w:rPr>
                <w:sz w:val="18"/>
                <w:szCs w:val="18"/>
              </w:rPr>
            </w:pPr>
            <w:r w:rsidRPr="00D67B15">
              <w:rPr>
                <w:sz w:val="18"/>
                <w:szCs w:val="18"/>
              </w:rPr>
              <w:t xml:space="preserve">Администрации поселений </w:t>
            </w:r>
            <w:r>
              <w:rPr>
                <w:sz w:val="18"/>
                <w:szCs w:val="18"/>
              </w:rPr>
              <w:t>Малодербетовского</w:t>
            </w:r>
            <w:r w:rsidRPr="00D67B15">
              <w:rPr>
                <w:sz w:val="18"/>
                <w:szCs w:val="18"/>
              </w:rPr>
              <w:t xml:space="preserve">  района (по согласованию)</w:t>
            </w:r>
          </w:p>
        </w:tc>
        <w:tc>
          <w:tcPr>
            <w:tcW w:w="1231" w:type="dxa"/>
            <w:noWrap/>
            <w:vAlign w:val="bottom"/>
          </w:tcPr>
          <w:p w:rsidR="0040758C" w:rsidRPr="00D67B15" w:rsidRDefault="0040758C" w:rsidP="00994C27">
            <w:pPr>
              <w:spacing w:before="40" w:after="40"/>
              <w:jc w:val="center"/>
              <w:rPr>
                <w:sz w:val="18"/>
                <w:szCs w:val="18"/>
              </w:rPr>
            </w:pPr>
            <w:r w:rsidRPr="00D67B15">
              <w:rPr>
                <w:sz w:val="18"/>
                <w:szCs w:val="18"/>
              </w:rPr>
              <w:t>Ежегодно к 31 декабря</w:t>
            </w:r>
          </w:p>
        </w:tc>
        <w:tc>
          <w:tcPr>
            <w:tcW w:w="4398" w:type="dxa"/>
            <w:noWrap/>
            <w:vAlign w:val="bottom"/>
          </w:tcPr>
          <w:p w:rsidR="0040758C" w:rsidRPr="00D67B15" w:rsidRDefault="0040758C" w:rsidP="00994C27">
            <w:pPr>
              <w:spacing w:before="40" w:after="40"/>
              <w:rPr>
                <w:sz w:val="18"/>
                <w:szCs w:val="18"/>
              </w:rPr>
            </w:pPr>
            <w:r w:rsidRPr="00D67B15">
              <w:rPr>
                <w:sz w:val="18"/>
                <w:szCs w:val="18"/>
              </w:rPr>
              <w:t xml:space="preserve">100% исполнение предоставления межбюджетных трансфертов бюджетам поселений </w:t>
            </w:r>
            <w:r>
              <w:rPr>
                <w:sz w:val="18"/>
                <w:szCs w:val="18"/>
              </w:rPr>
              <w:t>Малодербетовского</w:t>
            </w:r>
            <w:r w:rsidRPr="00D67B15">
              <w:rPr>
                <w:sz w:val="18"/>
                <w:szCs w:val="18"/>
              </w:rPr>
              <w:t xml:space="preserve"> района, к утвержденному плановому значению </w:t>
            </w:r>
          </w:p>
        </w:tc>
        <w:tc>
          <w:tcPr>
            <w:tcW w:w="1407" w:type="dxa"/>
          </w:tcPr>
          <w:p w:rsidR="0040758C" w:rsidRPr="00D67B15" w:rsidRDefault="0040758C" w:rsidP="00994C27">
            <w:pPr>
              <w:spacing w:before="40" w:after="40"/>
              <w:jc w:val="center"/>
              <w:rPr>
                <w:sz w:val="18"/>
                <w:szCs w:val="18"/>
              </w:rPr>
            </w:pPr>
            <w:r w:rsidRPr="00D67B15">
              <w:rPr>
                <w:sz w:val="18"/>
                <w:szCs w:val="18"/>
              </w:rPr>
              <w:t>Да</w:t>
            </w:r>
          </w:p>
        </w:tc>
      </w:tr>
      <w:tr w:rsidR="0040758C" w:rsidRPr="00D67B15" w:rsidTr="00994C27">
        <w:trPr>
          <w:trHeight w:val="20"/>
        </w:trPr>
        <w:tc>
          <w:tcPr>
            <w:tcW w:w="495" w:type="dxa"/>
            <w:noWrap/>
          </w:tcPr>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Pr>
                <w:sz w:val="18"/>
                <w:szCs w:val="18"/>
              </w:rPr>
              <w:t>4</w:t>
            </w:r>
          </w:p>
        </w:tc>
        <w:tc>
          <w:tcPr>
            <w:tcW w:w="495" w:type="dxa"/>
            <w:noWrap/>
            <w:vAlign w:val="center"/>
          </w:tcPr>
          <w:p w:rsidR="0040758C" w:rsidRPr="00D67B15" w:rsidRDefault="0040758C" w:rsidP="00994C27">
            <w:pPr>
              <w:spacing w:before="40" w:after="40"/>
              <w:jc w:val="center"/>
              <w:rPr>
                <w:sz w:val="18"/>
                <w:szCs w:val="18"/>
              </w:rPr>
            </w:pP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b/>
                <w:sz w:val="18"/>
                <w:szCs w:val="18"/>
              </w:rPr>
            </w:pPr>
            <w:r w:rsidRPr="00D67B15">
              <w:rPr>
                <w:b/>
                <w:sz w:val="18"/>
                <w:szCs w:val="18"/>
              </w:rPr>
              <w:t>Подпрограмма «Обеспечивающая подпрограмма»</w:t>
            </w:r>
          </w:p>
        </w:tc>
        <w:tc>
          <w:tcPr>
            <w:tcW w:w="2639" w:type="dxa"/>
            <w:noWrap/>
            <w:vAlign w:val="bottom"/>
          </w:tcPr>
          <w:p w:rsidR="0040758C" w:rsidRPr="00D67B15" w:rsidRDefault="0040758C" w:rsidP="00994C27">
            <w:pPr>
              <w:spacing w:before="40" w:after="40"/>
              <w:rPr>
                <w:sz w:val="18"/>
                <w:szCs w:val="18"/>
              </w:rPr>
            </w:pPr>
          </w:p>
        </w:tc>
        <w:tc>
          <w:tcPr>
            <w:tcW w:w="1231" w:type="dxa"/>
            <w:noWrap/>
            <w:vAlign w:val="bottom"/>
          </w:tcPr>
          <w:p w:rsidR="0040758C" w:rsidRPr="00D67B15" w:rsidRDefault="0040758C" w:rsidP="00994C27">
            <w:pPr>
              <w:spacing w:before="40" w:after="40"/>
              <w:rPr>
                <w:sz w:val="18"/>
                <w:szCs w:val="18"/>
              </w:rPr>
            </w:pPr>
          </w:p>
        </w:tc>
        <w:tc>
          <w:tcPr>
            <w:tcW w:w="4398" w:type="dxa"/>
            <w:noWrap/>
            <w:vAlign w:val="bottom"/>
          </w:tcPr>
          <w:p w:rsidR="0040758C" w:rsidRPr="00D67B15" w:rsidRDefault="0040758C" w:rsidP="00994C27">
            <w:pPr>
              <w:spacing w:before="40" w:after="40"/>
              <w:rPr>
                <w:sz w:val="18"/>
                <w:szCs w:val="18"/>
              </w:rPr>
            </w:pPr>
          </w:p>
        </w:tc>
        <w:tc>
          <w:tcPr>
            <w:tcW w:w="1407" w:type="dxa"/>
          </w:tcPr>
          <w:p w:rsidR="0040758C" w:rsidRPr="00D67B15" w:rsidRDefault="0040758C" w:rsidP="00994C27">
            <w:pPr>
              <w:spacing w:before="40" w:after="40"/>
              <w:rPr>
                <w:sz w:val="18"/>
                <w:szCs w:val="18"/>
              </w:rPr>
            </w:pPr>
          </w:p>
        </w:tc>
      </w:tr>
      <w:tr w:rsidR="0040758C" w:rsidRPr="00D67B15" w:rsidTr="00994C27">
        <w:trPr>
          <w:trHeight w:val="20"/>
        </w:trPr>
        <w:tc>
          <w:tcPr>
            <w:tcW w:w="495" w:type="dxa"/>
            <w:noWrap/>
          </w:tcPr>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p>
          <w:p w:rsidR="0040758C" w:rsidRPr="00D67B15" w:rsidRDefault="0040758C" w:rsidP="00994C27">
            <w:pPr>
              <w:rPr>
                <w:sz w:val="18"/>
                <w:szCs w:val="18"/>
              </w:rPr>
            </w:pPr>
            <w:r w:rsidRPr="00D67B15">
              <w:rPr>
                <w:sz w:val="18"/>
                <w:szCs w:val="18"/>
              </w:rPr>
              <w:t>35</w:t>
            </w:r>
          </w:p>
        </w:tc>
        <w:tc>
          <w:tcPr>
            <w:tcW w:w="450" w:type="dxa"/>
            <w:noWrap/>
            <w:vAlign w:val="center"/>
          </w:tcPr>
          <w:p w:rsidR="0040758C" w:rsidRPr="00D67B15" w:rsidRDefault="0040758C" w:rsidP="00994C27">
            <w:pPr>
              <w:spacing w:before="40" w:after="40"/>
              <w:jc w:val="center"/>
              <w:rPr>
                <w:sz w:val="18"/>
                <w:szCs w:val="18"/>
              </w:rPr>
            </w:pPr>
            <w:r>
              <w:rPr>
                <w:sz w:val="18"/>
                <w:szCs w:val="18"/>
              </w:rPr>
              <w:t>4</w:t>
            </w:r>
          </w:p>
        </w:tc>
        <w:tc>
          <w:tcPr>
            <w:tcW w:w="495" w:type="dxa"/>
            <w:noWrap/>
            <w:vAlign w:val="center"/>
          </w:tcPr>
          <w:p w:rsidR="0040758C" w:rsidRPr="00D67B15" w:rsidRDefault="0040758C" w:rsidP="00994C27">
            <w:pPr>
              <w:spacing w:before="40" w:after="40"/>
              <w:jc w:val="center"/>
              <w:rPr>
                <w:sz w:val="18"/>
                <w:szCs w:val="18"/>
              </w:rPr>
            </w:pPr>
            <w:r w:rsidRPr="00D67B15">
              <w:rPr>
                <w:sz w:val="18"/>
                <w:szCs w:val="18"/>
              </w:rPr>
              <w:t>01</w:t>
            </w:r>
          </w:p>
        </w:tc>
        <w:tc>
          <w:tcPr>
            <w:tcW w:w="450" w:type="dxa"/>
            <w:noWrap/>
            <w:vAlign w:val="center"/>
          </w:tcPr>
          <w:p w:rsidR="0040758C" w:rsidRPr="00D67B15" w:rsidRDefault="0040758C" w:rsidP="00994C27">
            <w:pPr>
              <w:spacing w:before="40" w:after="40"/>
              <w:jc w:val="center"/>
              <w:rPr>
                <w:sz w:val="18"/>
                <w:szCs w:val="18"/>
              </w:rPr>
            </w:pPr>
          </w:p>
        </w:tc>
        <w:tc>
          <w:tcPr>
            <w:tcW w:w="3578" w:type="dxa"/>
            <w:noWrap/>
            <w:vAlign w:val="center"/>
          </w:tcPr>
          <w:p w:rsidR="0040758C" w:rsidRPr="00D67B15" w:rsidRDefault="0040758C" w:rsidP="00994C27">
            <w:pPr>
              <w:spacing w:before="40" w:after="40"/>
              <w:rPr>
                <w:sz w:val="18"/>
                <w:szCs w:val="18"/>
              </w:rPr>
            </w:pPr>
            <w:r w:rsidRPr="00D67B15">
              <w:rPr>
                <w:sz w:val="18"/>
                <w:szCs w:val="18"/>
              </w:rPr>
              <w:t xml:space="preserve">Обеспечение реализации мероприятий муниципальной программы «Управление муниципальными финансами» </w:t>
            </w:r>
          </w:p>
        </w:tc>
        <w:tc>
          <w:tcPr>
            <w:tcW w:w="2639" w:type="dxa"/>
            <w:noWrap/>
            <w:vAlign w:val="bottom"/>
          </w:tcPr>
          <w:p w:rsidR="0040758C" w:rsidRPr="00D67B15" w:rsidRDefault="0040758C" w:rsidP="00994C27">
            <w:pPr>
              <w:spacing w:before="40" w:after="40"/>
              <w:rPr>
                <w:sz w:val="18"/>
                <w:szCs w:val="18"/>
              </w:rPr>
            </w:pPr>
            <w:r w:rsidRPr="00D67B15">
              <w:rPr>
                <w:sz w:val="18"/>
                <w:szCs w:val="18"/>
              </w:rPr>
              <w:t>Финансово</w:t>
            </w:r>
            <w:r>
              <w:rPr>
                <w:sz w:val="18"/>
                <w:szCs w:val="18"/>
              </w:rPr>
              <w:t>е</w:t>
            </w:r>
            <w:r w:rsidRPr="00D67B15">
              <w:rPr>
                <w:sz w:val="18"/>
                <w:szCs w:val="18"/>
              </w:rPr>
              <w:t xml:space="preserve"> управление </w:t>
            </w:r>
            <w:r>
              <w:rPr>
                <w:sz w:val="18"/>
                <w:szCs w:val="18"/>
              </w:rPr>
              <w:t>администрации М</w:t>
            </w:r>
            <w:r w:rsidRPr="00D67B15">
              <w:rPr>
                <w:sz w:val="18"/>
                <w:szCs w:val="18"/>
              </w:rPr>
              <w:t>РМО </w:t>
            </w:r>
          </w:p>
        </w:tc>
        <w:tc>
          <w:tcPr>
            <w:tcW w:w="1231" w:type="dxa"/>
            <w:noWrap/>
            <w:vAlign w:val="bottom"/>
          </w:tcPr>
          <w:p w:rsidR="0040758C" w:rsidRPr="00D67B15" w:rsidRDefault="0040758C" w:rsidP="00994C27">
            <w:pPr>
              <w:spacing w:before="40" w:after="40"/>
              <w:rPr>
                <w:sz w:val="18"/>
                <w:szCs w:val="18"/>
              </w:rPr>
            </w:pPr>
            <w:r w:rsidRPr="00D67B15">
              <w:rPr>
                <w:sz w:val="18"/>
                <w:szCs w:val="18"/>
              </w:rPr>
              <w:t>В течение года</w:t>
            </w:r>
          </w:p>
        </w:tc>
        <w:tc>
          <w:tcPr>
            <w:tcW w:w="4398" w:type="dxa"/>
            <w:noWrap/>
            <w:vAlign w:val="bottom"/>
          </w:tcPr>
          <w:p w:rsidR="0040758C" w:rsidRPr="00D67B15" w:rsidRDefault="0040758C" w:rsidP="00994C27">
            <w:pPr>
              <w:spacing w:before="40" w:after="40"/>
              <w:rPr>
                <w:sz w:val="18"/>
                <w:szCs w:val="18"/>
              </w:rPr>
            </w:pPr>
            <w:r w:rsidRPr="00D67B15">
              <w:rPr>
                <w:sz w:val="18"/>
                <w:szCs w:val="18"/>
              </w:rPr>
              <w:t xml:space="preserve">Перевод большей части средств бюджета </w:t>
            </w:r>
            <w:r>
              <w:rPr>
                <w:sz w:val="18"/>
                <w:szCs w:val="18"/>
              </w:rPr>
              <w:t>Малодербетовского</w:t>
            </w:r>
            <w:r w:rsidRPr="00D67B15">
              <w:rPr>
                <w:sz w:val="18"/>
                <w:szCs w:val="18"/>
              </w:rPr>
              <w:t xml:space="preserve"> РМО на принципы программно-целевого планирования, контроля и последующей оценки эффективности их использования</w:t>
            </w:r>
          </w:p>
        </w:tc>
        <w:tc>
          <w:tcPr>
            <w:tcW w:w="1407" w:type="dxa"/>
          </w:tcPr>
          <w:p w:rsidR="0040758C" w:rsidRPr="00D67B15" w:rsidRDefault="0040758C" w:rsidP="00994C27">
            <w:pPr>
              <w:spacing w:before="40" w:after="40"/>
              <w:rPr>
                <w:sz w:val="18"/>
                <w:szCs w:val="18"/>
              </w:rPr>
            </w:pPr>
            <w:r w:rsidRPr="00D67B15">
              <w:rPr>
                <w:sz w:val="18"/>
                <w:szCs w:val="18"/>
              </w:rPr>
              <w:t>да</w:t>
            </w:r>
          </w:p>
        </w:tc>
      </w:tr>
    </w:tbl>
    <w:p w:rsidR="0040758C" w:rsidRPr="006E4ED9" w:rsidRDefault="0040758C" w:rsidP="0040758C">
      <w:pPr>
        <w:jc w:val="center"/>
      </w:pPr>
      <w:r w:rsidRPr="006E4ED9">
        <w:rPr>
          <w:b/>
        </w:rPr>
        <w:t xml:space="preserve">Форма </w:t>
      </w:r>
      <w:r>
        <w:rPr>
          <w:b/>
        </w:rPr>
        <w:t>3</w:t>
      </w:r>
      <w:r w:rsidRPr="006E4ED9">
        <w:rPr>
          <w:b/>
        </w:rPr>
        <w:t>.</w:t>
      </w:r>
      <w:r w:rsidRPr="006E4ED9">
        <w:t xml:space="preserve"> </w:t>
      </w:r>
      <w:r w:rsidRPr="002E7F27">
        <w:rPr>
          <w:b/>
        </w:rPr>
        <w:t xml:space="preserve">Ресурсное обеспечение реализации </w:t>
      </w:r>
      <w:r>
        <w:rPr>
          <w:b/>
        </w:rPr>
        <w:t>м</w:t>
      </w:r>
      <w:r w:rsidRPr="002E7F27">
        <w:rPr>
          <w:b/>
        </w:rPr>
        <w:t>униципа</w:t>
      </w:r>
      <w:r>
        <w:rPr>
          <w:b/>
        </w:rPr>
        <w:t>льной программы Малодербетовского</w:t>
      </w:r>
      <w:r w:rsidRPr="002E7F27">
        <w:rPr>
          <w:b/>
        </w:rPr>
        <w:t xml:space="preserve"> районного муниципального образования Республики Калмыкия «Управление м</w:t>
      </w:r>
      <w:r>
        <w:rPr>
          <w:b/>
        </w:rPr>
        <w:t>униципальными финансами» на 2018</w:t>
      </w:r>
      <w:r w:rsidRPr="002E7F27">
        <w:rPr>
          <w:b/>
        </w:rPr>
        <w:t>-202</w:t>
      </w:r>
      <w:r>
        <w:rPr>
          <w:b/>
        </w:rPr>
        <w:t>2</w:t>
      </w:r>
      <w:r w:rsidRPr="002E7F27">
        <w:rPr>
          <w:b/>
        </w:rPr>
        <w:t xml:space="preserve"> годы за счет средств бюджета муниципального образования</w:t>
      </w:r>
    </w:p>
    <w:p w:rsidR="0040758C" w:rsidRPr="006E4ED9" w:rsidRDefault="0040758C" w:rsidP="0040758C"/>
    <w:tbl>
      <w:tblPr>
        <w:tblW w:w="15210"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0"/>
        <w:gridCol w:w="430"/>
        <w:gridCol w:w="490"/>
        <w:gridCol w:w="790"/>
        <w:gridCol w:w="2495"/>
        <w:gridCol w:w="1800"/>
        <w:gridCol w:w="540"/>
        <w:gridCol w:w="635"/>
        <w:gridCol w:w="498"/>
        <w:gridCol w:w="1350"/>
        <w:gridCol w:w="708"/>
        <w:gridCol w:w="1024"/>
        <w:gridCol w:w="1015"/>
        <w:gridCol w:w="1080"/>
        <w:gridCol w:w="965"/>
        <w:gridCol w:w="900"/>
      </w:tblGrid>
      <w:tr w:rsidR="0040758C" w:rsidRPr="00816745" w:rsidTr="00994C27">
        <w:trPr>
          <w:trHeight w:val="574"/>
          <w:tblHeader/>
        </w:trPr>
        <w:tc>
          <w:tcPr>
            <w:tcW w:w="2200" w:type="dxa"/>
            <w:gridSpan w:val="4"/>
            <w:vAlign w:val="center"/>
          </w:tcPr>
          <w:p w:rsidR="0040758C" w:rsidRPr="006E4ED9" w:rsidRDefault="0040758C" w:rsidP="00994C27">
            <w:pPr>
              <w:spacing w:before="40" w:after="40"/>
              <w:jc w:val="center"/>
              <w:rPr>
                <w:sz w:val="17"/>
                <w:szCs w:val="17"/>
              </w:rPr>
            </w:pPr>
            <w:r w:rsidRPr="006E4ED9">
              <w:rPr>
                <w:sz w:val="17"/>
                <w:szCs w:val="17"/>
              </w:rPr>
              <w:t>Код аналитической программной классификации</w:t>
            </w:r>
          </w:p>
        </w:tc>
        <w:tc>
          <w:tcPr>
            <w:tcW w:w="2495" w:type="dxa"/>
            <w:vMerge w:val="restart"/>
            <w:vAlign w:val="center"/>
          </w:tcPr>
          <w:p w:rsidR="0040758C" w:rsidRPr="006E4ED9" w:rsidRDefault="0040758C" w:rsidP="00994C27">
            <w:pPr>
              <w:spacing w:before="40" w:after="40"/>
              <w:jc w:val="center"/>
              <w:rPr>
                <w:sz w:val="17"/>
                <w:szCs w:val="17"/>
              </w:rPr>
            </w:pPr>
            <w:r w:rsidRPr="006E4ED9">
              <w:rPr>
                <w:sz w:val="17"/>
                <w:szCs w:val="17"/>
              </w:rPr>
              <w:t>Наименование муниципальной программы, подпрограммы, основного мероприятия, мероприятия</w:t>
            </w:r>
          </w:p>
        </w:tc>
        <w:tc>
          <w:tcPr>
            <w:tcW w:w="1800" w:type="dxa"/>
            <w:vMerge w:val="restart"/>
            <w:vAlign w:val="center"/>
          </w:tcPr>
          <w:p w:rsidR="0040758C" w:rsidRPr="006E4ED9" w:rsidRDefault="0040758C" w:rsidP="00994C27">
            <w:pPr>
              <w:spacing w:before="40" w:after="40"/>
              <w:jc w:val="center"/>
              <w:rPr>
                <w:sz w:val="17"/>
                <w:szCs w:val="17"/>
              </w:rPr>
            </w:pPr>
            <w:r w:rsidRPr="006E4ED9">
              <w:rPr>
                <w:sz w:val="17"/>
                <w:szCs w:val="17"/>
              </w:rPr>
              <w:t>Ответственный исполнитель, соисполнитель</w:t>
            </w:r>
          </w:p>
        </w:tc>
        <w:tc>
          <w:tcPr>
            <w:tcW w:w="3731" w:type="dxa"/>
            <w:gridSpan w:val="5"/>
            <w:vAlign w:val="center"/>
          </w:tcPr>
          <w:p w:rsidR="0040758C" w:rsidRPr="006E4ED9" w:rsidRDefault="0040758C" w:rsidP="00994C27">
            <w:pPr>
              <w:spacing w:before="40" w:after="40"/>
              <w:jc w:val="center"/>
              <w:rPr>
                <w:sz w:val="17"/>
                <w:szCs w:val="17"/>
              </w:rPr>
            </w:pPr>
            <w:r w:rsidRPr="006E4ED9">
              <w:rPr>
                <w:sz w:val="17"/>
                <w:szCs w:val="17"/>
              </w:rPr>
              <w:t>Код бюджетной классификации</w:t>
            </w:r>
          </w:p>
        </w:tc>
        <w:tc>
          <w:tcPr>
            <w:tcW w:w="4984" w:type="dxa"/>
            <w:gridSpan w:val="5"/>
            <w:vAlign w:val="center"/>
          </w:tcPr>
          <w:p w:rsidR="0040758C" w:rsidRPr="006E4ED9" w:rsidRDefault="0040758C" w:rsidP="00994C27">
            <w:pPr>
              <w:spacing w:before="40" w:after="40"/>
              <w:jc w:val="center"/>
              <w:rPr>
                <w:sz w:val="17"/>
                <w:szCs w:val="17"/>
              </w:rPr>
            </w:pPr>
            <w:r w:rsidRPr="006E4ED9">
              <w:rPr>
                <w:sz w:val="17"/>
                <w:szCs w:val="17"/>
              </w:rPr>
              <w:t>Расходы бюджета муниципального образования, тыс. рублей</w:t>
            </w:r>
          </w:p>
        </w:tc>
      </w:tr>
      <w:tr w:rsidR="0040758C" w:rsidRPr="00816745" w:rsidTr="00994C27">
        <w:trPr>
          <w:trHeight w:val="743"/>
          <w:tblHeader/>
        </w:trPr>
        <w:tc>
          <w:tcPr>
            <w:tcW w:w="490" w:type="dxa"/>
            <w:vAlign w:val="center"/>
          </w:tcPr>
          <w:p w:rsidR="0040758C" w:rsidRPr="006E4ED9" w:rsidRDefault="0040758C" w:rsidP="00994C27">
            <w:pPr>
              <w:spacing w:before="40" w:after="40"/>
              <w:jc w:val="center"/>
              <w:rPr>
                <w:sz w:val="17"/>
                <w:szCs w:val="17"/>
              </w:rPr>
            </w:pPr>
            <w:r w:rsidRPr="006E4ED9">
              <w:rPr>
                <w:sz w:val="17"/>
                <w:szCs w:val="17"/>
              </w:rPr>
              <w:t>МП</w:t>
            </w:r>
          </w:p>
        </w:tc>
        <w:tc>
          <w:tcPr>
            <w:tcW w:w="430" w:type="dxa"/>
            <w:vAlign w:val="center"/>
          </w:tcPr>
          <w:p w:rsidR="0040758C" w:rsidRPr="006E4ED9" w:rsidRDefault="0040758C" w:rsidP="00994C27">
            <w:pPr>
              <w:spacing w:before="40" w:after="40"/>
              <w:jc w:val="center"/>
              <w:rPr>
                <w:sz w:val="17"/>
                <w:szCs w:val="17"/>
              </w:rPr>
            </w:pPr>
            <w:r w:rsidRPr="006E4ED9">
              <w:rPr>
                <w:sz w:val="17"/>
                <w:szCs w:val="17"/>
              </w:rPr>
              <w:t>Пп</w:t>
            </w:r>
          </w:p>
        </w:tc>
        <w:tc>
          <w:tcPr>
            <w:tcW w:w="490" w:type="dxa"/>
            <w:vAlign w:val="center"/>
          </w:tcPr>
          <w:p w:rsidR="0040758C" w:rsidRPr="006E4ED9" w:rsidRDefault="0040758C" w:rsidP="00994C27">
            <w:pPr>
              <w:spacing w:before="40" w:after="40"/>
              <w:jc w:val="center"/>
              <w:rPr>
                <w:sz w:val="17"/>
                <w:szCs w:val="17"/>
              </w:rPr>
            </w:pPr>
            <w:r w:rsidRPr="006E4ED9">
              <w:rPr>
                <w:sz w:val="17"/>
                <w:szCs w:val="17"/>
              </w:rPr>
              <w:t>ОМ</w:t>
            </w:r>
          </w:p>
        </w:tc>
        <w:tc>
          <w:tcPr>
            <w:tcW w:w="790" w:type="dxa"/>
            <w:vAlign w:val="center"/>
          </w:tcPr>
          <w:p w:rsidR="0040758C" w:rsidRPr="006E4ED9" w:rsidRDefault="0040758C" w:rsidP="00994C27">
            <w:pPr>
              <w:spacing w:before="40" w:after="40"/>
              <w:jc w:val="center"/>
              <w:rPr>
                <w:sz w:val="17"/>
                <w:szCs w:val="17"/>
              </w:rPr>
            </w:pPr>
            <w:r>
              <w:rPr>
                <w:sz w:val="17"/>
                <w:szCs w:val="17"/>
              </w:rPr>
              <w:t>Код направления</w:t>
            </w:r>
          </w:p>
        </w:tc>
        <w:tc>
          <w:tcPr>
            <w:tcW w:w="2495" w:type="dxa"/>
            <w:vMerge/>
            <w:vAlign w:val="center"/>
          </w:tcPr>
          <w:p w:rsidR="0040758C" w:rsidRPr="006E4ED9" w:rsidRDefault="0040758C" w:rsidP="00994C27">
            <w:pPr>
              <w:spacing w:before="40" w:after="40"/>
              <w:rPr>
                <w:sz w:val="17"/>
                <w:szCs w:val="17"/>
              </w:rPr>
            </w:pPr>
          </w:p>
        </w:tc>
        <w:tc>
          <w:tcPr>
            <w:tcW w:w="1800" w:type="dxa"/>
            <w:vMerge/>
            <w:vAlign w:val="center"/>
          </w:tcPr>
          <w:p w:rsidR="0040758C" w:rsidRPr="006E4ED9" w:rsidRDefault="0040758C" w:rsidP="00994C27">
            <w:pPr>
              <w:spacing w:before="40" w:after="40"/>
              <w:rPr>
                <w:sz w:val="17"/>
                <w:szCs w:val="17"/>
              </w:rPr>
            </w:pPr>
          </w:p>
        </w:tc>
        <w:tc>
          <w:tcPr>
            <w:tcW w:w="540" w:type="dxa"/>
            <w:vAlign w:val="center"/>
          </w:tcPr>
          <w:p w:rsidR="0040758C" w:rsidRPr="006E4ED9" w:rsidRDefault="0040758C" w:rsidP="00994C27">
            <w:pPr>
              <w:spacing w:before="40" w:after="40"/>
              <w:jc w:val="center"/>
              <w:rPr>
                <w:sz w:val="17"/>
                <w:szCs w:val="17"/>
              </w:rPr>
            </w:pPr>
            <w:r w:rsidRPr="006E4ED9">
              <w:rPr>
                <w:sz w:val="17"/>
                <w:szCs w:val="17"/>
              </w:rPr>
              <w:t>ГРБС</w:t>
            </w:r>
          </w:p>
        </w:tc>
        <w:tc>
          <w:tcPr>
            <w:tcW w:w="635" w:type="dxa"/>
            <w:vAlign w:val="center"/>
          </w:tcPr>
          <w:p w:rsidR="0040758C" w:rsidRPr="006E4ED9" w:rsidRDefault="0040758C" w:rsidP="00994C27">
            <w:pPr>
              <w:spacing w:before="40" w:after="40"/>
              <w:jc w:val="center"/>
              <w:rPr>
                <w:sz w:val="17"/>
                <w:szCs w:val="17"/>
              </w:rPr>
            </w:pPr>
            <w:r w:rsidRPr="006E4ED9">
              <w:rPr>
                <w:sz w:val="17"/>
                <w:szCs w:val="17"/>
              </w:rPr>
              <w:t>Рз</w:t>
            </w:r>
          </w:p>
        </w:tc>
        <w:tc>
          <w:tcPr>
            <w:tcW w:w="498" w:type="dxa"/>
            <w:vAlign w:val="center"/>
          </w:tcPr>
          <w:p w:rsidR="0040758C" w:rsidRPr="006E4ED9" w:rsidRDefault="0040758C" w:rsidP="00994C27">
            <w:pPr>
              <w:spacing w:before="40" w:after="40"/>
              <w:jc w:val="center"/>
              <w:rPr>
                <w:sz w:val="17"/>
                <w:szCs w:val="17"/>
              </w:rPr>
            </w:pPr>
            <w:r w:rsidRPr="006E4ED9">
              <w:rPr>
                <w:sz w:val="17"/>
                <w:szCs w:val="17"/>
              </w:rPr>
              <w:t>Пр</w:t>
            </w:r>
          </w:p>
        </w:tc>
        <w:tc>
          <w:tcPr>
            <w:tcW w:w="1350" w:type="dxa"/>
            <w:vAlign w:val="center"/>
          </w:tcPr>
          <w:p w:rsidR="0040758C" w:rsidRPr="006E4ED9" w:rsidRDefault="0040758C" w:rsidP="00994C27">
            <w:pPr>
              <w:spacing w:before="40" w:after="40"/>
              <w:jc w:val="center"/>
              <w:rPr>
                <w:sz w:val="17"/>
                <w:szCs w:val="17"/>
              </w:rPr>
            </w:pPr>
            <w:r w:rsidRPr="006E4ED9">
              <w:rPr>
                <w:sz w:val="17"/>
                <w:szCs w:val="17"/>
              </w:rPr>
              <w:t>ЦС</w:t>
            </w:r>
          </w:p>
        </w:tc>
        <w:tc>
          <w:tcPr>
            <w:tcW w:w="708" w:type="dxa"/>
            <w:vAlign w:val="center"/>
          </w:tcPr>
          <w:p w:rsidR="0040758C" w:rsidRPr="006E4ED9" w:rsidRDefault="0040758C" w:rsidP="00994C27">
            <w:pPr>
              <w:spacing w:before="40" w:after="40"/>
              <w:jc w:val="center"/>
              <w:rPr>
                <w:sz w:val="17"/>
                <w:szCs w:val="17"/>
              </w:rPr>
            </w:pPr>
            <w:r w:rsidRPr="006E4ED9">
              <w:rPr>
                <w:sz w:val="17"/>
                <w:szCs w:val="17"/>
              </w:rPr>
              <w:t>ВР</w:t>
            </w:r>
          </w:p>
        </w:tc>
        <w:tc>
          <w:tcPr>
            <w:tcW w:w="1024" w:type="dxa"/>
            <w:vAlign w:val="center"/>
          </w:tcPr>
          <w:p w:rsidR="0040758C" w:rsidRPr="00635663" w:rsidRDefault="0040758C" w:rsidP="00994C27">
            <w:pPr>
              <w:spacing w:before="40" w:after="40"/>
              <w:jc w:val="center"/>
              <w:rPr>
                <w:sz w:val="18"/>
                <w:szCs w:val="18"/>
              </w:rPr>
            </w:pPr>
            <w:r w:rsidRPr="00635663">
              <w:rPr>
                <w:sz w:val="18"/>
                <w:szCs w:val="18"/>
              </w:rPr>
              <w:t>о</w:t>
            </w:r>
            <w:r>
              <w:rPr>
                <w:sz w:val="18"/>
                <w:szCs w:val="18"/>
              </w:rPr>
              <w:t>тчетный 2018</w:t>
            </w:r>
            <w:r w:rsidRPr="00635663">
              <w:rPr>
                <w:sz w:val="18"/>
                <w:szCs w:val="18"/>
              </w:rPr>
              <w:t xml:space="preserve"> год</w:t>
            </w:r>
          </w:p>
        </w:tc>
        <w:tc>
          <w:tcPr>
            <w:tcW w:w="1015" w:type="dxa"/>
            <w:vAlign w:val="center"/>
          </w:tcPr>
          <w:p w:rsidR="0040758C" w:rsidRPr="00635663" w:rsidRDefault="0040758C" w:rsidP="00994C27">
            <w:pPr>
              <w:spacing w:before="40" w:after="40"/>
              <w:jc w:val="center"/>
              <w:rPr>
                <w:sz w:val="18"/>
                <w:szCs w:val="18"/>
              </w:rPr>
            </w:pPr>
            <w:r>
              <w:rPr>
                <w:sz w:val="18"/>
                <w:szCs w:val="18"/>
              </w:rPr>
              <w:t>плановый</w:t>
            </w:r>
            <w:r w:rsidRPr="00635663">
              <w:rPr>
                <w:sz w:val="18"/>
                <w:szCs w:val="18"/>
              </w:rPr>
              <w:t>201</w:t>
            </w:r>
            <w:r>
              <w:rPr>
                <w:sz w:val="18"/>
                <w:szCs w:val="18"/>
              </w:rPr>
              <w:t>9</w:t>
            </w:r>
            <w:r w:rsidRPr="00635663">
              <w:rPr>
                <w:sz w:val="18"/>
                <w:szCs w:val="18"/>
              </w:rPr>
              <w:t xml:space="preserve"> год</w:t>
            </w:r>
          </w:p>
        </w:tc>
        <w:tc>
          <w:tcPr>
            <w:tcW w:w="1080" w:type="dxa"/>
            <w:tcBorders>
              <w:right w:val="single" w:sz="4" w:space="0" w:color="auto"/>
            </w:tcBorders>
            <w:vAlign w:val="center"/>
          </w:tcPr>
          <w:p w:rsidR="0040758C" w:rsidRPr="00635663" w:rsidRDefault="0040758C" w:rsidP="00994C27">
            <w:pPr>
              <w:spacing w:before="40" w:after="40"/>
              <w:jc w:val="center"/>
              <w:rPr>
                <w:sz w:val="18"/>
                <w:szCs w:val="18"/>
              </w:rPr>
            </w:pPr>
            <w:r>
              <w:rPr>
                <w:sz w:val="18"/>
                <w:szCs w:val="18"/>
              </w:rPr>
              <w:t xml:space="preserve">плановый </w:t>
            </w:r>
            <w:r w:rsidRPr="00635663">
              <w:rPr>
                <w:sz w:val="18"/>
                <w:szCs w:val="18"/>
              </w:rPr>
              <w:t>20</w:t>
            </w:r>
            <w:r>
              <w:rPr>
                <w:sz w:val="18"/>
                <w:szCs w:val="18"/>
              </w:rPr>
              <w:t>20</w:t>
            </w:r>
            <w:r w:rsidRPr="00635663">
              <w:rPr>
                <w:sz w:val="18"/>
                <w:szCs w:val="18"/>
              </w:rPr>
              <w:t xml:space="preserve"> год</w:t>
            </w:r>
          </w:p>
        </w:tc>
        <w:tc>
          <w:tcPr>
            <w:tcW w:w="965" w:type="dxa"/>
            <w:tcBorders>
              <w:left w:val="single" w:sz="4" w:space="0" w:color="auto"/>
            </w:tcBorders>
            <w:vAlign w:val="center"/>
          </w:tcPr>
          <w:p w:rsidR="0040758C" w:rsidRPr="00635663" w:rsidRDefault="0040758C" w:rsidP="00994C27">
            <w:pPr>
              <w:spacing w:before="40" w:after="40"/>
              <w:jc w:val="center"/>
              <w:rPr>
                <w:sz w:val="18"/>
                <w:szCs w:val="18"/>
              </w:rPr>
            </w:pPr>
            <w:r w:rsidRPr="00635663">
              <w:rPr>
                <w:sz w:val="18"/>
                <w:szCs w:val="18"/>
              </w:rPr>
              <w:t>плановый 20</w:t>
            </w:r>
            <w:r>
              <w:rPr>
                <w:sz w:val="18"/>
                <w:szCs w:val="18"/>
              </w:rPr>
              <w:t>21</w:t>
            </w:r>
            <w:r w:rsidRPr="00635663">
              <w:rPr>
                <w:sz w:val="18"/>
                <w:szCs w:val="18"/>
              </w:rPr>
              <w:t xml:space="preserve"> год</w:t>
            </w:r>
          </w:p>
        </w:tc>
        <w:tc>
          <w:tcPr>
            <w:tcW w:w="900" w:type="dxa"/>
            <w:vAlign w:val="center"/>
          </w:tcPr>
          <w:p w:rsidR="0040758C" w:rsidRPr="00635663" w:rsidRDefault="0040758C" w:rsidP="00994C27">
            <w:pPr>
              <w:spacing w:before="40" w:after="40"/>
              <w:jc w:val="center"/>
              <w:rPr>
                <w:sz w:val="18"/>
                <w:szCs w:val="18"/>
              </w:rPr>
            </w:pPr>
            <w:r w:rsidRPr="00635663">
              <w:rPr>
                <w:sz w:val="18"/>
                <w:szCs w:val="18"/>
              </w:rPr>
              <w:t>202</w:t>
            </w:r>
            <w:r>
              <w:rPr>
                <w:sz w:val="18"/>
                <w:szCs w:val="18"/>
              </w:rPr>
              <w:t>2</w:t>
            </w:r>
            <w:r w:rsidRPr="00635663">
              <w:rPr>
                <w:sz w:val="18"/>
                <w:szCs w:val="18"/>
              </w:rPr>
              <w:t xml:space="preserve"> год завершения действия программы</w:t>
            </w:r>
          </w:p>
        </w:tc>
      </w:tr>
      <w:tr w:rsidR="0040758C" w:rsidRPr="00816745" w:rsidTr="00994C27">
        <w:trPr>
          <w:trHeight w:val="259"/>
        </w:trPr>
        <w:tc>
          <w:tcPr>
            <w:tcW w:w="490" w:type="dxa"/>
            <w:vMerge w:val="restart"/>
            <w:noWrap/>
            <w:vAlign w:val="center"/>
          </w:tcPr>
          <w:p w:rsidR="0040758C" w:rsidRPr="006E4ED9" w:rsidRDefault="0040758C" w:rsidP="00994C27">
            <w:pPr>
              <w:spacing w:before="40" w:after="40"/>
              <w:jc w:val="center"/>
              <w:rPr>
                <w:b/>
                <w:bCs/>
                <w:sz w:val="17"/>
                <w:szCs w:val="17"/>
              </w:rPr>
            </w:pPr>
            <w:r>
              <w:rPr>
                <w:b/>
                <w:bCs/>
                <w:sz w:val="17"/>
                <w:szCs w:val="17"/>
              </w:rPr>
              <w:t>35</w:t>
            </w:r>
          </w:p>
        </w:tc>
        <w:tc>
          <w:tcPr>
            <w:tcW w:w="430" w:type="dxa"/>
            <w:vMerge w:val="restart"/>
            <w:noWrap/>
            <w:vAlign w:val="center"/>
          </w:tcPr>
          <w:p w:rsidR="0040758C" w:rsidRPr="006E4ED9" w:rsidRDefault="0040758C" w:rsidP="00994C27">
            <w:pPr>
              <w:spacing w:before="40" w:after="40"/>
              <w:jc w:val="center"/>
              <w:rPr>
                <w:b/>
                <w:bCs/>
                <w:sz w:val="17"/>
                <w:szCs w:val="17"/>
              </w:rPr>
            </w:pPr>
            <w:r w:rsidRPr="006E4ED9">
              <w:rPr>
                <w:b/>
                <w:bCs/>
                <w:sz w:val="17"/>
                <w:szCs w:val="17"/>
              </w:rPr>
              <w:t>0</w:t>
            </w:r>
          </w:p>
        </w:tc>
        <w:tc>
          <w:tcPr>
            <w:tcW w:w="490" w:type="dxa"/>
            <w:vMerge w:val="restart"/>
            <w:noWrap/>
            <w:vAlign w:val="center"/>
          </w:tcPr>
          <w:p w:rsidR="0040758C" w:rsidRPr="006E4ED9" w:rsidRDefault="0040758C" w:rsidP="00994C27">
            <w:pPr>
              <w:spacing w:before="40" w:after="40"/>
              <w:jc w:val="center"/>
              <w:rPr>
                <w:b/>
                <w:bCs/>
                <w:sz w:val="17"/>
                <w:szCs w:val="17"/>
              </w:rPr>
            </w:pPr>
          </w:p>
        </w:tc>
        <w:tc>
          <w:tcPr>
            <w:tcW w:w="790" w:type="dxa"/>
            <w:vMerge w:val="restart"/>
            <w:noWrap/>
            <w:vAlign w:val="center"/>
          </w:tcPr>
          <w:p w:rsidR="0040758C" w:rsidRPr="006E4ED9" w:rsidRDefault="0040758C" w:rsidP="00994C27">
            <w:pPr>
              <w:spacing w:before="40" w:after="40"/>
              <w:jc w:val="center"/>
              <w:rPr>
                <w:b/>
                <w:bCs/>
                <w:sz w:val="17"/>
                <w:szCs w:val="17"/>
              </w:rPr>
            </w:pPr>
          </w:p>
        </w:tc>
        <w:tc>
          <w:tcPr>
            <w:tcW w:w="2495" w:type="dxa"/>
            <w:vMerge w:val="restart"/>
            <w:vAlign w:val="center"/>
          </w:tcPr>
          <w:p w:rsidR="0040758C" w:rsidRDefault="0040758C" w:rsidP="00994C27">
            <w:pPr>
              <w:spacing w:before="40" w:after="40"/>
              <w:rPr>
                <w:b/>
                <w:sz w:val="18"/>
                <w:szCs w:val="18"/>
              </w:rPr>
            </w:pPr>
            <w:r w:rsidRPr="00E708B9">
              <w:rPr>
                <w:b/>
                <w:sz w:val="18"/>
                <w:szCs w:val="18"/>
              </w:rPr>
              <w:t xml:space="preserve">Муниципальная программа </w:t>
            </w:r>
            <w:r>
              <w:rPr>
                <w:b/>
                <w:sz w:val="18"/>
                <w:szCs w:val="18"/>
              </w:rPr>
              <w:t>М</w:t>
            </w:r>
            <w:r w:rsidRPr="00E708B9">
              <w:rPr>
                <w:b/>
                <w:sz w:val="18"/>
                <w:szCs w:val="18"/>
              </w:rPr>
              <w:t xml:space="preserve">РМО «Управление муниципальными финансами» </w:t>
            </w:r>
          </w:p>
          <w:p w:rsidR="0040758C" w:rsidRPr="00E708B9" w:rsidRDefault="0040758C" w:rsidP="00994C27">
            <w:pPr>
              <w:spacing w:before="40" w:after="40"/>
              <w:rPr>
                <w:b/>
                <w:bCs/>
                <w:sz w:val="18"/>
                <w:szCs w:val="18"/>
              </w:rPr>
            </w:pPr>
          </w:p>
        </w:tc>
        <w:tc>
          <w:tcPr>
            <w:tcW w:w="1800" w:type="dxa"/>
            <w:vAlign w:val="center"/>
          </w:tcPr>
          <w:p w:rsidR="0040758C" w:rsidRPr="00AE7C15" w:rsidRDefault="0040758C" w:rsidP="00994C27">
            <w:pPr>
              <w:spacing w:before="40" w:after="40"/>
              <w:rPr>
                <w:b/>
                <w:bCs/>
                <w:sz w:val="18"/>
                <w:szCs w:val="18"/>
              </w:rPr>
            </w:pPr>
            <w:r w:rsidRPr="00AE7C15">
              <w:rPr>
                <w:b/>
                <w:bCs/>
                <w:sz w:val="18"/>
                <w:szCs w:val="18"/>
              </w:rPr>
              <w:t>Всего</w:t>
            </w:r>
          </w:p>
        </w:tc>
        <w:tc>
          <w:tcPr>
            <w:tcW w:w="54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635"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49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35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70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024" w:type="dxa"/>
            <w:noWrap/>
            <w:vAlign w:val="bottom"/>
          </w:tcPr>
          <w:p w:rsidR="0040758C" w:rsidRPr="00FB4364" w:rsidRDefault="0040758C" w:rsidP="00994C27">
            <w:pPr>
              <w:spacing w:before="40" w:after="40"/>
              <w:jc w:val="center"/>
              <w:rPr>
                <w:b/>
                <w:bCs/>
                <w:sz w:val="20"/>
                <w:szCs w:val="20"/>
              </w:rPr>
            </w:pPr>
            <w:r>
              <w:rPr>
                <w:b/>
                <w:bCs/>
                <w:sz w:val="20"/>
                <w:szCs w:val="20"/>
              </w:rPr>
              <w:t>9140,8</w:t>
            </w:r>
          </w:p>
        </w:tc>
        <w:tc>
          <w:tcPr>
            <w:tcW w:w="1015" w:type="dxa"/>
            <w:noWrap/>
            <w:vAlign w:val="bottom"/>
          </w:tcPr>
          <w:p w:rsidR="0040758C" w:rsidRPr="00FB4364" w:rsidRDefault="0040758C" w:rsidP="00994C27">
            <w:pPr>
              <w:spacing w:before="40" w:after="40"/>
              <w:jc w:val="center"/>
              <w:rPr>
                <w:b/>
                <w:bCs/>
                <w:sz w:val="20"/>
                <w:szCs w:val="20"/>
              </w:rPr>
            </w:pPr>
            <w:r>
              <w:rPr>
                <w:b/>
                <w:bCs/>
                <w:sz w:val="20"/>
                <w:szCs w:val="20"/>
              </w:rPr>
              <w:t>8162,3</w:t>
            </w:r>
          </w:p>
        </w:tc>
        <w:tc>
          <w:tcPr>
            <w:tcW w:w="1080" w:type="dxa"/>
            <w:tcBorders>
              <w:right w:val="single" w:sz="4" w:space="0" w:color="auto"/>
            </w:tcBorders>
            <w:noWrap/>
            <w:vAlign w:val="bottom"/>
          </w:tcPr>
          <w:p w:rsidR="0040758C" w:rsidRPr="00FB4364" w:rsidRDefault="0040758C" w:rsidP="00994C27">
            <w:pPr>
              <w:spacing w:before="40" w:after="40"/>
              <w:jc w:val="center"/>
              <w:rPr>
                <w:b/>
                <w:bCs/>
                <w:sz w:val="20"/>
                <w:szCs w:val="20"/>
              </w:rPr>
            </w:pPr>
            <w:r>
              <w:rPr>
                <w:b/>
                <w:bCs/>
                <w:sz w:val="20"/>
                <w:szCs w:val="20"/>
              </w:rPr>
              <w:t>8239,1</w:t>
            </w:r>
          </w:p>
        </w:tc>
        <w:tc>
          <w:tcPr>
            <w:tcW w:w="965" w:type="dxa"/>
            <w:tcBorders>
              <w:left w:val="single" w:sz="4" w:space="0" w:color="auto"/>
            </w:tcBorders>
            <w:vAlign w:val="bottom"/>
          </w:tcPr>
          <w:p w:rsidR="0040758C" w:rsidRPr="00FB4364" w:rsidRDefault="0040758C" w:rsidP="00994C27">
            <w:pPr>
              <w:spacing w:before="40" w:after="40"/>
              <w:jc w:val="center"/>
              <w:rPr>
                <w:b/>
                <w:bCs/>
                <w:sz w:val="20"/>
                <w:szCs w:val="20"/>
              </w:rPr>
            </w:pPr>
            <w:r>
              <w:rPr>
                <w:b/>
                <w:bCs/>
                <w:sz w:val="20"/>
                <w:szCs w:val="20"/>
              </w:rPr>
              <w:t>8332,0</w:t>
            </w:r>
          </w:p>
        </w:tc>
        <w:tc>
          <w:tcPr>
            <w:tcW w:w="900" w:type="dxa"/>
            <w:noWrap/>
            <w:vAlign w:val="bottom"/>
          </w:tcPr>
          <w:p w:rsidR="0040758C" w:rsidRPr="00FB4364" w:rsidRDefault="0040758C" w:rsidP="00994C27">
            <w:pPr>
              <w:spacing w:before="40" w:after="40"/>
              <w:jc w:val="center"/>
              <w:rPr>
                <w:b/>
                <w:bCs/>
                <w:sz w:val="20"/>
                <w:szCs w:val="20"/>
              </w:rPr>
            </w:pPr>
            <w:r>
              <w:rPr>
                <w:b/>
                <w:bCs/>
                <w:sz w:val="20"/>
                <w:szCs w:val="20"/>
              </w:rPr>
              <w:t>8330,3</w:t>
            </w:r>
          </w:p>
        </w:tc>
      </w:tr>
      <w:tr w:rsidR="0040758C" w:rsidRPr="00816745" w:rsidTr="00994C27">
        <w:trPr>
          <w:trHeight w:val="259"/>
        </w:trPr>
        <w:tc>
          <w:tcPr>
            <w:tcW w:w="490" w:type="dxa"/>
            <w:vMerge/>
            <w:vAlign w:val="center"/>
          </w:tcPr>
          <w:p w:rsidR="0040758C" w:rsidRPr="006E4ED9" w:rsidRDefault="0040758C" w:rsidP="00994C27">
            <w:pPr>
              <w:spacing w:before="40" w:after="40"/>
              <w:jc w:val="center"/>
              <w:rPr>
                <w:b/>
                <w:bCs/>
                <w:sz w:val="17"/>
                <w:szCs w:val="17"/>
              </w:rPr>
            </w:pPr>
          </w:p>
        </w:tc>
        <w:tc>
          <w:tcPr>
            <w:tcW w:w="430" w:type="dxa"/>
            <w:vMerge/>
            <w:vAlign w:val="center"/>
          </w:tcPr>
          <w:p w:rsidR="0040758C" w:rsidRPr="006E4ED9" w:rsidRDefault="0040758C" w:rsidP="00994C27">
            <w:pPr>
              <w:spacing w:before="40" w:after="40"/>
              <w:jc w:val="center"/>
              <w:rPr>
                <w:b/>
                <w:bCs/>
                <w:sz w:val="17"/>
                <w:szCs w:val="17"/>
              </w:rPr>
            </w:pPr>
          </w:p>
        </w:tc>
        <w:tc>
          <w:tcPr>
            <w:tcW w:w="490" w:type="dxa"/>
            <w:vMerge/>
            <w:vAlign w:val="center"/>
          </w:tcPr>
          <w:p w:rsidR="0040758C" w:rsidRPr="006E4ED9" w:rsidRDefault="0040758C" w:rsidP="00994C27">
            <w:pPr>
              <w:spacing w:before="40" w:after="40"/>
              <w:jc w:val="center"/>
              <w:rPr>
                <w:b/>
                <w:bCs/>
                <w:sz w:val="17"/>
                <w:szCs w:val="17"/>
              </w:rPr>
            </w:pPr>
          </w:p>
        </w:tc>
        <w:tc>
          <w:tcPr>
            <w:tcW w:w="790" w:type="dxa"/>
            <w:vMerge/>
            <w:vAlign w:val="center"/>
          </w:tcPr>
          <w:p w:rsidR="0040758C" w:rsidRPr="006E4ED9" w:rsidRDefault="0040758C" w:rsidP="00994C27">
            <w:pPr>
              <w:spacing w:before="40" w:after="40"/>
              <w:jc w:val="center"/>
              <w:rPr>
                <w:b/>
                <w:bCs/>
                <w:sz w:val="17"/>
                <w:szCs w:val="17"/>
              </w:rPr>
            </w:pPr>
          </w:p>
        </w:tc>
        <w:tc>
          <w:tcPr>
            <w:tcW w:w="2495" w:type="dxa"/>
            <w:vMerge/>
            <w:vAlign w:val="center"/>
          </w:tcPr>
          <w:p w:rsidR="0040758C" w:rsidRPr="00E708B9" w:rsidRDefault="0040758C" w:rsidP="00994C27">
            <w:pPr>
              <w:spacing w:before="40" w:after="40"/>
              <w:rPr>
                <w:b/>
                <w:bCs/>
                <w:sz w:val="18"/>
                <w:szCs w:val="18"/>
              </w:rPr>
            </w:pPr>
          </w:p>
        </w:tc>
        <w:tc>
          <w:tcPr>
            <w:tcW w:w="1800" w:type="dxa"/>
            <w:vAlign w:val="center"/>
          </w:tcPr>
          <w:p w:rsidR="0040758C" w:rsidRPr="00AE7C15" w:rsidRDefault="0040758C" w:rsidP="00994C27">
            <w:pPr>
              <w:spacing w:before="40" w:after="40"/>
              <w:rPr>
                <w:sz w:val="18"/>
                <w:szCs w:val="18"/>
              </w:rPr>
            </w:pPr>
            <w:r w:rsidRPr="00AE7C15">
              <w:rPr>
                <w:sz w:val="18"/>
                <w:szCs w:val="18"/>
              </w:rPr>
              <w:t>Фи</w:t>
            </w:r>
            <w:r>
              <w:rPr>
                <w:sz w:val="18"/>
                <w:szCs w:val="18"/>
              </w:rPr>
              <w:t>нансовое управление администрации Малодербетовского</w:t>
            </w:r>
            <w:r w:rsidRPr="00AE7C15">
              <w:rPr>
                <w:sz w:val="18"/>
                <w:szCs w:val="18"/>
              </w:rPr>
              <w:lastRenderedPageBreak/>
              <w:t xml:space="preserve">РМО  </w:t>
            </w:r>
            <w:r>
              <w:rPr>
                <w:sz w:val="18"/>
                <w:szCs w:val="18"/>
              </w:rPr>
              <w:t>РК</w:t>
            </w:r>
          </w:p>
        </w:tc>
        <w:tc>
          <w:tcPr>
            <w:tcW w:w="540" w:type="dxa"/>
            <w:noWrap/>
            <w:vAlign w:val="center"/>
          </w:tcPr>
          <w:p w:rsidR="0040758C" w:rsidRPr="006E4ED9" w:rsidRDefault="0040758C" w:rsidP="00994C27">
            <w:pPr>
              <w:spacing w:before="40" w:after="40"/>
              <w:jc w:val="center"/>
              <w:rPr>
                <w:sz w:val="17"/>
                <w:szCs w:val="17"/>
              </w:rPr>
            </w:pPr>
            <w:r>
              <w:rPr>
                <w:sz w:val="17"/>
                <w:szCs w:val="17"/>
              </w:rPr>
              <w:lastRenderedPageBreak/>
              <w:t>806</w:t>
            </w:r>
          </w:p>
        </w:tc>
        <w:tc>
          <w:tcPr>
            <w:tcW w:w="635"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49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35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70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024" w:type="dxa"/>
            <w:noWrap/>
            <w:vAlign w:val="bottom"/>
          </w:tcPr>
          <w:p w:rsidR="0040758C" w:rsidRPr="00D2641F" w:rsidRDefault="0040758C" w:rsidP="00994C27">
            <w:pPr>
              <w:spacing w:before="40" w:after="40"/>
              <w:jc w:val="center"/>
              <w:rPr>
                <w:bCs/>
                <w:sz w:val="20"/>
                <w:szCs w:val="20"/>
              </w:rPr>
            </w:pPr>
            <w:r>
              <w:rPr>
                <w:bCs/>
                <w:sz w:val="20"/>
                <w:szCs w:val="20"/>
              </w:rPr>
              <w:t>9140,8</w:t>
            </w:r>
          </w:p>
        </w:tc>
        <w:tc>
          <w:tcPr>
            <w:tcW w:w="1015" w:type="dxa"/>
            <w:noWrap/>
            <w:vAlign w:val="bottom"/>
          </w:tcPr>
          <w:p w:rsidR="0040758C" w:rsidRPr="00D2641F" w:rsidRDefault="0040758C" w:rsidP="00994C27">
            <w:pPr>
              <w:spacing w:before="40" w:after="40"/>
              <w:jc w:val="center"/>
              <w:rPr>
                <w:bCs/>
                <w:sz w:val="20"/>
                <w:szCs w:val="20"/>
              </w:rPr>
            </w:pPr>
            <w:r>
              <w:rPr>
                <w:bCs/>
                <w:sz w:val="20"/>
                <w:szCs w:val="20"/>
              </w:rPr>
              <w:t>8162,3</w:t>
            </w:r>
          </w:p>
        </w:tc>
        <w:tc>
          <w:tcPr>
            <w:tcW w:w="1080" w:type="dxa"/>
            <w:tcBorders>
              <w:right w:val="single" w:sz="4" w:space="0" w:color="auto"/>
            </w:tcBorders>
            <w:noWrap/>
            <w:vAlign w:val="bottom"/>
          </w:tcPr>
          <w:p w:rsidR="0040758C" w:rsidRPr="00D2641F" w:rsidRDefault="0040758C" w:rsidP="00994C27">
            <w:pPr>
              <w:spacing w:before="40" w:after="40"/>
              <w:jc w:val="center"/>
              <w:rPr>
                <w:bCs/>
                <w:sz w:val="20"/>
                <w:szCs w:val="20"/>
              </w:rPr>
            </w:pPr>
            <w:r>
              <w:rPr>
                <w:bCs/>
                <w:sz w:val="20"/>
                <w:szCs w:val="20"/>
              </w:rPr>
              <w:t>8239,1</w:t>
            </w:r>
          </w:p>
        </w:tc>
        <w:tc>
          <w:tcPr>
            <w:tcW w:w="965" w:type="dxa"/>
            <w:tcBorders>
              <w:left w:val="single" w:sz="4" w:space="0" w:color="auto"/>
            </w:tcBorders>
            <w:vAlign w:val="bottom"/>
          </w:tcPr>
          <w:p w:rsidR="0040758C" w:rsidRPr="00D2641F" w:rsidRDefault="0040758C" w:rsidP="00994C27">
            <w:pPr>
              <w:spacing w:before="40" w:after="40"/>
              <w:jc w:val="center"/>
              <w:rPr>
                <w:bCs/>
                <w:sz w:val="20"/>
                <w:szCs w:val="20"/>
              </w:rPr>
            </w:pPr>
            <w:r>
              <w:rPr>
                <w:bCs/>
                <w:sz w:val="20"/>
                <w:szCs w:val="20"/>
              </w:rPr>
              <w:t>8332,0</w:t>
            </w:r>
          </w:p>
        </w:tc>
        <w:tc>
          <w:tcPr>
            <w:tcW w:w="900" w:type="dxa"/>
            <w:noWrap/>
            <w:vAlign w:val="bottom"/>
          </w:tcPr>
          <w:p w:rsidR="0040758C" w:rsidRPr="00D2641F" w:rsidRDefault="0040758C" w:rsidP="00994C27">
            <w:pPr>
              <w:spacing w:before="40" w:after="40"/>
              <w:jc w:val="center"/>
              <w:rPr>
                <w:bCs/>
                <w:sz w:val="20"/>
                <w:szCs w:val="20"/>
              </w:rPr>
            </w:pPr>
            <w:r>
              <w:rPr>
                <w:bCs/>
                <w:sz w:val="20"/>
                <w:szCs w:val="20"/>
              </w:rPr>
              <w:t>8330,3</w:t>
            </w:r>
          </w:p>
        </w:tc>
      </w:tr>
      <w:tr w:rsidR="0040758C" w:rsidRPr="00816745" w:rsidTr="00994C27">
        <w:trPr>
          <w:trHeight w:val="259"/>
        </w:trPr>
        <w:tc>
          <w:tcPr>
            <w:tcW w:w="490" w:type="dxa"/>
            <w:vMerge w:val="restart"/>
            <w:noWrap/>
            <w:vAlign w:val="center"/>
          </w:tcPr>
          <w:p w:rsidR="0040758C" w:rsidRPr="006E4ED9" w:rsidRDefault="0040758C" w:rsidP="00994C27">
            <w:pPr>
              <w:spacing w:before="40" w:after="40"/>
              <w:jc w:val="center"/>
              <w:rPr>
                <w:b/>
                <w:bCs/>
                <w:sz w:val="17"/>
                <w:szCs w:val="17"/>
              </w:rPr>
            </w:pPr>
            <w:r>
              <w:rPr>
                <w:b/>
                <w:bCs/>
                <w:sz w:val="17"/>
                <w:szCs w:val="17"/>
              </w:rPr>
              <w:lastRenderedPageBreak/>
              <w:t>35</w:t>
            </w:r>
          </w:p>
        </w:tc>
        <w:tc>
          <w:tcPr>
            <w:tcW w:w="430" w:type="dxa"/>
            <w:vMerge w:val="restart"/>
            <w:noWrap/>
            <w:vAlign w:val="center"/>
          </w:tcPr>
          <w:p w:rsidR="0040758C" w:rsidRPr="006E4ED9" w:rsidRDefault="0040758C" w:rsidP="00994C27">
            <w:pPr>
              <w:spacing w:before="40" w:after="40"/>
              <w:jc w:val="center"/>
              <w:rPr>
                <w:b/>
                <w:bCs/>
                <w:sz w:val="17"/>
                <w:szCs w:val="17"/>
              </w:rPr>
            </w:pPr>
            <w:r w:rsidRPr="006E4ED9">
              <w:rPr>
                <w:b/>
                <w:bCs/>
                <w:sz w:val="17"/>
                <w:szCs w:val="17"/>
              </w:rPr>
              <w:t>1</w:t>
            </w:r>
          </w:p>
        </w:tc>
        <w:tc>
          <w:tcPr>
            <w:tcW w:w="490" w:type="dxa"/>
            <w:vMerge w:val="restart"/>
            <w:noWrap/>
            <w:vAlign w:val="center"/>
          </w:tcPr>
          <w:p w:rsidR="0040758C" w:rsidRPr="006E4ED9" w:rsidRDefault="0040758C" w:rsidP="00994C27">
            <w:pPr>
              <w:spacing w:before="40" w:after="40"/>
              <w:jc w:val="center"/>
              <w:rPr>
                <w:b/>
                <w:bCs/>
                <w:sz w:val="17"/>
                <w:szCs w:val="17"/>
              </w:rPr>
            </w:pPr>
            <w:r>
              <w:rPr>
                <w:b/>
                <w:bCs/>
                <w:sz w:val="17"/>
                <w:szCs w:val="17"/>
              </w:rPr>
              <w:t>00</w:t>
            </w:r>
          </w:p>
        </w:tc>
        <w:tc>
          <w:tcPr>
            <w:tcW w:w="790" w:type="dxa"/>
            <w:vMerge w:val="restart"/>
            <w:noWrap/>
            <w:vAlign w:val="center"/>
          </w:tcPr>
          <w:p w:rsidR="0040758C" w:rsidRPr="006E4ED9" w:rsidRDefault="0040758C" w:rsidP="00994C27">
            <w:pPr>
              <w:spacing w:before="40" w:after="40"/>
              <w:jc w:val="center"/>
              <w:rPr>
                <w:b/>
                <w:bCs/>
                <w:sz w:val="17"/>
                <w:szCs w:val="17"/>
              </w:rPr>
            </w:pPr>
            <w:r>
              <w:rPr>
                <w:b/>
                <w:bCs/>
                <w:sz w:val="17"/>
                <w:szCs w:val="17"/>
              </w:rPr>
              <w:t>0000</w:t>
            </w:r>
          </w:p>
        </w:tc>
        <w:tc>
          <w:tcPr>
            <w:tcW w:w="2495" w:type="dxa"/>
            <w:vMerge w:val="restart"/>
            <w:vAlign w:val="center"/>
          </w:tcPr>
          <w:p w:rsidR="0040758C" w:rsidRPr="00AD2C78" w:rsidRDefault="0040758C" w:rsidP="00994C27">
            <w:pPr>
              <w:spacing w:before="40" w:after="40"/>
              <w:rPr>
                <w:b/>
                <w:bCs/>
                <w:sz w:val="18"/>
                <w:szCs w:val="18"/>
              </w:rPr>
            </w:pPr>
            <w:r w:rsidRPr="00AD2C78">
              <w:rPr>
                <w:b/>
                <w:sz w:val="18"/>
                <w:szCs w:val="18"/>
              </w:rPr>
              <w:t>Подпрограмма «Организация планирования и исполнения бюджета»</w:t>
            </w:r>
          </w:p>
        </w:tc>
        <w:tc>
          <w:tcPr>
            <w:tcW w:w="1800" w:type="dxa"/>
            <w:vAlign w:val="center"/>
          </w:tcPr>
          <w:p w:rsidR="0040758C" w:rsidRPr="00AE7C15" w:rsidRDefault="0040758C" w:rsidP="00994C27">
            <w:pPr>
              <w:spacing w:before="40" w:after="40"/>
              <w:rPr>
                <w:b/>
                <w:bCs/>
                <w:sz w:val="18"/>
                <w:szCs w:val="18"/>
              </w:rPr>
            </w:pPr>
            <w:r w:rsidRPr="00AE7C15">
              <w:rPr>
                <w:b/>
                <w:bCs/>
                <w:sz w:val="18"/>
                <w:szCs w:val="18"/>
              </w:rPr>
              <w:t>Всего</w:t>
            </w:r>
          </w:p>
        </w:tc>
        <w:tc>
          <w:tcPr>
            <w:tcW w:w="54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635"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49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35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70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024" w:type="dxa"/>
            <w:noWrap/>
            <w:vAlign w:val="bottom"/>
          </w:tcPr>
          <w:p w:rsidR="0040758C" w:rsidRPr="008D2286" w:rsidRDefault="0040758C" w:rsidP="00994C27">
            <w:pPr>
              <w:spacing w:before="40" w:after="40"/>
              <w:jc w:val="center"/>
              <w:rPr>
                <w:b/>
                <w:bCs/>
                <w:sz w:val="20"/>
                <w:szCs w:val="20"/>
              </w:rPr>
            </w:pPr>
          </w:p>
        </w:tc>
        <w:tc>
          <w:tcPr>
            <w:tcW w:w="1015" w:type="dxa"/>
            <w:noWrap/>
            <w:vAlign w:val="bottom"/>
          </w:tcPr>
          <w:p w:rsidR="0040758C" w:rsidRPr="008D2286" w:rsidRDefault="0040758C" w:rsidP="00994C27">
            <w:pPr>
              <w:spacing w:before="40" w:after="40"/>
              <w:jc w:val="center"/>
              <w:rPr>
                <w:b/>
                <w:bCs/>
                <w:sz w:val="20"/>
                <w:szCs w:val="20"/>
              </w:rPr>
            </w:pPr>
          </w:p>
        </w:tc>
        <w:tc>
          <w:tcPr>
            <w:tcW w:w="1080" w:type="dxa"/>
            <w:tcBorders>
              <w:right w:val="single" w:sz="4" w:space="0" w:color="auto"/>
            </w:tcBorders>
            <w:noWrap/>
            <w:vAlign w:val="bottom"/>
          </w:tcPr>
          <w:p w:rsidR="0040758C" w:rsidRPr="008D2286" w:rsidRDefault="0040758C" w:rsidP="00994C27">
            <w:pPr>
              <w:spacing w:before="40" w:after="40"/>
              <w:jc w:val="center"/>
              <w:rPr>
                <w:b/>
                <w:bCs/>
                <w:sz w:val="20"/>
                <w:szCs w:val="20"/>
              </w:rPr>
            </w:pPr>
          </w:p>
        </w:tc>
        <w:tc>
          <w:tcPr>
            <w:tcW w:w="965" w:type="dxa"/>
            <w:tcBorders>
              <w:left w:val="single" w:sz="4" w:space="0" w:color="auto"/>
            </w:tcBorders>
            <w:vAlign w:val="bottom"/>
          </w:tcPr>
          <w:p w:rsidR="0040758C" w:rsidRPr="008D2286" w:rsidRDefault="0040758C" w:rsidP="00994C27">
            <w:pPr>
              <w:spacing w:before="40" w:after="40"/>
              <w:jc w:val="center"/>
              <w:rPr>
                <w:b/>
                <w:bCs/>
                <w:sz w:val="20"/>
                <w:szCs w:val="20"/>
              </w:rPr>
            </w:pPr>
          </w:p>
        </w:tc>
        <w:tc>
          <w:tcPr>
            <w:tcW w:w="900" w:type="dxa"/>
            <w:noWrap/>
            <w:vAlign w:val="bottom"/>
          </w:tcPr>
          <w:p w:rsidR="0040758C" w:rsidRPr="008D2286" w:rsidRDefault="0040758C" w:rsidP="00994C27">
            <w:pPr>
              <w:spacing w:before="40" w:after="40"/>
              <w:jc w:val="center"/>
              <w:rPr>
                <w:b/>
                <w:bCs/>
                <w:sz w:val="20"/>
                <w:szCs w:val="20"/>
              </w:rPr>
            </w:pPr>
          </w:p>
        </w:tc>
      </w:tr>
      <w:tr w:rsidR="0040758C" w:rsidRPr="00816745" w:rsidTr="00994C27">
        <w:trPr>
          <w:trHeight w:val="259"/>
        </w:trPr>
        <w:tc>
          <w:tcPr>
            <w:tcW w:w="490" w:type="dxa"/>
            <w:vMerge/>
            <w:vAlign w:val="center"/>
          </w:tcPr>
          <w:p w:rsidR="0040758C" w:rsidRPr="006E4ED9" w:rsidRDefault="0040758C" w:rsidP="00994C27">
            <w:pPr>
              <w:spacing w:before="40" w:after="40"/>
              <w:jc w:val="center"/>
              <w:rPr>
                <w:b/>
                <w:bCs/>
                <w:sz w:val="17"/>
                <w:szCs w:val="17"/>
              </w:rPr>
            </w:pPr>
          </w:p>
        </w:tc>
        <w:tc>
          <w:tcPr>
            <w:tcW w:w="430" w:type="dxa"/>
            <w:vMerge/>
            <w:vAlign w:val="center"/>
          </w:tcPr>
          <w:p w:rsidR="0040758C" w:rsidRPr="006E4ED9" w:rsidRDefault="0040758C" w:rsidP="00994C27">
            <w:pPr>
              <w:spacing w:before="40" w:after="40"/>
              <w:jc w:val="center"/>
              <w:rPr>
                <w:b/>
                <w:bCs/>
                <w:sz w:val="17"/>
                <w:szCs w:val="17"/>
              </w:rPr>
            </w:pPr>
          </w:p>
        </w:tc>
        <w:tc>
          <w:tcPr>
            <w:tcW w:w="490" w:type="dxa"/>
            <w:vMerge/>
            <w:vAlign w:val="center"/>
          </w:tcPr>
          <w:p w:rsidR="0040758C" w:rsidRPr="006E4ED9" w:rsidRDefault="0040758C" w:rsidP="00994C27">
            <w:pPr>
              <w:spacing w:before="40" w:after="40"/>
              <w:jc w:val="center"/>
              <w:rPr>
                <w:b/>
                <w:bCs/>
                <w:sz w:val="17"/>
                <w:szCs w:val="17"/>
              </w:rPr>
            </w:pPr>
          </w:p>
        </w:tc>
        <w:tc>
          <w:tcPr>
            <w:tcW w:w="790" w:type="dxa"/>
            <w:vMerge/>
            <w:vAlign w:val="center"/>
          </w:tcPr>
          <w:p w:rsidR="0040758C" w:rsidRPr="006E4ED9" w:rsidRDefault="0040758C" w:rsidP="00994C27">
            <w:pPr>
              <w:spacing w:before="40" w:after="40"/>
              <w:jc w:val="center"/>
              <w:rPr>
                <w:b/>
                <w:bCs/>
                <w:sz w:val="17"/>
                <w:szCs w:val="17"/>
              </w:rPr>
            </w:pPr>
          </w:p>
        </w:tc>
        <w:tc>
          <w:tcPr>
            <w:tcW w:w="2495" w:type="dxa"/>
            <w:vMerge/>
            <w:vAlign w:val="center"/>
          </w:tcPr>
          <w:p w:rsidR="0040758C" w:rsidRPr="00AD2C78" w:rsidRDefault="0040758C" w:rsidP="00994C27">
            <w:pPr>
              <w:spacing w:before="40" w:after="40"/>
              <w:rPr>
                <w:b/>
                <w:bCs/>
                <w:sz w:val="18"/>
                <w:szCs w:val="18"/>
              </w:rPr>
            </w:pPr>
          </w:p>
        </w:tc>
        <w:tc>
          <w:tcPr>
            <w:tcW w:w="1800" w:type="dxa"/>
            <w:vAlign w:val="center"/>
          </w:tcPr>
          <w:p w:rsidR="0040758C" w:rsidRPr="00AE7C15" w:rsidRDefault="0040758C" w:rsidP="00994C27">
            <w:pPr>
              <w:spacing w:before="40" w:after="40"/>
              <w:rPr>
                <w:sz w:val="18"/>
                <w:szCs w:val="18"/>
              </w:rPr>
            </w:pPr>
            <w:r w:rsidRPr="00AE7C15">
              <w:rPr>
                <w:sz w:val="18"/>
                <w:szCs w:val="18"/>
              </w:rPr>
              <w:t>Фи</w:t>
            </w:r>
            <w:r>
              <w:rPr>
                <w:sz w:val="18"/>
                <w:szCs w:val="18"/>
              </w:rPr>
              <w:t>нансовое управление администрации Малодербетовского</w:t>
            </w:r>
            <w:r w:rsidRPr="00AE7C15">
              <w:rPr>
                <w:sz w:val="18"/>
                <w:szCs w:val="18"/>
              </w:rPr>
              <w:t xml:space="preserve">РМО  </w:t>
            </w:r>
            <w:r>
              <w:rPr>
                <w:sz w:val="18"/>
                <w:szCs w:val="18"/>
              </w:rPr>
              <w:t>РК</w:t>
            </w:r>
          </w:p>
        </w:tc>
        <w:tc>
          <w:tcPr>
            <w:tcW w:w="540" w:type="dxa"/>
            <w:noWrap/>
            <w:vAlign w:val="center"/>
          </w:tcPr>
          <w:p w:rsidR="0040758C" w:rsidRPr="006E4ED9" w:rsidRDefault="0040758C" w:rsidP="00994C27">
            <w:pPr>
              <w:spacing w:before="40" w:after="40"/>
              <w:jc w:val="center"/>
              <w:rPr>
                <w:sz w:val="17"/>
                <w:szCs w:val="17"/>
              </w:rPr>
            </w:pPr>
            <w:r>
              <w:rPr>
                <w:sz w:val="17"/>
                <w:szCs w:val="17"/>
              </w:rPr>
              <w:t>806</w:t>
            </w:r>
          </w:p>
        </w:tc>
        <w:tc>
          <w:tcPr>
            <w:tcW w:w="635" w:type="dxa"/>
            <w:noWrap/>
            <w:vAlign w:val="center"/>
          </w:tcPr>
          <w:p w:rsidR="0040758C" w:rsidRPr="006E4ED9" w:rsidRDefault="0040758C" w:rsidP="00994C27">
            <w:pPr>
              <w:spacing w:before="40" w:after="40"/>
              <w:jc w:val="center"/>
              <w:rPr>
                <w:sz w:val="17"/>
                <w:szCs w:val="17"/>
              </w:rPr>
            </w:pPr>
            <w:r w:rsidRPr="006E4ED9">
              <w:rPr>
                <w:sz w:val="17"/>
                <w:szCs w:val="17"/>
              </w:rPr>
              <w:t> </w:t>
            </w:r>
            <w:r>
              <w:rPr>
                <w:sz w:val="17"/>
                <w:szCs w:val="17"/>
              </w:rPr>
              <w:t>00</w:t>
            </w:r>
          </w:p>
        </w:tc>
        <w:tc>
          <w:tcPr>
            <w:tcW w:w="498" w:type="dxa"/>
            <w:noWrap/>
            <w:vAlign w:val="center"/>
          </w:tcPr>
          <w:p w:rsidR="0040758C" w:rsidRPr="006E4ED9" w:rsidRDefault="0040758C" w:rsidP="00994C27">
            <w:pPr>
              <w:spacing w:before="40" w:after="40"/>
              <w:jc w:val="center"/>
              <w:rPr>
                <w:sz w:val="17"/>
                <w:szCs w:val="17"/>
              </w:rPr>
            </w:pPr>
            <w:r>
              <w:rPr>
                <w:sz w:val="17"/>
                <w:szCs w:val="17"/>
              </w:rPr>
              <w:t>00</w:t>
            </w:r>
            <w:r w:rsidRPr="006E4ED9">
              <w:rPr>
                <w:sz w:val="17"/>
                <w:szCs w:val="17"/>
              </w:rPr>
              <w:t> </w:t>
            </w:r>
          </w:p>
        </w:tc>
        <w:tc>
          <w:tcPr>
            <w:tcW w:w="1350" w:type="dxa"/>
            <w:noWrap/>
            <w:vAlign w:val="center"/>
          </w:tcPr>
          <w:p w:rsidR="0040758C" w:rsidRPr="006E4ED9" w:rsidRDefault="0040758C" w:rsidP="00994C27">
            <w:pPr>
              <w:spacing w:before="40" w:after="40"/>
              <w:jc w:val="center"/>
              <w:rPr>
                <w:sz w:val="17"/>
                <w:szCs w:val="17"/>
              </w:rPr>
            </w:pPr>
            <w:r>
              <w:rPr>
                <w:sz w:val="17"/>
                <w:szCs w:val="17"/>
              </w:rPr>
              <w:t>000000000</w:t>
            </w:r>
            <w:r w:rsidRPr="006E4ED9">
              <w:rPr>
                <w:sz w:val="17"/>
                <w:szCs w:val="17"/>
              </w:rPr>
              <w:t> </w:t>
            </w:r>
          </w:p>
        </w:tc>
        <w:tc>
          <w:tcPr>
            <w:tcW w:w="708" w:type="dxa"/>
            <w:noWrap/>
            <w:vAlign w:val="center"/>
          </w:tcPr>
          <w:p w:rsidR="0040758C" w:rsidRPr="006E4ED9" w:rsidRDefault="0040758C" w:rsidP="00994C27">
            <w:pPr>
              <w:spacing w:before="40" w:after="40"/>
              <w:jc w:val="center"/>
              <w:rPr>
                <w:sz w:val="17"/>
                <w:szCs w:val="17"/>
              </w:rPr>
            </w:pPr>
            <w:r>
              <w:rPr>
                <w:sz w:val="17"/>
                <w:szCs w:val="17"/>
              </w:rPr>
              <w:t>000</w:t>
            </w:r>
            <w:r w:rsidRPr="006E4ED9">
              <w:rPr>
                <w:sz w:val="17"/>
                <w:szCs w:val="17"/>
              </w:rPr>
              <w:t> </w:t>
            </w:r>
          </w:p>
        </w:tc>
        <w:tc>
          <w:tcPr>
            <w:tcW w:w="1024" w:type="dxa"/>
            <w:noWrap/>
            <w:vAlign w:val="bottom"/>
          </w:tcPr>
          <w:p w:rsidR="0040758C" w:rsidRPr="008D2286" w:rsidRDefault="0040758C" w:rsidP="00994C27">
            <w:pPr>
              <w:spacing w:before="40" w:after="40"/>
              <w:jc w:val="center"/>
              <w:rPr>
                <w:b/>
                <w:bCs/>
                <w:sz w:val="20"/>
                <w:szCs w:val="20"/>
              </w:rPr>
            </w:pPr>
          </w:p>
        </w:tc>
        <w:tc>
          <w:tcPr>
            <w:tcW w:w="1015" w:type="dxa"/>
            <w:noWrap/>
            <w:vAlign w:val="bottom"/>
          </w:tcPr>
          <w:p w:rsidR="0040758C" w:rsidRPr="008D2286" w:rsidRDefault="0040758C" w:rsidP="00994C27">
            <w:pPr>
              <w:spacing w:before="40" w:after="40"/>
              <w:jc w:val="center"/>
              <w:rPr>
                <w:b/>
                <w:bCs/>
                <w:sz w:val="20"/>
                <w:szCs w:val="20"/>
              </w:rPr>
            </w:pPr>
          </w:p>
        </w:tc>
        <w:tc>
          <w:tcPr>
            <w:tcW w:w="1080" w:type="dxa"/>
            <w:tcBorders>
              <w:right w:val="single" w:sz="4" w:space="0" w:color="auto"/>
            </w:tcBorders>
            <w:noWrap/>
            <w:vAlign w:val="bottom"/>
          </w:tcPr>
          <w:p w:rsidR="0040758C" w:rsidRPr="008D2286" w:rsidRDefault="0040758C" w:rsidP="00994C27">
            <w:pPr>
              <w:spacing w:before="40" w:after="40"/>
              <w:jc w:val="center"/>
              <w:rPr>
                <w:b/>
                <w:bCs/>
                <w:sz w:val="20"/>
                <w:szCs w:val="20"/>
              </w:rPr>
            </w:pPr>
          </w:p>
        </w:tc>
        <w:tc>
          <w:tcPr>
            <w:tcW w:w="965" w:type="dxa"/>
            <w:tcBorders>
              <w:left w:val="single" w:sz="4" w:space="0" w:color="auto"/>
            </w:tcBorders>
            <w:vAlign w:val="bottom"/>
          </w:tcPr>
          <w:p w:rsidR="0040758C" w:rsidRPr="008D2286" w:rsidRDefault="0040758C" w:rsidP="00994C27">
            <w:pPr>
              <w:spacing w:before="40" w:after="40"/>
              <w:jc w:val="center"/>
              <w:rPr>
                <w:b/>
                <w:bCs/>
                <w:sz w:val="20"/>
                <w:szCs w:val="20"/>
              </w:rPr>
            </w:pPr>
          </w:p>
        </w:tc>
        <w:tc>
          <w:tcPr>
            <w:tcW w:w="900" w:type="dxa"/>
            <w:noWrap/>
            <w:vAlign w:val="bottom"/>
          </w:tcPr>
          <w:p w:rsidR="0040758C" w:rsidRPr="008D2286" w:rsidRDefault="0040758C" w:rsidP="00994C27">
            <w:pPr>
              <w:spacing w:before="40" w:after="40"/>
              <w:jc w:val="center"/>
              <w:rPr>
                <w:b/>
                <w:bCs/>
                <w:sz w:val="20"/>
                <w:szCs w:val="20"/>
              </w:rPr>
            </w:pPr>
          </w:p>
        </w:tc>
      </w:tr>
      <w:tr w:rsidR="0040758C" w:rsidRPr="00816745" w:rsidTr="00994C27">
        <w:trPr>
          <w:trHeight w:val="259"/>
        </w:trPr>
        <w:tc>
          <w:tcPr>
            <w:tcW w:w="490" w:type="dxa"/>
            <w:vMerge w:val="restart"/>
            <w:noWrap/>
            <w:vAlign w:val="center"/>
          </w:tcPr>
          <w:p w:rsidR="0040758C" w:rsidRPr="006E4ED9" w:rsidRDefault="0040758C" w:rsidP="00994C27">
            <w:pPr>
              <w:spacing w:before="40" w:after="40"/>
              <w:jc w:val="center"/>
              <w:rPr>
                <w:b/>
                <w:bCs/>
                <w:sz w:val="17"/>
                <w:szCs w:val="17"/>
              </w:rPr>
            </w:pPr>
            <w:r>
              <w:rPr>
                <w:b/>
                <w:bCs/>
                <w:sz w:val="17"/>
                <w:szCs w:val="17"/>
              </w:rPr>
              <w:t>35</w:t>
            </w:r>
          </w:p>
        </w:tc>
        <w:tc>
          <w:tcPr>
            <w:tcW w:w="430" w:type="dxa"/>
            <w:vMerge w:val="restart"/>
            <w:noWrap/>
            <w:vAlign w:val="center"/>
          </w:tcPr>
          <w:p w:rsidR="0040758C" w:rsidRPr="006E4ED9" w:rsidRDefault="0040758C" w:rsidP="00994C27">
            <w:pPr>
              <w:spacing w:before="40" w:after="40"/>
              <w:jc w:val="center"/>
              <w:rPr>
                <w:b/>
                <w:bCs/>
                <w:sz w:val="17"/>
                <w:szCs w:val="17"/>
              </w:rPr>
            </w:pPr>
            <w:r w:rsidRPr="006E4ED9">
              <w:rPr>
                <w:b/>
                <w:bCs/>
                <w:sz w:val="17"/>
                <w:szCs w:val="17"/>
              </w:rPr>
              <w:t>2</w:t>
            </w:r>
          </w:p>
        </w:tc>
        <w:tc>
          <w:tcPr>
            <w:tcW w:w="490" w:type="dxa"/>
            <w:vMerge w:val="restart"/>
            <w:noWrap/>
            <w:vAlign w:val="center"/>
          </w:tcPr>
          <w:p w:rsidR="0040758C" w:rsidRPr="006E4ED9" w:rsidRDefault="0040758C" w:rsidP="00994C27">
            <w:pPr>
              <w:spacing w:before="40" w:after="40"/>
              <w:jc w:val="center"/>
              <w:rPr>
                <w:b/>
                <w:bCs/>
                <w:sz w:val="17"/>
                <w:szCs w:val="17"/>
              </w:rPr>
            </w:pPr>
          </w:p>
        </w:tc>
        <w:tc>
          <w:tcPr>
            <w:tcW w:w="790" w:type="dxa"/>
            <w:vMerge w:val="restart"/>
            <w:noWrap/>
            <w:vAlign w:val="center"/>
          </w:tcPr>
          <w:p w:rsidR="0040758C" w:rsidRPr="006E4ED9" w:rsidRDefault="0040758C" w:rsidP="00994C27">
            <w:pPr>
              <w:spacing w:before="40" w:after="40"/>
              <w:jc w:val="center"/>
              <w:rPr>
                <w:b/>
                <w:bCs/>
                <w:sz w:val="17"/>
                <w:szCs w:val="17"/>
              </w:rPr>
            </w:pPr>
          </w:p>
        </w:tc>
        <w:tc>
          <w:tcPr>
            <w:tcW w:w="2495" w:type="dxa"/>
            <w:vMerge w:val="restart"/>
            <w:vAlign w:val="center"/>
          </w:tcPr>
          <w:p w:rsidR="0040758C" w:rsidRPr="00AD2C78" w:rsidRDefault="0040758C" w:rsidP="00994C27">
            <w:pPr>
              <w:spacing w:before="40" w:after="40"/>
              <w:rPr>
                <w:b/>
                <w:bCs/>
                <w:sz w:val="18"/>
                <w:szCs w:val="18"/>
              </w:rPr>
            </w:pPr>
            <w:r w:rsidRPr="00AD2C78">
              <w:rPr>
                <w:b/>
                <w:sz w:val="18"/>
                <w:szCs w:val="18"/>
              </w:rPr>
              <w:t>Подпрограмма «Развитие механизмов регулирования межбюджетных отношений»</w:t>
            </w:r>
          </w:p>
        </w:tc>
        <w:tc>
          <w:tcPr>
            <w:tcW w:w="1800" w:type="dxa"/>
            <w:vAlign w:val="center"/>
          </w:tcPr>
          <w:p w:rsidR="0040758C" w:rsidRPr="006E4ED9" w:rsidRDefault="0040758C" w:rsidP="00994C27">
            <w:pPr>
              <w:spacing w:before="40" w:after="40"/>
              <w:rPr>
                <w:b/>
                <w:bCs/>
                <w:sz w:val="17"/>
                <w:szCs w:val="17"/>
              </w:rPr>
            </w:pPr>
            <w:r w:rsidRPr="006E4ED9">
              <w:rPr>
                <w:b/>
                <w:bCs/>
                <w:sz w:val="17"/>
                <w:szCs w:val="17"/>
              </w:rPr>
              <w:t>Всего</w:t>
            </w:r>
          </w:p>
        </w:tc>
        <w:tc>
          <w:tcPr>
            <w:tcW w:w="54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635"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49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350"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708" w:type="dxa"/>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1024" w:type="dxa"/>
            <w:noWrap/>
            <w:vAlign w:val="bottom"/>
          </w:tcPr>
          <w:p w:rsidR="0040758C" w:rsidRPr="00A60F6D" w:rsidRDefault="0040758C" w:rsidP="00994C27">
            <w:pPr>
              <w:spacing w:before="40" w:after="40"/>
              <w:rPr>
                <w:b/>
                <w:sz w:val="20"/>
                <w:szCs w:val="20"/>
              </w:rPr>
            </w:pPr>
            <w:r>
              <w:rPr>
                <w:b/>
                <w:sz w:val="20"/>
                <w:szCs w:val="20"/>
              </w:rPr>
              <w:t>5102,5</w:t>
            </w:r>
          </w:p>
        </w:tc>
        <w:tc>
          <w:tcPr>
            <w:tcW w:w="1015" w:type="dxa"/>
            <w:noWrap/>
            <w:vAlign w:val="bottom"/>
          </w:tcPr>
          <w:p w:rsidR="0040758C" w:rsidRPr="00A60F6D" w:rsidRDefault="0040758C" w:rsidP="00994C27">
            <w:pPr>
              <w:spacing w:before="40" w:after="40"/>
              <w:rPr>
                <w:b/>
                <w:sz w:val="20"/>
                <w:szCs w:val="20"/>
              </w:rPr>
            </w:pPr>
            <w:r>
              <w:rPr>
                <w:b/>
                <w:sz w:val="20"/>
                <w:szCs w:val="20"/>
              </w:rPr>
              <w:t>4882,3</w:t>
            </w:r>
          </w:p>
        </w:tc>
        <w:tc>
          <w:tcPr>
            <w:tcW w:w="1080" w:type="dxa"/>
            <w:tcBorders>
              <w:right w:val="single" w:sz="4" w:space="0" w:color="auto"/>
            </w:tcBorders>
            <w:noWrap/>
            <w:vAlign w:val="bottom"/>
          </w:tcPr>
          <w:p w:rsidR="0040758C" w:rsidRPr="00A60F6D" w:rsidRDefault="0040758C" w:rsidP="00994C27">
            <w:pPr>
              <w:spacing w:before="40" w:after="40"/>
              <w:rPr>
                <w:b/>
                <w:sz w:val="20"/>
                <w:szCs w:val="20"/>
              </w:rPr>
            </w:pPr>
            <w:r>
              <w:rPr>
                <w:b/>
                <w:sz w:val="20"/>
                <w:szCs w:val="20"/>
              </w:rPr>
              <w:t>4882,3</w:t>
            </w:r>
          </w:p>
        </w:tc>
        <w:tc>
          <w:tcPr>
            <w:tcW w:w="965" w:type="dxa"/>
            <w:tcBorders>
              <w:left w:val="single" w:sz="4" w:space="0" w:color="auto"/>
            </w:tcBorders>
            <w:vAlign w:val="bottom"/>
          </w:tcPr>
          <w:p w:rsidR="0040758C" w:rsidRPr="00A60F6D" w:rsidRDefault="0040758C" w:rsidP="00994C27">
            <w:pPr>
              <w:spacing w:before="40" w:after="40"/>
              <w:rPr>
                <w:b/>
                <w:sz w:val="20"/>
                <w:szCs w:val="20"/>
              </w:rPr>
            </w:pPr>
            <w:r>
              <w:rPr>
                <w:b/>
                <w:sz w:val="20"/>
                <w:szCs w:val="20"/>
              </w:rPr>
              <w:t>4882,3</w:t>
            </w:r>
          </w:p>
        </w:tc>
        <w:tc>
          <w:tcPr>
            <w:tcW w:w="900" w:type="dxa"/>
            <w:noWrap/>
            <w:vAlign w:val="bottom"/>
          </w:tcPr>
          <w:p w:rsidR="0040758C" w:rsidRPr="00A60F6D" w:rsidRDefault="0040758C" w:rsidP="00994C27">
            <w:pPr>
              <w:spacing w:before="40" w:after="40"/>
              <w:rPr>
                <w:b/>
                <w:sz w:val="20"/>
                <w:szCs w:val="20"/>
              </w:rPr>
            </w:pPr>
            <w:r>
              <w:rPr>
                <w:b/>
                <w:sz w:val="20"/>
                <w:szCs w:val="20"/>
              </w:rPr>
              <w:t>4882,3</w:t>
            </w:r>
          </w:p>
        </w:tc>
      </w:tr>
      <w:tr w:rsidR="0040758C" w:rsidRPr="00816745" w:rsidTr="00994C27">
        <w:trPr>
          <w:trHeight w:val="255"/>
        </w:trPr>
        <w:tc>
          <w:tcPr>
            <w:tcW w:w="490" w:type="dxa"/>
            <w:vMerge/>
            <w:vAlign w:val="center"/>
          </w:tcPr>
          <w:p w:rsidR="0040758C" w:rsidRPr="006E4ED9" w:rsidRDefault="0040758C" w:rsidP="00994C27">
            <w:pPr>
              <w:spacing w:before="40" w:after="40"/>
              <w:jc w:val="center"/>
              <w:rPr>
                <w:b/>
                <w:bCs/>
                <w:sz w:val="17"/>
                <w:szCs w:val="17"/>
              </w:rPr>
            </w:pPr>
          </w:p>
        </w:tc>
        <w:tc>
          <w:tcPr>
            <w:tcW w:w="430" w:type="dxa"/>
            <w:vMerge/>
            <w:vAlign w:val="center"/>
          </w:tcPr>
          <w:p w:rsidR="0040758C" w:rsidRPr="006E4ED9" w:rsidRDefault="0040758C" w:rsidP="00994C27">
            <w:pPr>
              <w:spacing w:before="40" w:after="40"/>
              <w:jc w:val="center"/>
              <w:rPr>
                <w:b/>
                <w:bCs/>
                <w:sz w:val="17"/>
                <w:szCs w:val="17"/>
              </w:rPr>
            </w:pPr>
          </w:p>
        </w:tc>
        <w:tc>
          <w:tcPr>
            <w:tcW w:w="490" w:type="dxa"/>
            <w:vMerge/>
            <w:vAlign w:val="center"/>
          </w:tcPr>
          <w:p w:rsidR="0040758C" w:rsidRPr="006E4ED9" w:rsidRDefault="0040758C" w:rsidP="00994C27">
            <w:pPr>
              <w:spacing w:before="40" w:after="40"/>
              <w:jc w:val="center"/>
              <w:rPr>
                <w:b/>
                <w:bCs/>
                <w:sz w:val="17"/>
                <w:szCs w:val="17"/>
              </w:rPr>
            </w:pPr>
          </w:p>
        </w:tc>
        <w:tc>
          <w:tcPr>
            <w:tcW w:w="790" w:type="dxa"/>
            <w:vMerge/>
            <w:vAlign w:val="center"/>
          </w:tcPr>
          <w:p w:rsidR="0040758C" w:rsidRPr="006E4ED9" w:rsidRDefault="0040758C" w:rsidP="00994C27">
            <w:pPr>
              <w:spacing w:before="40" w:after="40"/>
              <w:jc w:val="center"/>
              <w:rPr>
                <w:b/>
                <w:bCs/>
                <w:sz w:val="17"/>
                <w:szCs w:val="17"/>
              </w:rPr>
            </w:pPr>
          </w:p>
        </w:tc>
        <w:tc>
          <w:tcPr>
            <w:tcW w:w="2495" w:type="dxa"/>
            <w:vMerge/>
            <w:vAlign w:val="center"/>
          </w:tcPr>
          <w:p w:rsidR="0040758C" w:rsidRPr="006E4ED9" w:rsidRDefault="0040758C" w:rsidP="00994C27">
            <w:pPr>
              <w:spacing w:before="40" w:after="40"/>
              <w:rPr>
                <w:b/>
                <w:bCs/>
                <w:sz w:val="17"/>
                <w:szCs w:val="17"/>
              </w:rPr>
            </w:pPr>
          </w:p>
        </w:tc>
        <w:tc>
          <w:tcPr>
            <w:tcW w:w="1800" w:type="dxa"/>
            <w:vAlign w:val="center"/>
          </w:tcPr>
          <w:p w:rsidR="0040758C" w:rsidRPr="00AE7C15" w:rsidRDefault="0040758C" w:rsidP="00994C27">
            <w:pPr>
              <w:spacing w:before="40" w:after="40"/>
              <w:rPr>
                <w:sz w:val="18"/>
                <w:szCs w:val="18"/>
              </w:rPr>
            </w:pPr>
            <w:r w:rsidRPr="00AE7C15">
              <w:rPr>
                <w:sz w:val="18"/>
                <w:szCs w:val="18"/>
              </w:rPr>
              <w:t>Фи</w:t>
            </w:r>
            <w:r>
              <w:rPr>
                <w:sz w:val="18"/>
                <w:szCs w:val="18"/>
              </w:rPr>
              <w:t>нансовое управление  администрации Малодербетовского</w:t>
            </w:r>
            <w:r w:rsidRPr="00AE7C15">
              <w:rPr>
                <w:sz w:val="18"/>
                <w:szCs w:val="18"/>
              </w:rPr>
              <w:t xml:space="preserve">РМО  </w:t>
            </w:r>
            <w:r>
              <w:rPr>
                <w:sz w:val="18"/>
                <w:szCs w:val="18"/>
              </w:rPr>
              <w:t>РК</w:t>
            </w:r>
          </w:p>
        </w:tc>
        <w:tc>
          <w:tcPr>
            <w:tcW w:w="540" w:type="dxa"/>
            <w:noWrap/>
            <w:vAlign w:val="center"/>
          </w:tcPr>
          <w:p w:rsidR="0040758C" w:rsidRPr="006E4ED9" w:rsidRDefault="0040758C" w:rsidP="00994C27">
            <w:pPr>
              <w:spacing w:before="40" w:after="40"/>
              <w:jc w:val="center"/>
              <w:rPr>
                <w:sz w:val="17"/>
                <w:szCs w:val="17"/>
              </w:rPr>
            </w:pPr>
            <w:r>
              <w:rPr>
                <w:sz w:val="17"/>
                <w:szCs w:val="17"/>
              </w:rPr>
              <w:t>806</w:t>
            </w:r>
          </w:p>
        </w:tc>
        <w:tc>
          <w:tcPr>
            <w:tcW w:w="635" w:type="dxa"/>
            <w:noWrap/>
            <w:vAlign w:val="center"/>
          </w:tcPr>
          <w:p w:rsidR="0040758C" w:rsidRPr="006E4ED9" w:rsidRDefault="0040758C" w:rsidP="00994C27">
            <w:pPr>
              <w:spacing w:before="40" w:after="40"/>
              <w:jc w:val="center"/>
              <w:rPr>
                <w:sz w:val="17"/>
                <w:szCs w:val="17"/>
              </w:rPr>
            </w:pPr>
            <w:r w:rsidRPr="006E4ED9">
              <w:rPr>
                <w:sz w:val="17"/>
                <w:szCs w:val="17"/>
              </w:rPr>
              <w:t> </w:t>
            </w:r>
          </w:p>
        </w:tc>
        <w:tc>
          <w:tcPr>
            <w:tcW w:w="498" w:type="dxa"/>
            <w:noWrap/>
            <w:vAlign w:val="center"/>
          </w:tcPr>
          <w:p w:rsidR="0040758C" w:rsidRPr="006E4ED9" w:rsidRDefault="0040758C" w:rsidP="00994C27">
            <w:pPr>
              <w:spacing w:before="40" w:after="40"/>
              <w:jc w:val="center"/>
              <w:rPr>
                <w:sz w:val="17"/>
                <w:szCs w:val="17"/>
              </w:rPr>
            </w:pPr>
            <w:r w:rsidRPr="006E4ED9">
              <w:rPr>
                <w:sz w:val="17"/>
                <w:szCs w:val="17"/>
              </w:rPr>
              <w:t> </w:t>
            </w:r>
          </w:p>
        </w:tc>
        <w:tc>
          <w:tcPr>
            <w:tcW w:w="1350" w:type="dxa"/>
            <w:noWrap/>
            <w:vAlign w:val="center"/>
          </w:tcPr>
          <w:p w:rsidR="0040758C" w:rsidRPr="006E4ED9" w:rsidRDefault="0040758C" w:rsidP="00994C27">
            <w:pPr>
              <w:spacing w:before="40" w:after="40"/>
              <w:jc w:val="center"/>
              <w:rPr>
                <w:sz w:val="17"/>
                <w:szCs w:val="17"/>
              </w:rPr>
            </w:pPr>
            <w:r w:rsidRPr="006E4ED9">
              <w:rPr>
                <w:sz w:val="17"/>
                <w:szCs w:val="17"/>
              </w:rPr>
              <w:t> </w:t>
            </w:r>
          </w:p>
        </w:tc>
        <w:tc>
          <w:tcPr>
            <w:tcW w:w="708" w:type="dxa"/>
            <w:noWrap/>
            <w:vAlign w:val="center"/>
          </w:tcPr>
          <w:p w:rsidR="0040758C" w:rsidRPr="006E4ED9" w:rsidRDefault="0040758C" w:rsidP="00994C27">
            <w:pPr>
              <w:spacing w:before="40" w:after="40"/>
              <w:jc w:val="center"/>
              <w:rPr>
                <w:sz w:val="17"/>
                <w:szCs w:val="17"/>
              </w:rPr>
            </w:pPr>
            <w:r w:rsidRPr="006E4ED9">
              <w:rPr>
                <w:sz w:val="17"/>
                <w:szCs w:val="17"/>
              </w:rPr>
              <w:t> </w:t>
            </w:r>
          </w:p>
        </w:tc>
        <w:tc>
          <w:tcPr>
            <w:tcW w:w="1024" w:type="dxa"/>
            <w:noWrap/>
            <w:vAlign w:val="bottom"/>
          </w:tcPr>
          <w:p w:rsidR="0040758C" w:rsidRPr="004A6A18" w:rsidRDefault="0040758C" w:rsidP="00994C27">
            <w:pPr>
              <w:spacing w:before="40" w:after="40"/>
              <w:rPr>
                <w:sz w:val="20"/>
                <w:szCs w:val="20"/>
              </w:rPr>
            </w:pPr>
          </w:p>
        </w:tc>
        <w:tc>
          <w:tcPr>
            <w:tcW w:w="1015" w:type="dxa"/>
            <w:noWrap/>
            <w:vAlign w:val="bottom"/>
          </w:tcPr>
          <w:p w:rsidR="0040758C" w:rsidRPr="004A6A18" w:rsidRDefault="0040758C" w:rsidP="00994C27">
            <w:pPr>
              <w:spacing w:before="40" w:after="40"/>
              <w:rPr>
                <w:sz w:val="20"/>
                <w:szCs w:val="20"/>
              </w:rPr>
            </w:pPr>
          </w:p>
        </w:tc>
        <w:tc>
          <w:tcPr>
            <w:tcW w:w="1080" w:type="dxa"/>
            <w:tcBorders>
              <w:right w:val="single" w:sz="4" w:space="0" w:color="auto"/>
            </w:tcBorders>
            <w:noWrap/>
            <w:vAlign w:val="bottom"/>
          </w:tcPr>
          <w:p w:rsidR="0040758C" w:rsidRPr="00A60F6D" w:rsidRDefault="0040758C" w:rsidP="00994C27">
            <w:pPr>
              <w:spacing w:before="40" w:after="40"/>
              <w:rPr>
                <w:sz w:val="20"/>
                <w:szCs w:val="20"/>
              </w:rPr>
            </w:pPr>
          </w:p>
        </w:tc>
        <w:tc>
          <w:tcPr>
            <w:tcW w:w="965" w:type="dxa"/>
            <w:tcBorders>
              <w:left w:val="single" w:sz="4" w:space="0" w:color="auto"/>
            </w:tcBorders>
            <w:vAlign w:val="bottom"/>
          </w:tcPr>
          <w:p w:rsidR="0040758C" w:rsidRPr="00A60F6D" w:rsidRDefault="0040758C" w:rsidP="00994C27">
            <w:pPr>
              <w:spacing w:before="40" w:after="40"/>
              <w:rPr>
                <w:sz w:val="20"/>
                <w:szCs w:val="20"/>
              </w:rPr>
            </w:pPr>
          </w:p>
        </w:tc>
        <w:tc>
          <w:tcPr>
            <w:tcW w:w="900" w:type="dxa"/>
            <w:noWrap/>
            <w:vAlign w:val="bottom"/>
          </w:tcPr>
          <w:p w:rsidR="0040758C" w:rsidRPr="00A60F6D" w:rsidRDefault="0040758C" w:rsidP="00994C27">
            <w:pPr>
              <w:spacing w:before="40" w:after="40"/>
              <w:rPr>
                <w:sz w:val="20"/>
                <w:szCs w:val="20"/>
              </w:rPr>
            </w:pPr>
          </w:p>
        </w:tc>
      </w:tr>
      <w:tr w:rsidR="0040758C" w:rsidRPr="00816745" w:rsidTr="00994C27">
        <w:trPr>
          <w:trHeight w:val="465"/>
        </w:trPr>
        <w:tc>
          <w:tcPr>
            <w:tcW w:w="490" w:type="dxa"/>
            <w:noWrap/>
            <w:vAlign w:val="center"/>
          </w:tcPr>
          <w:p w:rsidR="0040758C" w:rsidRPr="006E4ED9" w:rsidRDefault="0040758C" w:rsidP="00994C27">
            <w:pPr>
              <w:spacing w:before="40" w:after="40"/>
              <w:jc w:val="center"/>
              <w:rPr>
                <w:sz w:val="17"/>
                <w:szCs w:val="17"/>
              </w:rPr>
            </w:pPr>
            <w:r>
              <w:rPr>
                <w:sz w:val="17"/>
                <w:szCs w:val="17"/>
              </w:rPr>
              <w:t>35</w:t>
            </w:r>
          </w:p>
        </w:tc>
        <w:tc>
          <w:tcPr>
            <w:tcW w:w="430" w:type="dxa"/>
            <w:noWrap/>
            <w:vAlign w:val="center"/>
          </w:tcPr>
          <w:p w:rsidR="0040758C" w:rsidRPr="006E4ED9" w:rsidRDefault="0040758C" w:rsidP="00994C27">
            <w:pPr>
              <w:spacing w:before="40" w:after="40"/>
              <w:jc w:val="center"/>
              <w:rPr>
                <w:sz w:val="17"/>
                <w:szCs w:val="17"/>
              </w:rPr>
            </w:pPr>
            <w:r w:rsidRPr="006E4ED9">
              <w:rPr>
                <w:sz w:val="17"/>
                <w:szCs w:val="17"/>
              </w:rPr>
              <w:t>2</w:t>
            </w:r>
          </w:p>
        </w:tc>
        <w:tc>
          <w:tcPr>
            <w:tcW w:w="490" w:type="dxa"/>
            <w:noWrap/>
            <w:vAlign w:val="center"/>
          </w:tcPr>
          <w:p w:rsidR="0040758C" w:rsidRPr="006E4ED9" w:rsidRDefault="0040758C" w:rsidP="00994C27">
            <w:pPr>
              <w:spacing w:before="40" w:after="40"/>
              <w:rPr>
                <w:sz w:val="17"/>
                <w:szCs w:val="17"/>
              </w:rPr>
            </w:pPr>
            <w:r>
              <w:rPr>
                <w:sz w:val="17"/>
                <w:szCs w:val="17"/>
              </w:rPr>
              <w:t>02</w:t>
            </w:r>
          </w:p>
        </w:tc>
        <w:tc>
          <w:tcPr>
            <w:tcW w:w="790" w:type="dxa"/>
            <w:noWrap/>
            <w:vAlign w:val="center"/>
          </w:tcPr>
          <w:p w:rsidR="0040758C" w:rsidRPr="006E4ED9" w:rsidRDefault="0040758C" w:rsidP="00994C27">
            <w:pPr>
              <w:spacing w:before="40" w:after="40"/>
              <w:jc w:val="center"/>
              <w:rPr>
                <w:sz w:val="17"/>
                <w:szCs w:val="17"/>
              </w:rPr>
            </w:pPr>
            <w:r>
              <w:rPr>
                <w:sz w:val="17"/>
                <w:szCs w:val="17"/>
              </w:rPr>
              <w:t>М101</w:t>
            </w:r>
          </w:p>
        </w:tc>
        <w:tc>
          <w:tcPr>
            <w:tcW w:w="2495" w:type="dxa"/>
            <w:vAlign w:val="center"/>
          </w:tcPr>
          <w:p w:rsidR="0040758C" w:rsidRPr="00F16E6A" w:rsidRDefault="0040758C" w:rsidP="00994C27">
            <w:pPr>
              <w:spacing w:before="40" w:after="40"/>
              <w:rPr>
                <w:sz w:val="18"/>
                <w:szCs w:val="18"/>
              </w:rPr>
            </w:pPr>
            <w:r w:rsidRPr="00F16E6A">
              <w:rPr>
                <w:sz w:val="18"/>
                <w:szCs w:val="18"/>
              </w:rPr>
              <w:t>Выравнивание бюджетной обеспеченности поселений за счет средств районного фонда финансовой поддержки, поступивших из республиканского бюджета</w:t>
            </w:r>
          </w:p>
        </w:tc>
        <w:tc>
          <w:tcPr>
            <w:tcW w:w="1800" w:type="dxa"/>
            <w:vAlign w:val="center"/>
          </w:tcPr>
          <w:p w:rsidR="0040758C" w:rsidRPr="00F16E6A" w:rsidRDefault="0040758C" w:rsidP="00994C27">
            <w:pPr>
              <w:spacing w:before="40" w:after="40"/>
              <w:rPr>
                <w:sz w:val="18"/>
                <w:szCs w:val="18"/>
              </w:rPr>
            </w:pPr>
            <w:r w:rsidRPr="00AE7C15">
              <w:rPr>
                <w:sz w:val="18"/>
                <w:szCs w:val="18"/>
              </w:rPr>
              <w:t>Фи</w:t>
            </w:r>
            <w:r>
              <w:rPr>
                <w:sz w:val="18"/>
                <w:szCs w:val="18"/>
              </w:rPr>
              <w:t>нансовое управление администрации Малодербетовского</w:t>
            </w:r>
            <w:r w:rsidRPr="00AE7C15">
              <w:rPr>
                <w:sz w:val="18"/>
                <w:szCs w:val="18"/>
              </w:rPr>
              <w:t xml:space="preserve">РМО  </w:t>
            </w:r>
            <w:r>
              <w:rPr>
                <w:sz w:val="18"/>
                <w:szCs w:val="18"/>
              </w:rPr>
              <w:t>РК</w:t>
            </w:r>
          </w:p>
        </w:tc>
        <w:tc>
          <w:tcPr>
            <w:tcW w:w="540" w:type="dxa"/>
            <w:noWrap/>
            <w:vAlign w:val="center"/>
          </w:tcPr>
          <w:p w:rsidR="0040758C" w:rsidRPr="006E4ED9" w:rsidRDefault="0040758C" w:rsidP="00994C27">
            <w:pPr>
              <w:spacing w:before="40" w:after="40"/>
              <w:jc w:val="center"/>
              <w:rPr>
                <w:sz w:val="17"/>
                <w:szCs w:val="17"/>
              </w:rPr>
            </w:pPr>
            <w:r>
              <w:rPr>
                <w:sz w:val="17"/>
                <w:szCs w:val="17"/>
              </w:rPr>
              <w:t>806</w:t>
            </w:r>
          </w:p>
        </w:tc>
        <w:tc>
          <w:tcPr>
            <w:tcW w:w="635" w:type="dxa"/>
            <w:noWrap/>
            <w:vAlign w:val="center"/>
          </w:tcPr>
          <w:p w:rsidR="0040758C" w:rsidRPr="00F16E6A" w:rsidRDefault="0040758C" w:rsidP="00994C27">
            <w:pPr>
              <w:spacing w:before="40" w:after="40"/>
              <w:jc w:val="center"/>
              <w:rPr>
                <w:sz w:val="17"/>
                <w:szCs w:val="17"/>
                <w:lang w:val="en-US"/>
              </w:rPr>
            </w:pPr>
            <w:r w:rsidRPr="00F16E6A">
              <w:rPr>
                <w:sz w:val="17"/>
                <w:szCs w:val="17"/>
                <w:lang w:val="en-US"/>
              </w:rPr>
              <w:t>14</w:t>
            </w:r>
          </w:p>
        </w:tc>
        <w:tc>
          <w:tcPr>
            <w:tcW w:w="498" w:type="dxa"/>
            <w:noWrap/>
            <w:vAlign w:val="center"/>
          </w:tcPr>
          <w:p w:rsidR="0040758C" w:rsidRPr="00F16E6A" w:rsidRDefault="0040758C" w:rsidP="00994C27">
            <w:pPr>
              <w:spacing w:before="40" w:after="40"/>
              <w:jc w:val="center"/>
              <w:rPr>
                <w:sz w:val="17"/>
                <w:szCs w:val="17"/>
                <w:lang w:val="en-US"/>
              </w:rPr>
            </w:pPr>
            <w:r w:rsidRPr="00F16E6A">
              <w:rPr>
                <w:sz w:val="17"/>
                <w:szCs w:val="17"/>
                <w:lang w:val="en-US"/>
              </w:rPr>
              <w:t>01</w:t>
            </w:r>
          </w:p>
        </w:tc>
        <w:tc>
          <w:tcPr>
            <w:tcW w:w="1350" w:type="dxa"/>
            <w:noWrap/>
            <w:vAlign w:val="center"/>
          </w:tcPr>
          <w:p w:rsidR="0040758C" w:rsidRPr="00F16E6A" w:rsidRDefault="0040758C" w:rsidP="00994C27">
            <w:pPr>
              <w:spacing w:before="40" w:after="40"/>
              <w:jc w:val="center"/>
              <w:rPr>
                <w:sz w:val="17"/>
                <w:szCs w:val="17"/>
              </w:rPr>
            </w:pPr>
            <w:r>
              <w:rPr>
                <w:sz w:val="17"/>
                <w:szCs w:val="17"/>
              </w:rPr>
              <w:t>35 2 01 М1010</w:t>
            </w:r>
          </w:p>
        </w:tc>
        <w:tc>
          <w:tcPr>
            <w:tcW w:w="708" w:type="dxa"/>
            <w:noWrap/>
            <w:vAlign w:val="center"/>
          </w:tcPr>
          <w:p w:rsidR="0040758C" w:rsidRPr="009E5061" w:rsidRDefault="0040758C" w:rsidP="00994C27">
            <w:pPr>
              <w:spacing w:before="40" w:after="40"/>
              <w:jc w:val="center"/>
              <w:rPr>
                <w:sz w:val="17"/>
                <w:szCs w:val="17"/>
              </w:rPr>
            </w:pPr>
            <w:r>
              <w:rPr>
                <w:sz w:val="17"/>
                <w:szCs w:val="17"/>
              </w:rPr>
              <w:t>ххх</w:t>
            </w:r>
          </w:p>
        </w:tc>
        <w:tc>
          <w:tcPr>
            <w:tcW w:w="1024" w:type="dxa"/>
            <w:noWrap/>
            <w:vAlign w:val="bottom"/>
          </w:tcPr>
          <w:p w:rsidR="0040758C" w:rsidRPr="00A60F6D" w:rsidRDefault="0040758C" w:rsidP="00994C27">
            <w:pPr>
              <w:spacing w:before="40" w:after="40"/>
              <w:jc w:val="center"/>
              <w:rPr>
                <w:sz w:val="20"/>
                <w:szCs w:val="20"/>
              </w:rPr>
            </w:pPr>
            <w:r>
              <w:rPr>
                <w:sz w:val="20"/>
                <w:szCs w:val="20"/>
              </w:rPr>
              <w:t>4632,5</w:t>
            </w:r>
          </w:p>
        </w:tc>
        <w:tc>
          <w:tcPr>
            <w:tcW w:w="1015" w:type="dxa"/>
            <w:noWrap/>
            <w:vAlign w:val="bottom"/>
          </w:tcPr>
          <w:p w:rsidR="0040758C" w:rsidRPr="00E96E7E" w:rsidRDefault="0040758C" w:rsidP="00994C27">
            <w:pPr>
              <w:spacing w:before="40" w:after="40"/>
              <w:rPr>
                <w:sz w:val="20"/>
                <w:szCs w:val="20"/>
              </w:rPr>
            </w:pPr>
            <w:r>
              <w:rPr>
                <w:sz w:val="20"/>
                <w:szCs w:val="20"/>
              </w:rPr>
              <w:t>4882,3</w:t>
            </w:r>
          </w:p>
        </w:tc>
        <w:tc>
          <w:tcPr>
            <w:tcW w:w="1080" w:type="dxa"/>
            <w:tcBorders>
              <w:right w:val="single" w:sz="4" w:space="0" w:color="auto"/>
            </w:tcBorders>
            <w:noWrap/>
            <w:vAlign w:val="bottom"/>
          </w:tcPr>
          <w:p w:rsidR="0040758C" w:rsidRPr="00E96E7E" w:rsidRDefault="0040758C" w:rsidP="00994C27">
            <w:pPr>
              <w:spacing w:before="40" w:after="40"/>
              <w:rPr>
                <w:sz w:val="20"/>
                <w:szCs w:val="20"/>
              </w:rPr>
            </w:pPr>
            <w:r>
              <w:rPr>
                <w:sz w:val="20"/>
                <w:szCs w:val="20"/>
              </w:rPr>
              <w:t>4882,3</w:t>
            </w:r>
          </w:p>
        </w:tc>
        <w:tc>
          <w:tcPr>
            <w:tcW w:w="965" w:type="dxa"/>
            <w:tcBorders>
              <w:left w:val="single" w:sz="4" w:space="0" w:color="auto"/>
            </w:tcBorders>
            <w:vAlign w:val="bottom"/>
          </w:tcPr>
          <w:p w:rsidR="0040758C" w:rsidRPr="00E96E7E" w:rsidRDefault="0040758C" w:rsidP="00994C27">
            <w:pPr>
              <w:spacing w:before="40" w:after="40"/>
              <w:rPr>
                <w:sz w:val="20"/>
                <w:szCs w:val="20"/>
              </w:rPr>
            </w:pPr>
            <w:r>
              <w:rPr>
                <w:sz w:val="20"/>
                <w:szCs w:val="20"/>
              </w:rPr>
              <w:t>4882,3</w:t>
            </w:r>
          </w:p>
        </w:tc>
        <w:tc>
          <w:tcPr>
            <w:tcW w:w="900" w:type="dxa"/>
            <w:noWrap/>
            <w:vAlign w:val="bottom"/>
          </w:tcPr>
          <w:p w:rsidR="0040758C" w:rsidRPr="00E96E7E" w:rsidRDefault="0040758C" w:rsidP="00994C27">
            <w:pPr>
              <w:spacing w:before="40" w:after="40"/>
              <w:rPr>
                <w:sz w:val="20"/>
                <w:szCs w:val="20"/>
              </w:rPr>
            </w:pPr>
            <w:r>
              <w:rPr>
                <w:sz w:val="20"/>
                <w:szCs w:val="20"/>
              </w:rPr>
              <w:t>4882,3</w:t>
            </w:r>
          </w:p>
        </w:tc>
      </w:tr>
      <w:tr w:rsidR="0040758C" w:rsidRPr="00816745" w:rsidTr="00994C27">
        <w:trPr>
          <w:trHeight w:val="259"/>
        </w:trPr>
        <w:tc>
          <w:tcPr>
            <w:tcW w:w="490" w:type="dxa"/>
            <w:noWrap/>
            <w:vAlign w:val="center"/>
          </w:tcPr>
          <w:p w:rsidR="0040758C" w:rsidRPr="006E4ED9" w:rsidRDefault="0040758C" w:rsidP="00994C27">
            <w:pPr>
              <w:spacing w:before="40" w:after="40"/>
              <w:jc w:val="center"/>
              <w:rPr>
                <w:sz w:val="17"/>
                <w:szCs w:val="17"/>
              </w:rPr>
            </w:pPr>
            <w:r>
              <w:rPr>
                <w:sz w:val="17"/>
                <w:szCs w:val="17"/>
              </w:rPr>
              <w:t>35</w:t>
            </w:r>
          </w:p>
        </w:tc>
        <w:tc>
          <w:tcPr>
            <w:tcW w:w="430" w:type="dxa"/>
            <w:noWrap/>
            <w:vAlign w:val="center"/>
          </w:tcPr>
          <w:p w:rsidR="0040758C" w:rsidRPr="006E4ED9" w:rsidRDefault="0040758C" w:rsidP="00994C27">
            <w:pPr>
              <w:spacing w:before="40" w:after="40"/>
              <w:jc w:val="center"/>
              <w:rPr>
                <w:sz w:val="17"/>
                <w:szCs w:val="17"/>
              </w:rPr>
            </w:pPr>
            <w:r w:rsidRPr="006E4ED9">
              <w:rPr>
                <w:sz w:val="17"/>
                <w:szCs w:val="17"/>
              </w:rPr>
              <w:t>2</w:t>
            </w:r>
          </w:p>
        </w:tc>
        <w:tc>
          <w:tcPr>
            <w:tcW w:w="490" w:type="dxa"/>
            <w:noWrap/>
            <w:vAlign w:val="center"/>
          </w:tcPr>
          <w:p w:rsidR="0040758C" w:rsidRPr="006E4ED9" w:rsidRDefault="0040758C" w:rsidP="00994C27">
            <w:pPr>
              <w:spacing w:before="40" w:after="40"/>
              <w:jc w:val="center"/>
              <w:rPr>
                <w:sz w:val="17"/>
                <w:szCs w:val="17"/>
              </w:rPr>
            </w:pPr>
            <w:r>
              <w:rPr>
                <w:sz w:val="17"/>
                <w:szCs w:val="17"/>
              </w:rPr>
              <w:t>02</w:t>
            </w:r>
          </w:p>
        </w:tc>
        <w:tc>
          <w:tcPr>
            <w:tcW w:w="790" w:type="dxa"/>
            <w:noWrap/>
            <w:vAlign w:val="center"/>
          </w:tcPr>
          <w:p w:rsidR="0040758C" w:rsidRPr="006E4ED9" w:rsidRDefault="0040758C" w:rsidP="00994C27">
            <w:pPr>
              <w:spacing w:before="40" w:after="40"/>
              <w:jc w:val="center"/>
              <w:rPr>
                <w:sz w:val="17"/>
                <w:szCs w:val="17"/>
              </w:rPr>
            </w:pPr>
            <w:r>
              <w:rPr>
                <w:sz w:val="17"/>
                <w:szCs w:val="17"/>
              </w:rPr>
              <w:t>М102</w:t>
            </w:r>
          </w:p>
        </w:tc>
        <w:tc>
          <w:tcPr>
            <w:tcW w:w="2495" w:type="dxa"/>
            <w:vAlign w:val="center"/>
          </w:tcPr>
          <w:p w:rsidR="0040758C" w:rsidRPr="00A838D4" w:rsidRDefault="0040758C" w:rsidP="00994C27">
            <w:pPr>
              <w:spacing w:before="40" w:after="40"/>
              <w:rPr>
                <w:sz w:val="18"/>
                <w:szCs w:val="18"/>
              </w:rPr>
            </w:pPr>
            <w:r w:rsidRPr="00A838D4">
              <w:rPr>
                <w:sz w:val="18"/>
                <w:szCs w:val="18"/>
              </w:rPr>
              <w:t xml:space="preserve">Дотации бюджетам поселений на поддержку мер по обеспечению </w:t>
            </w:r>
            <w:r w:rsidRPr="00A838D4">
              <w:rPr>
                <w:sz w:val="18"/>
                <w:szCs w:val="18"/>
              </w:rPr>
              <w:lastRenderedPageBreak/>
              <w:t>сбалансированности бюджетов</w:t>
            </w:r>
            <w:r>
              <w:rPr>
                <w:sz w:val="18"/>
                <w:szCs w:val="18"/>
              </w:rPr>
              <w:t xml:space="preserve"> поселений</w:t>
            </w:r>
          </w:p>
        </w:tc>
        <w:tc>
          <w:tcPr>
            <w:tcW w:w="1800" w:type="dxa"/>
            <w:vAlign w:val="center"/>
          </w:tcPr>
          <w:p w:rsidR="0040758C" w:rsidRPr="00F16E6A" w:rsidRDefault="0040758C" w:rsidP="00994C27">
            <w:pPr>
              <w:spacing w:before="40" w:after="40"/>
              <w:rPr>
                <w:sz w:val="18"/>
                <w:szCs w:val="18"/>
              </w:rPr>
            </w:pPr>
            <w:r w:rsidRPr="00AE7C15">
              <w:rPr>
                <w:sz w:val="18"/>
                <w:szCs w:val="18"/>
              </w:rPr>
              <w:lastRenderedPageBreak/>
              <w:t>Фи</w:t>
            </w:r>
            <w:r>
              <w:rPr>
                <w:sz w:val="18"/>
                <w:szCs w:val="18"/>
              </w:rPr>
              <w:t xml:space="preserve">нансовое управление  администрации </w:t>
            </w:r>
            <w:r>
              <w:rPr>
                <w:sz w:val="18"/>
                <w:szCs w:val="18"/>
              </w:rPr>
              <w:lastRenderedPageBreak/>
              <w:t>Малодербетовского</w:t>
            </w:r>
            <w:r w:rsidRPr="00AE7C15">
              <w:rPr>
                <w:sz w:val="18"/>
                <w:szCs w:val="18"/>
              </w:rPr>
              <w:t xml:space="preserve">РМО  </w:t>
            </w:r>
            <w:r>
              <w:rPr>
                <w:sz w:val="18"/>
                <w:szCs w:val="18"/>
              </w:rPr>
              <w:t>РК</w:t>
            </w:r>
          </w:p>
        </w:tc>
        <w:tc>
          <w:tcPr>
            <w:tcW w:w="540" w:type="dxa"/>
            <w:noWrap/>
            <w:vAlign w:val="center"/>
          </w:tcPr>
          <w:p w:rsidR="0040758C" w:rsidRPr="006E4ED9" w:rsidRDefault="0040758C" w:rsidP="00994C27">
            <w:pPr>
              <w:spacing w:before="40" w:after="40"/>
              <w:jc w:val="center"/>
              <w:rPr>
                <w:sz w:val="17"/>
                <w:szCs w:val="17"/>
              </w:rPr>
            </w:pPr>
            <w:r>
              <w:rPr>
                <w:sz w:val="17"/>
                <w:szCs w:val="17"/>
              </w:rPr>
              <w:lastRenderedPageBreak/>
              <w:t>806</w:t>
            </w:r>
          </w:p>
        </w:tc>
        <w:tc>
          <w:tcPr>
            <w:tcW w:w="635" w:type="dxa"/>
            <w:noWrap/>
            <w:vAlign w:val="center"/>
          </w:tcPr>
          <w:p w:rsidR="0040758C" w:rsidRPr="00F16E6A" w:rsidRDefault="0040758C" w:rsidP="00994C27">
            <w:pPr>
              <w:spacing w:before="40" w:after="40"/>
              <w:jc w:val="center"/>
              <w:rPr>
                <w:sz w:val="17"/>
                <w:szCs w:val="17"/>
                <w:lang w:val="en-US"/>
              </w:rPr>
            </w:pPr>
            <w:r w:rsidRPr="00F16E6A">
              <w:rPr>
                <w:sz w:val="17"/>
                <w:szCs w:val="17"/>
                <w:lang w:val="en-US"/>
              </w:rPr>
              <w:t>14</w:t>
            </w:r>
          </w:p>
        </w:tc>
        <w:tc>
          <w:tcPr>
            <w:tcW w:w="498" w:type="dxa"/>
            <w:noWrap/>
            <w:vAlign w:val="center"/>
          </w:tcPr>
          <w:p w:rsidR="0040758C" w:rsidRPr="00F16E6A" w:rsidRDefault="0040758C" w:rsidP="00994C27">
            <w:pPr>
              <w:spacing w:before="40" w:after="40"/>
              <w:jc w:val="center"/>
              <w:rPr>
                <w:sz w:val="17"/>
                <w:szCs w:val="17"/>
                <w:lang w:val="en-US"/>
              </w:rPr>
            </w:pPr>
            <w:r w:rsidRPr="00F16E6A">
              <w:rPr>
                <w:sz w:val="17"/>
                <w:szCs w:val="17"/>
                <w:lang w:val="en-US"/>
              </w:rPr>
              <w:t>0</w:t>
            </w:r>
            <w:r>
              <w:rPr>
                <w:sz w:val="17"/>
                <w:szCs w:val="17"/>
              </w:rPr>
              <w:t>2</w:t>
            </w:r>
          </w:p>
        </w:tc>
        <w:tc>
          <w:tcPr>
            <w:tcW w:w="1350" w:type="dxa"/>
            <w:noWrap/>
            <w:vAlign w:val="center"/>
          </w:tcPr>
          <w:p w:rsidR="0040758C" w:rsidRPr="00F16E6A" w:rsidRDefault="0040758C" w:rsidP="00994C27">
            <w:pPr>
              <w:spacing w:before="40" w:after="40"/>
              <w:jc w:val="center"/>
              <w:rPr>
                <w:sz w:val="17"/>
                <w:szCs w:val="17"/>
              </w:rPr>
            </w:pPr>
            <w:r>
              <w:rPr>
                <w:sz w:val="17"/>
                <w:szCs w:val="17"/>
              </w:rPr>
              <w:t>35 2 02 М102</w:t>
            </w:r>
          </w:p>
        </w:tc>
        <w:tc>
          <w:tcPr>
            <w:tcW w:w="708" w:type="dxa"/>
            <w:noWrap/>
            <w:vAlign w:val="center"/>
          </w:tcPr>
          <w:p w:rsidR="0040758C" w:rsidRPr="009E5061" w:rsidRDefault="0040758C" w:rsidP="00994C27">
            <w:pPr>
              <w:spacing w:before="40" w:after="40"/>
              <w:jc w:val="center"/>
              <w:rPr>
                <w:sz w:val="17"/>
                <w:szCs w:val="17"/>
              </w:rPr>
            </w:pPr>
            <w:r>
              <w:rPr>
                <w:sz w:val="17"/>
                <w:szCs w:val="17"/>
              </w:rPr>
              <w:t>ххх</w:t>
            </w:r>
          </w:p>
        </w:tc>
        <w:tc>
          <w:tcPr>
            <w:tcW w:w="1024" w:type="dxa"/>
            <w:noWrap/>
            <w:vAlign w:val="bottom"/>
          </w:tcPr>
          <w:p w:rsidR="0040758C" w:rsidRPr="00A60F6D" w:rsidRDefault="0040758C" w:rsidP="00994C27">
            <w:pPr>
              <w:spacing w:before="40" w:after="40"/>
              <w:jc w:val="center"/>
              <w:rPr>
                <w:sz w:val="20"/>
                <w:szCs w:val="20"/>
              </w:rPr>
            </w:pPr>
            <w:r>
              <w:rPr>
                <w:sz w:val="20"/>
                <w:szCs w:val="20"/>
              </w:rPr>
              <w:t>470,0</w:t>
            </w:r>
          </w:p>
        </w:tc>
        <w:tc>
          <w:tcPr>
            <w:tcW w:w="1015" w:type="dxa"/>
            <w:noWrap/>
            <w:vAlign w:val="bottom"/>
          </w:tcPr>
          <w:p w:rsidR="0040758C" w:rsidRPr="00A60F6D" w:rsidRDefault="0040758C" w:rsidP="00994C27">
            <w:pPr>
              <w:spacing w:before="40" w:after="40"/>
              <w:jc w:val="center"/>
              <w:rPr>
                <w:sz w:val="20"/>
                <w:szCs w:val="20"/>
              </w:rPr>
            </w:pPr>
            <w:r>
              <w:rPr>
                <w:sz w:val="20"/>
                <w:szCs w:val="20"/>
              </w:rPr>
              <w:t>0</w:t>
            </w:r>
          </w:p>
        </w:tc>
        <w:tc>
          <w:tcPr>
            <w:tcW w:w="1080" w:type="dxa"/>
            <w:tcBorders>
              <w:right w:val="single" w:sz="4" w:space="0" w:color="auto"/>
            </w:tcBorders>
            <w:noWrap/>
            <w:vAlign w:val="bottom"/>
          </w:tcPr>
          <w:p w:rsidR="0040758C" w:rsidRPr="00A60F6D" w:rsidRDefault="0040758C" w:rsidP="00994C27">
            <w:pPr>
              <w:spacing w:before="40" w:after="40"/>
              <w:jc w:val="center"/>
              <w:rPr>
                <w:sz w:val="20"/>
                <w:szCs w:val="20"/>
              </w:rPr>
            </w:pPr>
            <w:r>
              <w:rPr>
                <w:sz w:val="20"/>
                <w:szCs w:val="20"/>
              </w:rPr>
              <w:t>0</w:t>
            </w:r>
          </w:p>
        </w:tc>
        <w:tc>
          <w:tcPr>
            <w:tcW w:w="965" w:type="dxa"/>
            <w:tcBorders>
              <w:left w:val="single" w:sz="4" w:space="0" w:color="auto"/>
            </w:tcBorders>
            <w:vAlign w:val="bottom"/>
          </w:tcPr>
          <w:p w:rsidR="0040758C" w:rsidRPr="00A60F6D" w:rsidRDefault="0040758C" w:rsidP="00994C27">
            <w:pPr>
              <w:spacing w:before="40" w:after="40"/>
              <w:jc w:val="center"/>
              <w:rPr>
                <w:sz w:val="20"/>
                <w:szCs w:val="20"/>
              </w:rPr>
            </w:pPr>
            <w:r>
              <w:rPr>
                <w:sz w:val="20"/>
                <w:szCs w:val="20"/>
              </w:rPr>
              <w:t>0</w:t>
            </w:r>
          </w:p>
        </w:tc>
        <w:tc>
          <w:tcPr>
            <w:tcW w:w="900" w:type="dxa"/>
            <w:noWrap/>
            <w:vAlign w:val="bottom"/>
          </w:tcPr>
          <w:p w:rsidR="0040758C" w:rsidRPr="00A60F6D" w:rsidRDefault="0040758C" w:rsidP="00994C27">
            <w:pPr>
              <w:spacing w:before="40" w:after="40"/>
              <w:jc w:val="center"/>
              <w:rPr>
                <w:sz w:val="20"/>
                <w:szCs w:val="20"/>
              </w:rPr>
            </w:pPr>
            <w:r>
              <w:rPr>
                <w:sz w:val="20"/>
                <w:szCs w:val="20"/>
              </w:rPr>
              <w:t>0</w:t>
            </w:r>
          </w:p>
        </w:tc>
      </w:tr>
      <w:tr w:rsidR="0040758C" w:rsidRPr="00FB3611" w:rsidTr="00994C27">
        <w:trPr>
          <w:trHeight w:val="259"/>
        </w:trPr>
        <w:tc>
          <w:tcPr>
            <w:tcW w:w="490" w:type="dxa"/>
            <w:noWrap/>
            <w:vAlign w:val="center"/>
          </w:tcPr>
          <w:p w:rsidR="0040758C" w:rsidRPr="00A838D4" w:rsidRDefault="0040758C" w:rsidP="00994C27">
            <w:pPr>
              <w:spacing w:before="40" w:after="40"/>
              <w:jc w:val="center"/>
              <w:rPr>
                <w:sz w:val="17"/>
                <w:szCs w:val="17"/>
              </w:rPr>
            </w:pPr>
            <w:r>
              <w:rPr>
                <w:sz w:val="17"/>
                <w:szCs w:val="17"/>
              </w:rPr>
              <w:lastRenderedPageBreak/>
              <w:t>35</w:t>
            </w:r>
          </w:p>
        </w:tc>
        <w:tc>
          <w:tcPr>
            <w:tcW w:w="430" w:type="dxa"/>
            <w:noWrap/>
            <w:vAlign w:val="center"/>
          </w:tcPr>
          <w:p w:rsidR="0040758C" w:rsidRPr="00A838D4" w:rsidRDefault="0040758C" w:rsidP="00994C27">
            <w:pPr>
              <w:spacing w:before="40" w:after="40"/>
              <w:jc w:val="center"/>
              <w:rPr>
                <w:sz w:val="17"/>
                <w:szCs w:val="17"/>
              </w:rPr>
            </w:pPr>
            <w:r>
              <w:rPr>
                <w:sz w:val="17"/>
                <w:szCs w:val="17"/>
              </w:rPr>
              <w:t>3</w:t>
            </w:r>
          </w:p>
        </w:tc>
        <w:tc>
          <w:tcPr>
            <w:tcW w:w="490" w:type="dxa"/>
            <w:noWrap/>
            <w:vAlign w:val="center"/>
          </w:tcPr>
          <w:p w:rsidR="0040758C" w:rsidRPr="00A838D4" w:rsidRDefault="0040758C" w:rsidP="00994C27">
            <w:pPr>
              <w:spacing w:before="40" w:after="40"/>
              <w:jc w:val="center"/>
              <w:rPr>
                <w:sz w:val="17"/>
                <w:szCs w:val="17"/>
              </w:rPr>
            </w:pPr>
          </w:p>
        </w:tc>
        <w:tc>
          <w:tcPr>
            <w:tcW w:w="790" w:type="dxa"/>
            <w:noWrap/>
            <w:vAlign w:val="center"/>
          </w:tcPr>
          <w:p w:rsidR="0040758C" w:rsidRPr="00A838D4" w:rsidRDefault="0040758C" w:rsidP="00994C27">
            <w:pPr>
              <w:spacing w:before="40" w:after="40"/>
              <w:jc w:val="center"/>
              <w:rPr>
                <w:sz w:val="17"/>
                <w:szCs w:val="17"/>
              </w:rPr>
            </w:pPr>
          </w:p>
        </w:tc>
        <w:tc>
          <w:tcPr>
            <w:tcW w:w="2495" w:type="dxa"/>
            <w:vAlign w:val="center"/>
          </w:tcPr>
          <w:p w:rsidR="0040758C" w:rsidRPr="00E55EA6" w:rsidRDefault="0040758C" w:rsidP="00994C27">
            <w:pPr>
              <w:spacing w:before="40" w:after="40"/>
              <w:rPr>
                <w:b/>
                <w:sz w:val="18"/>
                <w:szCs w:val="18"/>
              </w:rPr>
            </w:pPr>
            <w:r w:rsidRPr="00E55EA6">
              <w:rPr>
                <w:b/>
                <w:sz w:val="18"/>
                <w:szCs w:val="18"/>
              </w:rPr>
              <w:t>Подпрограмма « Управление муниципальным долгом»</w:t>
            </w:r>
          </w:p>
        </w:tc>
        <w:tc>
          <w:tcPr>
            <w:tcW w:w="1800" w:type="dxa"/>
            <w:vAlign w:val="center"/>
          </w:tcPr>
          <w:p w:rsidR="0040758C" w:rsidRPr="00A838D4" w:rsidRDefault="0040758C" w:rsidP="00994C27">
            <w:pPr>
              <w:spacing w:before="40" w:after="40"/>
              <w:rPr>
                <w:sz w:val="18"/>
                <w:szCs w:val="18"/>
              </w:rPr>
            </w:pPr>
          </w:p>
        </w:tc>
        <w:tc>
          <w:tcPr>
            <w:tcW w:w="540" w:type="dxa"/>
            <w:noWrap/>
            <w:vAlign w:val="center"/>
          </w:tcPr>
          <w:p w:rsidR="0040758C" w:rsidRPr="00A838D4" w:rsidRDefault="0040758C" w:rsidP="00994C27">
            <w:pPr>
              <w:spacing w:before="40" w:after="40"/>
              <w:jc w:val="center"/>
              <w:rPr>
                <w:sz w:val="17"/>
                <w:szCs w:val="17"/>
              </w:rPr>
            </w:pPr>
            <w:r>
              <w:rPr>
                <w:sz w:val="17"/>
                <w:szCs w:val="17"/>
              </w:rPr>
              <w:t>806</w:t>
            </w:r>
          </w:p>
        </w:tc>
        <w:tc>
          <w:tcPr>
            <w:tcW w:w="635" w:type="dxa"/>
            <w:noWrap/>
            <w:vAlign w:val="center"/>
          </w:tcPr>
          <w:p w:rsidR="0040758C" w:rsidRPr="00A838D4" w:rsidRDefault="0040758C" w:rsidP="00994C27">
            <w:pPr>
              <w:spacing w:before="40" w:after="40"/>
              <w:jc w:val="center"/>
              <w:rPr>
                <w:sz w:val="17"/>
                <w:szCs w:val="17"/>
                <w:lang w:val="en-US"/>
              </w:rPr>
            </w:pPr>
          </w:p>
        </w:tc>
        <w:tc>
          <w:tcPr>
            <w:tcW w:w="498" w:type="dxa"/>
            <w:noWrap/>
            <w:vAlign w:val="center"/>
          </w:tcPr>
          <w:p w:rsidR="0040758C" w:rsidRPr="00A838D4" w:rsidRDefault="0040758C" w:rsidP="00994C27">
            <w:pPr>
              <w:spacing w:before="40" w:after="40"/>
              <w:jc w:val="center"/>
              <w:rPr>
                <w:sz w:val="17"/>
                <w:szCs w:val="17"/>
                <w:lang w:val="en-US"/>
              </w:rPr>
            </w:pPr>
          </w:p>
        </w:tc>
        <w:tc>
          <w:tcPr>
            <w:tcW w:w="1350" w:type="dxa"/>
            <w:noWrap/>
            <w:vAlign w:val="center"/>
          </w:tcPr>
          <w:p w:rsidR="0040758C" w:rsidRPr="00A838D4" w:rsidRDefault="0040758C" w:rsidP="00994C27">
            <w:pPr>
              <w:spacing w:before="40" w:after="40"/>
              <w:jc w:val="center"/>
              <w:rPr>
                <w:sz w:val="17"/>
                <w:szCs w:val="17"/>
              </w:rPr>
            </w:pPr>
          </w:p>
        </w:tc>
        <w:tc>
          <w:tcPr>
            <w:tcW w:w="708" w:type="dxa"/>
            <w:noWrap/>
            <w:vAlign w:val="center"/>
          </w:tcPr>
          <w:p w:rsidR="0040758C" w:rsidRPr="00A838D4" w:rsidRDefault="0040758C" w:rsidP="00994C27">
            <w:pPr>
              <w:spacing w:before="40" w:after="40"/>
              <w:jc w:val="center"/>
              <w:rPr>
                <w:sz w:val="17"/>
                <w:szCs w:val="17"/>
              </w:rPr>
            </w:pPr>
          </w:p>
        </w:tc>
        <w:tc>
          <w:tcPr>
            <w:tcW w:w="1024" w:type="dxa"/>
            <w:noWrap/>
            <w:vAlign w:val="bottom"/>
          </w:tcPr>
          <w:p w:rsidR="0040758C" w:rsidRPr="00F05E19" w:rsidRDefault="0040758C" w:rsidP="00994C27">
            <w:pPr>
              <w:spacing w:before="40" w:after="40"/>
              <w:jc w:val="center"/>
              <w:rPr>
                <w:b/>
                <w:sz w:val="20"/>
                <w:szCs w:val="20"/>
              </w:rPr>
            </w:pPr>
            <w:r>
              <w:rPr>
                <w:b/>
                <w:sz w:val="20"/>
                <w:szCs w:val="20"/>
              </w:rPr>
              <w:t>21,4</w:t>
            </w:r>
          </w:p>
        </w:tc>
        <w:tc>
          <w:tcPr>
            <w:tcW w:w="1015" w:type="dxa"/>
            <w:noWrap/>
            <w:vAlign w:val="bottom"/>
          </w:tcPr>
          <w:p w:rsidR="0040758C" w:rsidRPr="00F05E19" w:rsidRDefault="0040758C" w:rsidP="00994C27">
            <w:pPr>
              <w:spacing w:before="40" w:after="40"/>
              <w:jc w:val="center"/>
              <w:rPr>
                <w:b/>
                <w:sz w:val="20"/>
                <w:szCs w:val="20"/>
              </w:rPr>
            </w:pPr>
            <w:r>
              <w:rPr>
                <w:b/>
                <w:sz w:val="20"/>
                <w:szCs w:val="20"/>
              </w:rPr>
              <w:t>17,2</w:t>
            </w:r>
          </w:p>
        </w:tc>
        <w:tc>
          <w:tcPr>
            <w:tcW w:w="1080" w:type="dxa"/>
            <w:tcBorders>
              <w:right w:val="single" w:sz="4" w:space="0" w:color="auto"/>
            </w:tcBorders>
            <w:noWrap/>
            <w:vAlign w:val="bottom"/>
          </w:tcPr>
          <w:p w:rsidR="0040758C" w:rsidRPr="00F05E19" w:rsidRDefault="0040758C" w:rsidP="00994C27">
            <w:pPr>
              <w:spacing w:before="40" w:after="40"/>
              <w:jc w:val="center"/>
              <w:rPr>
                <w:b/>
                <w:sz w:val="20"/>
                <w:szCs w:val="20"/>
              </w:rPr>
            </w:pPr>
            <w:r>
              <w:rPr>
                <w:b/>
                <w:sz w:val="20"/>
                <w:szCs w:val="20"/>
              </w:rPr>
              <w:t>8,8</w:t>
            </w:r>
          </w:p>
        </w:tc>
        <w:tc>
          <w:tcPr>
            <w:tcW w:w="965" w:type="dxa"/>
            <w:tcBorders>
              <w:left w:val="single" w:sz="4" w:space="0" w:color="auto"/>
            </w:tcBorders>
            <w:vAlign w:val="bottom"/>
          </w:tcPr>
          <w:p w:rsidR="0040758C" w:rsidRPr="00F05E19" w:rsidRDefault="0040758C" w:rsidP="00994C27">
            <w:pPr>
              <w:spacing w:before="40" w:after="40"/>
              <w:jc w:val="center"/>
              <w:rPr>
                <w:b/>
                <w:sz w:val="20"/>
                <w:szCs w:val="20"/>
              </w:rPr>
            </w:pPr>
            <w:r>
              <w:rPr>
                <w:b/>
                <w:sz w:val="20"/>
                <w:szCs w:val="20"/>
              </w:rPr>
              <w:t>1,7</w:t>
            </w:r>
          </w:p>
        </w:tc>
        <w:tc>
          <w:tcPr>
            <w:tcW w:w="900" w:type="dxa"/>
            <w:noWrap/>
            <w:vAlign w:val="bottom"/>
          </w:tcPr>
          <w:p w:rsidR="0040758C" w:rsidRPr="00F05E19" w:rsidRDefault="0040758C" w:rsidP="00994C27">
            <w:pPr>
              <w:spacing w:before="40" w:after="40"/>
              <w:jc w:val="center"/>
              <w:rPr>
                <w:b/>
                <w:sz w:val="20"/>
                <w:szCs w:val="20"/>
              </w:rPr>
            </w:pPr>
            <w:r>
              <w:rPr>
                <w:b/>
                <w:sz w:val="20"/>
                <w:szCs w:val="20"/>
              </w:rPr>
              <w:t>0,0</w:t>
            </w:r>
          </w:p>
        </w:tc>
      </w:tr>
      <w:tr w:rsidR="0040758C" w:rsidRPr="00FB3611" w:rsidTr="00994C27">
        <w:trPr>
          <w:trHeight w:val="259"/>
        </w:trPr>
        <w:tc>
          <w:tcPr>
            <w:tcW w:w="490" w:type="dxa"/>
            <w:noWrap/>
            <w:vAlign w:val="center"/>
          </w:tcPr>
          <w:p w:rsidR="0040758C" w:rsidRPr="00A838D4" w:rsidRDefault="0040758C" w:rsidP="00994C27">
            <w:pPr>
              <w:spacing w:before="40" w:after="40"/>
              <w:jc w:val="center"/>
              <w:rPr>
                <w:sz w:val="17"/>
                <w:szCs w:val="17"/>
              </w:rPr>
            </w:pPr>
            <w:r>
              <w:rPr>
                <w:sz w:val="17"/>
                <w:szCs w:val="17"/>
              </w:rPr>
              <w:t>35</w:t>
            </w:r>
          </w:p>
        </w:tc>
        <w:tc>
          <w:tcPr>
            <w:tcW w:w="430" w:type="dxa"/>
            <w:noWrap/>
            <w:vAlign w:val="center"/>
          </w:tcPr>
          <w:p w:rsidR="0040758C" w:rsidRPr="00A838D4" w:rsidRDefault="0040758C" w:rsidP="00994C27">
            <w:pPr>
              <w:spacing w:before="40" w:after="40"/>
              <w:jc w:val="center"/>
              <w:rPr>
                <w:sz w:val="17"/>
                <w:szCs w:val="17"/>
              </w:rPr>
            </w:pPr>
            <w:r>
              <w:rPr>
                <w:sz w:val="17"/>
                <w:szCs w:val="17"/>
              </w:rPr>
              <w:t>3</w:t>
            </w:r>
          </w:p>
        </w:tc>
        <w:tc>
          <w:tcPr>
            <w:tcW w:w="490" w:type="dxa"/>
            <w:noWrap/>
            <w:vAlign w:val="center"/>
          </w:tcPr>
          <w:p w:rsidR="0040758C" w:rsidRPr="00A838D4" w:rsidRDefault="0040758C" w:rsidP="00994C27">
            <w:pPr>
              <w:spacing w:before="40" w:after="40"/>
              <w:jc w:val="center"/>
              <w:rPr>
                <w:sz w:val="17"/>
                <w:szCs w:val="17"/>
              </w:rPr>
            </w:pPr>
            <w:r>
              <w:rPr>
                <w:sz w:val="17"/>
                <w:szCs w:val="17"/>
              </w:rPr>
              <w:t>01</w:t>
            </w:r>
          </w:p>
        </w:tc>
        <w:tc>
          <w:tcPr>
            <w:tcW w:w="790" w:type="dxa"/>
            <w:noWrap/>
            <w:vAlign w:val="center"/>
          </w:tcPr>
          <w:p w:rsidR="0040758C" w:rsidRPr="00A838D4" w:rsidRDefault="0040758C" w:rsidP="00994C27">
            <w:pPr>
              <w:spacing w:before="40" w:after="40"/>
              <w:jc w:val="center"/>
              <w:rPr>
                <w:sz w:val="17"/>
                <w:szCs w:val="17"/>
              </w:rPr>
            </w:pPr>
            <w:r>
              <w:rPr>
                <w:sz w:val="17"/>
                <w:szCs w:val="17"/>
              </w:rPr>
              <w:t>2151</w:t>
            </w:r>
          </w:p>
        </w:tc>
        <w:tc>
          <w:tcPr>
            <w:tcW w:w="2495" w:type="dxa"/>
            <w:vAlign w:val="center"/>
          </w:tcPr>
          <w:p w:rsidR="0040758C" w:rsidRPr="00A838D4" w:rsidRDefault="0040758C" w:rsidP="00994C27">
            <w:pPr>
              <w:spacing w:before="40" w:after="40"/>
              <w:rPr>
                <w:sz w:val="18"/>
                <w:szCs w:val="18"/>
              </w:rPr>
            </w:pPr>
            <w:r w:rsidRPr="00291EA7">
              <w:rPr>
                <w:sz w:val="18"/>
                <w:szCs w:val="18"/>
              </w:rPr>
              <w:t>Обслуживание муниципального долга</w:t>
            </w:r>
          </w:p>
        </w:tc>
        <w:tc>
          <w:tcPr>
            <w:tcW w:w="1800" w:type="dxa"/>
            <w:vAlign w:val="center"/>
          </w:tcPr>
          <w:p w:rsidR="0040758C" w:rsidRPr="00A838D4" w:rsidRDefault="0040758C" w:rsidP="00994C27">
            <w:pPr>
              <w:spacing w:before="40" w:after="40"/>
              <w:rPr>
                <w:sz w:val="18"/>
                <w:szCs w:val="18"/>
              </w:rPr>
            </w:pPr>
            <w:r w:rsidRPr="00AE7C15">
              <w:rPr>
                <w:sz w:val="18"/>
                <w:szCs w:val="18"/>
              </w:rPr>
              <w:t>Фи</w:t>
            </w:r>
            <w:r>
              <w:rPr>
                <w:sz w:val="18"/>
                <w:szCs w:val="18"/>
              </w:rPr>
              <w:t>нансовое управление администрации  Малодербетовского</w:t>
            </w:r>
            <w:r w:rsidRPr="00AE7C15">
              <w:rPr>
                <w:sz w:val="18"/>
                <w:szCs w:val="18"/>
              </w:rPr>
              <w:t xml:space="preserve">РМО  </w:t>
            </w:r>
            <w:r>
              <w:rPr>
                <w:sz w:val="18"/>
                <w:szCs w:val="18"/>
              </w:rPr>
              <w:t>РК</w:t>
            </w:r>
          </w:p>
        </w:tc>
        <w:tc>
          <w:tcPr>
            <w:tcW w:w="540" w:type="dxa"/>
            <w:noWrap/>
            <w:vAlign w:val="center"/>
          </w:tcPr>
          <w:p w:rsidR="0040758C" w:rsidRPr="00A838D4" w:rsidRDefault="0040758C" w:rsidP="00994C27">
            <w:pPr>
              <w:spacing w:before="40" w:after="40"/>
              <w:jc w:val="center"/>
              <w:rPr>
                <w:sz w:val="17"/>
                <w:szCs w:val="17"/>
              </w:rPr>
            </w:pPr>
            <w:r>
              <w:rPr>
                <w:sz w:val="17"/>
                <w:szCs w:val="17"/>
              </w:rPr>
              <w:t>806</w:t>
            </w:r>
          </w:p>
        </w:tc>
        <w:tc>
          <w:tcPr>
            <w:tcW w:w="635" w:type="dxa"/>
            <w:noWrap/>
            <w:vAlign w:val="center"/>
          </w:tcPr>
          <w:p w:rsidR="0040758C" w:rsidRPr="00D838D5" w:rsidRDefault="0040758C" w:rsidP="00994C27">
            <w:pPr>
              <w:spacing w:before="40" w:after="40"/>
              <w:jc w:val="center"/>
              <w:rPr>
                <w:sz w:val="17"/>
                <w:szCs w:val="17"/>
              </w:rPr>
            </w:pPr>
            <w:r>
              <w:rPr>
                <w:sz w:val="17"/>
                <w:szCs w:val="17"/>
              </w:rPr>
              <w:t>13</w:t>
            </w:r>
          </w:p>
        </w:tc>
        <w:tc>
          <w:tcPr>
            <w:tcW w:w="498" w:type="dxa"/>
            <w:noWrap/>
            <w:vAlign w:val="center"/>
          </w:tcPr>
          <w:p w:rsidR="0040758C" w:rsidRPr="00D838D5" w:rsidRDefault="0040758C" w:rsidP="00994C27">
            <w:pPr>
              <w:spacing w:before="40" w:after="40"/>
              <w:jc w:val="center"/>
              <w:rPr>
                <w:sz w:val="17"/>
                <w:szCs w:val="17"/>
              </w:rPr>
            </w:pPr>
            <w:r>
              <w:rPr>
                <w:sz w:val="17"/>
                <w:szCs w:val="17"/>
              </w:rPr>
              <w:t>01</w:t>
            </w:r>
          </w:p>
        </w:tc>
        <w:tc>
          <w:tcPr>
            <w:tcW w:w="1350" w:type="dxa"/>
            <w:noWrap/>
            <w:vAlign w:val="center"/>
          </w:tcPr>
          <w:p w:rsidR="0040758C" w:rsidRPr="00A838D4" w:rsidRDefault="0040758C" w:rsidP="00994C27">
            <w:pPr>
              <w:spacing w:before="40" w:after="40"/>
              <w:jc w:val="center"/>
              <w:rPr>
                <w:sz w:val="17"/>
                <w:szCs w:val="17"/>
              </w:rPr>
            </w:pPr>
            <w:r>
              <w:rPr>
                <w:sz w:val="17"/>
                <w:szCs w:val="17"/>
              </w:rPr>
              <w:t>35 3 01 2151</w:t>
            </w:r>
          </w:p>
        </w:tc>
        <w:tc>
          <w:tcPr>
            <w:tcW w:w="708" w:type="dxa"/>
            <w:noWrap/>
            <w:vAlign w:val="center"/>
          </w:tcPr>
          <w:p w:rsidR="0040758C" w:rsidRPr="00A838D4" w:rsidRDefault="0040758C" w:rsidP="00994C27">
            <w:pPr>
              <w:spacing w:before="40" w:after="40"/>
              <w:jc w:val="center"/>
              <w:rPr>
                <w:sz w:val="17"/>
                <w:szCs w:val="17"/>
              </w:rPr>
            </w:pPr>
          </w:p>
        </w:tc>
        <w:tc>
          <w:tcPr>
            <w:tcW w:w="1024" w:type="dxa"/>
            <w:noWrap/>
            <w:vAlign w:val="bottom"/>
          </w:tcPr>
          <w:p w:rsidR="0040758C" w:rsidRPr="00F52E5F" w:rsidRDefault="0040758C" w:rsidP="00994C27">
            <w:pPr>
              <w:spacing w:before="40" w:after="40"/>
              <w:jc w:val="center"/>
              <w:rPr>
                <w:sz w:val="20"/>
                <w:szCs w:val="20"/>
              </w:rPr>
            </w:pPr>
            <w:r>
              <w:rPr>
                <w:sz w:val="20"/>
                <w:szCs w:val="20"/>
              </w:rPr>
              <w:t>21,4</w:t>
            </w:r>
          </w:p>
        </w:tc>
        <w:tc>
          <w:tcPr>
            <w:tcW w:w="1015" w:type="dxa"/>
            <w:noWrap/>
            <w:vAlign w:val="bottom"/>
          </w:tcPr>
          <w:p w:rsidR="0040758C" w:rsidRPr="00F52E5F" w:rsidRDefault="0040758C" w:rsidP="00994C27">
            <w:pPr>
              <w:spacing w:before="40" w:after="40"/>
              <w:jc w:val="center"/>
              <w:rPr>
                <w:sz w:val="20"/>
                <w:szCs w:val="20"/>
              </w:rPr>
            </w:pPr>
            <w:r>
              <w:rPr>
                <w:sz w:val="20"/>
                <w:szCs w:val="20"/>
              </w:rPr>
              <w:t>17,2</w:t>
            </w:r>
          </w:p>
        </w:tc>
        <w:tc>
          <w:tcPr>
            <w:tcW w:w="1080" w:type="dxa"/>
            <w:tcBorders>
              <w:right w:val="single" w:sz="4" w:space="0" w:color="auto"/>
            </w:tcBorders>
            <w:noWrap/>
            <w:vAlign w:val="bottom"/>
          </w:tcPr>
          <w:p w:rsidR="0040758C" w:rsidRPr="00F52E5F" w:rsidRDefault="0040758C" w:rsidP="00994C27">
            <w:pPr>
              <w:spacing w:before="40" w:after="40"/>
              <w:jc w:val="center"/>
              <w:rPr>
                <w:sz w:val="20"/>
                <w:szCs w:val="20"/>
              </w:rPr>
            </w:pPr>
            <w:r>
              <w:rPr>
                <w:sz w:val="20"/>
                <w:szCs w:val="20"/>
              </w:rPr>
              <w:t>8,8</w:t>
            </w:r>
          </w:p>
        </w:tc>
        <w:tc>
          <w:tcPr>
            <w:tcW w:w="965" w:type="dxa"/>
            <w:tcBorders>
              <w:left w:val="single" w:sz="4" w:space="0" w:color="auto"/>
            </w:tcBorders>
            <w:vAlign w:val="bottom"/>
          </w:tcPr>
          <w:p w:rsidR="0040758C" w:rsidRPr="00F52E5F" w:rsidRDefault="0040758C" w:rsidP="00994C27">
            <w:pPr>
              <w:spacing w:before="40" w:after="40"/>
              <w:jc w:val="center"/>
              <w:rPr>
                <w:sz w:val="20"/>
                <w:szCs w:val="20"/>
              </w:rPr>
            </w:pPr>
            <w:r>
              <w:rPr>
                <w:sz w:val="20"/>
                <w:szCs w:val="20"/>
              </w:rPr>
              <w:t>1,7</w:t>
            </w:r>
          </w:p>
        </w:tc>
        <w:tc>
          <w:tcPr>
            <w:tcW w:w="900" w:type="dxa"/>
            <w:noWrap/>
            <w:vAlign w:val="bottom"/>
          </w:tcPr>
          <w:p w:rsidR="0040758C" w:rsidRPr="00F52E5F" w:rsidRDefault="0040758C" w:rsidP="00994C27">
            <w:pPr>
              <w:spacing w:before="40" w:after="40"/>
              <w:jc w:val="center"/>
              <w:rPr>
                <w:sz w:val="20"/>
                <w:szCs w:val="20"/>
              </w:rPr>
            </w:pPr>
            <w:r w:rsidRPr="00F52E5F">
              <w:rPr>
                <w:sz w:val="20"/>
                <w:szCs w:val="20"/>
              </w:rPr>
              <w:t>0,0</w:t>
            </w:r>
          </w:p>
        </w:tc>
      </w:tr>
      <w:tr w:rsidR="0040758C" w:rsidRPr="00816745" w:rsidTr="00994C27">
        <w:trPr>
          <w:trHeight w:val="223"/>
        </w:trPr>
        <w:tc>
          <w:tcPr>
            <w:tcW w:w="490" w:type="dxa"/>
            <w:vMerge w:val="restart"/>
            <w:vAlign w:val="center"/>
          </w:tcPr>
          <w:p w:rsidR="0040758C" w:rsidRPr="007526D2" w:rsidRDefault="0040758C" w:rsidP="00994C27">
            <w:pPr>
              <w:spacing w:before="40" w:after="40"/>
              <w:jc w:val="center"/>
              <w:rPr>
                <w:b/>
                <w:sz w:val="17"/>
                <w:szCs w:val="17"/>
              </w:rPr>
            </w:pPr>
            <w:r>
              <w:rPr>
                <w:b/>
                <w:sz w:val="17"/>
                <w:szCs w:val="17"/>
              </w:rPr>
              <w:t>35</w:t>
            </w:r>
          </w:p>
        </w:tc>
        <w:tc>
          <w:tcPr>
            <w:tcW w:w="430" w:type="dxa"/>
            <w:vMerge w:val="restart"/>
            <w:vAlign w:val="center"/>
          </w:tcPr>
          <w:p w:rsidR="0040758C" w:rsidRPr="007526D2" w:rsidRDefault="0040758C" w:rsidP="00994C27">
            <w:pPr>
              <w:spacing w:before="40" w:after="40"/>
              <w:jc w:val="center"/>
              <w:rPr>
                <w:b/>
                <w:sz w:val="17"/>
                <w:szCs w:val="17"/>
              </w:rPr>
            </w:pPr>
            <w:r>
              <w:rPr>
                <w:b/>
                <w:sz w:val="17"/>
                <w:szCs w:val="17"/>
              </w:rPr>
              <w:t>4</w:t>
            </w:r>
          </w:p>
        </w:tc>
        <w:tc>
          <w:tcPr>
            <w:tcW w:w="490" w:type="dxa"/>
            <w:vMerge w:val="restart"/>
            <w:vAlign w:val="center"/>
          </w:tcPr>
          <w:p w:rsidR="0040758C" w:rsidRPr="006E4ED9" w:rsidRDefault="0040758C" w:rsidP="00994C27">
            <w:pPr>
              <w:spacing w:before="40" w:after="40"/>
              <w:jc w:val="center"/>
              <w:rPr>
                <w:sz w:val="17"/>
                <w:szCs w:val="17"/>
              </w:rPr>
            </w:pPr>
          </w:p>
        </w:tc>
        <w:tc>
          <w:tcPr>
            <w:tcW w:w="790" w:type="dxa"/>
            <w:vMerge w:val="restart"/>
            <w:vAlign w:val="center"/>
          </w:tcPr>
          <w:p w:rsidR="0040758C" w:rsidRPr="006E4ED9" w:rsidRDefault="0040758C" w:rsidP="00994C27">
            <w:pPr>
              <w:spacing w:before="40" w:after="40"/>
              <w:jc w:val="center"/>
              <w:rPr>
                <w:sz w:val="17"/>
                <w:szCs w:val="17"/>
              </w:rPr>
            </w:pPr>
          </w:p>
        </w:tc>
        <w:tc>
          <w:tcPr>
            <w:tcW w:w="2495" w:type="dxa"/>
            <w:vMerge w:val="restart"/>
            <w:vAlign w:val="center"/>
          </w:tcPr>
          <w:p w:rsidR="0040758C" w:rsidRPr="00A838D4" w:rsidRDefault="0040758C" w:rsidP="00994C27">
            <w:pPr>
              <w:spacing w:before="40" w:after="40"/>
              <w:rPr>
                <w:b/>
                <w:sz w:val="18"/>
                <w:szCs w:val="18"/>
              </w:rPr>
            </w:pPr>
            <w:r w:rsidRPr="00A838D4">
              <w:rPr>
                <w:b/>
                <w:sz w:val="18"/>
                <w:szCs w:val="18"/>
              </w:rPr>
              <w:t>Подпрограмма «Обеспечивающая подпрограмма»</w:t>
            </w:r>
          </w:p>
        </w:tc>
        <w:tc>
          <w:tcPr>
            <w:tcW w:w="1800" w:type="dxa"/>
            <w:tcBorders>
              <w:bottom w:val="single" w:sz="4" w:space="0" w:color="auto"/>
            </w:tcBorders>
            <w:vAlign w:val="center"/>
          </w:tcPr>
          <w:p w:rsidR="0040758C" w:rsidRPr="001A0BC1" w:rsidRDefault="0040758C" w:rsidP="00994C27">
            <w:pPr>
              <w:spacing w:before="40" w:after="40"/>
              <w:rPr>
                <w:b/>
                <w:bCs/>
                <w:sz w:val="18"/>
                <w:szCs w:val="18"/>
              </w:rPr>
            </w:pPr>
            <w:r w:rsidRPr="001A0BC1">
              <w:rPr>
                <w:b/>
                <w:bCs/>
                <w:sz w:val="18"/>
                <w:szCs w:val="18"/>
              </w:rPr>
              <w:t>Всего</w:t>
            </w:r>
          </w:p>
        </w:tc>
        <w:tc>
          <w:tcPr>
            <w:tcW w:w="540" w:type="dxa"/>
            <w:tcBorders>
              <w:bottom w:val="single" w:sz="4" w:space="0" w:color="auto"/>
            </w:tcBorders>
            <w:noWrap/>
            <w:vAlign w:val="center"/>
          </w:tcPr>
          <w:p w:rsidR="0040758C" w:rsidRPr="006E4ED9" w:rsidRDefault="0040758C" w:rsidP="00994C27">
            <w:pPr>
              <w:spacing w:before="40" w:after="40"/>
              <w:jc w:val="center"/>
              <w:rPr>
                <w:b/>
                <w:bCs/>
                <w:sz w:val="17"/>
                <w:szCs w:val="17"/>
              </w:rPr>
            </w:pPr>
            <w:r w:rsidRPr="006E4ED9">
              <w:rPr>
                <w:b/>
                <w:bCs/>
                <w:sz w:val="17"/>
                <w:szCs w:val="17"/>
              </w:rPr>
              <w:t> </w:t>
            </w:r>
          </w:p>
        </w:tc>
        <w:tc>
          <w:tcPr>
            <w:tcW w:w="635" w:type="dxa"/>
            <w:tcBorders>
              <w:bottom w:val="single" w:sz="4" w:space="0" w:color="auto"/>
            </w:tcBorders>
            <w:noWrap/>
            <w:vAlign w:val="center"/>
          </w:tcPr>
          <w:p w:rsidR="0040758C" w:rsidRPr="006E4ED9" w:rsidRDefault="0040758C" w:rsidP="00994C27">
            <w:pPr>
              <w:spacing w:before="40" w:after="40"/>
              <w:jc w:val="center"/>
              <w:rPr>
                <w:sz w:val="17"/>
                <w:szCs w:val="17"/>
              </w:rPr>
            </w:pPr>
          </w:p>
        </w:tc>
        <w:tc>
          <w:tcPr>
            <w:tcW w:w="498" w:type="dxa"/>
            <w:tcBorders>
              <w:bottom w:val="single" w:sz="4" w:space="0" w:color="auto"/>
            </w:tcBorders>
            <w:noWrap/>
            <w:vAlign w:val="center"/>
          </w:tcPr>
          <w:p w:rsidR="0040758C" w:rsidRPr="006E4ED9" w:rsidRDefault="0040758C" w:rsidP="00994C27">
            <w:pPr>
              <w:spacing w:before="40" w:after="40"/>
              <w:jc w:val="center"/>
              <w:rPr>
                <w:sz w:val="17"/>
                <w:szCs w:val="17"/>
              </w:rPr>
            </w:pPr>
          </w:p>
        </w:tc>
        <w:tc>
          <w:tcPr>
            <w:tcW w:w="1350" w:type="dxa"/>
            <w:tcBorders>
              <w:bottom w:val="single" w:sz="4" w:space="0" w:color="auto"/>
            </w:tcBorders>
            <w:noWrap/>
            <w:vAlign w:val="center"/>
          </w:tcPr>
          <w:p w:rsidR="0040758C" w:rsidRPr="006E4ED9" w:rsidRDefault="0040758C" w:rsidP="00994C27">
            <w:pPr>
              <w:spacing w:before="40" w:after="40"/>
              <w:jc w:val="center"/>
              <w:rPr>
                <w:sz w:val="17"/>
                <w:szCs w:val="17"/>
              </w:rPr>
            </w:pPr>
          </w:p>
        </w:tc>
        <w:tc>
          <w:tcPr>
            <w:tcW w:w="708" w:type="dxa"/>
            <w:tcBorders>
              <w:bottom w:val="single" w:sz="4" w:space="0" w:color="auto"/>
            </w:tcBorders>
            <w:noWrap/>
            <w:vAlign w:val="center"/>
          </w:tcPr>
          <w:p w:rsidR="0040758C" w:rsidRPr="006E4ED9" w:rsidRDefault="0040758C" w:rsidP="00994C27">
            <w:pPr>
              <w:spacing w:before="40" w:after="40"/>
              <w:jc w:val="center"/>
              <w:rPr>
                <w:sz w:val="17"/>
                <w:szCs w:val="17"/>
              </w:rPr>
            </w:pPr>
          </w:p>
        </w:tc>
        <w:tc>
          <w:tcPr>
            <w:tcW w:w="1024" w:type="dxa"/>
            <w:tcBorders>
              <w:bottom w:val="single" w:sz="4" w:space="0" w:color="auto"/>
            </w:tcBorders>
            <w:noWrap/>
            <w:vAlign w:val="bottom"/>
          </w:tcPr>
          <w:p w:rsidR="0040758C" w:rsidRPr="00946B0F" w:rsidRDefault="0040758C" w:rsidP="00994C27">
            <w:pPr>
              <w:spacing w:before="40" w:after="40"/>
              <w:jc w:val="center"/>
              <w:rPr>
                <w:b/>
                <w:sz w:val="20"/>
                <w:szCs w:val="20"/>
              </w:rPr>
            </w:pPr>
            <w:r w:rsidRPr="00946B0F">
              <w:rPr>
                <w:b/>
                <w:sz w:val="20"/>
                <w:szCs w:val="20"/>
              </w:rPr>
              <w:t>4016,9</w:t>
            </w:r>
          </w:p>
        </w:tc>
        <w:tc>
          <w:tcPr>
            <w:tcW w:w="1015" w:type="dxa"/>
            <w:tcBorders>
              <w:bottom w:val="single" w:sz="4" w:space="0" w:color="auto"/>
            </w:tcBorders>
            <w:noWrap/>
            <w:vAlign w:val="bottom"/>
          </w:tcPr>
          <w:p w:rsidR="0040758C" w:rsidRPr="00946B0F" w:rsidRDefault="0040758C" w:rsidP="00994C27">
            <w:pPr>
              <w:spacing w:before="40" w:after="40"/>
              <w:jc w:val="center"/>
              <w:rPr>
                <w:b/>
                <w:sz w:val="20"/>
                <w:szCs w:val="20"/>
              </w:rPr>
            </w:pPr>
            <w:r w:rsidRPr="00946B0F">
              <w:rPr>
                <w:b/>
                <w:sz w:val="20"/>
                <w:szCs w:val="20"/>
              </w:rPr>
              <w:t>3262,8</w:t>
            </w:r>
          </w:p>
        </w:tc>
        <w:tc>
          <w:tcPr>
            <w:tcW w:w="1080" w:type="dxa"/>
            <w:tcBorders>
              <w:bottom w:val="single" w:sz="4" w:space="0" w:color="auto"/>
              <w:right w:val="single" w:sz="4" w:space="0" w:color="auto"/>
            </w:tcBorders>
            <w:noWrap/>
            <w:vAlign w:val="bottom"/>
          </w:tcPr>
          <w:p w:rsidR="0040758C" w:rsidRPr="00946B0F" w:rsidRDefault="0040758C" w:rsidP="00994C27">
            <w:pPr>
              <w:spacing w:before="40" w:after="40"/>
              <w:jc w:val="center"/>
              <w:rPr>
                <w:b/>
                <w:sz w:val="20"/>
                <w:szCs w:val="20"/>
              </w:rPr>
            </w:pPr>
            <w:r w:rsidRPr="00946B0F">
              <w:rPr>
                <w:b/>
                <w:sz w:val="20"/>
                <w:szCs w:val="20"/>
              </w:rPr>
              <w:t>3348,0</w:t>
            </w:r>
          </w:p>
        </w:tc>
        <w:tc>
          <w:tcPr>
            <w:tcW w:w="965" w:type="dxa"/>
            <w:tcBorders>
              <w:left w:val="single" w:sz="4" w:space="0" w:color="auto"/>
              <w:bottom w:val="single" w:sz="4" w:space="0" w:color="auto"/>
            </w:tcBorders>
            <w:vAlign w:val="bottom"/>
          </w:tcPr>
          <w:p w:rsidR="0040758C" w:rsidRPr="00946B0F" w:rsidRDefault="0040758C" w:rsidP="00994C27">
            <w:pPr>
              <w:spacing w:before="40" w:after="40"/>
              <w:jc w:val="center"/>
              <w:rPr>
                <w:b/>
                <w:sz w:val="20"/>
                <w:szCs w:val="20"/>
              </w:rPr>
            </w:pPr>
            <w:r w:rsidRPr="00946B0F">
              <w:rPr>
                <w:b/>
                <w:sz w:val="20"/>
                <w:szCs w:val="20"/>
              </w:rPr>
              <w:t>3448,0</w:t>
            </w:r>
          </w:p>
        </w:tc>
        <w:tc>
          <w:tcPr>
            <w:tcW w:w="900" w:type="dxa"/>
            <w:tcBorders>
              <w:bottom w:val="single" w:sz="4" w:space="0" w:color="auto"/>
            </w:tcBorders>
            <w:noWrap/>
            <w:vAlign w:val="bottom"/>
          </w:tcPr>
          <w:p w:rsidR="0040758C" w:rsidRPr="00946B0F" w:rsidRDefault="0040758C" w:rsidP="00994C27">
            <w:pPr>
              <w:spacing w:before="40" w:after="40"/>
              <w:jc w:val="center"/>
              <w:rPr>
                <w:b/>
                <w:sz w:val="20"/>
                <w:szCs w:val="20"/>
              </w:rPr>
            </w:pPr>
            <w:r w:rsidRPr="00946B0F">
              <w:rPr>
                <w:b/>
                <w:sz w:val="20"/>
                <w:szCs w:val="20"/>
              </w:rPr>
              <w:t>3448,0</w:t>
            </w:r>
          </w:p>
        </w:tc>
      </w:tr>
      <w:tr w:rsidR="0040758C" w:rsidRPr="00816745" w:rsidTr="00994C27">
        <w:trPr>
          <w:trHeight w:val="219"/>
        </w:trPr>
        <w:tc>
          <w:tcPr>
            <w:tcW w:w="490" w:type="dxa"/>
            <w:vMerge/>
            <w:vAlign w:val="center"/>
          </w:tcPr>
          <w:p w:rsidR="0040758C" w:rsidRPr="007526D2" w:rsidRDefault="0040758C" w:rsidP="00994C27">
            <w:pPr>
              <w:spacing w:before="40" w:after="40"/>
              <w:jc w:val="center"/>
              <w:rPr>
                <w:b/>
                <w:sz w:val="17"/>
                <w:szCs w:val="17"/>
              </w:rPr>
            </w:pPr>
          </w:p>
        </w:tc>
        <w:tc>
          <w:tcPr>
            <w:tcW w:w="430" w:type="dxa"/>
            <w:vMerge/>
            <w:vAlign w:val="center"/>
          </w:tcPr>
          <w:p w:rsidR="0040758C" w:rsidRPr="007526D2" w:rsidRDefault="0040758C" w:rsidP="00994C27">
            <w:pPr>
              <w:spacing w:before="40" w:after="40"/>
              <w:jc w:val="center"/>
              <w:rPr>
                <w:b/>
                <w:sz w:val="17"/>
                <w:szCs w:val="17"/>
              </w:rPr>
            </w:pPr>
          </w:p>
        </w:tc>
        <w:tc>
          <w:tcPr>
            <w:tcW w:w="490" w:type="dxa"/>
            <w:vMerge/>
            <w:vAlign w:val="center"/>
          </w:tcPr>
          <w:p w:rsidR="0040758C" w:rsidRPr="006E4ED9" w:rsidRDefault="0040758C" w:rsidP="00994C27">
            <w:pPr>
              <w:spacing w:before="40" w:after="40"/>
              <w:jc w:val="center"/>
              <w:rPr>
                <w:sz w:val="17"/>
                <w:szCs w:val="17"/>
              </w:rPr>
            </w:pPr>
          </w:p>
        </w:tc>
        <w:tc>
          <w:tcPr>
            <w:tcW w:w="790" w:type="dxa"/>
            <w:vMerge/>
            <w:vAlign w:val="center"/>
          </w:tcPr>
          <w:p w:rsidR="0040758C" w:rsidRPr="006E4ED9" w:rsidRDefault="0040758C" w:rsidP="00994C27">
            <w:pPr>
              <w:spacing w:before="40" w:after="40"/>
              <w:jc w:val="center"/>
              <w:rPr>
                <w:sz w:val="17"/>
                <w:szCs w:val="17"/>
              </w:rPr>
            </w:pPr>
          </w:p>
        </w:tc>
        <w:tc>
          <w:tcPr>
            <w:tcW w:w="2495" w:type="dxa"/>
            <w:vMerge/>
            <w:vAlign w:val="center"/>
          </w:tcPr>
          <w:p w:rsidR="0040758C" w:rsidRPr="00A838D4" w:rsidRDefault="0040758C" w:rsidP="00994C27">
            <w:pPr>
              <w:spacing w:before="40" w:after="40"/>
              <w:rPr>
                <w:b/>
                <w:sz w:val="18"/>
                <w:szCs w:val="18"/>
              </w:rPr>
            </w:pPr>
          </w:p>
        </w:tc>
        <w:tc>
          <w:tcPr>
            <w:tcW w:w="1800" w:type="dxa"/>
            <w:tcBorders>
              <w:top w:val="single" w:sz="4" w:space="0" w:color="auto"/>
            </w:tcBorders>
            <w:vAlign w:val="center"/>
          </w:tcPr>
          <w:p w:rsidR="0040758C" w:rsidRPr="001A0BC1" w:rsidRDefault="0040758C" w:rsidP="00994C27">
            <w:pPr>
              <w:spacing w:before="40" w:after="40"/>
              <w:rPr>
                <w:sz w:val="18"/>
                <w:szCs w:val="18"/>
              </w:rPr>
            </w:pPr>
          </w:p>
        </w:tc>
        <w:tc>
          <w:tcPr>
            <w:tcW w:w="540" w:type="dxa"/>
            <w:tcBorders>
              <w:top w:val="single" w:sz="4" w:space="0" w:color="auto"/>
            </w:tcBorders>
            <w:noWrap/>
            <w:vAlign w:val="center"/>
          </w:tcPr>
          <w:p w:rsidR="0040758C" w:rsidRPr="009E5061" w:rsidRDefault="0040758C" w:rsidP="00994C27">
            <w:pPr>
              <w:spacing w:before="40" w:after="40"/>
              <w:jc w:val="center"/>
              <w:rPr>
                <w:b/>
                <w:sz w:val="17"/>
                <w:szCs w:val="17"/>
              </w:rPr>
            </w:pPr>
            <w:r>
              <w:rPr>
                <w:b/>
                <w:sz w:val="17"/>
                <w:szCs w:val="17"/>
              </w:rPr>
              <w:t>806</w:t>
            </w:r>
          </w:p>
        </w:tc>
        <w:tc>
          <w:tcPr>
            <w:tcW w:w="635" w:type="dxa"/>
            <w:tcBorders>
              <w:top w:val="single" w:sz="4" w:space="0" w:color="auto"/>
            </w:tcBorders>
            <w:noWrap/>
            <w:vAlign w:val="center"/>
          </w:tcPr>
          <w:p w:rsidR="0040758C" w:rsidRPr="00D10E85" w:rsidRDefault="0040758C" w:rsidP="00994C27">
            <w:pPr>
              <w:spacing w:before="40" w:after="40"/>
              <w:jc w:val="center"/>
              <w:rPr>
                <w:b/>
                <w:sz w:val="17"/>
                <w:szCs w:val="17"/>
              </w:rPr>
            </w:pPr>
          </w:p>
        </w:tc>
        <w:tc>
          <w:tcPr>
            <w:tcW w:w="498" w:type="dxa"/>
            <w:tcBorders>
              <w:top w:val="single" w:sz="4" w:space="0" w:color="auto"/>
            </w:tcBorders>
            <w:noWrap/>
            <w:vAlign w:val="center"/>
          </w:tcPr>
          <w:p w:rsidR="0040758C" w:rsidRPr="00D10E85" w:rsidRDefault="0040758C" w:rsidP="00994C27">
            <w:pPr>
              <w:spacing w:before="40" w:after="40"/>
              <w:jc w:val="center"/>
              <w:rPr>
                <w:b/>
                <w:sz w:val="17"/>
                <w:szCs w:val="17"/>
              </w:rPr>
            </w:pPr>
          </w:p>
        </w:tc>
        <w:tc>
          <w:tcPr>
            <w:tcW w:w="1350" w:type="dxa"/>
            <w:tcBorders>
              <w:top w:val="single" w:sz="4" w:space="0" w:color="auto"/>
            </w:tcBorders>
            <w:noWrap/>
            <w:vAlign w:val="center"/>
          </w:tcPr>
          <w:p w:rsidR="0040758C" w:rsidRPr="00D10E85" w:rsidRDefault="0040758C" w:rsidP="00994C27">
            <w:pPr>
              <w:spacing w:before="40" w:after="40"/>
              <w:jc w:val="center"/>
              <w:rPr>
                <w:b/>
                <w:sz w:val="17"/>
                <w:szCs w:val="17"/>
              </w:rPr>
            </w:pPr>
          </w:p>
        </w:tc>
        <w:tc>
          <w:tcPr>
            <w:tcW w:w="708" w:type="dxa"/>
            <w:tcBorders>
              <w:top w:val="single" w:sz="4" w:space="0" w:color="auto"/>
            </w:tcBorders>
            <w:noWrap/>
            <w:vAlign w:val="center"/>
          </w:tcPr>
          <w:p w:rsidR="0040758C" w:rsidRPr="006E4ED9" w:rsidRDefault="0040758C" w:rsidP="00994C27">
            <w:pPr>
              <w:spacing w:before="40" w:after="40"/>
              <w:jc w:val="center"/>
              <w:rPr>
                <w:sz w:val="17"/>
                <w:szCs w:val="17"/>
              </w:rPr>
            </w:pPr>
          </w:p>
        </w:tc>
        <w:tc>
          <w:tcPr>
            <w:tcW w:w="1024" w:type="dxa"/>
            <w:tcBorders>
              <w:top w:val="single" w:sz="4" w:space="0" w:color="auto"/>
            </w:tcBorders>
            <w:noWrap/>
            <w:vAlign w:val="bottom"/>
          </w:tcPr>
          <w:p w:rsidR="0040758C" w:rsidRPr="002E2A58" w:rsidRDefault="0040758C" w:rsidP="00994C27">
            <w:pPr>
              <w:spacing w:before="40" w:after="40"/>
              <w:rPr>
                <w:i/>
                <w:sz w:val="20"/>
                <w:szCs w:val="20"/>
              </w:rPr>
            </w:pPr>
          </w:p>
        </w:tc>
        <w:tc>
          <w:tcPr>
            <w:tcW w:w="1015" w:type="dxa"/>
            <w:tcBorders>
              <w:top w:val="single" w:sz="4" w:space="0" w:color="auto"/>
            </w:tcBorders>
            <w:noWrap/>
            <w:vAlign w:val="bottom"/>
          </w:tcPr>
          <w:p w:rsidR="0040758C" w:rsidRPr="003C6C72" w:rsidRDefault="0040758C" w:rsidP="00994C27">
            <w:pPr>
              <w:spacing w:before="40" w:after="40"/>
              <w:rPr>
                <w:sz w:val="20"/>
                <w:szCs w:val="20"/>
              </w:rPr>
            </w:pPr>
          </w:p>
        </w:tc>
        <w:tc>
          <w:tcPr>
            <w:tcW w:w="1080" w:type="dxa"/>
            <w:tcBorders>
              <w:top w:val="single" w:sz="4" w:space="0" w:color="auto"/>
              <w:right w:val="single" w:sz="4" w:space="0" w:color="auto"/>
            </w:tcBorders>
            <w:noWrap/>
          </w:tcPr>
          <w:p w:rsidR="0040758C" w:rsidRPr="00CA0ED9" w:rsidRDefault="0040758C" w:rsidP="00994C27">
            <w:pPr>
              <w:rPr>
                <w:sz w:val="20"/>
                <w:szCs w:val="20"/>
              </w:rPr>
            </w:pPr>
          </w:p>
        </w:tc>
        <w:tc>
          <w:tcPr>
            <w:tcW w:w="965" w:type="dxa"/>
            <w:tcBorders>
              <w:top w:val="single" w:sz="4" w:space="0" w:color="auto"/>
              <w:left w:val="single" w:sz="4" w:space="0" w:color="auto"/>
            </w:tcBorders>
          </w:tcPr>
          <w:p w:rsidR="0040758C" w:rsidRPr="00CA0ED9" w:rsidRDefault="0040758C" w:rsidP="00994C27">
            <w:pPr>
              <w:rPr>
                <w:sz w:val="20"/>
                <w:szCs w:val="20"/>
              </w:rPr>
            </w:pPr>
          </w:p>
        </w:tc>
        <w:tc>
          <w:tcPr>
            <w:tcW w:w="900" w:type="dxa"/>
            <w:tcBorders>
              <w:top w:val="single" w:sz="4" w:space="0" w:color="auto"/>
            </w:tcBorders>
            <w:noWrap/>
          </w:tcPr>
          <w:p w:rsidR="0040758C" w:rsidRPr="00CA0ED9" w:rsidRDefault="0040758C" w:rsidP="00994C27">
            <w:pPr>
              <w:jc w:val="center"/>
              <w:rPr>
                <w:sz w:val="20"/>
                <w:szCs w:val="20"/>
              </w:rPr>
            </w:pPr>
          </w:p>
          <w:p w:rsidR="0040758C" w:rsidRPr="00CA0ED9" w:rsidRDefault="0040758C" w:rsidP="00994C27">
            <w:pPr>
              <w:rPr>
                <w:sz w:val="20"/>
                <w:szCs w:val="20"/>
              </w:rPr>
            </w:pPr>
          </w:p>
        </w:tc>
      </w:tr>
      <w:tr w:rsidR="0040758C" w:rsidRPr="00816745" w:rsidTr="00994C27">
        <w:trPr>
          <w:trHeight w:val="259"/>
        </w:trPr>
        <w:tc>
          <w:tcPr>
            <w:tcW w:w="490" w:type="dxa"/>
            <w:vAlign w:val="center"/>
          </w:tcPr>
          <w:p w:rsidR="0040758C" w:rsidRPr="006E4ED9" w:rsidRDefault="0040758C" w:rsidP="00994C27">
            <w:pPr>
              <w:spacing w:before="40" w:after="40"/>
              <w:jc w:val="center"/>
              <w:rPr>
                <w:sz w:val="17"/>
                <w:szCs w:val="17"/>
              </w:rPr>
            </w:pPr>
            <w:r>
              <w:rPr>
                <w:sz w:val="17"/>
                <w:szCs w:val="17"/>
              </w:rPr>
              <w:t>35</w:t>
            </w:r>
          </w:p>
        </w:tc>
        <w:tc>
          <w:tcPr>
            <w:tcW w:w="430" w:type="dxa"/>
            <w:vAlign w:val="center"/>
          </w:tcPr>
          <w:p w:rsidR="0040758C" w:rsidRPr="006E4ED9" w:rsidRDefault="0040758C" w:rsidP="00994C27">
            <w:pPr>
              <w:spacing w:before="40" w:after="40"/>
              <w:jc w:val="center"/>
              <w:rPr>
                <w:sz w:val="17"/>
                <w:szCs w:val="17"/>
              </w:rPr>
            </w:pPr>
            <w:r>
              <w:rPr>
                <w:sz w:val="17"/>
                <w:szCs w:val="17"/>
              </w:rPr>
              <w:t>4</w:t>
            </w:r>
          </w:p>
        </w:tc>
        <w:tc>
          <w:tcPr>
            <w:tcW w:w="490" w:type="dxa"/>
            <w:vAlign w:val="center"/>
          </w:tcPr>
          <w:p w:rsidR="0040758C" w:rsidRPr="006E4ED9" w:rsidRDefault="0040758C" w:rsidP="00994C27">
            <w:pPr>
              <w:spacing w:before="40" w:after="40"/>
              <w:jc w:val="center"/>
              <w:rPr>
                <w:sz w:val="17"/>
                <w:szCs w:val="17"/>
              </w:rPr>
            </w:pPr>
            <w:r>
              <w:rPr>
                <w:sz w:val="17"/>
                <w:szCs w:val="17"/>
              </w:rPr>
              <w:t>01</w:t>
            </w:r>
          </w:p>
        </w:tc>
        <w:tc>
          <w:tcPr>
            <w:tcW w:w="790" w:type="dxa"/>
            <w:vAlign w:val="center"/>
          </w:tcPr>
          <w:p w:rsidR="0040758C" w:rsidRPr="002A1736" w:rsidRDefault="0040758C" w:rsidP="00994C27">
            <w:pPr>
              <w:spacing w:before="40" w:after="40"/>
              <w:jc w:val="center"/>
              <w:rPr>
                <w:sz w:val="17"/>
                <w:szCs w:val="17"/>
              </w:rPr>
            </w:pPr>
            <w:r>
              <w:rPr>
                <w:sz w:val="17"/>
                <w:szCs w:val="17"/>
              </w:rPr>
              <w:t>0012</w:t>
            </w:r>
          </w:p>
        </w:tc>
        <w:tc>
          <w:tcPr>
            <w:tcW w:w="2495" w:type="dxa"/>
            <w:vAlign w:val="center"/>
          </w:tcPr>
          <w:p w:rsidR="0040758C" w:rsidRPr="00A838D4" w:rsidRDefault="0040758C" w:rsidP="00994C27">
            <w:pPr>
              <w:spacing w:before="40" w:after="40"/>
              <w:rPr>
                <w:sz w:val="18"/>
                <w:szCs w:val="18"/>
              </w:rPr>
            </w:pPr>
            <w:r w:rsidRPr="00A838D4">
              <w:rPr>
                <w:sz w:val="18"/>
                <w:szCs w:val="18"/>
              </w:rPr>
              <w:t>Расходы на выплаты по оплате труда работников и на обеспечение функций муниципальных органов</w:t>
            </w:r>
          </w:p>
        </w:tc>
        <w:tc>
          <w:tcPr>
            <w:tcW w:w="1800" w:type="dxa"/>
            <w:vAlign w:val="center"/>
          </w:tcPr>
          <w:p w:rsidR="0040758C" w:rsidRPr="00F16E6A" w:rsidRDefault="0040758C" w:rsidP="00994C27">
            <w:pPr>
              <w:spacing w:before="40" w:after="40"/>
              <w:rPr>
                <w:sz w:val="18"/>
                <w:szCs w:val="18"/>
              </w:rPr>
            </w:pPr>
            <w:r w:rsidRPr="00AE7C15">
              <w:rPr>
                <w:sz w:val="18"/>
                <w:szCs w:val="18"/>
              </w:rPr>
              <w:t>Фи</w:t>
            </w:r>
            <w:r>
              <w:rPr>
                <w:sz w:val="18"/>
                <w:szCs w:val="18"/>
              </w:rPr>
              <w:t>нансовое управление администрации Малодербетовского</w:t>
            </w:r>
            <w:r w:rsidRPr="00AE7C15">
              <w:rPr>
                <w:sz w:val="18"/>
                <w:szCs w:val="18"/>
              </w:rPr>
              <w:t xml:space="preserve">РМО  </w:t>
            </w:r>
            <w:r>
              <w:rPr>
                <w:sz w:val="18"/>
                <w:szCs w:val="18"/>
              </w:rPr>
              <w:t>РК</w:t>
            </w:r>
          </w:p>
        </w:tc>
        <w:tc>
          <w:tcPr>
            <w:tcW w:w="540" w:type="dxa"/>
            <w:noWrap/>
            <w:vAlign w:val="center"/>
          </w:tcPr>
          <w:p w:rsidR="0040758C" w:rsidRPr="006E4ED9" w:rsidRDefault="0040758C" w:rsidP="00994C27">
            <w:pPr>
              <w:spacing w:before="40" w:after="40"/>
              <w:jc w:val="center"/>
              <w:rPr>
                <w:sz w:val="17"/>
                <w:szCs w:val="17"/>
              </w:rPr>
            </w:pPr>
            <w:r>
              <w:rPr>
                <w:sz w:val="17"/>
                <w:szCs w:val="17"/>
              </w:rPr>
              <w:t>806</w:t>
            </w:r>
          </w:p>
        </w:tc>
        <w:tc>
          <w:tcPr>
            <w:tcW w:w="635" w:type="dxa"/>
            <w:noWrap/>
            <w:vAlign w:val="center"/>
          </w:tcPr>
          <w:p w:rsidR="0040758C" w:rsidRPr="00F16E6A" w:rsidRDefault="0040758C" w:rsidP="00994C27">
            <w:pPr>
              <w:spacing w:before="40" w:after="40"/>
              <w:jc w:val="center"/>
              <w:rPr>
                <w:sz w:val="17"/>
                <w:szCs w:val="17"/>
                <w:lang w:val="en-US"/>
              </w:rPr>
            </w:pPr>
            <w:r w:rsidRPr="00F16E6A">
              <w:rPr>
                <w:sz w:val="17"/>
                <w:szCs w:val="17"/>
                <w:lang w:val="en-US"/>
              </w:rPr>
              <w:t>01</w:t>
            </w:r>
          </w:p>
        </w:tc>
        <w:tc>
          <w:tcPr>
            <w:tcW w:w="498" w:type="dxa"/>
            <w:noWrap/>
            <w:vAlign w:val="center"/>
          </w:tcPr>
          <w:p w:rsidR="0040758C" w:rsidRPr="00F16E6A" w:rsidRDefault="0040758C" w:rsidP="00994C27">
            <w:pPr>
              <w:spacing w:before="40" w:after="40"/>
              <w:jc w:val="center"/>
              <w:rPr>
                <w:sz w:val="17"/>
                <w:szCs w:val="17"/>
                <w:lang w:val="en-US"/>
              </w:rPr>
            </w:pPr>
            <w:r w:rsidRPr="00F16E6A">
              <w:rPr>
                <w:sz w:val="17"/>
                <w:szCs w:val="17"/>
                <w:lang w:val="en-US"/>
              </w:rPr>
              <w:t>06</w:t>
            </w:r>
          </w:p>
        </w:tc>
        <w:tc>
          <w:tcPr>
            <w:tcW w:w="1350" w:type="dxa"/>
            <w:noWrap/>
            <w:vAlign w:val="center"/>
          </w:tcPr>
          <w:p w:rsidR="0040758C" w:rsidRPr="00F16E6A" w:rsidRDefault="0040758C" w:rsidP="00994C27">
            <w:pPr>
              <w:spacing w:before="40" w:after="40"/>
              <w:jc w:val="center"/>
              <w:rPr>
                <w:sz w:val="17"/>
                <w:szCs w:val="17"/>
              </w:rPr>
            </w:pPr>
            <w:r>
              <w:rPr>
                <w:sz w:val="17"/>
                <w:szCs w:val="17"/>
              </w:rPr>
              <w:t>3540100120</w:t>
            </w:r>
          </w:p>
        </w:tc>
        <w:tc>
          <w:tcPr>
            <w:tcW w:w="708" w:type="dxa"/>
            <w:noWrap/>
            <w:vAlign w:val="center"/>
          </w:tcPr>
          <w:p w:rsidR="0040758C" w:rsidRPr="002B0311" w:rsidRDefault="0040758C" w:rsidP="00994C27">
            <w:pPr>
              <w:spacing w:before="40" w:after="40"/>
              <w:jc w:val="center"/>
              <w:rPr>
                <w:sz w:val="17"/>
                <w:szCs w:val="17"/>
              </w:rPr>
            </w:pPr>
            <w:r>
              <w:rPr>
                <w:sz w:val="17"/>
                <w:szCs w:val="17"/>
              </w:rPr>
              <w:t>ххх</w:t>
            </w:r>
          </w:p>
        </w:tc>
        <w:tc>
          <w:tcPr>
            <w:tcW w:w="1024" w:type="dxa"/>
            <w:noWrap/>
            <w:vAlign w:val="bottom"/>
          </w:tcPr>
          <w:p w:rsidR="0040758C" w:rsidRPr="00CE21BA" w:rsidRDefault="0040758C" w:rsidP="00994C27">
            <w:pPr>
              <w:spacing w:before="40" w:after="40"/>
              <w:jc w:val="center"/>
              <w:rPr>
                <w:sz w:val="20"/>
                <w:szCs w:val="20"/>
              </w:rPr>
            </w:pPr>
            <w:r>
              <w:rPr>
                <w:sz w:val="20"/>
                <w:szCs w:val="20"/>
              </w:rPr>
              <w:t>4016,9</w:t>
            </w:r>
          </w:p>
        </w:tc>
        <w:tc>
          <w:tcPr>
            <w:tcW w:w="1015" w:type="dxa"/>
            <w:noWrap/>
            <w:vAlign w:val="bottom"/>
          </w:tcPr>
          <w:p w:rsidR="0040758C" w:rsidRPr="00CE21BA" w:rsidRDefault="0040758C" w:rsidP="00994C27">
            <w:pPr>
              <w:spacing w:before="40" w:after="40"/>
              <w:jc w:val="center"/>
              <w:rPr>
                <w:sz w:val="20"/>
                <w:szCs w:val="20"/>
              </w:rPr>
            </w:pPr>
            <w:r>
              <w:rPr>
                <w:sz w:val="20"/>
                <w:szCs w:val="20"/>
              </w:rPr>
              <w:t>3262,8</w:t>
            </w:r>
          </w:p>
        </w:tc>
        <w:tc>
          <w:tcPr>
            <w:tcW w:w="1080" w:type="dxa"/>
            <w:tcBorders>
              <w:right w:val="single" w:sz="4" w:space="0" w:color="auto"/>
            </w:tcBorders>
            <w:noWrap/>
            <w:vAlign w:val="bottom"/>
          </w:tcPr>
          <w:p w:rsidR="0040758C" w:rsidRPr="00CE21BA" w:rsidRDefault="0040758C" w:rsidP="00994C27">
            <w:pPr>
              <w:spacing w:before="40" w:after="40"/>
              <w:jc w:val="center"/>
              <w:rPr>
                <w:sz w:val="20"/>
                <w:szCs w:val="20"/>
              </w:rPr>
            </w:pPr>
            <w:r>
              <w:rPr>
                <w:sz w:val="20"/>
                <w:szCs w:val="20"/>
              </w:rPr>
              <w:t>3348,0</w:t>
            </w:r>
          </w:p>
        </w:tc>
        <w:tc>
          <w:tcPr>
            <w:tcW w:w="965" w:type="dxa"/>
            <w:tcBorders>
              <w:left w:val="single" w:sz="4" w:space="0" w:color="auto"/>
            </w:tcBorders>
            <w:vAlign w:val="bottom"/>
          </w:tcPr>
          <w:p w:rsidR="0040758C" w:rsidRPr="00CE21BA" w:rsidRDefault="0040758C" w:rsidP="00994C27">
            <w:pPr>
              <w:spacing w:before="40" w:after="40"/>
              <w:jc w:val="center"/>
              <w:rPr>
                <w:sz w:val="20"/>
                <w:szCs w:val="20"/>
              </w:rPr>
            </w:pPr>
            <w:r>
              <w:rPr>
                <w:sz w:val="20"/>
                <w:szCs w:val="20"/>
              </w:rPr>
              <w:t>3448,0</w:t>
            </w:r>
          </w:p>
        </w:tc>
        <w:tc>
          <w:tcPr>
            <w:tcW w:w="900" w:type="dxa"/>
            <w:noWrap/>
            <w:vAlign w:val="bottom"/>
          </w:tcPr>
          <w:p w:rsidR="0040758C" w:rsidRPr="00CE21BA" w:rsidRDefault="0040758C" w:rsidP="00994C27">
            <w:pPr>
              <w:spacing w:before="40" w:after="40"/>
              <w:jc w:val="center"/>
              <w:rPr>
                <w:sz w:val="20"/>
                <w:szCs w:val="20"/>
              </w:rPr>
            </w:pPr>
            <w:r>
              <w:rPr>
                <w:sz w:val="20"/>
                <w:szCs w:val="20"/>
              </w:rPr>
              <w:t>3448,0</w:t>
            </w:r>
          </w:p>
        </w:tc>
      </w:tr>
    </w:tbl>
    <w:p w:rsidR="0040758C" w:rsidRPr="006E4ED9" w:rsidRDefault="0040758C" w:rsidP="0040758C">
      <w:pPr>
        <w:sectPr w:rsidR="0040758C" w:rsidRPr="006E4ED9" w:rsidSect="00994C27">
          <w:footerReference w:type="default" r:id="rId30"/>
          <w:pgSz w:w="16838" w:h="11906" w:orient="landscape"/>
          <w:pgMar w:top="1418" w:right="1418" w:bottom="851" w:left="1418" w:header="709" w:footer="709" w:gutter="0"/>
          <w:cols w:space="708"/>
          <w:titlePg/>
          <w:docGrid w:linePitch="360"/>
        </w:sectPr>
      </w:pPr>
    </w:p>
    <w:p w:rsidR="0040758C" w:rsidRPr="00DB3D62" w:rsidRDefault="0040758C" w:rsidP="0040758C">
      <w:pPr>
        <w:rPr>
          <w:b/>
        </w:rPr>
      </w:pPr>
      <w:r w:rsidRPr="006E4ED9">
        <w:rPr>
          <w:b/>
        </w:rPr>
        <w:lastRenderedPageBreak/>
        <w:t xml:space="preserve">Форма </w:t>
      </w:r>
      <w:r>
        <w:rPr>
          <w:b/>
        </w:rPr>
        <w:t>4</w:t>
      </w:r>
      <w:r w:rsidRPr="006E4ED9">
        <w:rPr>
          <w:b/>
        </w:rPr>
        <w:t>.</w:t>
      </w:r>
      <w:r w:rsidRPr="006E4ED9">
        <w:t xml:space="preserve"> </w:t>
      </w:r>
      <w:r w:rsidRPr="00DB3D62">
        <w:rPr>
          <w:b/>
        </w:rPr>
        <w:t xml:space="preserve">Прогнозная (справочная) оценка ресурсного обеспечения реализации </w:t>
      </w:r>
      <w:r>
        <w:rPr>
          <w:b/>
        </w:rPr>
        <w:t>м</w:t>
      </w:r>
      <w:r w:rsidRPr="00DB3D62">
        <w:rPr>
          <w:b/>
        </w:rPr>
        <w:t xml:space="preserve">униципальной программы </w:t>
      </w:r>
      <w:r>
        <w:rPr>
          <w:b/>
        </w:rPr>
        <w:t>Малодербетовского</w:t>
      </w:r>
      <w:r w:rsidRPr="00DB3D62">
        <w:rPr>
          <w:b/>
        </w:rPr>
        <w:t xml:space="preserve"> районного муниципального образования Республики Калмыкия «Управление муниципальными финансами» на 201</w:t>
      </w:r>
      <w:r>
        <w:rPr>
          <w:b/>
        </w:rPr>
        <w:t>8</w:t>
      </w:r>
      <w:r w:rsidRPr="00DB3D62">
        <w:rPr>
          <w:b/>
        </w:rPr>
        <w:t>-202</w:t>
      </w:r>
      <w:r>
        <w:rPr>
          <w:b/>
        </w:rPr>
        <w:t>2</w:t>
      </w:r>
      <w:r w:rsidRPr="00DB3D62">
        <w:rPr>
          <w:b/>
        </w:rPr>
        <w:t xml:space="preserve"> годы за счет всех источников финансирования </w:t>
      </w:r>
    </w:p>
    <w:tbl>
      <w:tblPr>
        <w:tblW w:w="1499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24"/>
        <w:gridCol w:w="709"/>
        <w:gridCol w:w="2389"/>
        <w:gridCol w:w="3557"/>
        <w:gridCol w:w="1050"/>
        <w:gridCol w:w="236"/>
        <w:gridCol w:w="1415"/>
        <w:gridCol w:w="1275"/>
        <w:gridCol w:w="1134"/>
        <w:gridCol w:w="1134"/>
        <w:gridCol w:w="1372"/>
      </w:tblGrid>
      <w:tr w:rsidR="0040758C" w:rsidRPr="00816745" w:rsidTr="00994C27">
        <w:trPr>
          <w:trHeight w:val="20"/>
          <w:tblHeader/>
        </w:trPr>
        <w:tc>
          <w:tcPr>
            <w:tcW w:w="1433" w:type="dxa"/>
            <w:gridSpan w:val="2"/>
            <w:vMerge w:val="restart"/>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Код аналитической программной классификации</w:t>
            </w:r>
          </w:p>
        </w:tc>
        <w:tc>
          <w:tcPr>
            <w:tcW w:w="2389" w:type="dxa"/>
            <w:vMerge w:val="restart"/>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Наименование муниципальной программы, подпрограммы</w:t>
            </w:r>
          </w:p>
        </w:tc>
        <w:tc>
          <w:tcPr>
            <w:tcW w:w="3557" w:type="dxa"/>
            <w:vMerge w:val="restart"/>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Источник финансирования</w:t>
            </w:r>
          </w:p>
        </w:tc>
        <w:tc>
          <w:tcPr>
            <w:tcW w:w="7616" w:type="dxa"/>
            <w:gridSpan w:val="7"/>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Оценка расходов, тыс. рублей</w:t>
            </w:r>
          </w:p>
        </w:tc>
      </w:tr>
      <w:tr w:rsidR="0040758C" w:rsidRPr="00816745" w:rsidTr="00994C27">
        <w:trPr>
          <w:trHeight w:val="333"/>
          <w:tblHeader/>
        </w:trPr>
        <w:tc>
          <w:tcPr>
            <w:tcW w:w="1433" w:type="dxa"/>
            <w:gridSpan w:val="2"/>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vMerge/>
            <w:vAlign w:val="center"/>
          </w:tcPr>
          <w:p w:rsidR="0040758C" w:rsidRPr="006E4ED9" w:rsidRDefault="0040758C" w:rsidP="00994C27">
            <w:pPr>
              <w:spacing w:before="40" w:after="40"/>
              <w:rPr>
                <w:sz w:val="18"/>
                <w:szCs w:val="18"/>
              </w:rPr>
            </w:pPr>
          </w:p>
        </w:tc>
        <w:tc>
          <w:tcPr>
            <w:tcW w:w="1050" w:type="dxa"/>
            <w:vMerge w:val="restart"/>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 xml:space="preserve">Итого </w:t>
            </w:r>
          </w:p>
        </w:tc>
        <w:tc>
          <w:tcPr>
            <w:tcW w:w="236" w:type="dxa"/>
            <w:vMerge w:val="restart"/>
            <w:shd w:val="clear" w:color="000000" w:fill="FFFFFF"/>
            <w:vAlign w:val="center"/>
          </w:tcPr>
          <w:p w:rsidR="0040758C" w:rsidRPr="00635663" w:rsidRDefault="0040758C" w:rsidP="00994C27">
            <w:pPr>
              <w:spacing w:before="40" w:after="40"/>
              <w:jc w:val="center"/>
              <w:rPr>
                <w:sz w:val="18"/>
                <w:szCs w:val="18"/>
              </w:rPr>
            </w:pPr>
          </w:p>
        </w:tc>
        <w:tc>
          <w:tcPr>
            <w:tcW w:w="1415" w:type="dxa"/>
            <w:vMerge w:val="restart"/>
            <w:shd w:val="clear" w:color="000000" w:fill="FFFFFF"/>
            <w:vAlign w:val="center"/>
          </w:tcPr>
          <w:p w:rsidR="0040758C" w:rsidRDefault="0040758C" w:rsidP="00994C27">
            <w:pPr>
              <w:spacing w:before="40" w:after="40"/>
              <w:jc w:val="center"/>
              <w:rPr>
                <w:sz w:val="18"/>
                <w:szCs w:val="18"/>
              </w:rPr>
            </w:pPr>
            <w:r>
              <w:rPr>
                <w:sz w:val="18"/>
                <w:szCs w:val="18"/>
              </w:rPr>
              <w:t>Отчетный</w:t>
            </w:r>
            <w:r w:rsidRPr="00635663">
              <w:rPr>
                <w:sz w:val="18"/>
                <w:szCs w:val="18"/>
              </w:rPr>
              <w:t xml:space="preserve"> </w:t>
            </w:r>
          </w:p>
          <w:p w:rsidR="0040758C" w:rsidRPr="00635663" w:rsidRDefault="0040758C" w:rsidP="00994C27">
            <w:pPr>
              <w:spacing w:before="40" w:after="40"/>
              <w:jc w:val="center"/>
              <w:rPr>
                <w:sz w:val="18"/>
                <w:szCs w:val="18"/>
              </w:rPr>
            </w:pPr>
            <w:r w:rsidRPr="00635663">
              <w:rPr>
                <w:sz w:val="18"/>
                <w:szCs w:val="18"/>
              </w:rPr>
              <w:t>201</w:t>
            </w:r>
            <w:r>
              <w:rPr>
                <w:sz w:val="18"/>
                <w:szCs w:val="18"/>
              </w:rPr>
              <w:t>8</w:t>
            </w:r>
            <w:r w:rsidRPr="00635663">
              <w:rPr>
                <w:sz w:val="18"/>
                <w:szCs w:val="18"/>
              </w:rPr>
              <w:t xml:space="preserve"> год</w:t>
            </w:r>
          </w:p>
        </w:tc>
        <w:tc>
          <w:tcPr>
            <w:tcW w:w="1275" w:type="dxa"/>
            <w:vMerge w:val="restart"/>
            <w:shd w:val="clear" w:color="000000" w:fill="FFFFFF"/>
            <w:vAlign w:val="center"/>
          </w:tcPr>
          <w:p w:rsidR="0040758C" w:rsidRPr="00635663" w:rsidRDefault="0040758C" w:rsidP="00994C27">
            <w:pPr>
              <w:spacing w:before="40" w:after="40"/>
              <w:jc w:val="center"/>
              <w:rPr>
                <w:sz w:val="18"/>
                <w:szCs w:val="18"/>
              </w:rPr>
            </w:pPr>
            <w:r>
              <w:rPr>
                <w:sz w:val="18"/>
                <w:szCs w:val="18"/>
              </w:rPr>
              <w:t xml:space="preserve">Плановый </w:t>
            </w:r>
            <w:r w:rsidRPr="00635663">
              <w:rPr>
                <w:sz w:val="18"/>
                <w:szCs w:val="18"/>
              </w:rPr>
              <w:t>201</w:t>
            </w:r>
            <w:r>
              <w:rPr>
                <w:sz w:val="18"/>
                <w:szCs w:val="18"/>
              </w:rPr>
              <w:t>9</w:t>
            </w:r>
            <w:r w:rsidRPr="00635663">
              <w:rPr>
                <w:sz w:val="18"/>
                <w:szCs w:val="18"/>
              </w:rPr>
              <w:t xml:space="preserve"> год</w:t>
            </w:r>
          </w:p>
        </w:tc>
        <w:tc>
          <w:tcPr>
            <w:tcW w:w="1134" w:type="dxa"/>
            <w:vMerge w:val="restart"/>
            <w:tcBorders>
              <w:right w:val="single" w:sz="4" w:space="0" w:color="auto"/>
            </w:tcBorders>
            <w:shd w:val="clear" w:color="000000" w:fill="FFFFFF"/>
            <w:vAlign w:val="center"/>
          </w:tcPr>
          <w:p w:rsidR="0040758C" w:rsidRPr="00635663" w:rsidRDefault="0040758C" w:rsidP="00994C27">
            <w:pPr>
              <w:spacing w:before="40" w:after="40"/>
              <w:jc w:val="center"/>
              <w:rPr>
                <w:sz w:val="18"/>
                <w:szCs w:val="18"/>
              </w:rPr>
            </w:pPr>
            <w:r>
              <w:rPr>
                <w:sz w:val="18"/>
                <w:szCs w:val="18"/>
              </w:rPr>
              <w:t>Плановый 2020</w:t>
            </w:r>
            <w:r w:rsidRPr="00635663">
              <w:rPr>
                <w:sz w:val="18"/>
                <w:szCs w:val="18"/>
              </w:rPr>
              <w:t xml:space="preserve"> год</w:t>
            </w:r>
          </w:p>
        </w:tc>
        <w:tc>
          <w:tcPr>
            <w:tcW w:w="1134" w:type="dxa"/>
            <w:vMerge w:val="restart"/>
            <w:tcBorders>
              <w:left w:val="single" w:sz="4" w:space="0" w:color="auto"/>
            </w:tcBorders>
            <w:shd w:val="clear" w:color="000000" w:fill="FFFFFF"/>
            <w:vAlign w:val="center"/>
          </w:tcPr>
          <w:p w:rsidR="0040758C" w:rsidRPr="00635663" w:rsidRDefault="0040758C" w:rsidP="00994C27">
            <w:pPr>
              <w:spacing w:before="40" w:after="40"/>
              <w:jc w:val="center"/>
              <w:rPr>
                <w:sz w:val="18"/>
                <w:szCs w:val="18"/>
              </w:rPr>
            </w:pPr>
            <w:r>
              <w:rPr>
                <w:sz w:val="18"/>
                <w:szCs w:val="18"/>
              </w:rPr>
              <w:t>П</w:t>
            </w:r>
            <w:r w:rsidRPr="00635663">
              <w:rPr>
                <w:sz w:val="18"/>
                <w:szCs w:val="18"/>
              </w:rPr>
              <w:t>лановый 20</w:t>
            </w:r>
            <w:r>
              <w:rPr>
                <w:sz w:val="18"/>
                <w:szCs w:val="18"/>
              </w:rPr>
              <w:t>21</w:t>
            </w:r>
            <w:r w:rsidRPr="00635663">
              <w:rPr>
                <w:sz w:val="18"/>
                <w:szCs w:val="18"/>
              </w:rPr>
              <w:t xml:space="preserve"> год</w:t>
            </w:r>
          </w:p>
        </w:tc>
        <w:tc>
          <w:tcPr>
            <w:tcW w:w="1372" w:type="dxa"/>
            <w:vMerge w:val="restart"/>
            <w:shd w:val="clear" w:color="000000" w:fill="FFFFFF"/>
            <w:vAlign w:val="center"/>
          </w:tcPr>
          <w:p w:rsidR="0040758C" w:rsidRPr="00635663" w:rsidRDefault="0040758C" w:rsidP="00994C27">
            <w:pPr>
              <w:spacing w:before="40" w:after="40"/>
              <w:jc w:val="center"/>
              <w:rPr>
                <w:sz w:val="18"/>
                <w:szCs w:val="18"/>
              </w:rPr>
            </w:pPr>
            <w:r w:rsidRPr="00635663">
              <w:rPr>
                <w:sz w:val="18"/>
                <w:szCs w:val="18"/>
              </w:rPr>
              <w:t>202</w:t>
            </w:r>
            <w:r>
              <w:rPr>
                <w:sz w:val="18"/>
                <w:szCs w:val="18"/>
              </w:rPr>
              <w:t>2</w:t>
            </w:r>
            <w:r w:rsidRPr="00635663">
              <w:rPr>
                <w:sz w:val="18"/>
                <w:szCs w:val="18"/>
              </w:rPr>
              <w:t xml:space="preserve"> год завершения действия программы</w:t>
            </w:r>
          </w:p>
        </w:tc>
      </w:tr>
      <w:tr w:rsidR="0040758C" w:rsidRPr="00816745" w:rsidTr="00994C27">
        <w:trPr>
          <w:trHeight w:val="20"/>
          <w:tblHeader/>
        </w:trPr>
        <w:tc>
          <w:tcPr>
            <w:tcW w:w="724" w:type="dxa"/>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МП</w:t>
            </w:r>
          </w:p>
        </w:tc>
        <w:tc>
          <w:tcPr>
            <w:tcW w:w="709" w:type="dxa"/>
            <w:shd w:val="clear" w:color="000000" w:fill="FFFFFF"/>
            <w:vAlign w:val="center"/>
          </w:tcPr>
          <w:p w:rsidR="0040758C" w:rsidRPr="006E4ED9" w:rsidRDefault="0040758C" w:rsidP="00994C27">
            <w:pPr>
              <w:spacing w:before="40" w:after="40"/>
              <w:jc w:val="center"/>
              <w:rPr>
                <w:sz w:val="18"/>
                <w:szCs w:val="18"/>
              </w:rPr>
            </w:pPr>
            <w:r w:rsidRPr="006E4ED9">
              <w:rPr>
                <w:sz w:val="18"/>
                <w:szCs w:val="18"/>
              </w:rPr>
              <w:t>Пп</w:t>
            </w:r>
          </w:p>
        </w:tc>
        <w:tc>
          <w:tcPr>
            <w:tcW w:w="2389" w:type="dxa"/>
            <w:vMerge/>
            <w:vAlign w:val="center"/>
          </w:tcPr>
          <w:p w:rsidR="0040758C" w:rsidRPr="006E4ED9" w:rsidRDefault="0040758C" w:rsidP="00994C27">
            <w:pPr>
              <w:spacing w:before="40" w:after="40"/>
              <w:rPr>
                <w:sz w:val="18"/>
                <w:szCs w:val="18"/>
              </w:rPr>
            </w:pPr>
          </w:p>
        </w:tc>
        <w:tc>
          <w:tcPr>
            <w:tcW w:w="3557" w:type="dxa"/>
            <w:vMerge/>
            <w:vAlign w:val="center"/>
          </w:tcPr>
          <w:p w:rsidR="0040758C" w:rsidRPr="006E4ED9" w:rsidRDefault="0040758C" w:rsidP="00994C27">
            <w:pPr>
              <w:spacing w:before="40" w:after="40"/>
              <w:rPr>
                <w:sz w:val="18"/>
                <w:szCs w:val="18"/>
              </w:rPr>
            </w:pPr>
          </w:p>
        </w:tc>
        <w:tc>
          <w:tcPr>
            <w:tcW w:w="1050" w:type="dxa"/>
            <w:vMerge/>
            <w:vAlign w:val="center"/>
          </w:tcPr>
          <w:p w:rsidR="0040758C" w:rsidRPr="006E4ED9" w:rsidRDefault="0040758C" w:rsidP="00994C27">
            <w:pPr>
              <w:spacing w:before="40" w:after="40"/>
              <w:rPr>
                <w:sz w:val="18"/>
                <w:szCs w:val="18"/>
              </w:rPr>
            </w:pPr>
          </w:p>
        </w:tc>
        <w:tc>
          <w:tcPr>
            <w:tcW w:w="236" w:type="dxa"/>
            <w:vMerge/>
            <w:vAlign w:val="center"/>
          </w:tcPr>
          <w:p w:rsidR="0040758C" w:rsidRPr="006E4ED9" w:rsidRDefault="0040758C" w:rsidP="00994C27">
            <w:pPr>
              <w:spacing w:before="40" w:after="40"/>
              <w:rPr>
                <w:sz w:val="18"/>
                <w:szCs w:val="18"/>
              </w:rPr>
            </w:pPr>
          </w:p>
        </w:tc>
        <w:tc>
          <w:tcPr>
            <w:tcW w:w="1415" w:type="dxa"/>
            <w:vMerge/>
            <w:vAlign w:val="center"/>
          </w:tcPr>
          <w:p w:rsidR="0040758C" w:rsidRPr="006E4ED9" w:rsidRDefault="0040758C" w:rsidP="00994C27">
            <w:pPr>
              <w:spacing w:before="40" w:after="40"/>
              <w:rPr>
                <w:sz w:val="18"/>
                <w:szCs w:val="18"/>
              </w:rPr>
            </w:pPr>
          </w:p>
        </w:tc>
        <w:tc>
          <w:tcPr>
            <w:tcW w:w="1275" w:type="dxa"/>
            <w:vMerge/>
            <w:vAlign w:val="center"/>
          </w:tcPr>
          <w:p w:rsidR="0040758C" w:rsidRPr="006E4ED9" w:rsidRDefault="0040758C" w:rsidP="00994C27">
            <w:pPr>
              <w:spacing w:before="40" w:after="40"/>
              <w:rPr>
                <w:sz w:val="18"/>
                <w:szCs w:val="18"/>
              </w:rPr>
            </w:pPr>
          </w:p>
        </w:tc>
        <w:tc>
          <w:tcPr>
            <w:tcW w:w="1134" w:type="dxa"/>
            <w:vMerge/>
            <w:tcBorders>
              <w:right w:val="single" w:sz="4" w:space="0" w:color="auto"/>
            </w:tcBorders>
            <w:vAlign w:val="center"/>
          </w:tcPr>
          <w:p w:rsidR="0040758C" w:rsidRPr="006E4ED9" w:rsidRDefault="0040758C" w:rsidP="00994C27">
            <w:pPr>
              <w:spacing w:before="40" w:after="40"/>
              <w:rPr>
                <w:sz w:val="18"/>
                <w:szCs w:val="18"/>
              </w:rPr>
            </w:pPr>
          </w:p>
        </w:tc>
        <w:tc>
          <w:tcPr>
            <w:tcW w:w="1134" w:type="dxa"/>
            <w:vMerge/>
            <w:tcBorders>
              <w:left w:val="single" w:sz="4" w:space="0" w:color="auto"/>
            </w:tcBorders>
            <w:vAlign w:val="center"/>
          </w:tcPr>
          <w:p w:rsidR="0040758C" w:rsidRPr="006E4ED9" w:rsidRDefault="0040758C" w:rsidP="00994C27">
            <w:pPr>
              <w:spacing w:before="40" w:after="40"/>
              <w:rPr>
                <w:sz w:val="18"/>
                <w:szCs w:val="18"/>
              </w:rPr>
            </w:pPr>
          </w:p>
        </w:tc>
        <w:tc>
          <w:tcPr>
            <w:tcW w:w="1372" w:type="dxa"/>
            <w:vMerge/>
            <w:vAlign w:val="center"/>
          </w:tcPr>
          <w:p w:rsidR="0040758C" w:rsidRPr="006E4ED9" w:rsidRDefault="0040758C" w:rsidP="00994C27">
            <w:pPr>
              <w:spacing w:before="40" w:after="40"/>
              <w:rPr>
                <w:sz w:val="18"/>
                <w:szCs w:val="18"/>
              </w:rPr>
            </w:pPr>
          </w:p>
        </w:tc>
      </w:tr>
      <w:tr w:rsidR="0040758C" w:rsidRPr="00816745" w:rsidTr="00994C27">
        <w:trPr>
          <w:trHeight w:val="20"/>
        </w:trPr>
        <w:tc>
          <w:tcPr>
            <w:tcW w:w="724" w:type="dxa"/>
            <w:vMerge w:val="restart"/>
            <w:shd w:val="clear" w:color="000000" w:fill="FFFFFF"/>
            <w:noWrap/>
            <w:vAlign w:val="center"/>
          </w:tcPr>
          <w:p w:rsidR="0040758C" w:rsidRPr="00A633F2" w:rsidRDefault="0040758C" w:rsidP="00994C27">
            <w:pPr>
              <w:spacing w:before="40" w:after="40"/>
              <w:jc w:val="center"/>
              <w:rPr>
                <w:sz w:val="18"/>
                <w:szCs w:val="18"/>
              </w:rPr>
            </w:pPr>
            <w:r>
              <w:rPr>
                <w:sz w:val="18"/>
                <w:szCs w:val="18"/>
              </w:rPr>
              <w:t>35</w:t>
            </w:r>
          </w:p>
        </w:tc>
        <w:tc>
          <w:tcPr>
            <w:tcW w:w="709" w:type="dxa"/>
            <w:vMerge w:val="restart"/>
            <w:shd w:val="clear" w:color="000000" w:fill="FFFFFF"/>
            <w:noWrap/>
            <w:vAlign w:val="center"/>
          </w:tcPr>
          <w:p w:rsidR="0040758C" w:rsidRPr="006E4ED9" w:rsidRDefault="0040758C" w:rsidP="00994C27">
            <w:pPr>
              <w:spacing w:before="40" w:after="40"/>
              <w:jc w:val="center"/>
              <w:rPr>
                <w:sz w:val="18"/>
                <w:szCs w:val="18"/>
              </w:rPr>
            </w:pPr>
            <w:r w:rsidRPr="006E4ED9">
              <w:rPr>
                <w:sz w:val="18"/>
                <w:szCs w:val="18"/>
              </w:rPr>
              <w:t> </w:t>
            </w:r>
          </w:p>
        </w:tc>
        <w:tc>
          <w:tcPr>
            <w:tcW w:w="2389" w:type="dxa"/>
            <w:vMerge w:val="restart"/>
            <w:shd w:val="clear" w:color="000000" w:fill="FFFFFF"/>
            <w:vAlign w:val="center"/>
          </w:tcPr>
          <w:p w:rsidR="0040758C" w:rsidRPr="00E708B9" w:rsidRDefault="0040758C" w:rsidP="00994C27">
            <w:pPr>
              <w:jc w:val="center"/>
              <w:rPr>
                <w:b/>
                <w:sz w:val="18"/>
                <w:szCs w:val="18"/>
              </w:rPr>
            </w:pPr>
            <w:r w:rsidRPr="00E708B9">
              <w:rPr>
                <w:b/>
                <w:sz w:val="18"/>
                <w:szCs w:val="18"/>
              </w:rPr>
              <w:t xml:space="preserve">Муниципальная программа </w:t>
            </w:r>
            <w:r>
              <w:rPr>
                <w:b/>
                <w:sz w:val="18"/>
                <w:szCs w:val="18"/>
              </w:rPr>
              <w:t>М</w:t>
            </w:r>
            <w:r w:rsidRPr="00E708B9">
              <w:rPr>
                <w:b/>
                <w:sz w:val="18"/>
                <w:szCs w:val="18"/>
              </w:rPr>
              <w:t xml:space="preserve">РМО «Управление муниципальными финансами» </w:t>
            </w:r>
          </w:p>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b/>
                <w:bCs/>
                <w:sz w:val="17"/>
                <w:szCs w:val="17"/>
              </w:rPr>
            </w:pPr>
            <w:r w:rsidRPr="006E4ED9">
              <w:rPr>
                <w:b/>
                <w:bCs/>
                <w:sz w:val="17"/>
                <w:szCs w:val="17"/>
              </w:rPr>
              <w:t>Всего</w:t>
            </w:r>
          </w:p>
        </w:tc>
        <w:tc>
          <w:tcPr>
            <w:tcW w:w="1050" w:type="dxa"/>
            <w:shd w:val="clear" w:color="000000" w:fill="FFFFFF"/>
            <w:vAlign w:val="bottom"/>
          </w:tcPr>
          <w:p w:rsidR="0040758C" w:rsidRPr="00A44CFB" w:rsidRDefault="0040758C" w:rsidP="00994C27">
            <w:pPr>
              <w:jc w:val="center"/>
              <w:rPr>
                <w:b/>
                <w:bCs/>
                <w:sz w:val="18"/>
                <w:szCs w:val="18"/>
              </w:rPr>
            </w:pPr>
            <w:r>
              <w:rPr>
                <w:b/>
                <w:bCs/>
                <w:sz w:val="18"/>
                <w:szCs w:val="18"/>
              </w:rPr>
              <w:t>42204,5</w:t>
            </w:r>
          </w:p>
        </w:tc>
        <w:tc>
          <w:tcPr>
            <w:tcW w:w="236" w:type="dxa"/>
            <w:shd w:val="clear" w:color="000000" w:fill="FFFFFF"/>
            <w:noWrap/>
            <w:vAlign w:val="bottom"/>
          </w:tcPr>
          <w:p w:rsidR="0040758C" w:rsidRPr="00A44CFB" w:rsidRDefault="0040758C" w:rsidP="00994C27">
            <w:pPr>
              <w:jc w:val="center"/>
              <w:rPr>
                <w:b/>
                <w:bCs/>
                <w:sz w:val="18"/>
                <w:szCs w:val="18"/>
              </w:rPr>
            </w:pPr>
          </w:p>
        </w:tc>
        <w:tc>
          <w:tcPr>
            <w:tcW w:w="1415" w:type="dxa"/>
            <w:shd w:val="clear" w:color="000000" w:fill="FFFFFF"/>
            <w:noWrap/>
            <w:vAlign w:val="bottom"/>
          </w:tcPr>
          <w:p w:rsidR="0040758C" w:rsidRPr="00B048E7" w:rsidRDefault="0040758C" w:rsidP="00994C27">
            <w:pPr>
              <w:jc w:val="center"/>
              <w:rPr>
                <w:b/>
                <w:bCs/>
                <w:sz w:val="18"/>
                <w:szCs w:val="18"/>
              </w:rPr>
            </w:pPr>
            <w:r w:rsidRPr="00B048E7">
              <w:rPr>
                <w:b/>
                <w:bCs/>
                <w:sz w:val="18"/>
                <w:szCs w:val="18"/>
              </w:rPr>
              <w:t>9140,8</w:t>
            </w:r>
          </w:p>
        </w:tc>
        <w:tc>
          <w:tcPr>
            <w:tcW w:w="1275" w:type="dxa"/>
            <w:shd w:val="clear" w:color="000000" w:fill="FFFFFF"/>
            <w:noWrap/>
            <w:vAlign w:val="bottom"/>
          </w:tcPr>
          <w:p w:rsidR="0040758C" w:rsidRPr="00B048E7" w:rsidRDefault="0040758C" w:rsidP="00994C27">
            <w:pPr>
              <w:jc w:val="center"/>
              <w:rPr>
                <w:b/>
                <w:bCs/>
                <w:sz w:val="18"/>
                <w:szCs w:val="18"/>
              </w:rPr>
            </w:pPr>
            <w:r w:rsidRPr="00B048E7">
              <w:rPr>
                <w:b/>
                <w:bCs/>
                <w:sz w:val="18"/>
                <w:szCs w:val="18"/>
              </w:rPr>
              <w:t>8162,3</w:t>
            </w:r>
          </w:p>
        </w:tc>
        <w:tc>
          <w:tcPr>
            <w:tcW w:w="1134" w:type="dxa"/>
            <w:tcBorders>
              <w:right w:val="single" w:sz="4" w:space="0" w:color="auto"/>
            </w:tcBorders>
            <w:shd w:val="clear" w:color="000000" w:fill="FFFFFF"/>
            <w:noWrap/>
            <w:vAlign w:val="bottom"/>
          </w:tcPr>
          <w:p w:rsidR="0040758C" w:rsidRPr="00B048E7" w:rsidRDefault="0040758C" w:rsidP="00994C27">
            <w:pPr>
              <w:jc w:val="center"/>
              <w:rPr>
                <w:b/>
                <w:bCs/>
                <w:sz w:val="18"/>
                <w:szCs w:val="18"/>
              </w:rPr>
            </w:pPr>
            <w:r w:rsidRPr="00B048E7">
              <w:rPr>
                <w:b/>
                <w:bCs/>
                <w:sz w:val="18"/>
                <w:szCs w:val="18"/>
              </w:rPr>
              <w:t>8239,1</w:t>
            </w:r>
          </w:p>
        </w:tc>
        <w:tc>
          <w:tcPr>
            <w:tcW w:w="1134" w:type="dxa"/>
            <w:tcBorders>
              <w:left w:val="single" w:sz="4" w:space="0" w:color="auto"/>
            </w:tcBorders>
            <w:shd w:val="clear" w:color="000000" w:fill="FFFFFF"/>
            <w:vAlign w:val="bottom"/>
          </w:tcPr>
          <w:p w:rsidR="0040758C" w:rsidRPr="00B048E7" w:rsidRDefault="0040758C" w:rsidP="00994C27">
            <w:pPr>
              <w:jc w:val="center"/>
              <w:rPr>
                <w:b/>
                <w:bCs/>
                <w:sz w:val="18"/>
                <w:szCs w:val="18"/>
              </w:rPr>
            </w:pPr>
            <w:r w:rsidRPr="00B048E7">
              <w:rPr>
                <w:b/>
                <w:bCs/>
                <w:sz w:val="18"/>
                <w:szCs w:val="18"/>
              </w:rPr>
              <w:t>8332,0</w:t>
            </w:r>
          </w:p>
        </w:tc>
        <w:tc>
          <w:tcPr>
            <w:tcW w:w="1372" w:type="dxa"/>
            <w:shd w:val="clear" w:color="000000" w:fill="FFFFFF"/>
            <w:noWrap/>
            <w:vAlign w:val="bottom"/>
          </w:tcPr>
          <w:p w:rsidR="0040758C" w:rsidRPr="00B048E7" w:rsidRDefault="0040758C" w:rsidP="00994C27">
            <w:pPr>
              <w:jc w:val="center"/>
              <w:rPr>
                <w:b/>
                <w:bCs/>
                <w:sz w:val="18"/>
                <w:szCs w:val="18"/>
              </w:rPr>
            </w:pPr>
            <w:r w:rsidRPr="00B048E7">
              <w:rPr>
                <w:b/>
                <w:bCs/>
                <w:sz w:val="18"/>
                <w:szCs w:val="18"/>
              </w:rPr>
              <w:t>8330,3</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бюджет муниципального район</w:t>
            </w:r>
            <w:r>
              <w:rPr>
                <w:sz w:val="17"/>
                <w:szCs w:val="17"/>
              </w:rPr>
              <w:t>ного</w:t>
            </w:r>
            <w:r w:rsidRPr="006E4ED9">
              <w:rPr>
                <w:sz w:val="17"/>
                <w:szCs w:val="17"/>
              </w:rPr>
              <w:t xml:space="preserve"> </w:t>
            </w:r>
            <w:r>
              <w:rPr>
                <w:sz w:val="17"/>
                <w:szCs w:val="17"/>
              </w:rPr>
              <w:t>образования</w:t>
            </w:r>
          </w:p>
        </w:tc>
        <w:tc>
          <w:tcPr>
            <w:tcW w:w="1050" w:type="dxa"/>
            <w:shd w:val="clear" w:color="000000" w:fill="FFFFFF"/>
            <w:vAlign w:val="bottom"/>
          </w:tcPr>
          <w:p w:rsidR="0040758C" w:rsidRPr="00DC78A8" w:rsidRDefault="0040758C" w:rsidP="00994C27">
            <w:pPr>
              <w:jc w:val="center"/>
              <w:rPr>
                <w:bCs/>
                <w:sz w:val="18"/>
                <w:szCs w:val="18"/>
              </w:rPr>
            </w:pPr>
            <w:r>
              <w:rPr>
                <w:bCs/>
                <w:sz w:val="18"/>
                <w:szCs w:val="18"/>
              </w:rPr>
              <w:t>42204,5</w:t>
            </w:r>
          </w:p>
        </w:tc>
        <w:tc>
          <w:tcPr>
            <w:tcW w:w="236" w:type="dxa"/>
            <w:shd w:val="clear" w:color="000000" w:fill="FFFFFF"/>
            <w:noWrap/>
            <w:vAlign w:val="bottom"/>
          </w:tcPr>
          <w:p w:rsidR="0040758C" w:rsidRPr="00DC78A8" w:rsidRDefault="0040758C" w:rsidP="00994C27">
            <w:pPr>
              <w:jc w:val="center"/>
              <w:rPr>
                <w:bCs/>
                <w:sz w:val="18"/>
                <w:szCs w:val="18"/>
              </w:rPr>
            </w:pPr>
          </w:p>
        </w:tc>
        <w:tc>
          <w:tcPr>
            <w:tcW w:w="1415" w:type="dxa"/>
            <w:shd w:val="clear" w:color="000000" w:fill="FFFFFF"/>
            <w:noWrap/>
            <w:vAlign w:val="bottom"/>
          </w:tcPr>
          <w:p w:rsidR="0040758C" w:rsidRPr="00DC78A8" w:rsidRDefault="0040758C" w:rsidP="00994C27">
            <w:pPr>
              <w:jc w:val="center"/>
              <w:rPr>
                <w:bCs/>
                <w:sz w:val="18"/>
                <w:szCs w:val="18"/>
              </w:rPr>
            </w:pPr>
            <w:r>
              <w:rPr>
                <w:bCs/>
                <w:sz w:val="18"/>
                <w:szCs w:val="18"/>
              </w:rPr>
              <w:t>9140,8</w:t>
            </w:r>
          </w:p>
        </w:tc>
        <w:tc>
          <w:tcPr>
            <w:tcW w:w="1275" w:type="dxa"/>
            <w:shd w:val="clear" w:color="000000" w:fill="FFFFFF"/>
            <w:noWrap/>
            <w:vAlign w:val="bottom"/>
          </w:tcPr>
          <w:p w:rsidR="0040758C" w:rsidRPr="00DC78A8" w:rsidRDefault="0040758C" w:rsidP="00994C27">
            <w:pPr>
              <w:jc w:val="center"/>
              <w:rPr>
                <w:bCs/>
                <w:sz w:val="18"/>
                <w:szCs w:val="18"/>
              </w:rPr>
            </w:pPr>
            <w:r>
              <w:rPr>
                <w:bCs/>
                <w:sz w:val="18"/>
                <w:szCs w:val="18"/>
              </w:rPr>
              <w:t>8162,3</w:t>
            </w:r>
          </w:p>
        </w:tc>
        <w:tc>
          <w:tcPr>
            <w:tcW w:w="1134" w:type="dxa"/>
            <w:tcBorders>
              <w:right w:val="single" w:sz="4" w:space="0" w:color="auto"/>
            </w:tcBorders>
            <w:shd w:val="clear" w:color="000000" w:fill="FFFFFF"/>
            <w:noWrap/>
            <w:vAlign w:val="bottom"/>
          </w:tcPr>
          <w:p w:rsidR="0040758C" w:rsidRPr="00DC78A8" w:rsidRDefault="0040758C" w:rsidP="00994C27">
            <w:pPr>
              <w:jc w:val="center"/>
              <w:rPr>
                <w:bCs/>
                <w:sz w:val="18"/>
                <w:szCs w:val="18"/>
              </w:rPr>
            </w:pPr>
            <w:r>
              <w:rPr>
                <w:bCs/>
                <w:sz w:val="18"/>
                <w:szCs w:val="18"/>
              </w:rPr>
              <w:t>8239,1</w:t>
            </w:r>
          </w:p>
        </w:tc>
        <w:tc>
          <w:tcPr>
            <w:tcW w:w="1134" w:type="dxa"/>
            <w:tcBorders>
              <w:left w:val="single" w:sz="4" w:space="0" w:color="auto"/>
            </w:tcBorders>
            <w:shd w:val="clear" w:color="000000" w:fill="FFFFFF"/>
            <w:vAlign w:val="bottom"/>
          </w:tcPr>
          <w:p w:rsidR="0040758C" w:rsidRPr="00DC78A8" w:rsidRDefault="0040758C" w:rsidP="00994C27">
            <w:pPr>
              <w:jc w:val="center"/>
              <w:rPr>
                <w:bCs/>
                <w:sz w:val="18"/>
                <w:szCs w:val="18"/>
              </w:rPr>
            </w:pPr>
            <w:r>
              <w:rPr>
                <w:bCs/>
                <w:sz w:val="18"/>
                <w:szCs w:val="18"/>
              </w:rPr>
              <w:t>8332,0</w:t>
            </w:r>
          </w:p>
        </w:tc>
        <w:tc>
          <w:tcPr>
            <w:tcW w:w="1372" w:type="dxa"/>
            <w:shd w:val="clear" w:color="000000" w:fill="FFFFFF"/>
            <w:noWrap/>
            <w:vAlign w:val="bottom"/>
          </w:tcPr>
          <w:p w:rsidR="0040758C" w:rsidRPr="00DC78A8" w:rsidRDefault="0040758C" w:rsidP="00994C27">
            <w:pPr>
              <w:jc w:val="center"/>
              <w:rPr>
                <w:bCs/>
                <w:sz w:val="18"/>
                <w:szCs w:val="18"/>
              </w:rPr>
            </w:pPr>
            <w:r>
              <w:rPr>
                <w:bCs/>
                <w:sz w:val="18"/>
                <w:szCs w:val="18"/>
              </w:rPr>
              <w:t>8330,3</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firstLineChars="100" w:firstLine="170"/>
              <w:rPr>
                <w:sz w:val="17"/>
                <w:szCs w:val="17"/>
              </w:rPr>
            </w:pPr>
            <w:r w:rsidRPr="006E4ED9">
              <w:rPr>
                <w:sz w:val="17"/>
                <w:szCs w:val="17"/>
              </w:rPr>
              <w:t>в том числе:</w:t>
            </w:r>
          </w:p>
        </w:tc>
        <w:tc>
          <w:tcPr>
            <w:tcW w:w="1050" w:type="dxa"/>
            <w:shd w:val="clear" w:color="000000" w:fill="FFFFFF"/>
            <w:vAlign w:val="center"/>
          </w:tcPr>
          <w:p w:rsidR="0040758C" w:rsidRPr="00F064E3" w:rsidRDefault="0040758C" w:rsidP="00994C27">
            <w:pPr>
              <w:spacing w:before="40" w:after="40"/>
              <w:jc w:val="center"/>
              <w:rPr>
                <w:sz w:val="18"/>
                <w:szCs w:val="18"/>
              </w:rPr>
            </w:pP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p>
        </w:tc>
        <w:tc>
          <w:tcPr>
            <w:tcW w:w="1275" w:type="dxa"/>
            <w:shd w:val="clear" w:color="000000" w:fill="FFFFFF"/>
            <w:noWrap/>
            <w:vAlign w:val="center"/>
          </w:tcPr>
          <w:p w:rsidR="0040758C" w:rsidRPr="00F064E3" w:rsidRDefault="0040758C" w:rsidP="00994C27">
            <w:pPr>
              <w:spacing w:before="40" w:after="40"/>
              <w:jc w:val="center"/>
              <w:rPr>
                <w:sz w:val="18"/>
                <w:szCs w:val="18"/>
              </w:rPr>
            </w:pP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p>
        </w:tc>
        <w:tc>
          <w:tcPr>
            <w:tcW w:w="1372" w:type="dxa"/>
            <w:shd w:val="clear" w:color="000000" w:fill="FFFFFF"/>
            <w:noWrap/>
            <w:vAlign w:val="center"/>
          </w:tcPr>
          <w:p w:rsidR="0040758C" w:rsidRPr="00F064E3" w:rsidRDefault="0040758C" w:rsidP="00994C27">
            <w:pPr>
              <w:spacing w:before="40" w:after="40"/>
              <w:jc w:val="center"/>
              <w:rPr>
                <w:sz w:val="18"/>
                <w:szCs w:val="18"/>
              </w:rPr>
            </w:pP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собственные средства бюджета муниципального </w:t>
            </w:r>
            <w:r>
              <w:rPr>
                <w:sz w:val="17"/>
                <w:szCs w:val="17"/>
              </w:rPr>
              <w:t>образования</w:t>
            </w:r>
          </w:p>
        </w:tc>
        <w:tc>
          <w:tcPr>
            <w:tcW w:w="1050" w:type="dxa"/>
            <w:shd w:val="clear" w:color="000000" w:fill="FFFFFF"/>
            <w:vAlign w:val="bottom"/>
          </w:tcPr>
          <w:p w:rsidR="0040758C" w:rsidRPr="00A44CFB" w:rsidRDefault="0040758C" w:rsidP="00994C27">
            <w:pPr>
              <w:jc w:val="center"/>
              <w:rPr>
                <w:bCs/>
                <w:sz w:val="18"/>
                <w:szCs w:val="18"/>
              </w:rPr>
            </w:pPr>
            <w:r>
              <w:rPr>
                <w:bCs/>
                <w:sz w:val="18"/>
                <w:szCs w:val="18"/>
              </w:rPr>
              <w:t>18042,8</w:t>
            </w:r>
          </w:p>
        </w:tc>
        <w:tc>
          <w:tcPr>
            <w:tcW w:w="236" w:type="dxa"/>
            <w:shd w:val="clear" w:color="000000" w:fill="FFFFFF"/>
            <w:noWrap/>
            <w:vAlign w:val="bottom"/>
          </w:tcPr>
          <w:p w:rsidR="0040758C" w:rsidRPr="00A44CFB" w:rsidRDefault="0040758C" w:rsidP="00994C27">
            <w:pPr>
              <w:jc w:val="center"/>
              <w:rPr>
                <w:bCs/>
                <w:sz w:val="18"/>
                <w:szCs w:val="18"/>
              </w:rPr>
            </w:pPr>
          </w:p>
        </w:tc>
        <w:tc>
          <w:tcPr>
            <w:tcW w:w="1415" w:type="dxa"/>
            <w:shd w:val="clear" w:color="000000" w:fill="FFFFFF"/>
            <w:noWrap/>
            <w:vAlign w:val="bottom"/>
          </w:tcPr>
          <w:p w:rsidR="0040758C" w:rsidRPr="00A44CFB" w:rsidRDefault="0040758C" w:rsidP="00994C27">
            <w:pPr>
              <w:jc w:val="center"/>
              <w:rPr>
                <w:bCs/>
                <w:sz w:val="18"/>
                <w:szCs w:val="18"/>
              </w:rPr>
            </w:pPr>
            <w:r>
              <w:rPr>
                <w:bCs/>
                <w:sz w:val="18"/>
                <w:szCs w:val="18"/>
              </w:rPr>
              <w:t>4508,3</w:t>
            </w:r>
          </w:p>
        </w:tc>
        <w:tc>
          <w:tcPr>
            <w:tcW w:w="1275" w:type="dxa"/>
            <w:shd w:val="clear" w:color="000000" w:fill="FFFFFF"/>
            <w:noWrap/>
            <w:vAlign w:val="bottom"/>
          </w:tcPr>
          <w:p w:rsidR="0040758C" w:rsidRPr="00A44CFB" w:rsidRDefault="0040758C" w:rsidP="00994C27">
            <w:pPr>
              <w:jc w:val="center"/>
              <w:rPr>
                <w:bCs/>
                <w:sz w:val="18"/>
                <w:szCs w:val="18"/>
              </w:rPr>
            </w:pPr>
            <w:r>
              <w:rPr>
                <w:bCs/>
                <w:sz w:val="18"/>
                <w:szCs w:val="18"/>
              </w:rPr>
              <w:t>3280,0</w:t>
            </w:r>
          </w:p>
        </w:tc>
        <w:tc>
          <w:tcPr>
            <w:tcW w:w="1134" w:type="dxa"/>
            <w:tcBorders>
              <w:right w:val="single" w:sz="4" w:space="0" w:color="auto"/>
            </w:tcBorders>
            <w:shd w:val="clear" w:color="000000" w:fill="FFFFFF"/>
            <w:noWrap/>
            <w:vAlign w:val="bottom"/>
          </w:tcPr>
          <w:p w:rsidR="0040758C" w:rsidRPr="00A44CFB" w:rsidRDefault="0040758C" w:rsidP="00994C27">
            <w:pPr>
              <w:jc w:val="center"/>
              <w:rPr>
                <w:bCs/>
                <w:sz w:val="18"/>
                <w:szCs w:val="18"/>
              </w:rPr>
            </w:pPr>
            <w:r>
              <w:rPr>
                <w:bCs/>
                <w:sz w:val="18"/>
                <w:szCs w:val="18"/>
              </w:rPr>
              <w:t>3356,8</w:t>
            </w:r>
          </w:p>
        </w:tc>
        <w:tc>
          <w:tcPr>
            <w:tcW w:w="1134" w:type="dxa"/>
            <w:tcBorders>
              <w:left w:val="single" w:sz="4" w:space="0" w:color="auto"/>
            </w:tcBorders>
            <w:shd w:val="clear" w:color="000000" w:fill="FFFFFF"/>
            <w:vAlign w:val="bottom"/>
          </w:tcPr>
          <w:p w:rsidR="0040758C" w:rsidRPr="00A44CFB" w:rsidRDefault="0040758C" w:rsidP="00994C27">
            <w:pPr>
              <w:jc w:val="center"/>
              <w:rPr>
                <w:bCs/>
                <w:sz w:val="18"/>
                <w:szCs w:val="18"/>
              </w:rPr>
            </w:pPr>
            <w:r>
              <w:rPr>
                <w:bCs/>
                <w:sz w:val="18"/>
                <w:szCs w:val="18"/>
              </w:rPr>
              <w:t>3449,7</w:t>
            </w:r>
          </w:p>
        </w:tc>
        <w:tc>
          <w:tcPr>
            <w:tcW w:w="1372" w:type="dxa"/>
            <w:shd w:val="clear" w:color="000000" w:fill="FFFFFF"/>
            <w:noWrap/>
            <w:vAlign w:val="bottom"/>
          </w:tcPr>
          <w:p w:rsidR="0040758C" w:rsidRPr="00A44CFB" w:rsidRDefault="0040758C" w:rsidP="00994C27">
            <w:pPr>
              <w:jc w:val="center"/>
              <w:rPr>
                <w:bCs/>
                <w:sz w:val="18"/>
                <w:szCs w:val="18"/>
              </w:rPr>
            </w:pPr>
            <w:r>
              <w:rPr>
                <w:bCs/>
                <w:sz w:val="18"/>
                <w:szCs w:val="18"/>
              </w:rPr>
              <w:t>3448,0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субсидии из бюджета </w:t>
            </w:r>
            <w:r>
              <w:rPr>
                <w:sz w:val="17"/>
                <w:szCs w:val="17"/>
              </w:rPr>
              <w:t>Республики Калмыкия</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бюджета </w:t>
            </w:r>
            <w:r>
              <w:rPr>
                <w:sz w:val="17"/>
                <w:szCs w:val="17"/>
              </w:rPr>
              <w:t>Республики Калмыкия</w:t>
            </w:r>
          </w:p>
        </w:tc>
        <w:tc>
          <w:tcPr>
            <w:tcW w:w="1050" w:type="dxa"/>
            <w:shd w:val="clear" w:color="000000" w:fill="FFFFFF"/>
            <w:vAlign w:val="center"/>
          </w:tcPr>
          <w:p w:rsidR="0040758C" w:rsidRPr="00F064E3" w:rsidRDefault="0040758C" w:rsidP="00994C27">
            <w:pPr>
              <w:spacing w:before="40" w:after="40"/>
              <w:jc w:val="center"/>
              <w:rPr>
                <w:sz w:val="18"/>
                <w:szCs w:val="18"/>
              </w:rPr>
            </w:pPr>
            <w:r>
              <w:rPr>
                <w:sz w:val="18"/>
                <w:szCs w:val="18"/>
              </w:rPr>
              <w:t>24161,7</w:t>
            </w:r>
          </w:p>
        </w:tc>
        <w:tc>
          <w:tcPr>
            <w:tcW w:w="236" w:type="dxa"/>
            <w:shd w:val="clear" w:color="000000" w:fill="FFFFFF"/>
            <w:noWrap/>
            <w:vAlign w:val="bottom"/>
          </w:tcPr>
          <w:p w:rsidR="0040758C" w:rsidRPr="00F064E3" w:rsidRDefault="0040758C" w:rsidP="00994C27">
            <w:pPr>
              <w:spacing w:before="40" w:after="40"/>
              <w:jc w:val="center"/>
              <w:rPr>
                <w:sz w:val="18"/>
                <w:szCs w:val="18"/>
              </w:rPr>
            </w:pPr>
          </w:p>
        </w:tc>
        <w:tc>
          <w:tcPr>
            <w:tcW w:w="1415" w:type="dxa"/>
            <w:shd w:val="clear" w:color="000000" w:fill="FFFFFF"/>
            <w:noWrap/>
            <w:vAlign w:val="bottom"/>
          </w:tcPr>
          <w:p w:rsidR="0040758C" w:rsidRPr="00F064E3" w:rsidRDefault="0040758C" w:rsidP="00994C27">
            <w:pPr>
              <w:spacing w:before="40" w:after="40"/>
              <w:jc w:val="center"/>
              <w:rPr>
                <w:sz w:val="18"/>
                <w:szCs w:val="18"/>
              </w:rPr>
            </w:pPr>
            <w:r>
              <w:rPr>
                <w:sz w:val="18"/>
                <w:szCs w:val="18"/>
              </w:rPr>
              <w:t>4632,5</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Pr>
                <w:sz w:val="18"/>
                <w:szCs w:val="18"/>
              </w:rPr>
              <w:t>4882,3</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Pr>
                <w:sz w:val="18"/>
                <w:szCs w:val="18"/>
              </w:rPr>
              <w:t>4882,3</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Pr>
                <w:sz w:val="18"/>
                <w:szCs w:val="18"/>
              </w:rPr>
              <w:t>4882,3</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Pr>
                <w:sz w:val="18"/>
                <w:szCs w:val="18"/>
              </w:rPr>
              <w:t>4882,3</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иные межбюджетные трансферты из бюджета </w:t>
            </w:r>
            <w:r>
              <w:rPr>
                <w:sz w:val="17"/>
                <w:szCs w:val="17"/>
              </w:rPr>
              <w:t>Республики Калмыкия</w:t>
            </w:r>
            <w:r w:rsidRPr="006E4ED9">
              <w:rPr>
                <w:sz w:val="17"/>
                <w:szCs w:val="17"/>
              </w:rPr>
              <w:t>, имеющие целевое назначение</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бюджетов поселений </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средства бюджета </w:t>
            </w:r>
            <w:r>
              <w:rPr>
                <w:sz w:val="17"/>
                <w:szCs w:val="17"/>
              </w:rPr>
              <w:t>Республики Калмыкия</w:t>
            </w:r>
            <w:r w:rsidRPr="006E4ED9">
              <w:rPr>
                <w:sz w:val="17"/>
                <w:szCs w:val="17"/>
              </w:rPr>
              <w:t>, планируемые к привлечению</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иные источники</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restart"/>
            <w:shd w:val="clear" w:color="000000" w:fill="FFFFFF"/>
            <w:noWrap/>
            <w:vAlign w:val="center"/>
          </w:tcPr>
          <w:p w:rsidR="0040758C" w:rsidRPr="00A633F2" w:rsidRDefault="0040758C" w:rsidP="00994C27">
            <w:pPr>
              <w:spacing w:before="40" w:after="40"/>
              <w:jc w:val="center"/>
              <w:rPr>
                <w:sz w:val="18"/>
                <w:szCs w:val="18"/>
              </w:rPr>
            </w:pPr>
            <w:r>
              <w:rPr>
                <w:sz w:val="18"/>
                <w:szCs w:val="18"/>
              </w:rPr>
              <w:t>35</w:t>
            </w:r>
          </w:p>
        </w:tc>
        <w:tc>
          <w:tcPr>
            <w:tcW w:w="709" w:type="dxa"/>
            <w:vMerge w:val="restart"/>
            <w:shd w:val="clear" w:color="000000" w:fill="FFFFFF"/>
            <w:noWrap/>
            <w:vAlign w:val="center"/>
          </w:tcPr>
          <w:p w:rsidR="0040758C" w:rsidRPr="006E4ED9" w:rsidRDefault="0040758C" w:rsidP="00994C27">
            <w:pPr>
              <w:spacing w:before="40" w:after="40"/>
              <w:jc w:val="center"/>
              <w:rPr>
                <w:sz w:val="18"/>
                <w:szCs w:val="18"/>
              </w:rPr>
            </w:pPr>
            <w:r w:rsidRPr="006E4ED9">
              <w:rPr>
                <w:sz w:val="18"/>
                <w:szCs w:val="18"/>
              </w:rPr>
              <w:t>1</w:t>
            </w:r>
          </w:p>
        </w:tc>
        <w:tc>
          <w:tcPr>
            <w:tcW w:w="2389" w:type="dxa"/>
            <w:vMerge w:val="restart"/>
            <w:shd w:val="clear" w:color="000000" w:fill="FFFFFF"/>
            <w:vAlign w:val="center"/>
          </w:tcPr>
          <w:p w:rsidR="0040758C" w:rsidRPr="00291EA7" w:rsidRDefault="0040758C" w:rsidP="00994C27">
            <w:pPr>
              <w:spacing w:before="40" w:after="40"/>
              <w:rPr>
                <w:b/>
                <w:sz w:val="20"/>
                <w:szCs w:val="20"/>
              </w:rPr>
            </w:pPr>
            <w:r w:rsidRPr="00291EA7">
              <w:rPr>
                <w:b/>
                <w:sz w:val="20"/>
                <w:szCs w:val="20"/>
              </w:rPr>
              <w:t>Подпрограмма «Организация планирования и исполнения бюджета»</w:t>
            </w:r>
          </w:p>
        </w:tc>
        <w:tc>
          <w:tcPr>
            <w:tcW w:w="3557" w:type="dxa"/>
            <w:shd w:val="clear" w:color="000000" w:fill="FFFFFF"/>
            <w:vAlign w:val="center"/>
          </w:tcPr>
          <w:p w:rsidR="0040758C" w:rsidRPr="006E4ED9" w:rsidRDefault="0040758C" w:rsidP="00994C27">
            <w:pPr>
              <w:spacing w:before="40" w:after="40"/>
              <w:rPr>
                <w:b/>
                <w:bCs/>
                <w:sz w:val="17"/>
                <w:szCs w:val="17"/>
              </w:rPr>
            </w:pPr>
            <w:r w:rsidRPr="006E4ED9">
              <w:rPr>
                <w:b/>
                <w:bCs/>
                <w:sz w:val="17"/>
                <w:szCs w:val="17"/>
              </w:rPr>
              <w:t>Всего</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бюджет муниципального </w:t>
            </w:r>
            <w:r>
              <w:rPr>
                <w:sz w:val="17"/>
                <w:szCs w:val="17"/>
              </w:rPr>
              <w:t>образования</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firstLineChars="100" w:firstLine="170"/>
              <w:rPr>
                <w:sz w:val="17"/>
                <w:szCs w:val="17"/>
              </w:rPr>
            </w:pPr>
            <w:r w:rsidRPr="006E4ED9">
              <w:rPr>
                <w:sz w:val="17"/>
                <w:szCs w:val="17"/>
              </w:rPr>
              <w:t>в том числе:</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собственные средства бюджета муниципального </w:t>
            </w:r>
            <w:r>
              <w:rPr>
                <w:sz w:val="17"/>
                <w:szCs w:val="17"/>
              </w:rPr>
              <w:t>образования</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субсидии из бюджета </w:t>
            </w:r>
            <w:r>
              <w:rPr>
                <w:sz w:val="17"/>
                <w:szCs w:val="17"/>
              </w:rPr>
              <w:t>Республики Калмыкия</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бюджета </w:t>
            </w:r>
            <w:r>
              <w:rPr>
                <w:sz w:val="17"/>
                <w:szCs w:val="17"/>
              </w:rPr>
              <w:t>Республики Калмыкия</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иные межбюджетные трансферты из бюджета </w:t>
            </w:r>
            <w:r>
              <w:rPr>
                <w:sz w:val="17"/>
                <w:szCs w:val="17"/>
              </w:rPr>
              <w:t>Республики Калмыкия</w:t>
            </w:r>
            <w:r w:rsidRPr="006E4ED9">
              <w:rPr>
                <w:sz w:val="17"/>
                <w:szCs w:val="17"/>
              </w:rPr>
              <w:t>, имеющие целевое назначение</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бюджетов поселений </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средства бюджета </w:t>
            </w:r>
            <w:r>
              <w:rPr>
                <w:sz w:val="17"/>
                <w:szCs w:val="17"/>
              </w:rPr>
              <w:t>Республики Калмыкия</w:t>
            </w:r>
            <w:r w:rsidRPr="006E4ED9">
              <w:rPr>
                <w:sz w:val="17"/>
                <w:szCs w:val="17"/>
              </w:rPr>
              <w:t>, планируемые к привлечению</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иные источники</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restart"/>
            <w:tcBorders>
              <w:top w:val="single" w:sz="4" w:space="0" w:color="auto"/>
            </w:tcBorders>
            <w:shd w:val="clear" w:color="000000" w:fill="FFFFFF"/>
            <w:noWrap/>
            <w:vAlign w:val="center"/>
          </w:tcPr>
          <w:p w:rsidR="0040758C" w:rsidRPr="00A633F2" w:rsidRDefault="0040758C" w:rsidP="00994C27">
            <w:pPr>
              <w:spacing w:before="40" w:after="40"/>
              <w:jc w:val="center"/>
              <w:rPr>
                <w:sz w:val="18"/>
                <w:szCs w:val="18"/>
              </w:rPr>
            </w:pPr>
            <w:r>
              <w:rPr>
                <w:sz w:val="18"/>
                <w:szCs w:val="18"/>
              </w:rPr>
              <w:t>35</w:t>
            </w:r>
          </w:p>
        </w:tc>
        <w:tc>
          <w:tcPr>
            <w:tcW w:w="709" w:type="dxa"/>
            <w:vMerge w:val="restart"/>
            <w:tcBorders>
              <w:top w:val="single" w:sz="4" w:space="0" w:color="auto"/>
            </w:tcBorders>
            <w:shd w:val="clear" w:color="000000" w:fill="FFFFFF"/>
            <w:noWrap/>
            <w:vAlign w:val="center"/>
          </w:tcPr>
          <w:p w:rsidR="0040758C" w:rsidRPr="003947DA" w:rsidRDefault="0040758C" w:rsidP="00994C27">
            <w:pPr>
              <w:spacing w:before="40" w:after="40"/>
              <w:jc w:val="center"/>
              <w:rPr>
                <w:sz w:val="18"/>
                <w:szCs w:val="18"/>
                <w:lang w:val="en-US"/>
              </w:rPr>
            </w:pPr>
            <w:r>
              <w:rPr>
                <w:sz w:val="18"/>
                <w:szCs w:val="18"/>
                <w:lang w:val="en-US"/>
              </w:rPr>
              <w:t>2</w:t>
            </w:r>
          </w:p>
        </w:tc>
        <w:tc>
          <w:tcPr>
            <w:tcW w:w="2389" w:type="dxa"/>
            <w:vMerge w:val="restart"/>
            <w:tcBorders>
              <w:top w:val="single" w:sz="4" w:space="0" w:color="auto"/>
            </w:tcBorders>
            <w:shd w:val="clear" w:color="000000" w:fill="FFFFFF"/>
            <w:vAlign w:val="center"/>
          </w:tcPr>
          <w:p w:rsidR="0040758C" w:rsidRPr="00291EA7" w:rsidRDefault="0040758C" w:rsidP="00994C27">
            <w:pPr>
              <w:spacing w:before="40" w:after="40"/>
              <w:rPr>
                <w:b/>
                <w:sz w:val="20"/>
                <w:szCs w:val="20"/>
              </w:rPr>
            </w:pPr>
            <w:r w:rsidRPr="00291EA7">
              <w:rPr>
                <w:b/>
                <w:sz w:val="20"/>
                <w:szCs w:val="20"/>
              </w:rPr>
              <w:t>Подпрограмма «Развитие механизмов регулирования межбюджетных отношений»</w:t>
            </w:r>
          </w:p>
        </w:tc>
        <w:tc>
          <w:tcPr>
            <w:tcW w:w="3557" w:type="dxa"/>
            <w:shd w:val="clear" w:color="000000" w:fill="FFFFFF"/>
            <w:vAlign w:val="center"/>
          </w:tcPr>
          <w:p w:rsidR="0040758C" w:rsidRPr="006E4ED9" w:rsidRDefault="0040758C" w:rsidP="00994C27">
            <w:pPr>
              <w:spacing w:before="40" w:after="40"/>
              <w:rPr>
                <w:b/>
                <w:bCs/>
                <w:sz w:val="17"/>
                <w:szCs w:val="17"/>
              </w:rPr>
            </w:pPr>
            <w:r w:rsidRPr="006E4ED9">
              <w:rPr>
                <w:b/>
                <w:bCs/>
                <w:sz w:val="17"/>
                <w:szCs w:val="17"/>
              </w:rPr>
              <w:t>Всего</w:t>
            </w:r>
          </w:p>
        </w:tc>
        <w:tc>
          <w:tcPr>
            <w:tcW w:w="1050" w:type="dxa"/>
            <w:shd w:val="clear" w:color="000000" w:fill="FFFFFF"/>
            <w:vAlign w:val="center"/>
          </w:tcPr>
          <w:p w:rsidR="0040758C" w:rsidRPr="00EF3E9E" w:rsidRDefault="0040758C" w:rsidP="00994C27">
            <w:pPr>
              <w:spacing w:before="40" w:after="40"/>
              <w:jc w:val="center"/>
              <w:rPr>
                <w:b/>
                <w:sz w:val="18"/>
                <w:szCs w:val="18"/>
              </w:rPr>
            </w:pPr>
            <w:r>
              <w:rPr>
                <w:b/>
                <w:sz w:val="18"/>
                <w:szCs w:val="18"/>
              </w:rPr>
              <w:t>24631,7</w:t>
            </w:r>
          </w:p>
        </w:tc>
        <w:tc>
          <w:tcPr>
            <w:tcW w:w="236" w:type="dxa"/>
            <w:shd w:val="clear" w:color="000000" w:fill="FFFFFF"/>
            <w:noWrap/>
            <w:vAlign w:val="bottom"/>
          </w:tcPr>
          <w:p w:rsidR="0040758C" w:rsidRPr="00EF3E9E" w:rsidRDefault="0040758C" w:rsidP="00994C27">
            <w:pPr>
              <w:spacing w:before="40" w:after="40"/>
              <w:jc w:val="center"/>
              <w:rPr>
                <w:b/>
                <w:sz w:val="18"/>
                <w:szCs w:val="18"/>
              </w:rPr>
            </w:pPr>
          </w:p>
        </w:tc>
        <w:tc>
          <w:tcPr>
            <w:tcW w:w="1415" w:type="dxa"/>
            <w:shd w:val="clear" w:color="000000" w:fill="FFFFFF"/>
            <w:noWrap/>
            <w:vAlign w:val="bottom"/>
          </w:tcPr>
          <w:p w:rsidR="0040758C" w:rsidRPr="00B048E7" w:rsidRDefault="0040758C" w:rsidP="00994C27">
            <w:pPr>
              <w:spacing w:before="40" w:after="40"/>
              <w:jc w:val="center"/>
              <w:rPr>
                <w:b/>
                <w:sz w:val="18"/>
                <w:szCs w:val="18"/>
              </w:rPr>
            </w:pPr>
            <w:r w:rsidRPr="00B048E7">
              <w:rPr>
                <w:b/>
                <w:sz w:val="18"/>
                <w:szCs w:val="18"/>
              </w:rPr>
              <w:t>5102,5</w:t>
            </w:r>
          </w:p>
        </w:tc>
        <w:tc>
          <w:tcPr>
            <w:tcW w:w="1275" w:type="dxa"/>
            <w:shd w:val="clear" w:color="000000" w:fill="FFFFFF"/>
            <w:noWrap/>
            <w:vAlign w:val="center"/>
          </w:tcPr>
          <w:p w:rsidR="0040758C" w:rsidRPr="00B048E7" w:rsidRDefault="0040758C" w:rsidP="00994C27">
            <w:pPr>
              <w:spacing w:before="40" w:after="40"/>
              <w:jc w:val="center"/>
              <w:rPr>
                <w:b/>
                <w:sz w:val="18"/>
                <w:szCs w:val="18"/>
              </w:rPr>
            </w:pPr>
            <w:r w:rsidRPr="00B048E7">
              <w:rPr>
                <w:b/>
                <w:sz w:val="18"/>
                <w:szCs w:val="18"/>
              </w:rPr>
              <w:t>4882,3</w:t>
            </w:r>
          </w:p>
        </w:tc>
        <w:tc>
          <w:tcPr>
            <w:tcW w:w="1134" w:type="dxa"/>
            <w:tcBorders>
              <w:right w:val="single" w:sz="4" w:space="0" w:color="auto"/>
            </w:tcBorders>
            <w:shd w:val="clear" w:color="000000" w:fill="FFFFFF"/>
            <w:noWrap/>
            <w:vAlign w:val="center"/>
          </w:tcPr>
          <w:p w:rsidR="0040758C" w:rsidRPr="00B048E7" w:rsidRDefault="0040758C" w:rsidP="00994C27">
            <w:pPr>
              <w:spacing w:before="40" w:after="40"/>
              <w:jc w:val="center"/>
              <w:rPr>
                <w:b/>
                <w:sz w:val="18"/>
                <w:szCs w:val="18"/>
              </w:rPr>
            </w:pPr>
            <w:r w:rsidRPr="00B048E7">
              <w:rPr>
                <w:b/>
                <w:sz w:val="18"/>
                <w:szCs w:val="18"/>
              </w:rPr>
              <w:t>4882,3</w:t>
            </w:r>
          </w:p>
        </w:tc>
        <w:tc>
          <w:tcPr>
            <w:tcW w:w="1134" w:type="dxa"/>
            <w:tcBorders>
              <w:left w:val="single" w:sz="4" w:space="0" w:color="auto"/>
            </w:tcBorders>
            <w:shd w:val="clear" w:color="000000" w:fill="FFFFFF"/>
            <w:vAlign w:val="center"/>
          </w:tcPr>
          <w:p w:rsidR="0040758C" w:rsidRPr="00B048E7" w:rsidRDefault="0040758C" w:rsidP="00994C27">
            <w:pPr>
              <w:spacing w:before="40" w:after="40"/>
              <w:jc w:val="center"/>
              <w:rPr>
                <w:b/>
                <w:sz w:val="18"/>
                <w:szCs w:val="18"/>
              </w:rPr>
            </w:pPr>
            <w:r w:rsidRPr="00B048E7">
              <w:rPr>
                <w:b/>
                <w:sz w:val="18"/>
                <w:szCs w:val="18"/>
              </w:rPr>
              <w:t>4882,3</w:t>
            </w:r>
          </w:p>
        </w:tc>
        <w:tc>
          <w:tcPr>
            <w:tcW w:w="1372" w:type="dxa"/>
            <w:shd w:val="clear" w:color="000000" w:fill="FFFFFF"/>
            <w:noWrap/>
            <w:vAlign w:val="center"/>
          </w:tcPr>
          <w:p w:rsidR="0040758C" w:rsidRPr="00B048E7" w:rsidRDefault="0040758C" w:rsidP="00994C27">
            <w:pPr>
              <w:spacing w:before="40" w:after="40"/>
              <w:jc w:val="center"/>
              <w:rPr>
                <w:b/>
                <w:sz w:val="18"/>
                <w:szCs w:val="18"/>
              </w:rPr>
            </w:pPr>
            <w:r w:rsidRPr="00B048E7">
              <w:rPr>
                <w:b/>
                <w:sz w:val="18"/>
                <w:szCs w:val="18"/>
              </w:rPr>
              <w:t>4882,3</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бюджет муниципального </w:t>
            </w:r>
            <w:r>
              <w:rPr>
                <w:sz w:val="17"/>
                <w:szCs w:val="17"/>
              </w:rPr>
              <w:t>образования</w:t>
            </w:r>
          </w:p>
        </w:tc>
        <w:tc>
          <w:tcPr>
            <w:tcW w:w="1050" w:type="dxa"/>
            <w:shd w:val="clear" w:color="000000" w:fill="FFFFFF"/>
            <w:vAlign w:val="center"/>
          </w:tcPr>
          <w:p w:rsidR="0040758C" w:rsidRPr="00EF3E9E" w:rsidRDefault="0040758C" w:rsidP="00994C27">
            <w:pPr>
              <w:spacing w:before="40" w:after="40"/>
              <w:jc w:val="center"/>
              <w:rPr>
                <w:sz w:val="18"/>
                <w:szCs w:val="18"/>
              </w:rPr>
            </w:pPr>
            <w:r>
              <w:rPr>
                <w:sz w:val="18"/>
                <w:szCs w:val="18"/>
              </w:rPr>
              <w:t>24631,7</w:t>
            </w:r>
          </w:p>
        </w:tc>
        <w:tc>
          <w:tcPr>
            <w:tcW w:w="236" w:type="dxa"/>
            <w:shd w:val="clear" w:color="000000" w:fill="FFFFFF"/>
            <w:noWrap/>
            <w:vAlign w:val="bottom"/>
          </w:tcPr>
          <w:p w:rsidR="0040758C" w:rsidRPr="00EF3E9E" w:rsidRDefault="0040758C" w:rsidP="00994C27">
            <w:pPr>
              <w:spacing w:before="40" w:after="40"/>
              <w:jc w:val="center"/>
              <w:rPr>
                <w:sz w:val="18"/>
                <w:szCs w:val="18"/>
              </w:rPr>
            </w:pPr>
          </w:p>
        </w:tc>
        <w:tc>
          <w:tcPr>
            <w:tcW w:w="1415" w:type="dxa"/>
            <w:shd w:val="clear" w:color="000000" w:fill="FFFFFF"/>
            <w:noWrap/>
            <w:vAlign w:val="bottom"/>
          </w:tcPr>
          <w:p w:rsidR="0040758C" w:rsidRPr="00EF3E9E" w:rsidRDefault="0040758C" w:rsidP="00994C27">
            <w:pPr>
              <w:spacing w:before="40" w:after="40"/>
              <w:jc w:val="center"/>
              <w:rPr>
                <w:sz w:val="18"/>
                <w:szCs w:val="18"/>
              </w:rPr>
            </w:pPr>
            <w:r>
              <w:rPr>
                <w:sz w:val="18"/>
                <w:szCs w:val="18"/>
              </w:rPr>
              <w:t>5102,5</w:t>
            </w:r>
          </w:p>
        </w:tc>
        <w:tc>
          <w:tcPr>
            <w:tcW w:w="1275" w:type="dxa"/>
            <w:shd w:val="clear" w:color="000000" w:fill="FFFFFF"/>
            <w:noWrap/>
            <w:vAlign w:val="center"/>
          </w:tcPr>
          <w:p w:rsidR="0040758C" w:rsidRPr="00EF3E9E" w:rsidRDefault="0040758C" w:rsidP="00994C27">
            <w:pPr>
              <w:spacing w:before="40" w:after="40"/>
              <w:jc w:val="center"/>
              <w:rPr>
                <w:sz w:val="18"/>
                <w:szCs w:val="18"/>
              </w:rPr>
            </w:pPr>
            <w:r>
              <w:rPr>
                <w:sz w:val="18"/>
                <w:szCs w:val="18"/>
              </w:rPr>
              <w:t>4882,3</w:t>
            </w:r>
          </w:p>
        </w:tc>
        <w:tc>
          <w:tcPr>
            <w:tcW w:w="1134" w:type="dxa"/>
            <w:tcBorders>
              <w:right w:val="single" w:sz="4" w:space="0" w:color="auto"/>
            </w:tcBorders>
            <w:shd w:val="clear" w:color="000000" w:fill="FFFFFF"/>
            <w:noWrap/>
            <w:vAlign w:val="center"/>
          </w:tcPr>
          <w:p w:rsidR="0040758C" w:rsidRPr="00EF3E9E" w:rsidRDefault="0040758C" w:rsidP="00994C27">
            <w:pPr>
              <w:spacing w:before="40" w:after="40"/>
              <w:jc w:val="center"/>
              <w:rPr>
                <w:sz w:val="18"/>
                <w:szCs w:val="18"/>
              </w:rPr>
            </w:pPr>
            <w:r>
              <w:rPr>
                <w:sz w:val="18"/>
                <w:szCs w:val="18"/>
              </w:rPr>
              <w:t>4882,3</w:t>
            </w:r>
          </w:p>
        </w:tc>
        <w:tc>
          <w:tcPr>
            <w:tcW w:w="1134" w:type="dxa"/>
            <w:tcBorders>
              <w:left w:val="single" w:sz="4" w:space="0" w:color="auto"/>
            </w:tcBorders>
            <w:shd w:val="clear" w:color="000000" w:fill="FFFFFF"/>
            <w:vAlign w:val="center"/>
          </w:tcPr>
          <w:p w:rsidR="0040758C" w:rsidRPr="00EF3E9E" w:rsidRDefault="0040758C" w:rsidP="00994C27">
            <w:pPr>
              <w:spacing w:before="40" w:after="40"/>
              <w:jc w:val="center"/>
              <w:rPr>
                <w:sz w:val="18"/>
                <w:szCs w:val="18"/>
              </w:rPr>
            </w:pPr>
            <w:r>
              <w:rPr>
                <w:sz w:val="18"/>
                <w:szCs w:val="18"/>
              </w:rPr>
              <w:t>4882,3</w:t>
            </w:r>
          </w:p>
        </w:tc>
        <w:tc>
          <w:tcPr>
            <w:tcW w:w="1372" w:type="dxa"/>
            <w:shd w:val="clear" w:color="000000" w:fill="FFFFFF"/>
            <w:noWrap/>
            <w:vAlign w:val="center"/>
          </w:tcPr>
          <w:p w:rsidR="0040758C" w:rsidRPr="00EF3E9E" w:rsidRDefault="0040758C" w:rsidP="00994C27">
            <w:pPr>
              <w:spacing w:before="40" w:after="40"/>
              <w:jc w:val="center"/>
              <w:rPr>
                <w:sz w:val="18"/>
                <w:szCs w:val="18"/>
              </w:rPr>
            </w:pPr>
            <w:r>
              <w:rPr>
                <w:sz w:val="18"/>
                <w:szCs w:val="18"/>
              </w:rPr>
              <w:t>4882,3</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firstLineChars="100" w:firstLine="170"/>
              <w:rPr>
                <w:sz w:val="17"/>
                <w:szCs w:val="17"/>
              </w:rPr>
            </w:pPr>
            <w:r w:rsidRPr="006E4ED9">
              <w:rPr>
                <w:sz w:val="17"/>
                <w:szCs w:val="17"/>
              </w:rPr>
              <w:t>в том числе:</w:t>
            </w:r>
          </w:p>
        </w:tc>
        <w:tc>
          <w:tcPr>
            <w:tcW w:w="1050" w:type="dxa"/>
            <w:shd w:val="clear" w:color="000000" w:fill="FFFFFF"/>
            <w:vAlign w:val="center"/>
          </w:tcPr>
          <w:p w:rsidR="0040758C" w:rsidRPr="00F064E3" w:rsidRDefault="0040758C" w:rsidP="00994C27">
            <w:pPr>
              <w:spacing w:before="40" w:after="40"/>
              <w:jc w:val="center"/>
              <w:rPr>
                <w:sz w:val="18"/>
                <w:szCs w:val="18"/>
              </w:rPr>
            </w:pP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p>
        </w:tc>
        <w:tc>
          <w:tcPr>
            <w:tcW w:w="1275" w:type="dxa"/>
            <w:shd w:val="clear" w:color="000000" w:fill="FFFFFF"/>
            <w:noWrap/>
            <w:vAlign w:val="center"/>
          </w:tcPr>
          <w:p w:rsidR="0040758C" w:rsidRPr="00F064E3" w:rsidRDefault="0040758C" w:rsidP="00994C27">
            <w:pPr>
              <w:spacing w:before="40" w:after="40"/>
              <w:jc w:val="center"/>
              <w:rPr>
                <w:sz w:val="18"/>
                <w:szCs w:val="18"/>
              </w:rPr>
            </w:pP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p>
        </w:tc>
        <w:tc>
          <w:tcPr>
            <w:tcW w:w="1372" w:type="dxa"/>
            <w:shd w:val="clear" w:color="000000" w:fill="FFFFFF"/>
            <w:noWrap/>
            <w:vAlign w:val="center"/>
          </w:tcPr>
          <w:p w:rsidR="0040758C" w:rsidRPr="00F064E3" w:rsidRDefault="0040758C" w:rsidP="00994C27">
            <w:pPr>
              <w:spacing w:before="40" w:after="40"/>
              <w:jc w:val="center"/>
              <w:rPr>
                <w:sz w:val="18"/>
                <w:szCs w:val="18"/>
              </w:rPr>
            </w:pP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собственные средства бюджета муниципального </w:t>
            </w:r>
            <w:r>
              <w:rPr>
                <w:sz w:val="17"/>
                <w:szCs w:val="17"/>
              </w:rPr>
              <w:t>образования</w:t>
            </w:r>
          </w:p>
        </w:tc>
        <w:tc>
          <w:tcPr>
            <w:tcW w:w="1050" w:type="dxa"/>
            <w:shd w:val="clear" w:color="000000" w:fill="FFFFFF"/>
            <w:vAlign w:val="center"/>
          </w:tcPr>
          <w:p w:rsidR="0040758C" w:rsidRPr="00F064E3" w:rsidRDefault="0040758C" w:rsidP="00994C27">
            <w:pPr>
              <w:spacing w:before="40" w:after="40"/>
              <w:jc w:val="center"/>
              <w:rPr>
                <w:sz w:val="18"/>
                <w:szCs w:val="18"/>
              </w:rPr>
            </w:pPr>
            <w:r>
              <w:rPr>
                <w:sz w:val="18"/>
                <w:szCs w:val="18"/>
              </w:rPr>
              <w:t>596,9</w:t>
            </w:r>
          </w:p>
        </w:tc>
        <w:tc>
          <w:tcPr>
            <w:tcW w:w="236" w:type="dxa"/>
            <w:shd w:val="clear" w:color="000000" w:fill="FFFFFF"/>
            <w:noWrap/>
            <w:vAlign w:val="bottom"/>
          </w:tcPr>
          <w:p w:rsidR="0040758C" w:rsidRPr="00F064E3" w:rsidRDefault="0040758C" w:rsidP="00994C27">
            <w:pPr>
              <w:spacing w:before="40" w:after="40"/>
              <w:jc w:val="center"/>
              <w:rPr>
                <w:sz w:val="18"/>
                <w:szCs w:val="18"/>
              </w:rPr>
            </w:pPr>
          </w:p>
        </w:tc>
        <w:tc>
          <w:tcPr>
            <w:tcW w:w="1415" w:type="dxa"/>
            <w:shd w:val="clear" w:color="000000" w:fill="FFFFFF"/>
            <w:noWrap/>
            <w:vAlign w:val="bottom"/>
          </w:tcPr>
          <w:p w:rsidR="0040758C" w:rsidRPr="00F064E3" w:rsidRDefault="0040758C" w:rsidP="00994C27">
            <w:pPr>
              <w:spacing w:before="40" w:after="40"/>
              <w:jc w:val="center"/>
              <w:rPr>
                <w:sz w:val="18"/>
                <w:szCs w:val="18"/>
              </w:rPr>
            </w:pPr>
            <w:r>
              <w:rPr>
                <w:sz w:val="18"/>
                <w:szCs w:val="18"/>
              </w:rPr>
              <w:t>470,0</w:t>
            </w:r>
          </w:p>
        </w:tc>
        <w:tc>
          <w:tcPr>
            <w:tcW w:w="1275" w:type="dxa"/>
            <w:shd w:val="clear" w:color="000000" w:fill="FFFFFF"/>
            <w:noWrap/>
            <w:vAlign w:val="bottom"/>
          </w:tcPr>
          <w:p w:rsidR="0040758C" w:rsidRPr="00F064E3" w:rsidRDefault="0040758C" w:rsidP="00994C27">
            <w:pPr>
              <w:spacing w:before="40" w:after="40"/>
              <w:jc w:val="center"/>
              <w:rPr>
                <w:sz w:val="18"/>
                <w:szCs w:val="18"/>
              </w:rPr>
            </w:pPr>
          </w:p>
        </w:tc>
        <w:tc>
          <w:tcPr>
            <w:tcW w:w="1134" w:type="dxa"/>
            <w:tcBorders>
              <w:right w:val="single" w:sz="4" w:space="0" w:color="auto"/>
            </w:tcBorders>
            <w:shd w:val="clear" w:color="000000" w:fill="FFFFFF"/>
            <w:noWrap/>
            <w:vAlign w:val="bottom"/>
          </w:tcPr>
          <w:p w:rsidR="0040758C" w:rsidRPr="00F064E3" w:rsidRDefault="0040758C" w:rsidP="00994C27">
            <w:pPr>
              <w:spacing w:before="40" w:after="40"/>
              <w:jc w:val="center"/>
              <w:rPr>
                <w:sz w:val="18"/>
                <w:szCs w:val="18"/>
              </w:rPr>
            </w:pPr>
          </w:p>
        </w:tc>
        <w:tc>
          <w:tcPr>
            <w:tcW w:w="1134" w:type="dxa"/>
            <w:tcBorders>
              <w:left w:val="single" w:sz="4" w:space="0" w:color="auto"/>
            </w:tcBorders>
            <w:shd w:val="clear" w:color="000000" w:fill="FFFFFF"/>
            <w:vAlign w:val="bottom"/>
          </w:tcPr>
          <w:p w:rsidR="0040758C" w:rsidRPr="00F064E3" w:rsidRDefault="0040758C" w:rsidP="00994C27">
            <w:pPr>
              <w:spacing w:before="40" w:after="40"/>
              <w:jc w:val="center"/>
              <w:rPr>
                <w:sz w:val="18"/>
                <w:szCs w:val="18"/>
              </w:rPr>
            </w:pPr>
          </w:p>
        </w:tc>
        <w:tc>
          <w:tcPr>
            <w:tcW w:w="1372" w:type="dxa"/>
            <w:shd w:val="clear" w:color="000000" w:fill="FFFFFF"/>
            <w:noWrap/>
            <w:vAlign w:val="bottom"/>
          </w:tcPr>
          <w:p w:rsidR="0040758C" w:rsidRPr="00F064E3" w:rsidRDefault="0040758C" w:rsidP="00994C27">
            <w:pPr>
              <w:spacing w:before="40" w:after="40"/>
              <w:jc w:val="center"/>
              <w:rPr>
                <w:sz w:val="18"/>
                <w:szCs w:val="18"/>
              </w:rPr>
            </w:pP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субсидии из бюджета </w:t>
            </w:r>
            <w:r>
              <w:rPr>
                <w:sz w:val="17"/>
                <w:szCs w:val="17"/>
              </w:rPr>
              <w:t>Республики Калмыкия</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бюджета </w:t>
            </w:r>
            <w:r>
              <w:rPr>
                <w:sz w:val="17"/>
                <w:szCs w:val="17"/>
              </w:rPr>
              <w:t>Республики Калмыкия</w:t>
            </w:r>
          </w:p>
        </w:tc>
        <w:tc>
          <w:tcPr>
            <w:tcW w:w="1050" w:type="dxa"/>
            <w:shd w:val="clear" w:color="000000" w:fill="FFFFFF"/>
            <w:vAlign w:val="center"/>
          </w:tcPr>
          <w:p w:rsidR="0040758C" w:rsidRPr="00EF3E9E" w:rsidRDefault="0040758C" w:rsidP="00994C27">
            <w:pPr>
              <w:spacing w:before="40" w:after="40"/>
              <w:jc w:val="center"/>
              <w:rPr>
                <w:sz w:val="18"/>
                <w:szCs w:val="18"/>
              </w:rPr>
            </w:pPr>
            <w:r w:rsidRPr="00EF3E9E">
              <w:rPr>
                <w:sz w:val="18"/>
                <w:szCs w:val="18"/>
              </w:rPr>
              <w:t>2</w:t>
            </w:r>
            <w:r>
              <w:rPr>
                <w:sz w:val="18"/>
                <w:szCs w:val="18"/>
              </w:rPr>
              <w:t>2489,3</w:t>
            </w:r>
          </w:p>
        </w:tc>
        <w:tc>
          <w:tcPr>
            <w:tcW w:w="236" w:type="dxa"/>
            <w:shd w:val="clear" w:color="000000" w:fill="FFFFFF"/>
            <w:noWrap/>
            <w:vAlign w:val="bottom"/>
          </w:tcPr>
          <w:p w:rsidR="0040758C" w:rsidRPr="00EF3E9E" w:rsidRDefault="0040758C" w:rsidP="00994C27">
            <w:pPr>
              <w:spacing w:before="40" w:after="40"/>
              <w:jc w:val="center"/>
              <w:rPr>
                <w:sz w:val="18"/>
                <w:szCs w:val="18"/>
              </w:rPr>
            </w:pPr>
          </w:p>
        </w:tc>
        <w:tc>
          <w:tcPr>
            <w:tcW w:w="1415" w:type="dxa"/>
            <w:shd w:val="clear" w:color="000000" w:fill="FFFFFF"/>
            <w:noWrap/>
            <w:vAlign w:val="bottom"/>
          </w:tcPr>
          <w:p w:rsidR="0040758C" w:rsidRPr="00EF3E9E" w:rsidRDefault="0040758C" w:rsidP="00994C27">
            <w:pPr>
              <w:spacing w:before="40" w:after="40"/>
              <w:jc w:val="center"/>
              <w:rPr>
                <w:sz w:val="18"/>
                <w:szCs w:val="18"/>
              </w:rPr>
            </w:pPr>
            <w:r>
              <w:rPr>
                <w:sz w:val="18"/>
                <w:szCs w:val="18"/>
              </w:rPr>
              <w:t>4632,5</w:t>
            </w:r>
          </w:p>
        </w:tc>
        <w:tc>
          <w:tcPr>
            <w:tcW w:w="1275" w:type="dxa"/>
            <w:shd w:val="clear" w:color="000000" w:fill="FFFFFF"/>
            <w:noWrap/>
            <w:vAlign w:val="center"/>
          </w:tcPr>
          <w:p w:rsidR="0040758C" w:rsidRPr="00EF3E9E" w:rsidRDefault="0040758C" w:rsidP="00994C27">
            <w:pPr>
              <w:spacing w:before="40" w:after="40"/>
              <w:jc w:val="center"/>
              <w:rPr>
                <w:sz w:val="18"/>
                <w:szCs w:val="18"/>
              </w:rPr>
            </w:pPr>
            <w:r>
              <w:rPr>
                <w:sz w:val="18"/>
                <w:szCs w:val="18"/>
              </w:rPr>
              <w:t>4882,3</w:t>
            </w:r>
          </w:p>
        </w:tc>
        <w:tc>
          <w:tcPr>
            <w:tcW w:w="1134" w:type="dxa"/>
            <w:tcBorders>
              <w:right w:val="single" w:sz="4" w:space="0" w:color="auto"/>
            </w:tcBorders>
            <w:shd w:val="clear" w:color="000000" w:fill="FFFFFF"/>
            <w:noWrap/>
            <w:vAlign w:val="center"/>
          </w:tcPr>
          <w:p w:rsidR="0040758C" w:rsidRPr="00EF3E9E" w:rsidRDefault="0040758C" w:rsidP="00994C27">
            <w:pPr>
              <w:spacing w:before="40" w:after="40"/>
              <w:jc w:val="center"/>
              <w:rPr>
                <w:sz w:val="18"/>
                <w:szCs w:val="18"/>
              </w:rPr>
            </w:pPr>
            <w:r>
              <w:rPr>
                <w:sz w:val="18"/>
                <w:szCs w:val="18"/>
              </w:rPr>
              <w:t>4882,3</w:t>
            </w:r>
          </w:p>
        </w:tc>
        <w:tc>
          <w:tcPr>
            <w:tcW w:w="1134" w:type="dxa"/>
            <w:tcBorders>
              <w:left w:val="single" w:sz="4" w:space="0" w:color="auto"/>
            </w:tcBorders>
            <w:shd w:val="clear" w:color="000000" w:fill="FFFFFF"/>
            <w:vAlign w:val="center"/>
          </w:tcPr>
          <w:p w:rsidR="0040758C" w:rsidRPr="00EF3E9E" w:rsidRDefault="0040758C" w:rsidP="00994C27">
            <w:pPr>
              <w:spacing w:before="40" w:after="40"/>
              <w:jc w:val="center"/>
              <w:rPr>
                <w:sz w:val="18"/>
                <w:szCs w:val="18"/>
              </w:rPr>
            </w:pPr>
            <w:r>
              <w:rPr>
                <w:sz w:val="18"/>
                <w:szCs w:val="18"/>
              </w:rPr>
              <w:t>4882,3</w:t>
            </w:r>
          </w:p>
        </w:tc>
        <w:tc>
          <w:tcPr>
            <w:tcW w:w="1372" w:type="dxa"/>
            <w:shd w:val="clear" w:color="000000" w:fill="FFFFFF"/>
            <w:noWrap/>
            <w:vAlign w:val="center"/>
          </w:tcPr>
          <w:p w:rsidR="0040758C" w:rsidRPr="00EF3E9E" w:rsidRDefault="0040758C" w:rsidP="00994C27">
            <w:pPr>
              <w:spacing w:before="40" w:after="40"/>
              <w:jc w:val="center"/>
              <w:rPr>
                <w:sz w:val="18"/>
                <w:szCs w:val="18"/>
              </w:rPr>
            </w:pPr>
            <w:r>
              <w:rPr>
                <w:sz w:val="18"/>
                <w:szCs w:val="18"/>
              </w:rPr>
              <w:t>4882,3</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иные межбюджетные трансферты из бюджета </w:t>
            </w:r>
            <w:r>
              <w:rPr>
                <w:sz w:val="17"/>
                <w:szCs w:val="17"/>
              </w:rPr>
              <w:t>Республики Калмыкия</w:t>
            </w:r>
            <w:r w:rsidRPr="006E4ED9">
              <w:rPr>
                <w:sz w:val="17"/>
                <w:szCs w:val="17"/>
              </w:rPr>
              <w:t>, имеющие целевое назначение</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бюджетов поселений </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средства бюджета </w:t>
            </w:r>
            <w:r>
              <w:rPr>
                <w:sz w:val="17"/>
                <w:szCs w:val="17"/>
              </w:rPr>
              <w:t>Республики Калмыкия</w:t>
            </w:r>
            <w:r w:rsidRPr="006E4ED9">
              <w:rPr>
                <w:sz w:val="17"/>
                <w:szCs w:val="17"/>
              </w:rPr>
              <w:t xml:space="preserve">, </w:t>
            </w:r>
            <w:r w:rsidRPr="006E4ED9">
              <w:rPr>
                <w:sz w:val="17"/>
                <w:szCs w:val="17"/>
              </w:rPr>
              <w:lastRenderedPageBreak/>
              <w:t>планируемые к привлечению</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lastRenderedPageBreak/>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816745" w:rsidTr="00994C27">
        <w:trPr>
          <w:trHeight w:val="20"/>
        </w:trPr>
        <w:tc>
          <w:tcPr>
            <w:tcW w:w="724" w:type="dxa"/>
            <w:vMerge/>
            <w:tcBorders>
              <w:bottom w:val="single" w:sz="4" w:space="0" w:color="auto"/>
            </w:tcBorders>
            <w:vAlign w:val="center"/>
          </w:tcPr>
          <w:p w:rsidR="0040758C" w:rsidRPr="006E4ED9" w:rsidRDefault="0040758C" w:rsidP="00994C27">
            <w:pPr>
              <w:spacing w:before="40" w:after="40"/>
              <w:rPr>
                <w:sz w:val="18"/>
                <w:szCs w:val="18"/>
              </w:rPr>
            </w:pPr>
          </w:p>
        </w:tc>
        <w:tc>
          <w:tcPr>
            <w:tcW w:w="709" w:type="dxa"/>
            <w:vMerge/>
            <w:tcBorders>
              <w:bottom w:val="single" w:sz="4" w:space="0" w:color="auto"/>
            </w:tcBorders>
            <w:vAlign w:val="center"/>
          </w:tcPr>
          <w:p w:rsidR="0040758C" w:rsidRPr="006E4ED9" w:rsidRDefault="0040758C" w:rsidP="00994C27">
            <w:pPr>
              <w:spacing w:before="40" w:after="40"/>
              <w:rPr>
                <w:sz w:val="18"/>
                <w:szCs w:val="18"/>
              </w:rPr>
            </w:pPr>
          </w:p>
        </w:tc>
        <w:tc>
          <w:tcPr>
            <w:tcW w:w="2389" w:type="dxa"/>
            <w:vMerge/>
            <w:tcBorders>
              <w:bottom w:val="single" w:sz="4" w:space="0" w:color="auto"/>
            </w:tcBorders>
            <w:vAlign w:val="center"/>
          </w:tcPr>
          <w:p w:rsidR="0040758C" w:rsidRPr="006E4ED9" w:rsidRDefault="0040758C" w:rsidP="00994C27">
            <w:pPr>
              <w:spacing w:before="40" w:after="40"/>
              <w:rPr>
                <w:sz w:val="18"/>
                <w:szCs w:val="18"/>
              </w:rPr>
            </w:pPr>
          </w:p>
        </w:tc>
        <w:tc>
          <w:tcPr>
            <w:tcW w:w="3557" w:type="dxa"/>
            <w:shd w:val="clear" w:color="000000" w:fill="FFFFFF"/>
            <w:vAlign w:val="center"/>
          </w:tcPr>
          <w:p w:rsidR="0040758C" w:rsidRPr="006E4ED9" w:rsidRDefault="0040758C" w:rsidP="00994C27">
            <w:pPr>
              <w:spacing w:before="40" w:after="40"/>
              <w:rPr>
                <w:sz w:val="17"/>
                <w:szCs w:val="17"/>
              </w:rPr>
            </w:pPr>
            <w:r w:rsidRPr="006E4ED9">
              <w:rPr>
                <w:sz w:val="17"/>
                <w:szCs w:val="17"/>
              </w:rPr>
              <w:t>иные источники</w:t>
            </w:r>
          </w:p>
        </w:tc>
        <w:tc>
          <w:tcPr>
            <w:tcW w:w="1050" w:type="dxa"/>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shd w:val="clear" w:color="000000" w:fill="FFFFFF"/>
            <w:noWrap/>
            <w:vAlign w:val="center"/>
          </w:tcPr>
          <w:p w:rsidR="0040758C" w:rsidRPr="00F064E3" w:rsidRDefault="0040758C" w:rsidP="00994C27">
            <w:pPr>
              <w:spacing w:before="40" w:after="40"/>
              <w:jc w:val="center"/>
              <w:rPr>
                <w:sz w:val="18"/>
                <w:szCs w:val="18"/>
              </w:rPr>
            </w:pPr>
          </w:p>
        </w:tc>
        <w:tc>
          <w:tcPr>
            <w:tcW w:w="141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left w:val="single" w:sz="4" w:space="0" w:color="auto"/>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бюджетов поселений </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средства бюджета </w:t>
            </w:r>
            <w:r>
              <w:rPr>
                <w:sz w:val="17"/>
                <w:szCs w:val="17"/>
              </w:rPr>
              <w:t>Республики Калмыкия</w:t>
            </w:r>
            <w:r w:rsidRPr="006E4ED9">
              <w:rPr>
                <w:sz w:val="17"/>
                <w:szCs w:val="17"/>
              </w:rPr>
              <w:t>, планируемые к привлечению</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sz w:val="17"/>
                <w:szCs w:val="17"/>
              </w:rPr>
            </w:pPr>
            <w:r w:rsidRPr="006E4ED9">
              <w:rPr>
                <w:sz w:val="17"/>
                <w:szCs w:val="17"/>
              </w:rPr>
              <w:t>иные источники</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restart"/>
            <w:vAlign w:val="center"/>
          </w:tcPr>
          <w:p w:rsidR="0040758C" w:rsidRDefault="0040758C" w:rsidP="00994C27">
            <w:pPr>
              <w:spacing w:before="40" w:after="40"/>
              <w:jc w:val="center"/>
              <w:rPr>
                <w:sz w:val="18"/>
                <w:szCs w:val="18"/>
              </w:rPr>
            </w:pPr>
            <w:r>
              <w:rPr>
                <w:sz w:val="18"/>
                <w:szCs w:val="18"/>
              </w:rPr>
              <w:t>35</w:t>
            </w:r>
          </w:p>
        </w:tc>
        <w:tc>
          <w:tcPr>
            <w:tcW w:w="709" w:type="dxa"/>
            <w:vMerge w:val="restart"/>
            <w:vAlign w:val="center"/>
          </w:tcPr>
          <w:p w:rsidR="0040758C" w:rsidRDefault="0040758C" w:rsidP="00994C27">
            <w:pPr>
              <w:spacing w:before="40" w:after="40"/>
              <w:jc w:val="center"/>
              <w:rPr>
                <w:sz w:val="18"/>
                <w:szCs w:val="18"/>
              </w:rPr>
            </w:pPr>
            <w:r>
              <w:rPr>
                <w:sz w:val="18"/>
                <w:szCs w:val="18"/>
              </w:rPr>
              <w:t>3</w:t>
            </w:r>
          </w:p>
        </w:tc>
        <w:tc>
          <w:tcPr>
            <w:tcW w:w="2389" w:type="dxa"/>
            <w:vMerge w:val="restart"/>
            <w:vAlign w:val="center"/>
          </w:tcPr>
          <w:p w:rsidR="0040758C" w:rsidRPr="00291EA7" w:rsidRDefault="0040758C" w:rsidP="00994C27">
            <w:pPr>
              <w:spacing w:before="40" w:after="40"/>
              <w:rPr>
                <w:b/>
                <w:sz w:val="20"/>
                <w:szCs w:val="20"/>
              </w:rPr>
            </w:pPr>
            <w:r>
              <w:rPr>
                <w:b/>
                <w:sz w:val="20"/>
                <w:szCs w:val="20"/>
              </w:rPr>
              <w:t>Подпрограмма «Управление муниципальным долгом»</w:t>
            </w: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b/>
                <w:bCs/>
                <w:sz w:val="17"/>
                <w:szCs w:val="17"/>
              </w:rPr>
            </w:pPr>
            <w:r w:rsidRPr="006E4ED9">
              <w:rPr>
                <w:b/>
                <w:bCs/>
                <w:sz w:val="17"/>
                <w:szCs w:val="17"/>
              </w:rPr>
              <w:t>Всего</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Pr="00C0366B" w:rsidRDefault="0040758C" w:rsidP="00994C27">
            <w:pPr>
              <w:jc w:val="center"/>
              <w:rPr>
                <w:b/>
                <w:bCs/>
                <w:sz w:val="18"/>
                <w:szCs w:val="18"/>
              </w:rPr>
            </w:pPr>
            <w:r>
              <w:rPr>
                <w:b/>
                <w:bCs/>
                <w:sz w:val="18"/>
                <w:szCs w:val="18"/>
              </w:rPr>
              <w:t>49,1</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C0366B" w:rsidRDefault="0040758C" w:rsidP="00994C27">
            <w:pPr>
              <w:jc w:val="center"/>
              <w:rPr>
                <w:b/>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B048E7" w:rsidRDefault="0040758C" w:rsidP="00994C27">
            <w:pPr>
              <w:jc w:val="center"/>
              <w:rPr>
                <w:b/>
                <w:bCs/>
                <w:sz w:val="18"/>
                <w:szCs w:val="18"/>
              </w:rPr>
            </w:pPr>
            <w:r w:rsidRPr="00B048E7">
              <w:rPr>
                <w:b/>
                <w:bCs/>
                <w:sz w:val="18"/>
                <w:szCs w:val="18"/>
              </w:rPr>
              <w:t>21,4</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B048E7" w:rsidRDefault="0040758C" w:rsidP="00994C27">
            <w:pPr>
              <w:jc w:val="center"/>
              <w:rPr>
                <w:b/>
                <w:bCs/>
                <w:sz w:val="18"/>
                <w:szCs w:val="18"/>
              </w:rPr>
            </w:pPr>
            <w:r w:rsidRPr="00B048E7">
              <w:rPr>
                <w:b/>
                <w:bCs/>
                <w:sz w:val="18"/>
                <w:szCs w:val="18"/>
              </w:rPr>
              <w:t>17,2</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Pr="00B048E7" w:rsidRDefault="0040758C" w:rsidP="00994C27">
            <w:pPr>
              <w:jc w:val="center"/>
              <w:rPr>
                <w:b/>
                <w:bCs/>
                <w:sz w:val="18"/>
                <w:szCs w:val="18"/>
              </w:rPr>
            </w:pPr>
          </w:p>
          <w:p w:rsidR="0040758C" w:rsidRPr="00B048E7" w:rsidRDefault="0040758C" w:rsidP="00994C27">
            <w:pPr>
              <w:jc w:val="center"/>
              <w:rPr>
                <w:b/>
                <w:bCs/>
                <w:sz w:val="18"/>
                <w:szCs w:val="18"/>
              </w:rPr>
            </w:pPr>
            <w:r w:rsidRPr="00B048E7">
              <w:rPr>
                <w:b/>
                <w:bCs/>
                <w:sz w:val="18"/>
                <w:szCs w:val="18"/>
              </w:rPr>
              <w:t>8,8</w:t>
            </w: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Pr="00B048E7" w:rsidRDefault="0040758C" w:rsidP="00994C27">
            <w:pPr>
              <w:jc w:val="center"/>
              <w:rPr>
                <w:b/>
                <w:bCs/>
                <w:sz w:val="18"/>
                <w:szCs w:val="18"/>
              </w:rPr>
            </w:pPr>
          </w:p>
          <w:p w:rsidR="0040758C" w:rsidRPr="00B048E7" w:rsidRDefault="0040758C" w:rsidP="00994C27">
            <w:pPr>
              <w:jc w:val="center"/>
              <w:rPr>
                <w:b/>
                <w:bCs/>
                <w:sz w:val="18"/>
                <w:szCs w:val="18"/>
              </w:rPr>
            </w:pPr>
            <w:r w:rsidRPr="00B048E7">
              <w:rPr>
                <w:b/>
                <w:bCs/>
                <w:sz w:val="18"/>
                <w:szCs w:val="18"/>
              </w:rPr>
              <w:t>1,7</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Pr="00B048E7" w:rsidRDefault="0040758C" w:rsidP="00994C27">
            <w:pPr>
              <w:jc w:val="center"/>
              <w:rPr>
                <w:b/>
                <w:bCs/>
                <w:sz w:val="18"/>
                <w:szCs w:val="18"/>
              </w:rPr>
            </w:pPr>
          </w:p>
          <w:p w:rsidR="0040758C" w:rsidRPr="00B048E7" w:rsidRDefault="0040758C" w:rsidP="00994C27">
            <w:pPr>
              <w:jc w:val="center"/>
              <w:rPr>
                <w:b/>
                <w:bCs/>
                <w:sz w:val="18"/>
                <w:szCs w:val="18"/>
              </w:rPr>
            </w:pPr>
            <w:r w:rsidRPr="00B048E7">
              <w:rPr>
                <w:b/>
                <w:bCs/>
                <w:sz w:val="18"/>
                <w:szCs w:val="18"/>
              </w:rPr>
              <w:t>0,0</w:t>
            </w:r>
          </w:p>
        </w:tc>
      </w:tr>
      <w:tr w:rsidR="0040758C" w:rsidRPr="006E4ED9" w:rsidTr="00994C27">
        <w:trPr>
          <w:trHeight w:val="20"/>
        </w:trPr>
        <w:tc>
          <w:tcPr>
            <w:tcW w:w="724" w:type="dxa"/>
            <w:vMerge/>
            <w:vAlign w:val="center"/>
          </w:tcPr>
          <w:p w:rsidR="0040758C" w:rsidRDefault="0040758C" w:rsidP="00994C27">
            <w:pPr>
              <w:spacing w:before="40" w:after="40"/>
              <w:jc w:val="center"/>
              <w:rPr>
                <w:sz w:val="18"/>
                <w:szCs w:val="18"/>
              </w:rPr>
            </w:pPr>
          </w:p>
        </w:tc>
        <w:tc>
          <w:tcPr>
            <w:tcW w:w="709" w:type="dxa"/>
            <w:vMerge/>
            <w:vAlign w:val="center"/>
          </w:tcPr>
          <w:p w:rsidR="0040758C" w:rsidRDefault="0040758C" w:rsidP="00994C27">
            <w:pPr>
              <w:spacing w:before="40" w:after="40"/>
              <w:jc w:val="center"/>
              <w:rPr>
                <w:sz w:val="18"/>
                <w:szCs w:val="18"/>
              </w:rPr>
            </w:pPr>
          </w:p>
        </w:tc>
        <w:tc>
          <w:tcPr>
            <w:tcW w:w="2389" w:type="dxa"/>
            <w:vMerge/>
            <w:vAlign w:val="center"/>
          </w:tcPr>
          <w:p w:rsidR="0040758C" w:rsidRPr="00291EA7" w:rsidRDefault="0040758C" w:rsidP="00994C27">
            <w:pPr>
              <w:spacing w:before="40" w:after="40"/>
              <w:rPr>
                <w:b/>
                <w:sz w:val="20"/>
                <w:szCs w:val="20"/>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бюджет муниципального </w:t>
            </w:r>
            <w:r>
              <w:rPr>
                <w:sz w:val="17"/>
                <w:szCs w:val="17"/>
              </w:rPr>
              <w:t>образования</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Pr="00F158DE" w:rsidRDefault="0040758C" w:rsidP="00994C27">
            <w:pPr>
              <w:jc w:val="center"/>
              <w:rPr>
                <w:bCs/>
                <w:sz w:val="18"/>
                <w:szCs w:val="18"/>
              </w:rPr>
            </w:pPr>
            <w:r>
              <w:rPr>
                <w:bCs/>
                <w:sz w:val="18"/>
                <w:szCs w:val="18"/>
              </w:rPr>
              <w:t>49,1</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F158DE" w:rsidRDefault="0040758C" w:rsidP="00994C27">
            <w:pPr>
              <w:jc w:val="center"/>
              <w:rPr>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F158DE" w:rsidRDefault="0040758C" w:rsidP="00994C27">
            <w:pPr>
              <w:jc w:val="center"/>
              <w:rPr>
                <w:bCs/>
                <w:sz w:val="18"/>
                <w:szCs w:val="18"/>
              </w:rPr>
            </w:pPr>
            <w:r>
              <w:rPr>
                <w:bCs/>
                <w:sz w:val="18"/>
                <w:szCs w:val="18"/>
              </w:rPr>
              <w:t>21,4</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F158DE" w:rsidRDefault="0040758C" w:rsidP="00994C27">
            <w:pPr>
              <w:jc w:val="center"/>
              <w:rPr>
                <w:bCs/>
                <w:sz w:val="18"/>
                <w:szCs w:val="18"/>
              </w:rPr>
            </w:pPr>
            <w:r>
              <w:rPr>
                <w:bCs/>
                <w:sz w:val="18"/>
                <w:szCs w:val="18"/>
              </w:rPr>
              <w:t>17,2</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Pr="00F158DE" w:rsidRDefault="0040758C" w:rsidP="00994C27">
            <w:pPr>
              <w:jc w:val="center"/>
              <w:rPr>
                <w:bCs/>
                <w:sz w:val="18"/>
                <w:szCs w:val="18"/>
              </w:rPr>
            </w:pPr>
          </w:p>
          <w:p w:rsidR="0040758C" w:rsidRPr="00F158DE" w:rsidRDefault="0040758C" w:rsidP="00994C27">
            <w:pPr>
              <w:jc w:val="center"/>
              <w:rPr>
                <w:bCs/>
                <w:sz w:val="18"/>
                <w:szCs w:val="18"/>
              </w:rPr>
            </w:pPr>
            <w:r>
              <w:rPr>
                <w:bCs/>
                <w:sz w:val="18"/>
                <w:szCs w:val="18"/>
              </w:rPr>
              <w:t>8,8</w:t>
            </w: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Pr="00F158DE" w:rsidRDefault="0040758C" w:rsidP="00994C27">
            <w:pPr>
              <w:jc w:val="center"/>
              <w:rPr>
                <w:bCs/>
                <w:sz w:val="18"/>
                <w:szCs w:val="18"/>
              </w:rPr>
            </w:pPr>
          </w:p>
          <w:p w:rsidR="0040758C" w:rsidRPr="00F158DE" w:rsidRDefault="0040758C" w:rsidP="00994C27">
            <w:pPr>
              <w:jc w:val="center"/>
              <w:rPr>
                <w:bCs/>
                <w:sz w:val="18"/>
                <w:szCs w:val="18"/>
              </w:rPr>
            </w:pPr>
            <w:r>
              <w:rPr>
                <w:bCs/>
                <w:sz w:val="18"/>
                <w:szCs w:val="18"/>
              </w:rPr>
              <w:t>1,7</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Pr="00F158DE" w:rsidRDefault="0040758C" w:rsidP="00994C27">
            <w:pPr>
              <w:jc w:val="center"/>
              <w:rPr>
                <w:bCs/>
                <w:sz w:val="18"/>
                <w:szCs w:val="18"/>
              </w:rPr>
            </w:pPr>
          </w:p>
          <w:p w:rsidR="0040758C" w:rsidRPr="00F158DE" w:rsidRDefault="0040758C" w:rsidP="00994C27">
            <w:pPr>
              <w:jc w:val="center"/>
              <w:rPr>
                <w:bCs/>
                <w:sz w:val="18"/>
                <w:szCs w:val="18"/>
              </w:rPr>
            </w:pPr>
            <w:r w:rsidRPr="00F158DE">
              <w:rPr>
                <w:bCs/>
                <w:sz w:val="18"/>
                <w:szCs w:val="18"/>
              </w:rPr>
              <w:t>0,0</w:t>
            </w:r>
          </w:p>
        </w:tc>
      </w:tr>
      <w:tr w:rsidR="0040758C" w:rsidRPr="006E4ED9" w:rsidTr="00994C27">
        <w:trPr>
          <w:trHeight w:val="20"/>
        </w:trPr>
        <w:tc>
          <w:tcPr>
            <w:tcW w:w="724" w:type="dxa"/>
            <w:vMerge/>
            <w:vAlign w:val="center"/>
          </w:tcPr>
          <w:p w:rsidR="0040758C" w:rsidRDefault="0040758C" w:rsidP="00994C27">
            <w:pPr>
              <w:spacing w:before="40" w:after="40"/>
              <w:jc w:val="center"/>
              <w:rPr>
                <w:sz w:val="18"/>
                <w:szCs w:val="18"/>
              </w:rPr>
            </w:pPr>
          </w:p>
        </w:tc>
        <w:tc>
          <w:tcPr>
            <w:tcW w:w="709" w:type="dxa"/>
            <w:vMerge/>
            <w:vAlign w:val="center"/>
          </w:tcPr>
          <w:p w:rsidR="0040758C" w:rsidRDefault="0040758C" w:rsidP="00994C27">
            <w:pPr>
              <w:spacing w:before="40" w:after="40"/>
              <w:jc w:val="center"/>
              <w:rPr>
                <w:sz w:val="18"/>
                <w:szCs w:val="18"/>
              </w:rPr>
            </w:pPr>
          </w:p>
        </w:tc>
        <w:tc>
          <w:tcPr>
            <w:tcW w:w="2389" w:type="dxa"/>
            <w:vMerge/>
            <w:vAlign w:val="center"/>
          </w:tcPr>
          <w:p w:rsidR="0040758C" w:rsidRPr="00291EA7" w:rsidRDefault="0040758C" w:rsidP="00994C27">
            <w:pPr>
              <w:spacing w:before="40" w:after="40"/>
              <w:rPr>
                <w:b/>
                <w:sz w:val="20"/>
                <w:szCs w:val="20"/>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firstLineChars="100" w:firstLine="170"/>
              <w:rPr>
                <w:sz w:val="17"/>
                <w:szCs w:val="17"/>
              </w:rPr>
            </w:pPr>
            <w:r w:rsidRPr="006E4ED9">
              <w:rPr>
                <w:sz w:val="17"/>
                <w:szCs w:val="17"/>
              </w:rPr>
              <w:t>в том числе:</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Default="0040758C" w:rsidP="00994C27">
            <w:pPr>
              <w:jc w:val="center"/>
              <w:rPr>
                <w:b/>
                <w:bCs/>
                <w:sz w:val="18"/>
                <w:szCs w:val="18"/>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500CE0" w:rsidRDefault="0040758C" w:rsidP="00994C27">
            <w:pPr>
              <w:jc w:val="center"/>
              <w:rPr>
                <w:b/>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Default="0040758C" w:rsidP="00994C27">
            <w:pPr>
              <w:jc w:val="center"/>
              <w:rPr>
                <w:b/>
                <w:bCs/>
                <w:sz w:val="18"/>
                <w:szCs w:val="18"/>
              </w:rPr>
            </w:pP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Default="0040758C" w:rsidP="00994C27">
            <w:pPr>
              <w:jc w:val="center"/>
              <w:rPr>
                <w:b/>
                <w:bCs/>
                <w:sz w:val="18"/>
                <w:szCs w:val="18"/>
              </w:rPr>
            </w:pP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Default="0040758C" w:rsidP="00994C27">
            <w:pPr>
              <w:jc w:val="center"/>
              <w:rPr>
                <w:b/>
                <w:bCs/>
                <w:sz w:val="18"/>
                <w:szCs w:val="18"/>
              </w:rPr>
            </w:pP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Default="0040758C" w:rsidP="00994C27">
            <w:pPr>
              <w:jc w:val="center"/>
              <w:rPr>
                <w:b/>
                <w:bCs/>
                <w:sz w:val="18"/>
                <w:szCs w:val="18"/>
              </w:rPr>
            </w:pP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Default="0040758C" w:rsidP="00994C27">
            <w:pPr>
              <w:jc w:val="center"/>
              <w:rPr>
                <w:b/>
                <w:bCs/>
                <w:sz w:val="18"/>
                <w:szCs w:val="18"/>
              </w:rPr>
            </w:pPr>
          </w:p>
        </w:tc>
      </w:tr>
      <w:tr w:rsidR="0040758C" w:rsidRPr="006E4ED9" w:rsidTr="00994C27">
        <w:trPr>
          <w:trHeight w:val="20"/>
        </w:trPr>
        <w:tc>
          <w:tcPr>
            <w:tcW w:w="724" w:type="dxa"/>
            <w:vMerge/>
            <w:vAlign w:val="center"/>
          </w:tcPr>
          <w:p w:rsidR="0040758C" w:rsidRDefault="0040758C" w:rsidP="00994C27">
            <w:pPr>
              <w:spacing w:before="40" w:after="40"/>
              <w:jc w:val="center"/>
              <w:rPr>
                <w:sz w:val="18"/>
                <w:szCs w:val="18"/>
              </w:rPr>
            </w:pPr>
          </w:p>
        </w:tc>
        <w:tc>
          <w:tcPr>
            <w:tcW w:w="709" w:type="dxa"/>
            <w:vMerge/>
            <w:vAlign w:val="center"/>
          </w:tcPr>
          <w:p w:rsidR="0040758C" w:rsidRDefault="0040758C" w:rsidP="00994C27">
            <w:pPr>
              <w:spacing w:before="40" w:after="40"/>
              <w:jc w:val="center"/>
              <w:rPr>
                <w:sz w:val="18"/>
                <w:szCs w:val="18"/>
              </w:rPr>
            </w:pPr>
          </w:p>
        </w:tc>
        <w:tc>
          <w:tcPr>
            <w:tcW w:w="2389" w:type="dxa"/>
            <w:vMerge/>
            <w:vAlign w:val="center"/>
          </w:tcPr>
          <w:p w:rsidR="0040758C" w:rsidRPr="00291EA7" w:rsidRDefault="0040758C" w:rsidP="00994C27">
            <w:pPr>
              <w:spacing w:before="40" w:after="40"/>
              <w:rPr>
                <w:b/>
                <w:sz w:val="20"/>
                <w:szCs w:val="20"/>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собственные средства бюджета муниципального </w:t>
            </w:r>
            <w:r>
              <w:rPr>
                <w:sz w:val="17"/>
                <w:szCs w:val="17"/>
              </w:rPr>
              <w:t>образования</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Pr="00F158DE" w:rsidRDefault="0040758C" w:rsidP="00994C27">
            <w:pPr>
              <w:jc w:val="center"/>
              <w:rPr>
                <w:bCs/>
                <w:sz w:val="18"/>
                <w:szCs w:val="18"/>
              </w:rPr>
            </w:pPr>
            <w:r>
              <w:rPr>
                <w:bCs/>
                <w:sz w:val="18"/>
                <w:szCs w:val="18"/>
              </w:rPr>
              <w:t>49,1</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F158DE" w:rsidRDefault="0040758C" w:rsidP="00994C27">
            <w:pPr>
              <w:jc w:val="center"/>
              <w:rPr>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F158DE" w:rsidRDefault="0040758C" w:rsidP="00994C27">
            <w:pPr>
              <w:jc w:val="center"/>
              <w:rPr>
                <w:bCs/>
                <w:sz w:val="18"/>
                <w:szCs w:val="18"/>
              </w:rPr>
            </w:pPr>
            <w:r>
              <w:rPr>
                <w:bCs/>
                <w:sz w:val="18"/>
                <w:szCs w:val="18"/>
              </w:rPr>
              <w:t>21,4</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F158DE" w:rsidRDefault="0040758C" w:rsidP="00994C27">
            <w:pPr>
              <w:jc w:val="center"/>
              <w:rPr>
                <w:bCs/>
                <w:sz w:val="18"/>
                <w:szCs w:val="18"/>
              </w:rPr>
            </w:pPr>
            <w:r>
              <w:rPr>
                <w:bCs/>
                <w:sz w:val="18"/>
                <w:szCs w:val="18"/>
              </w:rPr>
              <w:t>17,2</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Pr="00F158DE" w:rsidRDefault="0040758C" w:rsidP="00994C27">
            <w:pPr>
              <w:jc w:val="center"/>
              <w:rPr>
                <w:bCs/>
                <w:sz w:val="18"/>
                <w:szCs w:val="18"/>
              </w:rPr>
            </w:pPr>
          </w:p>
          <w:p w:rsidR="0040758C" w:rsidRPr="00F158DE" w:rsidRDefault="0040758C" w:rsidP="00994C27">
            <w:pPr>
              <w:jc w:val="center"/>
              <w:rPr>
                <w:bCs/>
                <w:sz w:val="18"/>
                <w:szCs w:val="18"/>
              </w:rPr>
            </w:pPr>
            <w:r>
              <w:rPr>
                <w:bCs/>
                <w:sz w:val="18"/>
                <w:szCs w:val="18"/>
              </w:rPr>
              <w:t>8,8</w:t>
            </w: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Pr="00F158DE" w:rsidRDefault="0040758C" w:rsidP="00994C27">
            <w:pPr>
              <w:jc w:val="center"/>
              <w:rPr>
                <w:bCs/>
                <w:sz w:val="18"/>
                <w:szCs w:val="18"/>
              </w:rPr>
            </w:pPr>
          </w:p>
          <w:p w:rsidR="0040758C" w:rsidRPr="00F158DE" w:rsidRDefault="0040758C" w:rsidP="00994C27">
            <w:pPr>
              <w:jc w:val="center"/>
              <w:rPr>
                <w:bCs/>
                <w:sz w:val="18"/>
                <w:szCs w:val="18"/>
              </w:rPr>
            </w:pPr>
            <w:r>
              <w:rPr>
                <w:bCs/>
                <w:sz w:val="18"/>
                <w:szCs w:val="18"/>
              </w:rPr>
              <w:t>1,7</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Pr="00F158DE" w:rsidRDefault="0040758C" w:rsidP="00994C27">
            <w:pPr>
              <w:jc w:val="center"/>
              <w:rPr>
                <w:bCs/>
                <w:sz w:val="18"/>
                <w:szCs w:val="18"/>
              </w:rPr>
            </w:pPr>
          </w:p>
          <w:p w:rsidR="0040758C" w:rsidRPr="00F158DE" w:rsidRDefault="0040758C" w:rsidP="00994C27">
            <w:pPr>
              <w:jc w:val="center"/>
              <w:rPr>
                <w:bCs/>
                <w:sz w:val="18"/>
                <w:szCs w:val="18"/>
              </w:rPr>
            </w:pPr>
            <w:r w:rsidRPr="00F158DE">
              <w:rPr>
                <w:bCs/>
                <w:sz w:val="18"/>
                <w:szCs w:val="18"/>
              </w:rPr>
              <w:t>0,0</w:t>
            </w:r>
          </w:p>
        </w:tc>
      </w:tr>
      <w:tr w:rsidR="0040758C" w:rsidRPr="006E4ED9" w:rsidTr="00994C27">
        <w:trPr>
          <w:trHeight w:val="20"/>
        </w:trPr>
        <w:tc>
          <w:tcPr>
            <w:tcW w:w="724" w:type="dxa"/>
            <w:vMerge w:val="restart"/>
            <w:vAlign w:val="center"/>
          </w:tcPr>
          <w:p w:rsidR="0040758C" w:rsidRPr="00A633F2" w:rsidRDefault="0040758C" w:rsidP="00994C27">
            <w:pPr>
              <w:spacing w:before="40" w:after="40"/>
              <w:jc w:val="center"/>
              <w:rPr>
                <w:sz w:val="18"/>
                <w:szCs w:val="18"/>
              </w:rPr>
            </w:pPr>
            <w:r>
              <w:rPr>
                <w:sz w:val="18"/>
                <w:szCs w:val="18"/>
              </w:rPr>
              <w:t>35</w:t>
            </w:r>
          </w:p>
        </w:tc>
        <w:tc>
          <w:tcPr>
            <w:tcW w:w="709" w:type="dxa"/>
            <w:vMerge w:val="restart"/>
            <w:vAlign w:val="center"/>
          </w:tcPr>
          <w:p w:rsidR="0040758C" w:rsidRPr="00CA0ED9" w:rsidRDefault="0040758C" w:rsidP="00994C27">
            <w:pPr>
              <w:spacing w:before="40" w:after="40"/>
              <w:jc w:val="center"/>
              <w:rPr>
                <w:sz w:val="18"/>
                <w:szCs w:val="18"/>
              </w:rPr>
            </w:pPr>
            <w:r>
              <w:rPr>
                <w:sz w:val="18"/>
                <w:szCs w:val="18"/>
              </w:rPr>
              <w:t>4</w:t>
            </w:r>
          </w:p>
        </w:tc>
        <w:tc>
          <w:tcPr>
            <w:tcW w:w="2389" w:type="dxa"/>
            <w:vMerge w:val="restart"/>
            <w:vAlign w:val="center"/>
          </w:tcPr>
          <w:p w:rsidR="0040758C" w:rsidRPr="00291EA7" w:rsidRDefault="0040758C" w:rsidP="00994C27">
            <w:pPr>
              <w:spacing w:before="40" w:after="40"/>
              <w:rPr>
                <w:b/>
                <w:sz w:val="20"/>
                <w:szCs w:val="20"/>
              </w:rPr>
            </w:pPr>
            <w:r w:rsidRPr="00291EA7">
              <w:rPr>
                <w:b/>
                <w:sz w:val="20"/>
                <w:szCs w:val="20"/>
              </w:rPr>
              <w:t>Подпрограмма «Обеспечивающая подпрограмма»</w:t>
            </w: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b/>
                <w:bCs/>
                <w:sz w:val="17"/>
                <w:szCs w:val="17"/>
              </w:rPr>
            </w:pPr>
            <w:r w:rsidRPr="006E4ED9">
              <w:rPr>
                <w:b/>
                <w:bCs/>
                <w:sz w:val="17"/>
                <w:szCs w:val="17"/>
              </w:rPr>
              <w:t>Всего</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Pr="00B048E7" w:rsidRDefault="0040758C" w:rsidP="00994C27">
            <w:pPr>
              <w:jc w:val="center"/>
              <w:rPr>
                <w:b/>
                <w:bCs/>
                <w:sz w:val="18"/>
                <w:szCs w:val="18"/>
              </w:rPr>
            </w:pPr>
            <w:r w:rsidRPr="00B048E7">
              <w:rPr>
                <w:b/>
                <w:bCs/>
                <w:sz w:val="18"/>
                <w:szCs w:val="18"/>
              </w:rPr>
              <w:t>17933,7</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B048E7" w:rsidRDefault="0040758C" w:rsidP="00994C27">
            <w:pPr>
              <w:jc w:val="center"/>
              <w:rPr>
                <w:b/>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B048E7" w:rsidRDefault="0040758C" w:rsidP="00994C27">
            <w:pPr>
              <w:jc w:val="center"/>
              <w:rPr>
                <w:b/>
                <w:bCs/>
                <w:sz w:val="18"/>
                <w:szCs w:val="18"/>
              </w:rPr>
            </w:pPr>
            <w:r w:rsidRPr="00B048E7">
              <w:rPr>
                <w:b/>
                <w:bCs/>
                <w:sz w:val="18"/>
                <w:szCs w:val="18"/>
              </w:rPr>
              <w:t>4016,9</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B048E7" w:rsidRDefault="0040758C" w:rsidP="00994C27">
            <w:pPr>
              <w:jc w:val="center"/>
              <w:rPr>
                <w:b/>
                <w:bCs/>
                <w:sz w:val="18"/>
                <w:szCs w:val="18"/>
              </w:rPr>
            </w:pPr>
            <w:r w:rsidRPr="00B048E7">
              <w:rPr>
                <w:b/>
                <w:bCs/>
                <w:sz w:val="18"/>
                <w:szCs w:val="18"/>
              </w:rPr>
              <w:t>3262,8</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Pr="00B048E7" w:rsidRDefault="0040758C" w:rsidP="00994C27">
            <w:pPr>
              <w:jc w:val="center"/>
              <w:rPr>
                <w:b/>
                <w:bCs/>
                <w:sz w:val="18"/>
                <w:szCs w:val="18"/>
              </w:rPr>
            </w:pPr>
          </w:p>
          <w:p w:rsidR="0040758C" w:rsidRPr="00B048E7" w:rsidRDefault="0040758C" w:rsidP="00994C27">
            <w:pPr>
              <w:jc w:val="center"/>
              <w:rPr>
                <w:b/>
                <w:bCs/>
                <w:sz w:val="18"/>
                <w:szCs w:val="18"/>
              </w:rPr>
            </w:pPr>
            <w:r w:rsidRPr="00B048E7">
              <w:rPr>
                <w:b/>
                <w:bCs/>
                <w:sz w:val="18"/>
                <w:szCs w:val="18"/>
              </w:rPr>
              <w:t>3348,0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Pr="00B048E7" w:rsidRDefault="0040758C" w:rsidP="00994C27">
            <w:pPr>
              <w:jc w:val="center"/>
              <w:rPr>
                <w:b/>
                <w:bCs/>
                <w:sz w:val="18"/>
                <w:szCs w:val="18"/>
              </w:rPr>
            </w:pPr>
          </w:p>
          <w:p w:rsidR="0040758C" w:rsidRPr="00B048E7" w:rsidRDefault="0040758C" w:rsidP="00994C27">
            <w:pPr>
              <w:jc w:val="center"/>
              <w:rPr>
                <w:b/>
                <w:bCs/>
                <w:sz w:val="18"/>
                <w:szCs w:val="18"/>
              </w:rPr>
            </w:pPr>
            <w:r w:rsidRPr="00B048E7">
              <w:rPr>
                <w:b/>
                <w:bCs/>
                <w:sz w:val="18"/>
                <w:szCs w:val="18"/>
              </w:rPr>
              <w:t>3448,0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Pr="00B048E7" w:rsidRDefault="0040758C" w:rsidP="00994C27">
            <w:pPr>
              <w:jc w:val="center"/>
              <w:rPr>
                <w:b/>
                <w:bCs/>
                <w:sz w:val="18"/>
                <w:szCs w:val="18"/>
              </w:rPr>
            </w:pPr>
          </w:p>
          <w:p w:rsidR="0040758C" w:rsidRPr="00B048E7" w:rsidRDefault="0040758C" w:rsidP="00994C27">
            <w:pPr>
              <w:jc w:val="center"/>
              <w:rPr>
                <w:b/>
                <w:bCs/>
                <w:sz w:val="18"/>
                <w:szCs w:val="18"/>
              </w:rPr>
            </w:pPr>
            <w:r w:rsidRPr="00B048E7">
              <w:rPr>
                <w:b/>
                <w:bCs/>
                <w:sz w:val="18"/>
                <w:szCs w:val="18"/>
              </w:rPr>
              <w:t>3448,0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бюджет муниципального </w:t>
            </w:r>
            <w:r>
              <w:rPr>
                <w:sz w:val="17"/>
                <w:szCs w:val="17"/>
              </w:rPr>
              <w:t>образования</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Pr="006D6729" w:rsidRDefault="0040758C" w:rsidP="00994C27">
            <w:pPr>
              <w:jc w:val="center"/>
              <w:rPr>
                <w:bCs/>
                <w:sz w:val="18"/>
                <w:szCs w:val="18"/>
              </w:rPr>
            </w:pPr>
            <w:r>
              <w:rPr>
                <w:bCs/>
                <w:sz w:val="18"/>
                <w:szCs w:val="18"/>
              </w:rPr>
              <w:t>17933,7</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6D6729" w:rsidRDefault="0040758C" w:rsidP="00994C27">
            <w:pPr>
              <w:jc w:val="center"/>
              <w:rPr>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6D6729" w:rsidRDefault="0040758C" w:rsidP="00994C27">
            <w:pPr>
              <w:jc w:val="center"/>
              <w:rPr>
                <w:bCs/>
                <w:sz w:val="18"/>
                <w:szCs w:val="18"/>
              </w:rPr>
            </w:pPr>
            <w:r>
              <w:rPr>
                <w:bCs/>
                <w:sz w:val="18"/>
                <w:szCs w:val="18"/>
              </w:rPr>
              <w:t>4016,9</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6D6729" w:rsidRDefault="0040758C" w:rsidP="00994C27">
            <w:pPr>
              <w:jc w:val="center"/>
              <w:rPr>
                <w:bCs/>
                <w:sz w:val="18"/>
                <w:szCs w:val="18"/>
              </w:rPr>
            </w:pPr>
            <w:r>
              <w:rPr>
                <w:bCs/>
                <w:sz w:val="18"/>
                <w:szCs w:val="18"/>
              </w:rPr>
              <w:t>3262,8</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Pr="006D6729" w:rsidRDefault="0040758C" w:rsidP="00994C27">
            <w:pPr>
              <w:jc w:val="center"/>
              <w:rPr>
                <w:bCs/>
                <w:sz w:val="18"/>
                <w:szCs w:val="18"/>
              </w:rPr>
            </w:pPr>
          </w:p>
          <w:p w:rsidR="0040758C" w:rsidRPr="006D6729" w:rsidRDefault="0040758C" w:rsidP="00994C27">
            <w:pPr>
              <w:jc w:val="center"/>
              <w:rPr>
                <w:bCs/>
                <w:sz w:val="18"/>
                <w:szCs w:val="18"/>
              </w:rPr>
            </w:pPr>
            <w:r>
              <w:rPr>
                <w:bCs/>
                <w:sz w:val="18"/>
                <w:szCs w:val="18"/>
              </w:rPr>
              <w:t>3348,0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Pr="006D6729" w:rsidRDefault="0040758C" w:rsidP="00994C27">
            <w:pPr>
              <w:jc w:val="center"/>
              <w:rPr>
                <w:bCs/>
                <w:sz w:val="18"/>
                <w:szCs w:val="18"/>
              </w:rPr>
            </w:pPr>
          </w:p>
          <w:p w:rsidR="0040758C" w:rsidRPr="006D6729" w:rsidRDefault="0040758C" w:rsidP="00994C27">
            <w:pPr>
              <w:jc w:val="center"/>
              <w:rPr>
                <w:bCs/>
                <w:sz w:val="18"/>
                <w:szCs w:val="18"/>
              </w:rPr>
            </w:pPr>
            <w:r>
              <w:rPr>
                <w:bCs/>
                <w:sz w:val="18"/>
                <w:szCs w:val="18"/>
              </w:rPr>
              <w:t>3448,0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Pr="006D6729" w:rsidRDefault="0040758C" w:rsidP="00994C27">
            <w:pPr>
              <w:jc w:val="center"/>
              <w:rPr>
                <w:bCs/>
                <w:sz w:val="18"/>
                <w:szCs w:val="18"/>
              </w:rPr>
            </w:pPr>
          </w:p>
          <w:p w:rsidR="0040758C" w:rsidRPr="006D6729" w:rsidRDefault="0040758C" w:rsidP="00994C27">
            <w:pPr>
              <w:jc w:val="center"/>
              <w:rPr>
                <w:bCs/>
                <w:sz w:val="18"/>
                <w:szCs w:val="18"/>
              </w:rPr>
            </w:pPr>
            <w:r>
              <w:rPr>
                <w:bCs/>
                <w:sz w:val="18"/>
                <w:szCs w:val="18"/>
              </w:rPr>
              <w:t>3448,0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firstLineChars="100" w:firstLine="170"/>
              <w:rPr>
                <w:sz w:val="17"/>
                <w:szCs w:val="17"/>
              </w:rPr>
            </w:pPr>
            <w:r w:rsidRPr="006E4ED9">
              <w:rPr>
                <w:sz w:val="17"/>
                <w:szCs w:val="17"/>
              </w:rPr>
              <w:t>в том числе:</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собственные средства бюджета муниципального </w:t>
            </w:r>
            <w:r>
              <w:rPr>
                <w:sz w:val="17"/>
                <w:szCs w:val="17"/>
              </w:rPr>
              <w:t>образования</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bottom"/>
          </w:tcPr>
          <w:p w:rsidR="0040758C" w:rsidRPr="006D6729" w:rsidRDefault="0040758C" w:rsidP="00994C27">
            <w:pPr>
              <w:jc w:val="center"/>
              <w:rPr>
                <w:bCs/>
                <w:sz w:val="18"/>
                <w:szCs w:val="18"/>
              </w:rPr>
            </w:pPr>
            <w:r>
              <w:rPr>
                <w:bCs/>
                <w:sz w:val="18"/>
                <w:szCs w:val="18"/>
              </w:rPr>
              <w:t>17933,7</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6D6729" w:rsidRDefault="0040758C" w:rsidP="00994C27">
            <w:pPr>
              <w:jc w:val="center"/>
              <w:rPr>
                <w:bCs/>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6D6729" w:rsidRDefault="0040758C" w:rsidP="00994C27">
            <w:pPr>
              <w:jc w:val="center"/>
              <w:rPr>
                <w:bCs/>
                <w:sz w:val="18"/>
                <w:szCs w:val="18"/>
              </w:rPr>
            </w:pPr>
            <w:r>
              <w:rPr>
                <w:bCs/>
                <w:sz w:val="18"/>
                <w:szCs w:val="18"/>
              </w:rPr>
              <w:t>4016,9</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40758C" w:rsidRPr="006D6729" w:rsidRDefault="0040758C" w:rsidP="00994C27">
            <w:pPr>
              <w:jc w:val="center"/>
              <w:rPr>
                <w:bCs/>
                <w:sz w:val="18"/>
                <w:szCs w:val="18"/>
              </w:rPr>
            </w:pPr>
            <w:r>
              <w:rPr>
                <w:bCs/>
                <w:sz w:val="18"/>
                <w:szCs w:val="18"/>
              </w:rPr>
              <w:t>3262,8</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tcPr>
          <w:p w:rsidR="0040758C" w:rsidRPr="006D6729" w:rsidRDefault="0040758C" w:rsidP="00994C27">
            <w:pPr>
              <w:jc w:val="center"/>
              <w:rPr>
                <w:bCs/>
                <w:sz w:val="18"/>
                <w:szCs w:val="18"/>
              </w:rPr>
            </w:pPr>
          </w:p>
          <w:p w:rsidR="0040758C" w:rsidRPr="006D6729" w:rsidRDefault="0040758C" w:rsidP="00994C27">
            <w:pPr>
              <w:jc w:val="center"/>
              <w:rPr>
                <w:bCs/>
                <w:sz w:val="18"/>
                <w:szCs w:val="18"/>
              </w:rPr>
            </w:pPr>
            <w:r>
              <w:rPr>
                <w:bCs/>
                <w:sz w:val="18"/>
                <w:szCs w:val="18"/>
              </w:rPr>
              <w:t>3348,0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tcPr>
          <w:p w:rsidR="0040758C" w:rsidRPr="006D6729" w:rsidRDefault="0040758C" w:rsidP="00994C27">
            <w:pPr>
              <w:jc w:val="center"/>
              <w:rPr>
                <w:bCs/>
                <w:sz w:val="18"/>
                <w:szCs w:val="18"/>
              </w:rPr>
            </w:pPr>
          </w:p>
          <w:p w:rsidR="0040758C" w:rsidRPr="006D6729" w:rsidRDefault="0040758C" w:rsidP="00994C27">
            <w:pPr>
              <w:jc w:val="center"/>
              <w:rPr>
                <w:bCs/>
                <w:sz w:val="18"/>
                <w:szCs w:val="18"/>
              </w:rPr>
            </w:pPr>
            <w:r>
              <w:rPr>
                <w:bCs/>
                <w:sz w:val="18"/>
                <w:szCs w:val="18"/>
              </w:rPr>
              <w:t>3448,0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tcPr>
          <w:p w:rsidR="0040758C" w:rsidRPr="006D6729" w:rsidRDefault="0040758C" w:rsidP="00994C27">
            <w:pPr>
              <w:jc w:val="center"/>
              <w:rPr>
                <w:bCs/>
                <w:sz w:val="18"/>
                <w:szCs w:val="18"/>
              </w:rPr>
            </w:pPr>
          </w:p>
          <w:p w:rsidR="0040758C" w:rsidRPr="006D6729" w:rsidRDefault="0040758C" w:rsidP="00994C27">
            <w:pPr>
              <w:jc w:val="center"/>
              <w:rPr>
                <w:bCs/>
                <w:sz w:val="18"/>
                <w:szCs w:val="18"/>
              </w:rPr>
            </w:pPr>
            <w:r>
              <w:rPr>
                <w:bCs/>
                <w:sz w:val="18"/>
                <w:szCs w:val="18"/>
              </w:rPr>
              <w:t>3448,0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субсидии из бюджета </w:t>
            </w:r>
            <w:r>
              <w:rPr>
                <w:sz w:val="17"/>
                <w:szCs w:val="17"/>
              </w:rPr>
              <w:t>Республики Калмыкия</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бюджета </w:t>
            </w:r>
            <w:r>
              <w:rPr>
                <w:sz w:val="17"/>
                <w:szCs w:val="17"/>
              </w:rPr>
              <w:t>Республики Калмыкия</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иные межбюджетные трансферты из бюджета </w:t>
            </w:r>
            <w:r>
              <w:rPr>
                <w:sz w:val="17"/>
                <w:szCs w:val="17"/>
              </w:rPr>
              <w:t>Республики Калмыкия</w:t>
            </w:r>
            <w:r w:rsidRPr="006E4ED9">
              <w:rPr>
                <w:sz w:val="17"/>
                <w:szCs w:val="17"/>
              </w:rPr>
              <w:t>, имеющие целевое назначение</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ind w:left="230"/>
              <w:rPr>
                <w:sz w:val="17"/>
                <w:szCs w:val="17"/>
              </w:rPr>
            </w:pPr>
            <w:r w:rsidRPr="006E4ED9">
              <w:rPr>
                <w:sz w:val="17"/>
                <w:szCs w:val="17"/>
              </w:rPr>
              <w:t xml:space="preserve">субвенции из бюджетов поселений </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sz w:val="17"/>
                <w:szCs w:val="17"/>
              </w:rPr>
            </w:pPr>
            <w:r w:rsidRPr="006E4ED9">
              <w:rPr>
                <w:sz w:val="17"/>
                <w:szCs w:val="17"/>
              </w:rPr>
              <w:t xml:space="preserve">средства бюджета </w:t>
            </w:r>
            <w:r>
              <w:rPr>
                <w:sz w:val="17"/>
                <w:szCs w:val="17"/>
              </w:rPr>
              <w:t>Республики Калмыкия</w:t>
            </w:r>
            <w:r w:rsidRPr="006E4ED9">
              <w:rPr>
                <w:sz w:val="17"/>
                <w:szCs w:val="17"/>
              </w:rPr>
              <w:t>, планируемые к привлечению</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r w:rsidR="0040758C" w:rsidRPr="006E4ED9" w:rsidTr="00994C27">
        <w:trPr>
          <w:trHeight w:val="20"/>
        </w:trPr>
        <w:tc>
          <w:tcPr>
            <w:tcW w:w="724" w:type="dxa"/>
            <w:vMerge/>
            <w:vAlign w:val="center"/>
          </w:tcPr>
          <w:p w:rsidR="0040758C" w:rsidRPr="006E4ED9" w:rsidRDefault="0040758C" w:rsidP="00994C27">
            <w:pPr>
              <w:spacing w:before="40" w:after="40"/>
              <w:rPr>
                <w:sz w:val="18"/>
                <w:szCs w:val="18"/>
              </w:rPr>
            </w:pPr>
          </w:p>
        </w:tc>
        <w:tc>
          <w:tcPr>
            <w:tcW w:w="709" w:type="dxa"/>
            <w:vMerge/>
            <w:vAlign w:val="center"/>
          </w:tcPr>
          <w:p w:rsidR="0040758C" w:rsidRPr="006E4ED9" w:rsidRDefault="0040758C" w:rsidP="00994C27">
            <w:pPr>
              <w:spacing w:before="40" w:after="40"/>
              <w:rPr>
                <w:sz w:val="18"/>
                <w:szCs w:val="18"/>
              </w:rPr>
            </w:pPr>
          </w:p>
        </w:tc>
        <w:tc>
          <w:tcPr>
            <w:tcW w:w="2389" w:type="dxa"/>
            <w:vMerge/>
            <w:vAlign w:val="center"/>
          </w:tcPr>
          <w:p w:rsidR="0040758C" w:rsidRPr="006E4ED9" w:rsidRDefault="0040758C" w:rsidP="00994C27">
            <w:pPr>
              <w:spacing w:before="40" w:after="40"/>
              <w:rPr>
                <w:sz w:val="18"/>
                <w:szCs w:val="18"/>
              </w:rPr>
            </w:pPr>
          </w:p>
        </w:tc>
        <w:tc>
          <w:tcPr>
            <w:tcW w:w="3557"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6E4ED9" w:rsidRDefault="0040758C" w:rsidP="00994C27">
            <w:pPr>
              <w:spacing w:before="40" w:after="40"/>
              <w:rPr>
                <w:sz w:val="17"/>
                <w:szCs w:val="17"/>
              </w:rPr>
            </w:pPr>
            <w:r w:rsidRPr="006E4ED9">
              <w:rPr>
                <w:sz w:val="17"/>
                <w:szCs w:val="17"/>
              </w:rPr>
              <w:t>иные источники</w:t>
            </w:r>
          </w:p>
        </w:tc>
        <w:tc>
          <w:tcPr>
            <w:tcW w:w="105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p>
        </w:tc>
        <w:tc>
          <w:tcPr>
            <w:tcW w:w="141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275"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c>
          <w:tcPr>
            <w:tcW w:w="1134"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40758C" w:rsidRPr="00F064E3" w:rsidRDefault="0040758C" w:rsidP="00994C27">
            <w:pPr>
              <w:spacing w:before="40" w:after="40"/>
              <w:jc w:val="center"/>
              <w:rPr>
                <w:sz w:val="18"/>
                <w:szCs w:val="18"/>
              </w:rPr>
            </w:pPr>
            <w:r w:rsidRPr="00F064E3">
              <w:rPr>
                <w:sz w:val="18"/>
                <w:szCs w:val="18"/>
              </w:rPr>
              <w:t>0</w:t>
            </w:r>
          </w:p>
        </w:tc>
        <w:tc>
          <w:tcPr>
            <w:tcW w:w="1372"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40758C" w:rsidRPr="00F064E3" w:rsidRDefault="0040758C" w:rsidP="00994C27">
            <w:pPr>
              <w:spacing w:before="40" w:after="40"/>
              <w:jc w:val="center"/>
              <w:rPr>
                <w:sz w:val="18"/>
                <w:szCs w:val="18"/>
              </w:rPr>
            </w:pPr>
            <w:r w:rsidRPr="00F064E3">
              <w:rPr>
                <w:sz w:val="18"/>
                <w:szCs w:val="18"/>
              </w:rPr>
              <w:t>0</w:t>
            </w:r>
          </w:p>
        </w:tc>
      </w:tr>
    </w:tbl>
    <w:p w:rsidR="0040758C" w:rsidRPr="006E4ED9" w:rsidRDefault="0040758C" w:rsidP="0040758C">
      <w:pPr>
        <w:sectPr w:rsidR="0040758C" w:rsidRPr="006E4ED9" w:rsidSect="00994C27">
          <w:pgSz w:w="16838" w:h="11906" w:orient="landscape"/>
          <w:pgMar w:top="1418" w:right="1418" w:bottom="851" w:left="1418" w:header="709" w:footer="709" w:gutter="0"/>
          <w:cols w:space="708"/>
          <w:titlePg/>
          <w:docGrid w:linePitch="360"/>
        </w:sectPr>
      </w:pP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lastRenderedPageBreak/>
        <w:t>ПОЯСНИТЕЛЬНАЯ ЗАПИСКА</w:t>
      </w:r>
    </w:p>
    <w:p w:rsidR="0040758C" w:rsidRPr="0040758C" w:rsidRDefault="0040758C" w:rsidP="0040758C">
      <w:pPr>
        <w:spacing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к проекту постановления администрации Малодербетовского</w:t>
      </w:r>
    </w:p>
    <w:p w:rsidR="0040758C" w:rsidRPr="0040758C" w:rsidRDefault="0040758C" w:rsidP="0040758C">
      <w:pPr>
        <w:spacing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РМО «Об утверждении муниципальной программы Малодербетовского районного муниципального образования Республики Калмыкия «Управление муниципальными финансами» на 2018-2022гг.»</w:t>
      </w:r>
    </w:p>
    <w:p w:rsidR="0040758C" w:rsidRPr="0040758C" w:rsidRDefault="0040758C" w:rsidP="0040758C">
      <w:pPr>
        <w:pStyle w:val="ConsPlusTitle"/>
        <w:widowControl/>
        <w:jc w:val="center"/>
        <w:rPr>
          <w:rFonts w:ascii="Times New Roman" w:hAnsi="Times New Roman" w:cs="Times New Roman"/>
          <w:color w:val="000000"/>
          <w:sz w:val="24"/>
          <w:szCs w:val="24"/>
        </w:rPr>
      </w:pPr>
    </w:p>
    <w:p w:rsidR="0040758C" w:rsidRPr="0040758C" w:rsidRDefault="0040758C" w:rsidP="0040758C">
      <w:pPr>
        <w:spacing w:line="240" w:lineRule="auto"/>
        <w:jc w:val="both"/>
        <w:rPr>
          <w:rFonts w:ascii="Times New Roman" w:hAnsi="Times New Roman" w:cs="Times New Roman"/>
          <w:sz w:val="24"/>
          <w:szCs w:val="24"/>
        </w:rPr>
      </w:pPr>
      <w:r w:rsidRPr="0040758C">
        <w:rPr>
          <w:rFonts w:ascii="Times New Roman" w:hAnsi="Times New Roman" w:cs="Times New Roman"/>
          <w:sz w:val="24"/>
          <w:szCs w:val="24"/>
        </w:rPr>
        <w:t xml:space="preserve">          Настоящий проект постановления администрации Малодербетовского районного муниципального образования Республики Калмыкия «Управление муниципальными финансами» на 2018-2022 годы» разработан в соответствии с Порядком разработки, реализации и оценки эффективности муниципальных программ Малодербетовского РМО, утв. Постановлением администрации МРМО от 23.03.2018г. №39  и в целях реализации Решения Собрания депутатов Малодербетовского районного муниципального образования Республики Калмыкия № 2 от 25.12.2018г. «О бюджете Малодербетовского районного муниципального  образования Республики Калмыкия на 2019 год и на плановый период 2020 и 2021 годов»</w:t>
      </w:r>
    </w:p>
    <w:p w:rsidR="0040758C" w:rsidRPr="0040758C" w:rsidRDefault="0040758C" w:rsidP="0040758C">
      <w:pPr>
        <w:spacing w:line="240" w:lineRule="auto"/>
        <w:ind w:firstLine="708"/>
        <w:jc w:val="both"/>
        <w:rPr>
          <w:rFonts w:ascii="Times New Roman" w:hAnsi="Times New Roman" w:cs="Times New Roman"/>
          <w:sz w:val="24"/>
          <w:szCs w:val="24"/>
        </w:rPr>
      </w:pPr>
    </w:p>
    <w:p w:rsidR="0040758C" w:rsidRPr="0040758C" w:rsidRDefault="0040758C" w:rsidP="0040758C">
      <w:pPr>
        <w:spacing w:line="240" w:lineRule="auto"/>
        <w:ind w:firstLine="708"/>
        <w:jc w:val="both"/>
        <w:rPr>
          <w:rFonts w:ascii="Times New Roman" w:hAnsi="Times New Roman" w:cs="Times New Roman"/>
          <w:sz w:val="24"/>
          <w:szCs w:val="24"/>
        </w:rPr>
      </w:pPr>
    </w:p>
    <w:p w:rsidR="0040758C" w:rsidRPr="0040758C" w:rsidRDefault="0040758C" w:rsidP="0040758C">
      <w:pPr>
        <w:pStyle w:val="ConsPlusTitle"/>
        <w:widowControl/>
        <w:jc w:val="center"/>
        <w:rPr>
          <w:rFonts w:ascii="Times New Roman" w:hAnsi="Times New Roman" w:cs="Times New Roman"/>
          <w:sz w:val="24"/>
          <w:szCs w:val="24"/>
        </w:rPr>
      </w:pPr>
      <w:r w:rsidRPr="0040758C">
        <w:rPr>
          <w:rFonts w:ascii="Times New Roman" w:hAnsi="Times New Roman" w:cs="Times New Roman"/>
          <w:sz w:val="24"/>
          <w:szCs w:val="24"/>
        </w:rPr>
        <w:t>Финансово-экономическое обоснование</w:t>
      </w:r>
    </w:p>
    <w:p w:rsidR="0040758C" w:rsidRPr="0040758C" w:rsidRDefault="0040758C" w:rsidP="0040758C">
      <w:pPr>
        <w:spacing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к проекту постановления администрации Малодербетовского</w:t>
      </w:r>
    </w:p>
    <w:p w:rsidR="0040758C" w:rsidRPr="0040758C" w:rsidRDefault="0040758C" w:rsidP="0040758C">
      <w:pPr>
        <w:spacing w:line="240" w:lineRule="auto"/>
        <w:jc w:val="center"/>
        <w:rPr>
          <w:rFonts w:ascii="Times New Roman" w:hAnsi="Times New Roman" w:cs="Times New Roman"/>
          <w:b/>
          <w:sz w:val="24"/>
          <w:szCs w:val="24"/>
        </w:rPr>
      </w:pPr>
      <w:r w:rsidRPr="0040758C">
        <w:rPr>
          <w:rFonts w:ascii="Times New Roman" w:hAnsi="Times New Roman" w:cs="Times New Roman"/>
          <w:b/>
          <w:sz w:val="24"/>
          <w:szCs w:val="24"/>
        </w:rPr>
        <w:t>РМО «О утверждении муниципальной программы Малодербетовского районного муниципального образования Республики Калмыкия «Управление муниципальными финансами» на 2018-2022 годы»</w:t>
      </w:r>
    </w:p>
    <w:p w:rsidR="0040758C" w:rsidRPr="0040758C" w:rsidRDefault="0040758C" w:rsidP="0040758C">
      <w:pPr>
        <w:pStyle w:val="ConsPlusTitle"/>
        <w:widowControl/>
        <w:jc w:val="center"/>
        <w:rPr>
          <w:rFonts w:ascii="Times New Roman" w:hAnsi="Times New Roman" w:cs="Times New Roman"/>
          <w:color w:val="000000"/>
          <w:sz w:val="24"/>
          <w:szCs w:val="24"/>
        </w:rPr>
      </w:pPr>
    </w:p>
    <w:p w:rsidR="0040758C" w:rsidRPr="0040758C" w:rsidRDefault="0040758C" w:rsidP="0040758C">
      <w:pPr>
        <w:pStyle w:val="ConsPlusTitle"/>
        <w:widowControl/>
        <w:jc w:val="both"/>
        <w:rPr>
          <w:rFonts w:ascii="Times New Roman" w:hAnsi="Times New Roman" w:cs="Times New Roman"/>
          <w:b w:val="0"/>
          <w:sz w:val="24"/>
          <w:szCs w:val="24"/>
        </w:rPr>
      </w:pPr>
      <w:r w:rsidRPr="0040758C">
        <w:rPr>
          <w:rFonts w:ascii="Times New Roman" w:hAnsi="Times New Roman" w:cs="Times New Roman"/>
          <w:color w:val="000000"/>
          <w:sz w:val="24"/>
          <w:szCs w:val="24"/>
        </w:rPr>
        <w:t xml:space="preserve">      </w:t>
      </w:r>
      <w:r w:rsidRPr="0040758C">
        <w:rPr>
          <w:rFonts w:ascii="Times New Roman" w:hAnsi="Times New Roman" w:cs="Times New Roman"/>
          <w:b w:val="0"/>
          <w:color w:val="000000"/>
          <w:sz w:val="24"/>
          <w:szCs w:val="24"/>
        </w:rPr>
        <w:t xml:space="preserve">Настоящий проект постановления </w:t>
      </w:r>
      <w:r w:rsidRPr="0040758C">
        <w:rPr>
          <w:rFonts w:ascii="Times New Roman" w:hAnsi="Times New Roman" w:cs="Times New Roman"/>
          <w:b w:val="0"/>
          <w:sz w:val="24"/>
          <w:szCs w:val="24"/>
        </w:rPr>
        <w:t>администрации Малодербетовского районного муниципального образования Республики Калмыкия «Управление муниципальными финансами» на 2018-2022 годы</w:t>
      </w:r>
      <w:r w:rsidRPr="0040758C">
        <w:rPr>
          <w:rFonts w:ascii="Times New Roman" w:hAnsi="Times New Roman" w:cs="Times New Roman"/>
          <w:b w:val="0"/>
          <w:color w:val="000000"/>
          <w:sz w:val="24"/>
          <w:szCs w:val="24"/>
        </w:rPr>
        <w:t xml:space="preserve">» потребует финансовых затрат в сумме 42204,5 тысяч рублей, в том числе </w:t>
      </w:r>
      <w:r w:rsidRPr="0040758C">
        <w:rPr>
          <w:rFonts w:ascii="Times New Roman" w:hAnsi="Times New Roman" w:cs="Times New Roman"/>
          <w:b w:val="0"/>
          <w:sz w:val="24"/>
          <w:szCs w:val="24"/>
        </w:rPr>
        <w:t>за счет собственные средства бюджета Малодербетовского РМО – 18042,8 тыс. рублей и средств, полученных в виде субвенций на эти цели из республиканского бюджета на 2018 - 2022 годы в сумме  24161,7 тыс. рублей</w:t>
      </w:r>
      <w:r w:rsidRPr="0040758C">
        <w:rPr>
          <w:rFonts w:ascii="Times New Roman" w:hAnsi="Times New Roman" w:cs="Times New Roman"/>
          <w:b w:val="0"/>
          <w:color w:val="000000"/>
          <w:sz w:val="24"/>
          <w:szCs w:val="24"/>
        </w:rPr>
        <w:t>.</w:t>
      </w:r>
    </w:p>
    <w:p w:rsidR="0040758C" w:rsidRPr="0040758C" w:rsidRDefault="0040758C" w:rsidP="0040758C">
      <w:pPr>
        <w:pStyle w:val="ConsPlusTitle"/>
        <w:widowControl/>
        <w:jc w:val="both"/>
        <w:rPr>
          <w:rFonts w:ascii="Times New Roman" w:hAnsi="Times New Roman" w:cs="Times New Roman"/>
          <w:b w:val="0"/>
          <w:color w:val="000000"/>
          <w:sz w:val="24"/>
          <w:szCs w:val="24"/>
        </w:rPr>
      </w:pPr>
    </w:p>
    <w:p w:rsidR="0040758C" w:rsidRPr="0040758C" w:rsidRDefault="0040758C" w:rsidP="0040758C">
      <w:pPr>
        <w:widowControl w:val="0"/>
        <w:autoSpaceDE w:val="0"/>
        <w:autoSpaceDN w:val="0"/>
        <w:adjustRightInd w:val="0"/>
        <w:spacing w:line="240" w:lineRule="auto"/>
        <w:ind w:firstLine="720"/>
        <w:jc w:val="both"/>
        <w:rPr>
          <w:rFonts w:ascii="Times New Roman" w:hAnsi="Times New Roman" w:cs="Times New Roman"/>
          <w:sz w:val="24"/>
          <w:szCs w:val="24"/>
        </w:rPr>
      </w:pPr>
      <w:r w:rsidRPr="0040758C">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на очередной финансовый год и на плановый период.</w:t>
      </w:r>
    </w:p>
    <w:p w:rsidR="0040758C" w:rsidRPr="0040758C" w:rsidRDefault="0040758C" w:rsidP="0040758C">
      <w:pPr>
        <w:widowControl w:val="0"/>
        <w:autoSpaceDE w:val="0"/>
        <w:autoSpaceDN w:val="0"/>
        <w:adjustRightInd w:val="0"/>
        <w:spacing w:line="240" w:lineRule="auto"/>
        <w:ind w:firstLine="720"/>
        <w:jc w:val="both"/>
        <w:rPr>
          <w:rFonts w:ascii="Times New Roman" w:hAnsi="Times New Roman" w:cs="Times New Roman"/>
          <w:sz w:val="24"/>
          <w:szCs w:val="24"/>
        </w:rPr>
      </w:pPr>
    </w:p>
    <w:p w:rsidR="0040758C" w:rsidRPr="0040758C" w:rsidRDefault="0040758C" w:rsidP="0040758C">
      <w:pPr>
        <w:spacing w:line="240" w:lineRule="auto"/>
        <w:ind w:firstLine="708"/>
        <w:jc w:val="both"/>
        <w:rPr>
          <w:rFonts w:ascii="Times New Roman" w:hAnsi="Times New Roman" w:cs="Times New Roman"/>
          <w:sz w:val="24"/>
          <w:szCs w:val="24"/>
        </w:rPr>
      </w:pPr>
    </w:p>
    <w:p w:rsidR="0040758C" w:rsidRPr="0040758C" w:rsidRDefault="0040758C" w:rsidP="0040758C">
      <w:pPr>
        <w:spacing w:line="240" w:lineRule="auto"/>
        <w:ind w:firstLine="708"/>
        <w:jc w:val="both"/>
        <w:rPr>
          <w:rFonts w:ascii="Times New Roman" w:hAnsi="Times New Roman" w:cs="Times New Roman"/>
          <w:sz w:val="24"/>
          <w:szCs w:val="24"/>
        </w:rPr>
      </w:pPr>
    </w:p>
    <w:p w:rsidR="0040758C" w:rsidRPr="0040758C" w:rsidRDefault="0040758C" w:rsidP="0040758C">
      <w:pPr>
        <w:spacing w:line="240" w:lineRule="auto"/>
        <w:ind w:firstLine="708"/>
        <w:jc w:val="both"/>
        <w:rPr>
          <w:rFonts w:ascii="Times New Roman" w:hAnsi="Times New Roman" w:cs="Times New Roman"/>
          <w:sz w:val="24"/>
          <w:szCs w:val="24"/>
        </w:rPr>
      </w:pPr>
    </w:p>
    <w:p w:rsidR="0040758C" w:rsidRDefault="0040758C" w:rsidP="0040758C">
      <w:pPr>
        <w:ind w:firstLine="708"/>
        <w:jc w:val="both"/>
      </w:pPr>
    </w:p>
    <w:tbl>
      <w:tblPr>
        <w:tblW w:w="10593" w:type="dxa"/>
        <w:tblInd w:w="-1036"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174D73" w:rsidRPr="00DB1E1F" w:rsidTr="00174D73">
        <w:trPr>
          <w:trHeight w:val="1908"/>
        </w:trPr>
        <w:tc>
          <w:tcPr>
            <w:tcW w:w="4556" w:type="dxa"/>
            <w:tcBorders>
              <w:top w:val="nil"/>
              <w:left w:val="nil"/>
              <w:bottom w:val="nil"/>
              <w:right w:val="nil"/>
            </w:tcBorders>
            <w:vAlign w:val="center"/>
          </w:tcPr>
          <w:p w:rsidR="00174D73" w:rsidRPr="009F6BEE" w:rsidRDefault="00174D73" w:rsidP="00174D73">
            <w:pPr>
              <w:spacing w:after="0" w:line="240" w:lineRule="auto"/>
              <w:jc w:val="center"/>
              <w:rPr>
                <w:rFonts w:ascii="Times New Roman" w:hAnsi="Times New Roman" w:cs="Times New Roman"/>
                <w:b/>
              </w:rPr>
            </w:pPr>
            <w:r w:rsidRPr="009F6BEE">
              <w:rPr>
                <w:rFonts w:ascii="Times New Roman" w:hAnsi="Times New Roman" w:cs="Times New Roman"/>
                <w:b/>
              </w:rPr>
              <w:lastRenderedPageBreak/>
              <w:br w:type="page"/>
              <w:t>ХАЛЬМГ ТАНГЧИН</w:t>
            </w:r>
          </w:p>
          <w:p w:rsidR="00174D73" w:rsidRPr="009F6BEE" w:rsidRDefault="00174D73" w:rsidP="00174D73">
            <w:pPr>
              <w:spacing w:after="0" w:line="240" w:lineRule="auto"/>
              <w:jc w:val="center"/>
              <w:rPr>
                <w:rFonts w:ascii="Times New Roman" w:hAnsi="Times New Roman" w:cs="Times New Roman"/>
                <w:b/>
              </w:rPr>
            </w:pPr>
            <w:r w:rsidRPr="009F6BEE">
              <w:rPr>
                <w:rFonts w:ascii="Times New Roman" w:hAnsi="Times New Roman" w:cs="Times New Roman"/>
                <w:b/>
              </w:rPr>
              <w:t>БА</w:t>
            </w:r>
            <w:r w:rsidRPr="009F6BEE">
              <w:rPr>
                <w:rFonts w:ascii="Times New Roman" w:hAnsi="Times New Roman" w:cs="Times New Roman"/>
                <w:b/>
                <w:lang w:val="en-US"/>
              </w:rPr>
              <w:t>h</w:t>
            </w:r>
            <w:r w:rsidRPr="009F6BEE">
              <w:rPr>
                <w:rFonts w:ascii="Times New Roman" w:hAnsi="Times New Roman" w:cs="Times New Roman"/>
                <w:b/>
              </w:rPr>
              <w:t>-ДθРВДЭ РАЙОНА</w:t>
            </w:r>
          </w:p>
          <w:p w:rsidR="00174D73" w:rsidRPr="009F6BEE" w:rsidRDefault="00174D73" w:rsidP="00174D73">
            <w:pPr>
              <w:spacing w:after="0" w:line="240" w:lineRule="auto"/>
              <w:jc w:val="center"/>
              <w:rPr>
                <w:rFonts w:ascii="Times New Roman" w:hAnsi="Times New Roman" w:cs="Times New Roman"/>
                <w:b/>
              </w:rPr>
            </w:pPr>
            <w:r w:rsidRPr="009F6BEE">
              <w:rPr>
                <w:rFonts w:ascii="Times New Roman" w:hAnsi="Times New Roman" w:cs="Times New Roman"/>
                <w:b/>
              </w:rPr>
              <w:t>МУНИЦИПАЛЬН БУРДЭЦИН</w:t>
            </w:r>
          </w:p>
          <w:p w:rsidR="00174D73" w:rsidRPr="009F6BEE" w:rsidRDefault="00174D73" w:rsidP="00174D73">
            <w:pPr>
              <w:spacing w:after="0"/>
              <w:jc w:val="center"/>
              <w:rPr>
                <w:rFonts w:ascii="Times New Roman" w:hAnsi="Times New Roman" w:cs="Times New Roman"/>
                <w:b/>
              </w:rPr>
            </w:pPr>
            <w:r w:rsidRPr="009F6BEE">
              <w:rPr>
                <w:rFonts w:ascii="Times New Roman" w:hAnsi="Times New Roman" w:cs="Times New Roman"/>
                <w:b/>
              </w:rPr>
              <w:t>АДМИНИСТРАЦИН АХЛАЧИН</w:t>
            </w:r>
          </w:p>
          <w:p w:rsidR="00174D73" w:rsidRPr="009F6BEE" w:rsidRDefault="00174D73" w:rsidP="00174D73">
            <w:pPr>
              <w:spacing w:after="0"/>
              <w:jc w:val="center"/>
              <w:rPr>
                <w:rFonts w:ascii="Times New Roman" w:hAnsi="Times New Roman" w:cs="Times New Roman"/>
                <w:b/>
                <w:lang w:val="en-US"/>
              </w:rPr>
            </w:pPr>
            <w:r w:rsidRPr="009F6BEE">
              <w:rPr>
                <w:rFonts w:ascii="Times New Roman" w:hAnsi="Times New Roman" w:cs="Times New Roman"/>
                <w:b/>
              </w:rPr>
              <w:t>ТОГТАВР</w:t>
            </w:r>
          </w:p>
          <w:p w:rsidR="00174D73" w:rsidRPr="009F6BEE" w:rsidRDefault="00174D73" w:rsidP="00174D73">
            <w:pPr>
              <w:pStyle w:val="1"/>
              <w:rPr>
                <w:sz w:val="22"/>
                <w:szCs w:val="22"/>
              </w:rPr>
            </w:pPr>
          </w:p>
        </w:tc>
        <w:tc>
          <w:tcPr>
            <w:tcW w:w="1708" w:type="dxa"/>
            <w:tcBorders>
              <w:top w:val="nil"/>
              <w:left w:val="nil"/>
              <w:bottom w:val="nil"/>
              <w:right w:val="nil"/>
            </w:tcBorders>
            <w:vAlign w:val="center"/>
          </w:tcPr>
          <w:p w:rsidR="00174D73" w:rsidRPr="009F6BEE" w:rsidRDefault="00174D73" w:rsidP="00174D73">
            <w:pPr>
              <w:spacing w:after="0"/>
              <w:jc w:val="center"/>
              <w:rPr>
                <w:rFonts w:ascii="Times New Roman" w:hAnsi="Times New Roman" w:cs="Times New Roman"/>
              </w:rPr>
            </w:pPr>
            <w:r w:rsidRPr="009F6BEE">
              <w:rPr>
                <w:rFonts w:ascii="Times New Roman" w:hAnsi="Times New Roman" w:cs="Times New Roman"/>
                <w:noProof/>
                <w:lang w:eastAsia="ru-RU"/>
              </w:rPr>
              <w:drawing>
                <wp:inline distT="0" distB="0" distL="0" distR="0" wp14:anchorId="2B5F902A" wp14:editId="0C2A6D88">
                  <wp:extent cx="786765" cy="871855"/>
                  <wp:effectExtent l="0" t="0" r="0" b="4445"/>
                  <wp:docPr id="12" name="Рисунок 12"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LMGERB"/>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6765" cy="871855"/>
                          </a:xfrm>
                          <a:prstGeom prst="rect">
                            <a:avLst/>
                          </a:prstGeom>
                          <a:noFill/>
                          <a:ln>
                            <a:noFill/>
                          </a:ln>
                        </pic:spPr>
                      </pic:pic>
                    </a:graphicData>
                  </a:graphic>
                </wp:inline>
              </w:drawing>
            </w:r>
          </w:p>
        </w:tc>
        <w:tc>
          <w:tcPr>
            <w:tcW w:w="4329" w:type="dxa"/>
            <w:tcBorders>
              <w:top w:val="nil"/>
              <w:left w:val="nil"/>
              <w:bottom w:val="nil"/>
              <w:right w:val="nil"/>
            </w:tcBorders>
          </w:tcPr>
          <w:p w:rsidR="00174D73" w:rsidRPr="009F6BEE" w:rsidRDefault="00174D73" w:rsidP="00174D73">
            <w:pPr>
              <w:spacing w:after="0"/>
              <w:jc w:val="center"/>
              <w:rPr>
                <w:rFonts w:ascii="Times New Roman" w:hAnsi="Times New Roman" w:cs="Times New Roman"/>
                <w:b/>
              </w:rPr>
            </w:pPr>
            <w:r w:rsidRPr="009F6BEE">
              <w:rPr>
                <w:rFonts w:ascii="Times New Roman" w:hAnsi="Times New Roman" w:cs="Times New Roman"/>
                <w:b/>
              </w:rPr>
              <w:t>ПОСТАНОВЛЕНИЕ</w:t>
            </w:r>
          </w:p>
          <w:p w:rsidR="00174D73" w:rsidRPr="009F6BEE" w:rsidRDefault="00174D73" w:rsidP="00174D73">
            <w:pPr>
              <w:spacing w:after="0"/>
              <w:jc w:val="center"/>
              <w:rPr>
                <w:rFonts w:ascii="Times New Roman" w:hAnsi="Times New Roman" w:cs="Times New Roman"/>
                <w:b/>
              </w:rPr>
            </w:pPr>
            <w:r w:rsidRPr="009F6BEE">
              <w:rPr>
                <w:rFonts w:ascii="Times New Roman" w:hAnsi="Times New Roman" w:cs="Times New Roman"/>
                <w:b/>
              </w:rPr>
              <w:t>АДМИНИСТРАЦИИ МАЛОДЕРБЕТОВСКОГО РАЙОННОГО МУНИЦИПАЛЬНОГО ОБРАЗОВАНИЯ</w:t>
            </w:r>
          </w:p>
          <w:p w:rsidR="00174D73" w:rsidRPr="009F6BEE" w:rsidRDefault="00174D73" w:rsidP="00174D73">
            <w:pPr>
              <w:spacing w:after="0"/>
              <w:jc w:val="center"/>
              <w:rPr>
                <w:rFonts w:ascii="Times New Roman" w:hAnsi="Times New Roman" w:cs="Times New Roman"/>
                <w:b/>
              </w:rPr>
            </w:pPr>
            <w:r w:rsidRPr="009F6BEE">
              <w:rPr>
                <w:rFonts w:ascii="Times New Roman" w:hAnsi="Times New Roman" w:cs="Times New Roman"/>
                <w:b/>
              </w:rPr>
              <w:t>РЕСПУБЛИКИ КАЛМЫКИЯ</w:t>
            </w:r>
          </w:p>
        </w:tc>
      </w:tr>
      <w:tr w:rsidR="00174D73" w:rsidRPr="00DB1E1F" w:rsidTr="00174D73">
        <w:trPr>
          <w:trHeight w:val="80"/>
        </w:trPr>
        <w:tc>
          <w:tcPr>
            <w:tcW w:w="10593" w:type="dxa"/>
            <w:gridSpan w:val="3"/>
            <w:tcBorders>
              <w:top w:val="nil"/>
              <w:left w:val="nil"/>
              <w:bottom w:val="thinThickSmallGap" w:sz="24" w:space="0" w:color="auto"/>
              <w:right w:val="nil"/>
            </w:tcBorders>
            <w:vAlign w:val="center"/>
          </w:tcPr>
          <w:p w:rsidR="00174D73" w:rsidRPr="00DB1E1F" w:rsidRDefault="00174D73" w:rsidP="00174D73">
            <w:pPr>
              <w:spacing w:after="0"/>
              <w:rPr>
                <w:rFonts w:ascii="Times New Roman" w:hAnsi="Times New Roman" w:cs="Times New Roman"/>
                <w:b/>
                <w:sz w:val="24"/>
                <w:szCs w:val="24"/>
              </w:rPr>
            </w:pPr>
          </w:p>
        </w:tc>
      </w:tr>
    </w:tbl>
    <w:p w:rsidR="00174D73" w:rsidRPr="00DB1E1F" w:rsidRDefault="00174D73" w:rsidP="00174D73">
      <w:pPr>
        <w:rPr>
          <w:rFonts w:ascii="Times New Roman" w:hAnsi="Times New Roman" w:cs="Times New Roman"/>
          <w:sz w:val="24"/>
          <w:szCs w:val="24"/>
        </w:rPr>
      </w:pPr>
      <w:r w:rsidRPr="00DB1E1F">
        <w:rPr>
          <w:rFonts w:ascii="Times New Roman" w:hAnsi="Times New Roman" w:cs="Times New Roman"/>
          <w:sz w:val="24"/>
          <w:szCs w:val="24"/>
        </w:rPr>
        <w:t>с. Малые Дербеты                                     №</w:t>
      </w:r>
      <w:r>
        <w:rPr>
          <w:rFonts w:ascii="Times New Roman" w:hAnsi="Times New Roman" w:cs="Times New Roman"/>
          <w:sz w:val="24"/>
          <w:szCs w:val="24"/>
        </w:rPr>
        <w:t xml:space="preserve"> 156</w:t>
      </w:r>
      <w:r w:rsidRPr="00DB1E1F">
        <w:rPr>
          <w:rFonts w:ascii="Times New Roman" w:hAnsi="Times New Roman" w:cs="Times New Roman"/>
          <w:sz w:val="24"/>
          <w:szCs w:val="24"/>
        </w:rPr>
        <w:t xml:space="preserve">                     от «</w:t>
      </w:r>
      <w:r>
        <w:rPr>
          <w:rFonts w:ascii="Times New Roman" w:hAnsi="Times New Roman" w:cs="Times New Roman"/>
          <w:sz w:val="24"/>
          <w:szCs w:val="24"/>
        </w:rPr>
        <w:t xml:space="preserve"> 29 </w:t>
      </w:r>
      <w:r w:rsidRPr="00DB1E1F">
        <w:rPr>
          <w:rFonts w:ascii="Times New Roman" w:hAnsi="Times New Roman" w:cs="Times New Roman"/>
          <w:sz w:val="24"/>
          <w:szCs w:val="24"/>
        </w:rPr>
        <w:t>»</w:t>
      </w:r>
      <w:r>
        <w:rPr>
          <w:rFonts w:ascii="Times New Roman" w:hAnsi="Times New Roman" w:cs="Times New Roman"/>
          <w:sz w:val="24"/>
          <w:szCs w:val="24"/>
        </w:rPr>
        <w:t xml:space="preserve"> декабря </w:t>
      </w:r>
      <w:r w:rsidRPr="00DB1E1F">
        <w:rPr>
          <w:rFonts w:ascii="Times New Roman" w:hAnsi="Times New Roman" w:cs="Times New Roman"/>
          <w:sz w:val="24"/>
          <w:szCs w:val="24"/>
        </w:rPr>
        <w:t>201</w:t>
      </w:r>
      <w:r>
        <w:rPr>
          <w:rFonts w:ascii="Times New Roman" w:hAnsi="Times New Roman" w:cs="Times New Roman"/>
          <w:sz w:val="24"/>
          <w:szCs w:val="24"/>
        </w:rPr>
        <w:t>8</w:t>
      </w:r>
      <w:r w:rsidRPr="00DB1E1F">
        <w:rPr>
          <w:rFonts w:ascii="Times New Roman" w:hAnsi="Times New Roman" w:cs="Times New Roman"/>
          <w:sz w:val="24"/>
          <w:szCs w:val="24"/>
        </w:rPr>
        <w:t xml:space="preserve"> года</w:t>
      </w:r>
    </w:p>
    <w:p w:rsidR="00174D73" w:rsidRPr="00DB1E1F" w:rsidRDefault="00174D73" w:rsidP="00174D73">
      <w:pPr>
        <w:rPr>
          <w:rFonts w:ascii="Times New Roman" w:hAnsi="Times New Roman" w:cs="Times New Roman"/>
          <w:sz w:val="24"/>
          <w:szCs w:val="24"/>
        </w:rPr>
      </w:pPr>
    </w:p>
    <w:p w:rsidR="00174D73" w:rsidRPr="00DB1E1F" w:rsidRDefault="00174D73" w:rsidP="00174D73">
      <w:pPr>
        <w:spacing w:after="0"/>
        <w:jc w:val="right"/>
        <w:rPr>
          <w:rFonts w:ascii="Times New Roman" w:hAnsi="Times New Roman" w:cs="Times New Roman"/>
          <w:b/>
          <w:sz w:val="24"/>
          <w:szCs w:val="24"/>
        </w:rPr>
      </w:pPr>
      <w:r w:rsidRPr="00DB1E1F">
        <w:rPr>
          <w:rFonts w:ascii="Times New Roman" w:hAnsi="Times New Roman" w:cs="Times New Roman"/>
          <w:b/>
          <w:sz w:val="24"/>
          <w:szCs w:val="24"/>
        </w:rPr>
        <w:t xml:space="preserve">                                                              «Об утверждении муниципальной программы Малодербетовского  районного  муниципального   образования</w:t>
      </w:r>
    </w:p>
    <w:p w:rsidR="00174D73" w:rsidRPr="00DB1E1F" w:rsidRDefault="00174D73" w:rsidP="00174D73">
      <w:pPr>
        <w:spacing w:after="0"/>
        <w:jc w:val="right"/>
        <w:rPr>
          <w:rFonts w:ascii="Times New Roman" w:hAnsi="Times New Roman" w:cs="Times New Roman"/>
          <w:b/>
          <w:sz w:val="24"/>
          <w:szCs w:val="24"/>
        </w:rPr>
      </w:pPr>
      <w:r w:rsidRPr="00DB1E1F">
        <w:rPr>
          <w:rFonts w:ascii="Times New Roman" w:hAnsi="Times New Roman" w:cs="Times New Roman"/>
          <w:b/>
          <w:sz w:val="24"/>
          <w:szCs w:val="24"/>
        </w:rPr>
        <w:t xml:space="preserve">                                                                 Республики   Калмыкия   «Доступная среда  на 2018-2022 гг.»                                                      </w:t>
      </w:r>
    </w:p>
    <w:p w:rsidR="00174D73" w:rsidRPr="00DB1E1F" w:rsidRDefault="00174D73" w:rsidP="00174D73">
      <w:pPr>
        <w:jc w:val="both"/>
        <w:rPr>
          <w:rFonts w:ascii="Times New Roman" w:hAnsi="Times New Roman" w:cs="Times New Roman"/>
          <w:b/>
          <w:sz w:val="24"/>
          <w:szCs w:val="24"/>
        </w:rPr>
      </w:pPr>
    </w:p>
    <w:p w:rsidR="00174D73" w:rsidRPr="00DB1E1F" w:rsidRDefault="00174D73" w:rsidP="00174D73">
      <w:pPr>
        <w:spacing w:after="0"/>
        <w:ind w:firstLine="709"/>
        <w:jc w:val="both"/>
        <w:rPr>
          <w:rFonts w:ascii="Times New Roman" w:hAnsi="Times New Roman" w:cs="Times New Roman"/>
          <w:sz w:val="24"/>
          <w:szCs w:val="24"/>
        </w:rPr>
      </w:pPr>
      <w:r w:rsidRPr="00DB1E1F">
        <w:rPr>
          <w:rFonts w:ascii="Times New Roman" w:hAnsi="Times New Roman" w:cs="Times New Roman"/>
          <w:sz w:val="24"/>
          <w:szCs w:val="24"/>
        </w:rPr>
        <w:t>В соответствии с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w:t>
      </w:r>
    </w:p>
    <w:p w:rsidR="00174D73" w:rsidRPr="00DB1E1F" w:rsidRDefault="00174D73" w:rsidP="00174D73">
      <w:pPr>
        <w:spacing w:after="0"/>
        <w:ind w:firstLine="709"/>
        <w:jc w:val="both"/>
        <w:rPr>
          <w:rFonts w:ascii="Times New Roman" w:hAnsi="Times New Roman" w:cs="Times New Roman"/>
          <w:sz w:val="24"/>
          <w:szCs w:val="24"/>
        </w:rPr>
      </w:pPr>
      <w:r w:rsidRPr="00DB1E1F">
        <w:rPr>
          <w:rFonts w:ascii="Times New Roman" w:hAnsi="Times New Roman" w:cs="Times New Roman"/>
          <w:sz w:val="24"/>
          <w:szCs w:val="24"/>
        </w:rPr>
        <w:t>1. Утвердить прилагаемую муниципальную программу Малодербетовского районного муниципального образования Республики Калмыкия «Доступная среда на 2018-2022 гг.» (далее-муниципальная программа).</w:t>
      </w:r>
    </w:p>
    <w:p w:rsidR="00174D73" w:rsidRPr="00DB1E1F" w:rsidRDefault="00174D73" w:rsidP="00174D73">
      <w:pPr>
        <w:spacing w:after="0"/>
        <w:ind w:firstLine="709"/>
        <w:jc w:val="both"/>
        <w:rPr>
          <w:rFonts w:ascii="Times New Roman" w:hAnsi="Times New Roman" w:cs="Times New Roman"/>
          <w:sz w:val="24"/>
          <w:szCs w:val="24"/>
        </w:rPr>
      </w:pPr>
      <w:r w:rsidRPr="00DB1E1F">
        <w:rPr>
          <w:rFonts w:ascii="Times New Roman" w:hAnsi="Times New Roman" w:cs="Times New Roman"/>
          <w:sz w:val="24"/>
          <w:szCs w:val="24"/>
        </w:rPr>
        <w:t xml:space="preserve">2. Признать утратившим силу: постановление администрации Малодербетовского РМО РК № </w:t>
      </w:r>
      <w:r w:rsidRPr="00B03E27">
        <w:rPr>
          <w:rFonts w:ascii="Times New Roman" w:hAnsi="Times New Roman" w:cs="Times New Roman"/>
          <w:sz w:val="24"/>
          <w:szCs w:val="24"/>
        </w:rPr>
        <w:t>13 от 17.03.2014 г.</w:t>
      </w:r>
      <w:r w:rsidRPr="00DB1E1F">
        <w:rPr>
          <w:rFonts w:ascii="Times New Roman" w:hAnsi="Times New Roman" w:cs="Times New Roman"/>
          <w:sz w:val="24"/>
          <w:szCs w:val="24"/>
        </w:rPr>
        <w:t xml:space="preserve"> </w:t>
      </w:r>
    </w:p>
    <w:p w:rsidR="00174D73" w:rsidRPr="00DB1E1F" w:rsidRDefault="00174D73" w:rsidP="00174D73">
      <w:pPr>
        <w:spacing w:after="0"/>
        <w:ind w:firstLine="709"/>
        <w:jc w:val="both"/>
        <w:rPr>
          <w:rFonts w:ascii="Times New Roman" w:hAnsi="Times New Roman" w:cs="Times New Roman"/>
          <w:sz w:val="24"/>
          <w:szCs w:val="24"/>
        </w:rPr>
      </w:pPr>
      <w:r w:rsidRPr="00DB1E1F">
        <w:rPr>
          <w:rFonts w:ascii="Times New Roman" w:hAnsi="Times New Roman" w:cs="Times New Roman"/>
          <w:sz w:val="24"/>
          <w:szCs w:val="24"/>
        </w:rPr>
        <w:t>3. Ответственному исполнителю Убушиевой О.А., заместителю главы -начальнику Управления образования, культуры, спорта и молодежной политики администрации Малодербетовского РМО РК своевременно вносить изменения в муниципальную программу. В установленные сроки (по итогам 1 полугодия –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Республики Калмыкия (главному специалисту экономики и прогнозирования) и ФУ администрации Малодербетовского РМО РК отчет за 1 полугодие, год в электронном виде и на бумажных носителях.</w:t>
      </w:r>
    </w:p>
    <w:p w:rsidR="00174D73" w:rsidRPr="00DB1E1F" w:rsidRDefault="00174D73" w:rsidP="00174D73">
      <w:pPr>
        <w:spacing w:after="0"/>
        <w:ind w:firstLine="709"/>
        <w:jc w:val="both"/>
        <w:rPr>
          <w:rFonts w:ascii="Times New Roman" w:hAnsi="Times New Roman" w:cs="Times New Roman"/>
          <w:sz w:val="24"/>
          <w:szCs w:val="24"/>
        </w:rPr>
      </w:pPr>
      <w:r w:rsidRPr="00DB1E1F">
        <w:rPr>
          <w:rFonts w:ascii="Times New Roman" w:hAnsi="Times New Roman" w:cs="Times New Roman"/>
          <w:sz w:val="24"/>
          <w:szCs w:val="24"/>
        </w:rPr>
        <w:t>4. Главному специалисту администрации Малодербетовского РМО РК Караваевой О.В. ознакомить ответственных исполнителей под роспись.</w:t>
      </w:r>
    </w:p>
    <w:p w:rsidR="00174D73" w:rsidRPr="00DB1E1F" w:rsidRDefault="00174D73" w:rsidP="00174D73">
      <w:pPr>
        <w:spacing w:after="0"/>
        <w:ind w:firstLine="709"/>
        <w:jc w:val="both"/>
        <w:rPr>
          <w:rFonts w:ascii="Times New Roman" w:hAnsi="Times New Roman" w:cs="Times New Roman"/>
          <w:sz w:val="24"/>
          <w:szCs w:val="24"/>
        </w:rPr>
      </w:pPr>
      <w:r w:rsidRPr="00DB1E1F">
        <w:rPr>
          <w:rFonts w:ascii="Times New Roman" w:hAnsi="Times New Roman" w:cs="Times New Roman"/>
          <w:sz w:val="24"/>
          <w:szCs w:val="24"/>
        </w:rPr>
        <w:t xml:space="preserve">5. Опубликовать настоящее постановление на официальном сайте Малодербетовского районного муниципального образования Республики Калмыкия </w:t>
      </w:r>
    </w:p>
    <w:p w:rsidR="00174D73" w:rsidRDefault="00174D73" w:rsidP="00174D73">
      <w:pPr>
        <w:jc w:val="both"/>
        <w:rPr>
          <w:rFonts w:ascii="Times New Roman" w:hAnsi="Times New Roman" w:cs="Times New Roman"/>
          <w:b/>
          <w:sz w:val="24"/>
          <w:szCs w:val="24"/>
        </w:rPr>
      </w:pPr>
    </w:p>
    <w:p w:rsidR="00174D73" w:rsidRPr="00DB1E1F" w:rsidRDefault="00174D73" w:rsidP="00174D73">
      <w:pPr>
        <w:jc w:val="both"/>
        <w:rPr>
          <w:rFonts w:ascii="Times New Roman" w:hAnsi="Times New Roman" w:cs="Times New Roman"/>
          <w:b/>
          <w:sz w:val="24"/>
          <w:szCs w:val="24"/>
        </w:rPr>
      </w:pPr>
      <w:r w:rsidRPr="00DB1E1F">
        <w:rPr>
          <w:rFonts w:ascii="Times New Roman" w:hAnsi="Times New Roman" w:cs="Times New Roman"/>
          <w:b/>
          <w:sz w:val="24"/>
          <w:szCs w:val="24"/>
        </w:rPr>
        <w:t>Глава Малодербетовского РМО РК,                                         С.Н. Лиджиев</w:t>
      </w:r>
    </w:p>
    <w:p w:rsidR="00174D73" w:rsidRPr="00DB1E1F" w:rsidRDefault="00174D73" w:rsidP="00174D73">
      <w:pPr>
        <w:jc w:val="both"/>
        <w:rPr>
          <w:rFonts w:ascii="Times New Roman" w:hAnsi="Times New Roman" w:cs="Times New Roman"/>
          <w:b/>
          <w:sz w:val="24"/>
          <w:szCs w:val="24"/>
        </w:rPr>
      </w:pPr>
      <w:r w:rsidRPr="00DB1E1F">
        <w:rPr>
          <w:rFonts w:ascii="Times New Roman" w:hAnsi="Times New Roman" w:cs="Times New Roman"/>
          <w:b/>
          <w:sz w:val="24"/>
          <w:szCs w:val="24"/>
        </w:rPr>
        <w:t>Глава Администрации</w:t>
      </w:r>
    </w:p>
    <w:p w:rsidR="00174D73" w:rsidRDefault="00174D73" w:rsidP="00174D73">
      <w:pPr>
        <w:spacing w:after="0"/>
        <w:ind w:left="5580"/>
        <w:rPr>
          <w:rFonts w:ascii="Times New Roman" w:hAnsi="Times New Roman" w:cs="Times New Roman"/>
          <w:kern w:val="36"/>
          <w:sz w:val="24"/>
          <w:szCs w:val="24"/>
        </w:rPr>
      </w:pPr>
    </w:p>
    <w:p w:rsidR="00174D73" w:rsidRPr="00DB1E1F" w:rsidRDefault="00174D73" w:rsidP="00174D73">
      <w:pPr>
        <w:spacing w:after="0"/>
        <w:ind w:left="5580"/>
        <w:rPr>
          <w:rFonts w:ascii="Times New Roman" w:hAnsi="Times New Roman" w:cs="Times New Roman"/>
          <w:kern w:val="36"/>
          <w:sz w:val="24"/>
          <w:szCs w:val="24"/>
        </w:rPr>
      </w:pPr>
      <w:r w:rsidRPr="00DB1E1F">
        <w:rPr>
          <w:rFonts w:ascii="Times New Roman" w:hAnsi="Times New Roman" w:cs="Times New Roman"/>
          <w:kern w:val="36"/>
          <w:sz w:val="24"/>
          <w:szCs w:val="24"/>
        </w:rPr>
        <w:t>Приложение №1</w:t>
      </w:r>
    </w:p>
    <w:p w:rsidR="00174D73" w:rsidRPr="00DB1E1F" w:rsidRDefault="00174D73" w:rsidP="00174D73">
      <w:pPr>
        <w:pStyle w:val="11"/>
        <w:ind w:left="5580"/>
        <w:rPr>
          <w:rFonts w:ascii="Times New Roman" w:hAnsi="Times New Roman" w:cs="Times New Roman"/>
          <w:kern w:val="36"/>
          <w:sz w:val="24"/>
          <w:szCs w:val="24"/>
          <w:lang w:val="ru-RU"/>
        </w:rPr>
      </w:pPr>
      <w:r w:rsidRPr="00DB1E1F">
        <w:rPr>
          <w:rFonts w:ascii="Times New Roman" w:hAnsi="Times New Roman" w:cs="Times New Roman"/>
          <w:kern w:val="36"/>
          <w:sz w:val="24"/>
          <w:szCs w:val="24"/>
          <w:lang w:val="ru-RU"/>
        </w:rPr>
        <w:t xml:space="preserve">к  Постановлению  Администрации Малодербетовского районного муниципального образования Республики Калмыкия </w:t>
      </w:r>
    </w:p>
    <w:p w:rsidR="00174D73" w:rsidRPr="00DB1E1F" w:rsidRDefault="00174D73" w:rsidP="00174D73">
      <w:pPr>
        <w:pStyle w:val="11"/>
        <w:ind w:left="5580"/>
        <w:rPr>
          <w:rFonts w:ascii="Times New Roman" w:hAnsi="Times New Roman" w:cs="Times New Roman"/>
          <w:kern w:val="36"/>
          <w:sz w:val="24"/>
          <w:szCs w:val="24"/>
          <w:lang w:val="ru-RU"/>
        </w:rPr>
      </w:pPr>
      <w:r w:rsidRPr="00DB1E1F">
        <w:rPr>
          <w:rFonts w:ascii="Times New Roman" w:hAnsi="Times New Roman" w:cs="Times New Roman"/>
          <w:kern w:val="36"/>
          <w:sz w:val="24"/>
          <w:szCs w:val="24"/>
          <w:lang w:val="ru-RU"/>
        </w:rPr>
        <w:t>от «</w:t>
      </w:r>
      <w:r>
        <w:rPr>
          <w:rFonts w:ascii="Times New Roman" w:hAnsi="Times New Roman" w:cs="Times New Roman"/>
          <w:kern w:val="36"/>
          <w:sz w:val="24"/>
          <w:szCs w:val="24"/>
          <w:lang w:val="ru-RU"/>
        </w:rPr>
        <w:t>29</w:t>
      </w:r>
      <w:r w:rsidRPr="00DB1E1F">
        <w:rPr>
          <w:rFonts w:ascii="Times New Roman" w:hAnsi="Times New Roman" w:cs="Times New Roman"/>
          <w:kern w:val="36"/>
          <w:sz w:val="24"/>
          <w:szCs w:val="24"/>
          <w:lang w:val="ru-RU"/>
        </w:rPr>
        <w:t>»</w:t>
      </w:r>
      <w:r>
        <w:rPr>
          <w:rFonts w:ascii="Times New Roman" w:hAnsi="Times New Roman" w:cs="Times New Roman"/>
          <w:kern w:val="36"/>
          <w:sz w:val="24"/>
          <w:szCs w:val="24"/>
          <w:lang w:val="ru-RU"/>
        </w:rPr>
        <w:t xml:space="preserve"> декабря  </w:t>
      </w:r>
      <w:r w:rsidRPr="00DB1E1F">
        <w:rPr>
          <w:rFonts w:ascii="Times New Roman" w:hAnsi="Times New Roman" w:cs="Times New Roman"/>
          <w:kern w:val="36"/>
          <w:sz w:val="24"/>
          <w:szCs w:val="24"/>
          <w:lang w:val="ru-RU"/>
        </w:rPr>
        <w:t xml:space="preserve"> 2018 года  № </w:t>
      </w:r>
      <w:r>
        <w:rPr>
          <w:rFonts w:ascii="Times New Roman" w:hAnsi="Times New Roman" w:cs="Times New Roman"/>
          <w:kern w:val="36"/>
          <w:sz w:val="24"/>
          <w:szCs w:val="24"/>
          <w:lang w:val="ru-RU"/>
        </w:rPr>
        <w:t>156</w:t>
      </w:r>
    </w:p>
    <w:p w:rsidR="00174D73" w:rsidRPr="00DB1E1F" w:rsidRDefault="00174D73" w:rsidP="00174D73">
      <w:pPr>
        <w:pStyle w:val="11"/>
        <w:jc w:val="right"/>
        <w:rPr>
          <w:rFonts w:ascii="Times New Roman" w:hAnsi="Times New Roman" w:cs="Times New Roman"/>
          <w:color w:val="FF0000"/>
          <w:kern w:val="36"/>
          <w:sz w:val="24"/>
          <w:szCs w:val="24"/>
          <w:lang w:val="ru-RU"/>
        </w:rPr>
      </w:pPr>
    </w:p>
    <w:p w:rsidR="00174D73" w:rsidRPr="00DB1E1F" w:rsidRDefault="00174D73" w:rsidP="00174D73">
      <w:pPr>
        <w:pStyle w:val="11"/>
        <w:jc w:val="right"/>
        <w:rPr>
          <w:rFonts w:ascii="Times New Roman" w:hAnsi="Times New Roman" w:cs="Times New Roman"/>
          <w:color w:val="FF0000"/>
          <w:kern w:val="36"/>
          <w:sz w:val="24"/>
          <w:szCs w:val="24"/>
          <w:lang w:val="ru-RU"/>
        </w:rPr>
      </w:pPr>
    </w:p>
    <w:p w:rsidR="00174D73" w:rsidRPr="00DB1E1F" w:rsidRDefault="00174D73" w:rsidP="00174D73">
      <w:pPr>
        <w:pStyle w:val="11"/>
        <w:jc w:val="right"/>
        <w:rPr>
          <w:rFonts w:ascii="Times New Roman" w:hAnsi="Times New Roman" w:cs="Times New Roman"/>
          <w:color w:val="FF0000"/>
          <w:kern w:val="36"/>
          <w:sz w:val="24"/>
          <w:szCs w:val="24"/>
          <w:lang w:val="ru-RU"/>
        </w:rPr>
      </w:pPr>
    </w:p>
    <w:p w:rsidR="00174D73" w:rsidRPr="00DB1E1F" w:rsidRDefault="00174D73" w:rsidP="00174D73">
      <w:pPr>
        <w:spacing w:before="100" w:beforeAutospacing="1" w:after="100" w:afterAutospacing="1"/>
        <w:jc w:val="center"/>
        <w:outlineLvl w:val="0"/>
        <w:rPr>
          <w:rFonts w:ascii="Times New Roman" w:hAnsi="Times New Roman" w:cs="Times New Roman"/>
          <w:b/>
          <w:bCs/>
          <w:color w:val="FF0000"/>
          <w:kern w:val="36"/>
          <w:sz w:val="24"/>
          <w:szCs w:val="24"/>
        </w:rPr>
      </w:pPr>
    </w:p>
    <w:p w:rsidR="00174D73" w:rsidRPr="00DB1E1F" w:rsidRDefault="00174D73" w:rsidP="00174D73">
      <w:pPr>
        <w:spacing w:before="100" w:beforeAutospacing="1" w:after="100" w:afterAutospacing="1"/>
        <w:jc w:val="center"/>
        <w:outlineLvl w:val="0"/>
        <w:rPr>
          <w:rFonts w:ascii="Times New Roman" w:hAnsi="Times New Roman" w:cs="Times New Roman"/>
          <w:b/>
          <w:bCs/>
          <w:color w:val="FF0000"/>
          <w:kern w:val="36"/>
          <w:sz w:val="24"/>
          <w:szCs w:val="24"/>
        </w:rPr>
      </w:pPr>
    </w:p>
    <w:p w:rsidR="00174D73" w:rsidRPr="00DB1E1F" w:rsidRDefault="00174D73" w:rsidP="00174D73">
      <w:pPr>
        <w:spacing w:before="100" w:beforeAutospacing="1" w:after="100" w:afterAutospacing="1"/>
        <w:jc w:val="center"/>
        <w:outlineLvl w:val="0"/>
        <w:rPr>
          <w:rFonts w:ascii="Times New Roman" w:hAnsi="Times New Roman" w:cs="Times New Roman"/>
          <w:b/>
          <w:bCs/>
          <w:color w:val="FF0000"/>
          <w:kern w:val="36"/>
          <w:sz w:val="24"/>
          <w:szCs w:val="24"/>
        </w:rPr>
      </w:pPr>
    </w:p>
    <w:p w:rsidR="00174D73" w:rsidRPr="00DB1E1F" w:rsidRDefault="00174D73" w:rsidP="00174D73">
      <w:pPr>
        <w:spacing w:before="100" w:beforeAutospacing="1" w:after="100" w:afterAutospacing="1"/>
        <w:outlineLvl w:val="0"/>
        <w:rPr>
          <w:rFonts w:ascii="Times New Roman" w:hAnsi="Times New Roman" w:cs="Times New Roman"/>
          <w:b/>
          <w:bCs/>
          <w:color w:val="FF0000"/>
          <w:kern w:val="36"/>
          <w:sz w:val="24"/>
          <w:szCs w:val="24"/>
        </w:rPr>
      </w:pPr>
    </w:p>
    <w:p w:rsidR="00174D73" w:rsidRPr="00DB1E1F" w:rsidRDefault="00174D73" w:rsidP="00174D73">
      <w:pPr>
        <w:spacing w:before="100" w:beforeAutospacing="1" w:after="100" w:afterAutospacing="1" w:line="360" w:lineRule="auto"/>
        <w:jc w:val="center"/>
        <w:outlineLvl w:val="0"/>
        <w:rPr>
          <w:rFonts w:ascii="Times New Roman" w:hAnsi="Times New Roman" w:cs="Times New Roman"/>
          <w:b/>
          <w:bCs/>
          <w:kern w:val="36"/>
          <w:sz w:val="24"/>
          <w:szCs w:val="24"/>
        </w:rPr>
      </w:pPr>
      <w:r w:rsidRPr="00DB1E1F">
        <w:rPr>
          <w:rFonts w:ascii="Times New Roman" w:hAnsi="Times New Roman" w:cs="Times New Roman"/>
          <w:b/>
          <w:bCs/>
          <w:color w:val="FF0000"/>
          <w:kern w:val="36"/>
          <w:sz w:val="24"/>
          <w:szCs w:val="24"/>
        </w:rPr>
        <w:t xml:space="preserve"> </w:t>
      </w:r>
      <w:r w:rsidRPr="00DB1E1F">
        <w:rPr>
          <w:rFonts w:ascii="Times New Roman" w:hAnsi="Times New Roman" w:cs="Times New Roman"/>
          <w:b/>
          <w:bCs/>
          <w:kern w:val="36"/>
          <w:sz w:val="24"/>
          <w:szCs w:val="24"/>
        </w:rPr>
        <w:t xml:space="preserve">МУНИЦИПАЛЬНАЯ  ПРОГРАММА </w:t>
      </w:r>
    </w:p>
    <w:p w:rsidR="00174D73" w:rsidRPr="00DB1E1F" w:rsidRDefault="00174D73" w:rsidP="00174D73">
      <w:pPr>
        <w:jc w:val="center"/>
        <w:rPr>
          <w:rFonts w:ascii="Times New Roman" w:hAnsi="Times New Roman" w:cs="Times New Roman"/>
          <w:b/>
          <w:sz w:val="24"/>
          <w:szCs w:val="24"/>
        </w:rPr>
      </w:pPr>
      <w:r w:rsidRPr="00DB1E1F">
        <w:rPr>
          <w:rFonts w:ascii="Times New Roman" w:hAnsi="Times New Roman" w:cs="Times New Roman"/>
          <w:b/>
          <w:sz w:val="24"/>
          <w:szCs w:val="24"/>
        </w:rPr>
        <w:t xml:space="preserve">МАЛОДЕРБЕТОВСКОГО  РАЙОННОГО МУНИЦИПАЛЬНОГО </w:t>
      </w:r>
    </w:p>
    <w:p w:rsidR="00174D73" w:rsidRPr="00DB1E1F" w:rsidRDefault="00174D73" w:rsidP="00174D73">
      <w:pPr>
        <w:jc w:val="center"/>
        <w:rPr>
          <w:rFonts w:ascii="Times New Roman" w:hAnsi="Times New Roman" w:cs="Times New Roman"/>
          <w:b/>
          <w:sz w:val="24"/>
          <w:szCs w:val="24"/>
        </w:rPr>
      </w:pPr>
      <w:r w:rsidRPr="00DB1E1F">
        <w:rPr>
          <w:rFonts w:ascii="Times New Roman" w:hAnsi="Times New Roman" w:cs="Times New Roman"/>
          <w:b/>
          <w:sz w:val="24"/>
          <w:szCs w:val="24"/>
        </w:rPr>
        <w:t xml:space="preserve">ОБРАЗОВАНИЯ  РЕСПУБЛИКИ КАЛМЫКИЯ  </w:t>
      </w:r>
    </w:p>
    <w:p w:rsidR="00174D73" w:rsidRPr="00DB1E1F" w:rsidRDefault="00174D73" w:rsidP="00174D73">
      <w:pPr>
        <w:jc w:val="center"/>
        <w:rPr>
          <w:rFonts w:ascii="Times New Roman" w:hAnsi="Times New Roman" w:cs="Times New Roman"/>
          <w:b/>
          <w:sz w:val="24"/>
          <w:szCs w:val="24"/>
        </w:rPr>
      </w:pPr>
      <w:r w:rsidRPr="00DB1E1F">
        <w:rPr>
          <w:rFonts w:ascii="Times New Roman" w:hAnsi="Times New Roman" w:cs="Times New Roman"/>
          <w:b/>
          <w:sz w:val="24"/>
          <w:szCs w:val="24"/>
        </w:rPr>
        <w:t>«</w:t>
      </w:r>
      <w:r w:rsidRPr="00DB1E1F">
        <w:rPr>
          <w:rFonts w:ascii="Times New Roman" w:hAnsi="Times New Roman" w:cs="Times New Roman"/>
          <w:b/>
          <w:bCs/>
          <w:sz w:val="24"/>
          <w:szCs w:val="24"/>
        </w:rPr>
        <w:t xml:space="preserve">ДОСТУПНАЯ СРЕДА </w:t>
      </w:r>
      <w:r w:rsidRPr="00DB1E1F">
        <w:rPr>
          <w:rFonts w:ascii="Times New Roman" w:hAnsi="Times New Roman" w:cs="Times New Roman"/>
          <w:b/>
          <w:sz w:val="24"/>
          <w:szCs w:val="24"/>
        </w:rPr>
        <w:t>НА 2018-2022 гг»</w:t>
      </w:r>
    </w:p>
    <w:p w:rsidR="00174D73" w:rsidRPr="00DB1E1F" w:rsidRDefault="00174D73" w:rsidP="00174D73">
      <w:pPr>
        <w:spacing w:before="100" w:beforeAutospacing="1" w:after="100" w:afterAutospacing="1" w:line="360" w:lineRule="auto"/>
        <w:jc w:val="center"/>
        <w:outlineLvl w:val="0"/>
        <w:rPr>
          <w:rFonts w:ascii="Times New Roman" w:hAnsi="Times New Roman" w:cs="Times New Roman"/>
          <w:b/>
          <w:bCs/>
          <w:kern w:val="36"/>
          <w:sz w:val="24"/>
          <w:szCs w:val="24"/>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Default="00174D73" w:rsidP="00174D73">
      <w:pPr>
        <w:spacing w:after="0" w:line="240" w:lineRule="auto"/>
        <w:jc w:val="right"/>
        <w:rPr>
          <w:rFonts w:ascii="Times New Roman" w:eastAsia="Times New Roman" w:hAnsi="Times New Roman" w:cs="Times New Roman"/>
          <w:sz w:val="20"/>
          <w:szCs w:val="20"/>
          <w:lang w:eastAsia="ru-RU"/>
        </w:rPr>
      </w:pPr>
    </w:p>
    <w:p w:rsidR="00174D73" w:rsidRPr="003226AD" w:rsidRDefault="00174D73" w:rsidP="00174D73">
      <w:pPr>
        <w:spacing w:after="0" w:line="240" w:lineRule="auto"/>
        <w:jc w:val="center"/>
        <w:rPr>
          <w:rFonts w:ascii="Times New Roman" w:eastAsia="Times New Roman" w:hAnsi="Times New Roman" w:cs="Times New Roman"/>
          <w:sz w:val="28"/>
          <w:szCs w:val="28"/>
          <w:lang w:eastAsia="ru-RU"/>
        </w:rPr>
      </w:pPr>
      <w:r w:rsidRPr="003226AD">
        <w:rPr>
          <w:rFonts w:ascii="Times New Roman" w:eastAsia="Times New Roman" w:hAnsi="Times New Roman" w:cs="Times New Roman"/>
          <w:sz w:val="28"/>
          <w:szCs w:val="28"/>
          <w:lang w:eastAsia="ru-RU"/>
        </w:rPr>
        <w:t>ПАСПОРТ</w:t>
      </w:r>
    </w:p>
    <w:p w:rsidR="00174D73" w:rsidRPr="003226AD" w:rsidRDefault="00174D73" w:rsidP="00174D73">
      <w:pPr>
        <w:spacing w:after="0" w:line="240" w:lineRule="auto"/>
        <w:jc w:val="center"/>
        <w:rPr>
          <w:rFonts w:ascii="Times New Roman" w:eastAsia="Times New Roman" w:hAnsi="Times New Roman" w:cs="Times New Roman"/>
          <w:sz w:val="28"/>
          <w:szCs w:val="28"/>
          <w:lang w:eastAsia="ru-RU"/>
        </w:rPr>
      </w:pPr>
      <w:r w:rsidRPr="003226AD">
        <w:rPr>
          <w:rFonts w:ascii="Times New Roman" w:eastAsia="Times New Roman" w:hAnsi="Times New Roman" w:cs="Times New Roman"/>
          <w:sz w:val="28"/>
          <w:szCs w:val="28"/>
          <w:lang w:eastAsia="ru-RU"/>
        </w:rPr>
        <w:t>Муниципальной программы Малодербетовского район</w:t>
      </w:r>
      <w:r>
        <w:rPr>
          <w:rFonts w:ascii="Times New Roman" w:eastAsia="Times New Roman" w:hAnsi="Times New Roman" w:cs="Times New Roman"/>
          <w:sz w:val="28"/>
          <w:szCs w:val="28"/>
          <w:lang w:eastAsia="ru-RU"/>
        </w:rPr>
        <w:t>ного муниципального образования Республики Калмыкия</w:t>
      </w:r>
    </w:p>
    <w:p w:rsidR="00174D73" w:rsidRPr="003226AD" w:rsidRDefault="00174D73" w:rsidP="00174D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«Доступная среда на 2018 – 2022</w:t>
      </w:r>
      <w:r w:rsidRPr="003226AD">
        <w:rPr>
          <w:rFonts w:ascii="Times New Roman" w:eastAsia="Times New Roman" w:hAnsi="Times New Roman" w:cs="Times New Roman"/>
          <w:sz w:val="28"/>
          <w:szCs w:val="28"/>
          <w:lang w:eastAsia="ru-RU"/>
        </w:rPr>
        <w:t xml:space="preserve"> годы»</w:t>
      </w:r>
    </w:p>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174D73" w:rsidRPr="003226AD" w:rsidTr="00174D73">
        <w:trPr>
          <w:trHeight w:val="1012"/>
        </w:trPr>
        <w:tc>
          <w:tcPr>
            <w:tcW w:w="2268" w:type="dxa"/>
          </w:tcPr>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p>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Ответственный исполнитель</w:t>
            </w:r>
          </w:p>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p>
        </w:tc>
        <w:tc>
          <w:tcPr>
            <w:tcW w:w="7303" w:type="dxa"/>
          </w:tcPr>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p>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Администрация Малодербетовского районного муниципального образования Республики Калмыкия</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Соисполнители программы</w:t>
            </w:r>
          </w:p>
        </w:tc>
        <w:tc>
          <w:tcPr>
            <w:tcW w:w="7303" w:type="dxa"/>
          </w:tcPr>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Администрация  Малодербетовского районного муниципального образования Республики Калмыкия, Управление образования, культуры, спорта и молодежной политики администрации  Малодербетовског РМО РК.  СДК администрации сельского муниципального образования.</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Участники программы</w:t>
            </w:r>
          </w:p>
        </w:tc>
        <w:tc>
          <w:tcPr>
            <w:tcW w:w="7303"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Координатор программы:</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Заместитель Главы администрации  Малодербетовского РМО РК по социальным вопросам</w:t>
            </w:r>
          </w:p>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Участники:</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Администрация  Малодербетовского  районного муниципального образования Республики Калмыкия, </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Управление образования, культуры, спорта и молодежной политики администрации  Малодербетовского  РМО РК,</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Муниципальные учреждения образования  Малодербетовского  РМО РК,  СДК администрации сельского муниципального образования.</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Цели программы</w:t>
            </w:r>
          </w:p>
        </w:tc>
        <w:tc>
          <w:tcPr>
            <w:tcW w:w="7303" w:type="dxa"/>
          </w:tcPr>
          <w:p w:rsidR="00174D73" w:rsidRPr="003226AD" w:rsidRDefault="00174D73" w:rsidP="00174D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 2022</w:t>
            </w:r>
            <w:r w:rsidRPr="003226AD">
              <w:rPr>
                <w:rFonts w:ascii="Times New Roman" w:eastAsia="Times New Roman" w:hAnsi="Times New Roman" w:cs="Times New Roman"/>
                <w:sz w:val="24"/>
                <w:szCs w:val="24"/>
                <w:lang w:eastAsia="ru-RU"/>
              </w:rPr>
              <w:t xml:space="preserve">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Задачи программы</w:t>
            </w:r>
          </w:p>
        </w:tc>
        <w:tc>
          <w:tcPr>
            <w:tcW w:w="7303" w:type="dxa"/>
          </w:tcPr>
          <w:p w:rsidR="00174D73" w:rsidRPr="003226AD" w:rsidRDefault="00174D73" w:rsidP="00174D73">
            <w:pPr>
              <w:spacing w:before="100" w:beforeAutospacing="1"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Повышение уровня доступности объектов социальной инфраструктуры  для маломобильных групп населения;                                                        Обеспечение условий для комфортной безбарьерной среды жизнедеятельности инвалидов;                                              Обеспечение условий для социализации и интеграции инвалидов и пожилых граждан в общество;</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Социокультурная, спортивно-оздоровительная и социальная реабилитация инвалидов и пожилых граждан;</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Устранение социальной разобщённости инвалидов и граждан, не являющихся инвалидами;</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Обеспечение равного доступа инвалидов к реабилитационным услугам</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Целевые индикаторы и показатели </w:t>
            </w:r>
            <w:r w:rsidRPr="003226AD">
              <w:rPr>
                <w:rFonts w:ascii="Times New Roman" w:eastAsia="Times New Roman" w:hAnsi="Times New Roman" w:cs="Times New Roman"/>
                <w:sz w:val="24"/>
                <w:szCs w:val="24"/>
                <w:lang w:eastAsia="ru-RU"/>
              </w:rPr>
              <w:lastRenderedPageBreak/>
              <w:t>программы</w:t>
            </w:r>
          </w:p>
        </w:tc>
        <w:tc>
          <w:tcPr>
            <w:tcW w:w="7303" w:type="dxa"/>
          </w:tcPr>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lastRenderedPageBreak/>
              <w:t xml:space="preserve"> Количество объектов муниципальной собственности, обустроенных для беспрепятственного доступа инвалидов </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Количество установленных пандусов и поручней</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lastRenderedPageBreak/>
              <w:t>Количество мероприятий проведённых для инвалидов</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Количество приобретённых специальных технических средств для обеспечения доступности</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Доля инвалидов, положительно оценивающих отношение населения к проблемам инвалидов, в общей численности опрошенных инвалидов</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Доля объектов социальной инфраструктуры, находящихся в муниципальной собственности, соответствующих требованиям доступности для инвалидов</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Доля инвалидов, участвующих в мероприятиях</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lastRenderedPageBreak/>
              <w:t>Этапы и сроки реализации программы</w:t>
            </w:r>
          </w:p>
        </w:tc>
        <w:tc>
          <w:tcPr>
            <w:tcW w:w="7303"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 2022 </w:t>
            </w:r>
            <w:r w:rsidRPr="003226AD">
              <w:rPr>
                <w:rFonts w:ascii="Times New Roman" w:eastAsia="Times New Roman" w:hAnsi="Times New Roman" w:cs="Times New Roman"/>
                <w:sz w:val="24"/>
                <w:szCs w:val="24"/>
                <w:lang w:eastAsia="ru-RU"/>
              </w:rPr>
              <w:t>годы</w:t>
            </w: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Объёмы бюджетных ассигнований программы</w:t>
            </w:r>
          </w:p>
        </w:tc>
        <w:tc>
          <w:tcPr>
            <w:tcW w:w="7303" w:type="dxa"/>
          </w:tcPr>
          <w:p w:rsidR="00174D73"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Прогнозируемый объем финансирования за счёт средств местного бюдж</w:t>
            </w:r>
            <w:r>
              <w:rPr>
                <w:rFonts w:ascii="Times New Roman" w:eastAsia="Times New Roman" w:hAnsi="Times New Roman" w:cs="Times New Roman"/>
                <w:sz w:val="24"/>
                <w:szCs w:val="24"/>
                <w:lang w:eastAsia="ru-RU"/>
              </w:rPr>
              <w:t xml:space="preserve">ета мероприятий программы в 2018 – 2022 годах составляет: </w:t>
            </w:r>
            <w:r w:rsidRPr="003226A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3226AD">
              <w:rPr>
                <w:rFonts w:ascii="Times New Roman" w:eastAsia="Times New Roman" w:hAnsi="Times New Roman" w:cs="Times New Roman"/>
                <w:sz w:val="24"/>
                <w:szCs w:val="24"/>
                <w:lang w:eastAsia="ru-RU"/>
              </w:rPr>
              <w:t>0 тыс. руб.</w:t>
            </w:r>
          </w:p>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 тыс. руб.</w:t>
            </w:r>
          </w:p>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3226AD">
              <w:rPr>
                <w:rFonts w:ascii="Times New Roman" w:eastAsia="Times New Roman" w:hAnsi="Times New Roman" w:cs="Times New Roman"/>
                <w:sz w:val="24"/>
                <w:szCs w:val="24"/>
                <w:lang w:eastAsia="ru-RU"/>
              </w:rPr>
              <w:t xml:space="preserve"> год – 5,0 тыс. руб.</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2020 год – 0</w:t>
            </w:r>
            <w:r w:rsidRPr="003226AD">
              <w:rPr>
                <w:rFonts w:ascii="Times New Roman" w:eastAsia="Times New Roman" w:hAnsi="Times New Roman" w:cs="Times New Roman"/>
                <w:sz w:val="24"/>
                <w:szCs w:val="24"/>
                <w:lang w:eastAsia="ru-RU"/>
              </w:rPr>
              <w:t>,0 тыс. руб.</w:t>
            </w:r>
          </w:p>
          <w:p w:rsidR="00174D73" w:rsidRDefault="00174D73" w:rsidP="0017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 </w:t>
            </w:r>
            <w:r w:rsidRPr="003226AD">
              <w:rPr>
                <w:rFonts w:ascii="Times New Roman" w:eastAsia="Times New Roman" w:hAnsi="Times New Roman" w:cs="Times New Roman"/>
                <w:sz w:val="24"/>
                <w:szCs w:val="24"/>
                <w:lang w:eastAsia="ru-RU"/>
              </w:rPr>
              <w:t>0,0 тыс. руб</w:t>
            </w:r>
            <w:r>
              <w:rPr>
                <w:rFonts w:ascii="Times New Roman" w:eastAsia="Times New Roman" w:hAnsi="Times New Roman" w:cs="Times New Roman"/>
                <w:sz w:val="24"/>
                <w:szCs w:val="24"/>
                <w:lang w:eastAsia="ru-RU"/>
              </w:rPr>
              <w:t>.</w:t>
            </w:r>
            <w:r w:rsidRPr="003226AD">
              <w:rPr>
                <w:rFonts w:ascii="Times New Roman" w:eastAsia="Times New Roman" w:hAnsi="Times New Roman" w:cs="Times New Roman"/>
                <w:sz w:val="24"/>
                <w:szCs w:val="24"/>
                <w:lang w:eastAsia="ru-RU"/>
              </w:rPr>
              <w:t xml:space="preserve"> </w:t>
            </w:r>
          </w:p>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0,0 тыс. руб.</w:t>
            </w:r>
          </w:p>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p>
        </w:tc>
      </w:tr>
      <w:tr w:rsidR="00174D73" w:rsidRPr="003226AD" w:rsidTr="00174D73">
        <w:tc>
          <w:tcPr>
            <w:tcW w:w="2268" w:type="dxa"/>
          </w:tcPr>
          <w:p w:rsidR="00174D73" w:rsidRPr="003226AD" w:rsidRDefault="00174D73" w:rsidP="00174D73">
            <w:pPr>
              <w:spacing w:after="0" w:line="240" w:lineRule="auto"/>
              <w:jc w:val="center"/>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Ожидаемые результаты реализации программы</w:t>
            </w:r>
          </w:p>
        </w:tc>
        <w:tc>
          <w:tcPr>
            <w:tcW w:w="7303" w:type="dxa"/>
          </w:tcPr>
          <w:p w:rsidR="00174D73" w:rsidRPr="003226AD" w:rsidRDefault="00174D73" w:rsidP="00174D73">
            <w:pPr>
              <w:spacing w:before="100" w:beforeAutospacing="1"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Формирование условий устойчивого развития доступной среды для инвалидов и иных маломобильных групп населения;                        создание условий доступности объектов социальной инфраструктуры города, относящихся к муниципальной собственности для инвалидов и других маломобильных групп населения;</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увеличение количества образовательных учреждений, оборудованных приспособленными входными группами и пандусами;                                    </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увеличение количества объектов социально-культурной инфраструктуры, в том числе административных зданий, оборудованных приспособленными входными группами и пандусами;          </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увеличение доли инвалидов, принявших участие в социально-культурных мероприятиях и программа;     </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формирование толерантного отношения жителей муниципального района к инвалидам и другим маломобильным группам граждан</w:t>
            </w:r>
          </w:p>
        </w:tc>
      </w:tr>
    </w:tbl>
    <w:p w:rsidR="00174D73" w:rsidRPr="003226AD" w:rsidRDefault="00174D73" w:rsidP="00174D73">
      <w:pPr>
        <w:spacing w:after="0" w:line="240" w:lineRule="auto"/>
        <w:rPr>
          <w:rFonts w:ascii="Times New Roman" w:eastAsia="Times New Roman" w:hAnsi="Times New Roman" w:cs="Times New Roman"/>
          <w:sz w:val="24"/>
          <w:szCs w:val="24"/>
          <w:lang w:eastAsia="ru-RU"/>
        </w:rPr>
      </w:pPr>
    </w:p>
    <w:p w:rsidR="00174D73" w:rsidRPr="003226AD" w:rsidRDefault="00174D73" w:rsidP="006C215C">
      <w:pPr>
        <w:numPr>
          <w:ilvl w:val="0"/>
          <w:numId w:val="43"/>
        </w:numPr>
        <w:spacing w:after="0" w:line="240" w:lineRule="auto"/>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Характеристика проблемы,</w:t>
      </w:r>
    </w:p>
    <w:p w:rsidR="00174D73" w:rsidRPr="003226AD" w:rsidRDefault="00174D73" w:rsidP="00174D73">
      <w:pPr>
        <w:spacing w:after="0" w:line="240" w:lineRule="auto"/>
        <w:ind w:left="75"/>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на решение которой направлена Программа</w:t>
      </w:r>
    </w:p>
    <w:p w:rsidR="00174D73" w:rsidRPr="003226AD" w:rsidRDefault="00174D73" w:rsidP="00174D73">
      <w:pPr>
        <w:spacing w:before="100" w:beforeAutospacing="1"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Создание доступной для инвалидов среды жизнедеятельности является составной частью социальной политики любого государства, практические результаты которой призваны обеспечить инвалидам равные с другими гражданами возможности во всех сферах жизни.  Международные договоренности и национальные законодательства диктуют необходимость создания условий, при которых возможно наиболее полное развитие способностей своих граждан, имеющих инвалидность и их максимальная </w:t>
      </w:r>
      <w:r w:rsidRPr="003226AD">
        <w:rPr>
          <w:rFonts w:ascii="Times New Roman" w:eastAsia="Times New Roman" w:hAnsi="Times New Roman" w:cs="Times New Roman"/>
          <w:sz w:val="24"/>
          <w:szCs w:val="24"/>
          <w:lang w:eastAsia="ru-RU"/>
        </w:rPr>
        <w:lastRenderedPageBreak/>
        <w:t>интеграция в общество. Критерием оценки такой политики является доступность для инвалида физической среды, включая жилье, транспорт, образование, работу и культуру, доступность информации и каналов коммуникации.</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Существует социальная модель инвалидности, при которой все проблемы, с которыми сталкиваются люди с инвалидностью, лежат не в плоскости конкретных заболеваний, а являются следствием несовершенства окружающей среды. Другими словами, инвалидность проявляется не в ограничениях человека, а в его взаимодействии с окружающим миром. Человек становится инвалидом, когда не имеет возможности реализовать свои права и потребности, а не лишаясь каких-либо органов и чувств. С точки зрения социальной модели, при условии обеспечения беспрепятственного доступа инвалидов ко всей, без исключения, инфраструктуре, проблема инвалидности отпадет сама по себе, так как в этом случае у них будут такие же возможности, как и у других людей. Что, в свою очередь, позволит людям с инвалидностью реализовать свое право на труд, образование, общественную жизнь и другие неотъемлемые сферы жизни современного человека.</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Несмотря на значительное число людей с ограниченными возможностями, проживающими в муниципальном районе, многие из которых являются людьми трудоспособного возраста, подавляющее большинство подвергается систематической дискриминации в различных сферах жизни. Многие люди не имеют представления о реальных возможностях таких людей и, сталкиваясь с инвалидами, неадекватно воспринимают их, что приводит к взаимному недопониманию и отторжению. Также многие инвалиды, не имея достаточных навыков для жизни в обществе, не могут вести полноценную жизнь и реализовать себя в полной мере.</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Преодоление дискриминации и устранение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 Одним из таких условий является повсеместное создание безбарьерной среды.</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          На территории  Малодербетовского районного  муниципального района проживает 787  инвалидов, из них 90 инвалидов I группы, 238 инвалидов II группы, 403 инвалидов III группы. Инвалиды составляют 0,8 % населения муниципального района. В том числе из них 12 человек являются инвалидами, передвигающимся с помощью кресла-коляски. В районе детей – инвалидов - 56 человека.</w:t>
      </w:r>
    </w:p>
    <w:p w:rsidR="00174D73" w:rsidRPr="003226AD" w:rsidRDefault="00174D73" w:rsidP="00174D73">
      <w:pPr>
        <w:spacing w:after="0" w:line="240" w:lineRule="auto"/>
        <w:ind w:firstLine="709"/>
        <w:jc w:val="both"/>
        <w:rPr>
          <w:rFonts w:ascii="Times New Roman" w:eastAsia="Times New Roman" w:hAnsi="Times New Roman" w:cs="Times New Roman"/>
          <w:color w:val="FF0000"/>
          <w:sz w:val="24"/>
          <w:szCs w:val="24"/>
          <w:lang w:eastAsia="ru-RU"/>
        </w:rPr>
      </w:pP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        В настоящее время уровень жизнедеятельности данной категории населения, в том числе образовательный, культурный и социальный, находится не на должном уровне. Долгие годы в вопросе отношения к инвалидам и людям с ограниченными возможностями предполагалась практически полная сегрегация таких людей от остального общества, что привело к тому, что человек с инвалидностью практически лишен возможности принимать полноценное участие в жизни общества, а окружающая среда не приспособлена для жизнедеятельности этой категории граждан.</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Многие учреждения социально-культурной инфраструктуры, образовательной сферы в связи с давностью постройки не отвечают требованиям доступной среды, не оснащены специальными устройствами для спуска и подъема, у входа в подъезды отсутствуют пандусы, перила, обеспечивающие беспрепятственный вход и выход инвалидов, а также въезд инвалидной коляски. Возможность беспрепятственного передвижения инвалидов-колясочников, маломобильных групп населения затруднена.</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С учетом текущего состояния доступности объектов и услуг для инвалидов и других маломобильных групп населения определена цель Программы: формирование к 2020 году условий для беспрепятственного доступа к приоритетным объектам и услугам в </w:t>
      </w:r>
      <w:r w:rsidRPr="003226AD">
        <w:rPr>
          <w:rFonts w:ascii="Times New Roman" w:eastAsia="Times New Roman" w:hAnsi="Times New Roman" w:cs="Times New Roman"/>
          <w:sz w:val="24"/>
          <w:szCs w:val="24"/>
          <w:lang w:eastAsia="ru-RU"/>
        </w:rPr>
        <w:lastRenderedPageBreak/>
        <w:t>приоритетных сферах жизнедеятельности инвалидов и других маломобильных групп населения.</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В соответствии с Программой подлежат оснащению специальными приспособлениями для свободного передвижения и доступа инвалидов и маломобильных групп населения следующие объекты социально-культурной  инфраструктуры:</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административные здания и сооружения;</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объекты культуры (дома культуры, социально-культурные центры);</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объекты и учреждения образования.</w:t>
      </w:r>
    </w:p>
    <w:p w:rsidR="00174D73" w:rsidRPr="003226AD" w:rsidRDefault="00174D73" w:rsidP="00174D73">
      <w:pPr>
        <w:spacing w:after="0" w:line="240" w:lineRule="auto"/>
        <w:rPr>
          <w:rFonts w:ascii="Times New Roman" w:eastAsia="Times New Roman" w:hAnsi="Times New Roman" w:cs="Times New Roman"/>
          <w:sz w:val="24"/>
          <w:szCs w:val="24"/>
          <w:lang w:eastAsia="ru-RU"/>
        </w:rPr>
      </w:pPr>
    </w:p>
    <w:p w:rsidR="00174D73" w:rsidRPr="003226AD" w:rsidRDefault="00174D73" w:rsidP="006C215C">
      <w:pPr>
        <w:numPr>
          <w:ilvl w:val="0"/>
          <w:numId w:val="43"/>
        </w:numPr>
        <w:spacing w:after="0" w:line="240" w:lineRule="auto"/>
        <w:contextualSpacing/>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Цели и задачи Программы</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Основная цель Программы:</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к 2022</w:t>
      </w:r>
      <w:r w:rsidRPr="003226AD">
        <w:rPr>
          <w:rFonts w:ascii="Times New Roman" w:eastAsia="Times New Roman" w:hAnsi="Times New Roman" w:cs="Times New Roman"/>
          <w:sz w:val="24"/>
          <w:szCs w:val="24"/>
          <w:lang w:eastAsia="ru-RU"/>
        </w:rPr>
        <w:t xml:space="preserve"> году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p w:rsidR="00174D73" w:rsidRPr="003226AD" w:rsidRDefault="00174D73" w:rsidP="00174D73">
      <w:pPr>
        <w:spacing w:after="0" w:line="240" w:lineRule="auto"/>
        <w:ind w:firstLine="709"/>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Для достижения поставленной цели предполагается решить следующие задачи:                 - Повышение уровня доступности объектов социальной инфраструктуры  для маломобильных групп населения, </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 Обеспечение условий для комфортной безбарьерной среды жизнедеятельности инвалидов </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Обеспечение условий для социализации и интеграции инвалидов и пожилых граждан в общество;</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 - Социокультурная, спортивно-оздоровительная и социальная реабилитация инвалидов и пожилых граждан;</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Устранение социальной разобщённости инвалидов и граждан, не являющихся инвалидами;</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Обеспечение равного доступа инвалидов к реабилитационным услугам</w:t>
      </w:r>
    </w:p>
    <w:p w:rsidR="00174D73" w:rsidRPr="003226AD" w:rsidRDefault="00174D73" w:rsidP="00174D73">
      <w:pPr>
        <w:spacing w:after="0" w:line="240" w:lineRule="auto"/>
        <w:rPr>
          <w:rFonts w:ascii="Arial" w:eastAsia="Times New Roman" w:hAnsi="Arial" w:cs="Arial"/>
          <w:i/>
          <w:sz w:val="20"/>
          <w:szCs w:val="20"/>
          <w:lang w:eastAsia="ru-RU"/>
        </w:rPr>
      </w:pPr>
    </w:p>
    <w:p w:rsidR="00174D73" w:rsidRPr="003226AD" w:rsidRDefault="00174D73" w:rsidP="00174D73">
      <w:pPr>
        <w:spacing w:after="0" w:line="240" w:lineRule="auto"/>
        <w:ind w:firstLine="709"/>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3. Краткое описание основных мероприятий Программы</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Программа представляет собой комплексную долгосрочную программу  социально-экономического преобразования среды жизнедеятельности в доступную для инвалидов:</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bCs/>
          <w:sz w:val="24"/>
          <w:szCs w:val="24"/>
          <w:lang w:eastAsia="ar-SA"/>
        </w:rPr>
        <w:t xml:space="preserve">   </w:t>
      </w:r>
      <w:r w:rsidRPr="003226AD">
        <w:rPr>
          <w:rFonts w:ascii="Times New Roman" w:eastAsia="Times New Roman" w:hAnsi="Times New Roman" w:cs="Times New Roman"/>
          <w:bCs/>
          <w:sz w:val="24"/>
          <w:szCs w:val="24"/>
          <w:lang w:eastAsia="ar-SA"/>
        </w:rPr>
        <w:tab/>
        <w:t xml:space="preserve">- </w:t>
      </w:r>
      <w:r w:rsidRPr="003226AD">
        <w:rPr>
          <w:rFonts w:ascii="Times New Roman" w:eastAsia="Times New Roman" w:hAnsi="Times New Roman" w:cs="Times New Roman"/>
          <w:sz w:val="24"/>
          <w:szCs w:val="24"/>
          <w:lang w:eastAsia="ru-RU"/>
        </w:rPr>
        <w:t xml:space="preserve">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 – культурных образовательных учреждениях создаст правовые основания и порядок для реализации мероприятий по формированию доступной среды;                                                                                              </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 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позволит формированию условий устойчивого развития доступной среды для инвалидов и иных маломобильных групп населения;                                                                                                                                        </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Установка приспособленных и входных групп пандусов, поручней в сельских библиотеках, домах культуры, социально – культурных центрах, административных зданиях и приобретение аудиокниг обеспечит доступность к объектам социальной инфраструктуры;</w:t>
      </w:r>
    </w:p>
    <w:p w:rsidR="00174D73" w:rsidRPr="003226AD" w:rsidRDefault="00174D73" w:rsidP="00174D73">
      <w:pPr>
        <w:widowControl w:val="0"/>
        <w:autoSpaceDE w:val="0"/>
        <w:autoSpaceDN w:val="0"/>
        <w:adjustRightInd w:val="0"/>
        <w:spacing w:after="0" w:line="240" w:lineRule="auto"/>
        <w:ind w:firstLine="708"/>
        <w:jc w:val="both"/>
        <w:rPr>
          <w:rFonts w:ascii="Arial" w:eastAsia="Calibri" w:hAnsi="Arial" w:cs="Arial"/>
          <w:sz w:val="24"/>
          <w:szCs w:val="24"/>
          <w:lang w:eastAsia="ru-RU"/>
        </w:rPr>
      </w:pPr>
      <w:r w:rsidRPr="003226AD">
        <w:rPr>
          <w:rFonts w:ascii="Arial" w:eastAsia="Calibri" w:hAnsi="Arial" w:cs="Arial"/>
          <w:sz w:val="24"/>
          <w:szCs w:val="24"/>
          <w:lang w:eastAsia="ru-RU"/>
        </w:rPr>
        <w:t xml:space="preserve">- </w:t>
      </w:r>
      <w:r w:rsidRPr="003226AD">
        <w:rPr>
          <w:rFonts w:ascii="Times New Roman" w:eastAsia="Calibri" w:hAnsi="Times New Roman" w:cs="Times New Roman"/>
          <w:sz w:val="24"/>
          <w:szCs w:val="24"/>
          <w:lang w:eastAsia="ru-RU"/>
        </w:rPr>
        <w:t>Создание системы постоянного мониторинга состояния доступности объектов социально – культурной инфраструктуры, учреждений образования, административных зданий увеличит количество объектов, в которых создана безбарьерная среда;</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 Участие в мероприятиях к Международному дню инвалидов, культурно – спортивных мероприятиях с участием инвалидов, участие в республиканском фестивале </w:t>
      </w:r>
      <w:r w:rsidRPr="003226AD">
        <w:rPr>
          <w:rFonts w:ascii="Times New Roman" w:eastAsia="Times New Roman" w:hAnsi="Times New Roman" w:cs="Times New Roman"/>
          <w:sz w:val="24"/>
          <w:szCs w:val="24"/>
          <w:lang w:eastAsia="ru-RU"/>
        </w:rPr>
        <w:lastRenderedPageBreak/>
        <w:t>художественного творчества «Вместе мы сможем больше»  создаст условия для доступности к участию в культурных,  спортивных мероприятиях, стремлению к победе;</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Проведение информационно – просветительской кампании: совместные с учреждениями социальной сферы информационные встречи с инвалидами, участие в фестивалях повысит  уровень доступности к информации о государственных услугах, предоставляемых инвалидам,  и социальной активности людей с ограниченными возможностями, снизит уровень социальной зависимости;</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Публикация цикла статей, посвящённых жизни людей с ограниченными возможностями привлечёт общественное внимание к проблемам людей с ограниченными возможностями.</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Реализация мероприятий, предусмотренных Программой, позволит:</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26AD">
        <w:rPr>
          <w:rFonts w:ascii="Times New Roman" w:eastAsia="Times New Roman" w:hAnsi="Times New Roman" w:cs="Times New Roman"/>
          <w:sz w:val="24"/>
          <w:szCs w:val="24"/>
          <w:lang w:eastAsia="ru-RU"/>
        </w:rPr>
        <w:t>повысить уровень и качество жизни, уровень конкурентоспособности инвалидов на рынке труда, эффективность их реабилитации за счет повышения доступности объектов социальной инфраструктуры, занятости, социальной защиты, образования, здравоохранения, культуры и спорта, а также транспорта, информации и связи;</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26AD">
        <w:rPr>
          <w:rFonts w:ascii="Times New Roman" w:eastAsia="Times New Roman" w:hAnsi="Times New Roman" w:cs="Times New Roman"/>
          <w:sz w:val="24"/>
          <w:szCs w:val="24"/>
          <w:lang w:eastAsia="ru-RU"/>
        </w:rPr>
        <w:t>повысить социальную активность, преодолеть самоизоляцию инвалидов и добиться на этой основе преодоления негативного отношения к инвалидам, роста уровня  социальной сплоченности и социальной стабильности в обществе;</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226AD">
        <w:rPr>
          <w:rFonts w:ascii="Times New Roman" w:eastAsia="Times New Roman" w:hAnsi="Times New Roman" w:cs="Times New Roman"/>
          <w:sz w:val="24"/>
          <w:szCs w:val="24"/>
          <w:lang w:eastAsia="ru-RU"/>
        </w:rPr>
        <w:t>интенсифицировать процесс формирования доступной среды в районе, включив в него, помимо органов местного самоуправления, общероссийские общественные организации инвалидов и бизнес-сообщество;</w:t>
      </w:r>
    </w:p>
    <w:p w:rsidR="00174D73" w:rsidRPr="003226AD" w:rsidRDefault="00174D73" w:rsidP="00174D73">
      <w:pPr>
        <w:spacing w:after="0" w:line="240" w:lineRule="auto"/>
        <w:ind w:firstLine="567"/>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К числу конечных результатов реализации Программы  относятся:</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-снижение уровня вторичной инвалидности;</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-повышение средней продолжительности жизни инвалидов;</w:t>
      </w:r>
    </w:p>
    <w:p w:rsidR="00174D73" w:rsidRPr="003226AD" w:rsidRDefault="00174D73" w:rsidP="00174D73">
      <w:pPr>
        <w:spacing w:after="0" w:line="240" w:lineRule="auto"/>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-повышение уровней занятости и образования инвалидов;</w:t>
      </w:r>
    </w:p>
    <w:p w:rsidR="00174D73" w:rsidRPr="003226AD" w:rsidRDefault="00174D73" w:rsidP="00174D73">
      <w:pPr>
        <w:spacing w:after="0" w:line="240" w:lineRule="auto"/>
        <w:jc w:val="both"/>
        <w:rPr>
          <w:rFonts w:ascii="Times New Roman" w:eastAsia="Times New Roman" w:hAnsi="Times New Roman" w:cs="Times New Roman"/>
          <w:b/>
          <w:sz w:val="26"/>
          <w:szCs w:val="26"/>
          <w:lang w:eastAsia="ru-RU"/>
        </w:rPr>
      </w:pPr>
      <w:r w:rsidRPr="003226AD">
        <w:rPr>
          <w:rFonts w:ascii="Times New Roman" w:eastAsia="Times New Roman" w:hAnsi="Times New Roman" w:cs="Times New Roman"/>
          <w:sz w:val="24"/>
          <w:szCs w:val="24"/>
          <w:lang w:eastAsia="ru-RU"/>
        </w:rPr>
        <w:t>-рост уровней участия инвалидов в культурных и спортивных мероприятиях.</w:t>
      </w:r>
      <w:r w:rsidRPr="003226AD">
        <w:rPr>
          <w:rFonts w:ascii="Times New Roman" w:eastAsia="Times New Roman" w:hAnsi="Times New Roman" w:cs="Times New Roman"/>
          <w:b/>
          <w:sz w:val="26"/>
          <w:szCs w:val="26"/>
          <w:lang w:eastAsia="ru-RU"/>
        </w:rPr>
        <w:t xml:space="preserve"> </w:t>
      </w:r>
    </w:p>
    <w:p w:rsidR="00174D73" w:rsidRPr="003226AD" w:rsidRDefault="00174D73" w:rsidP="00174D73">
      <w:pPr>
        <w:spacing w:after="0" w:line="240" w:lineRule="auto"/>
        <w:jc w:val="both"/>
        <w:rPr>
          <w:rFonts w:ascii="Times New Roman" w:eastAsia="Times New Roman" w:hAnsi="Times New Roman" w:cs="Times New Roman"/>
          <w:b/>
          <w:sz w:val="26"/>
          <w:szCs w:val="26"/>
          <w:lang w:eastAsia="ru-RU"/>
        </w:rPr>
      </w:pPr>
    </w:p>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ar-SA"/>
        </w:rPr>
        <w:t>4. Механизм реализации муниципальной  программы.</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ar-SA"/>
        </w:rPr>
      </w:pPr>
      <w:r w:rsidRPr="003226AD">
        <w:rPr>
          <w:rFonts w:ascii="Times New Roman" w:eastAsia="Times New Roman" w:hAnsi="Times New Roman" w:cs="Times New Roman"/>
          <w:sz w:val="24"/>
          <w:szCs w:val="24"/>
          <w:lang w:eastAsia="ar-SA"/>
        </w:rPr>
        <w:t xml:space="preserve">  Механизм реализации программы предусматривает создание условий беспрепятственного доступа инвалидов к объектам социальной инфраструктуры района путём выполнения мероприятий программы.</w:t>
      </w:r>
    </w:p>
    <w:p w:rsidR="00174D73" w:rsidRPr="003226AD" w:rsidRDefault="00174D73" w:rsidP="00174D73">
      <w:pPr>
        <w:spacing w:after="0" w:line="240" w:lineRule="auto"/>
        <w:ind w:firstLine="851"/>
        <w:jc w:val="both"/>
        <w:rPr>
          <w:rFonts w:ascii="Times New Roman" w:eastAsia="Times New Roman" w:hAnsi="Times New Roman" w:cs="Times New Roman"/>
          <w:color w:val="FF0000"/>
          <w:sz w:val="24"/>
          <w:szCs w:val="24"/>
          <w:lang w:eastAsia="ru-RU"/>
        </w:rPr>
      </w:pPr>
      <w:r w:rsidRPr="003226AD">
        <w:rPr>
          <w:rFonts w:ascii="Times New Roman" w:eastAsia="Times New Roman" w:hAnsi="Times New Roman" w:cs="Times New Roman"/>
          <w:sz w:val="24"/>
          <w:szCs w:val="24"/>
          <w:lang w:eastAsia="ar-SA"/>
        </w:rPr>
        <w:t>Исполнителями программы являются</w:t>
      </w:r>
      <w:r w:rsidRPr="003226AD">
        <w:rPr>
          <w:rFonts w:ascii="Times New Roman" w:eastAsia="Times New Roman" w:hAnsi="Times New Roman" w:cs="Times New Roman"/>
          <w:sz w:val="24"/>
          <w:szCs w:val="24"/>
          <w:lang w:eastAsia="ru-RU"/>
        </w:rPr>
        <w:t xml:space="preserve"> Администрация  Малодербетовского районного муниципального образования Республики Калмыкия, Управление образования, культуры, спорта и молодежной политики администрации Малодербетовского  РМО РК, </w:t>
      </w:r>
    </w:p>
    <w:p w:rsidR="00174D73" w:rsidRPr="003226AD" w:rsidRDefault="00174D73" w:rsidP="00174D73">
      <w:pPr>
        <w:spacing w:after="0" w:line="240" w:lineRule="auto"/>
        <w:jc w:val="both"/>
        <w:rPr>
          <w:rFonts w:ascii="Times New Roman" w:eastAsia="Times New Roman" w:hAnsi="Times New Roman" w:cs="Times New Roman"/>
          <w:b/>
          <w:color w:val="FF0000"/>
          <w:sz w:val="24"/>
          <w:szCs w:val="24"/>
          <w:lang w:eastAsia="ar-SA"/>
        </w:rPr>
      </w:pPr>
      <w:r w:rsidRPr="003226AD">
        <w:rPr>
          <w:rFonts w:ascii="Times New Roman" w:eastAsia="Times New Roman" w:hAnsi="Times New Roman" w:cs="Times New Roman"/>
          <w:sz w:val="24"/>
          <w:szCs w:val="24"/>
          <w:lang w:eastAsia="ru-RU"/>
        </w:rPr>
        <w:t>СДК администрации сельского муниципального образования.</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ar-SA"/>
        </w:rPr>
      </w:pPr>
      <w:r w:rsidRPr="003226AD">
        <w:rPr>
          <w:rFonts w:ascii="Times New Roman" w:eastAsia="Times New Roman" w:hAnsi="Times New Roman" w:cs="Times New Roman"/>
          <w:b/>
          <w:sz w:val="24"/>
          <w:szCs w:val="24"/>
          <w:lang w:eastAsia="ar-SA"/>
        </w:rPr>
        <w:t xml:space="preserve"> </w:t>
      </w:r>
      <w:r w:rsidRPr="003226AD">
        <w:rPr>
          <w:rFonts w:ascii="Times New Roman" w:eastAsia="Times New Roman" w:hAnsi="Times New Roman" w:cs="Times New Roman"/>
          <w:sz w:val="24"/>
          <w:szCs w:val="24"/>
          <w:lang w:eastAsia="ar-SA"/>
        </w:rPr>
        <w:t xml:space="preserve">Мероприятия программы реализуются на основании принятых муниципальных  правовых актов администрации  Малодербетовского  РМО РК. </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ar-SA"/>
        </w:rPr>
      </w:pPr>
      <w:r w:rsidRPr="003226AD">
        <w:rPr>
          <w:rFonts w:ascii="Times New Roman" w:eastAsia="Times New Roman" w:hAnsi="Times New Roman" w:cs="Times New Roman"/>
          <w:sz w:val="24"/>
          <w:szCs w:val="24"/>
          <w:lang w:eastAsia="ar-SA"/>
        </w:rPr>
        <w:t xml:space="preserve"> Контроль за исполнением  программы осуществляет заместитель Главы администрации Малодербетовского районного муниципального образования РК, курирующий данную сферу (координатор программы).</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ar-SA"/>
        </w:rPr>
      </w:pPr>
      <w:r w:rsidRPr="003226AD">
        <w:rPr>
          <w:rFonts w:ascii="Times New Roman" w:eastAsia="Times New Roman" w:hAnsi="Times New Roman" w:cs="Times New Roman"/>
          <w:sz w:val="24"/>
          <w:szCs w:val="24"/>
          <w:lang w:eastAsia="ar-SA"/>
        </w:rPr>
        <w:t xml:space="preserve">    Координатор программы осуществляет контроль за выполнением мероприятий программы, организует ведение отчетности по программе и обеспечивает ее предоставление в установленном порядке соответствующим органам государственной власти. </w:t>
      </w:r>
    </w:p>
    <w:p w:rsidR="00174D73" w:rsidRPr="003226AD" w:rsidRDefault="00174D73" w:rsidP="00174D73">
      <w:pPr>
        <w:spacing w:after="0" w:line="240" w:lineRule="auto"/>
        <w:ind w:firstLine="851"/>
        <w:jc w:val="both"/>
        <w:rPr>
          <w:rFonts w:ascii="Times New Roman" w:eastAsia="Times New Roman" w:hAnsi="Times New Roman" w:cs="Times New Roman"/>
          <w:b/>
          <w:i/>
          <w:sz w:val="24"/>
          <w:szCs w:val="24"/>
          <w:lang w:eastAsia="ar-SA"/>
        </w:rPr>
      </w:pPr>
      <w:r w:rsidRPr="003226AD">
        <w:rPr>
          <w:rFonts w:ascii="Times New Roman" w:eastAsia="Times New Roman" w:hAnsi="Times New Roman" w:cs="Times New Roman"/>
          <w:sz w:val="24"/>
          <w:szCs w:val="24"/>
          <w:lang w:eastAsia="ar-SA"/>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предоставляют информацию о ходе ее</w:t>
      </w:r>
      <w:r>
        <w:rPr>
          <w:rFonts w:ascii="Times New Roman" w:eastAsia="Times New Roman" w:hAnsi="Times New Roman" w:cs="Times New Roman"/>
          <w:sz w:val="24"/>
          <w:szCs w:val="24"/>
          <w:lang w:eastAsia="ar-SA"/>
        </w:rPr>
        <w:t xml:space="preserve"> выполнения отделу экономики, архитектура </w:t>
      </w:r>
      <w:r w:rsidRPr="003226AD">
        <w:rPr>
          <w:rFonts w:ascii="Times New Roman" w:eastAsia="Times New Roman" w:hAnsi="Times New Roman" w:cs="Times New Roman"/>
          <w:sz w:val="24"/>
          <w:szCs w:val="24"/>
          <w:lang w:eastAsia="ar-SA"/>
        </w:rPr>
        <w:t xml:space="preserve"> администрации  Малодербетовского РМО РК.</w:t>
      </w:r>
    </w:p>
    <w:p w:rsidR="00174D73" w:rsidRPr="003226AD" w:rsidRDefault="00174D73" w:rsidP="00174D73">
      <w:pPr>
        <w:spacing w:after="0" w:line="240" w:lineRule="auto"/>
        <w:jc w:val="both"/>
        <w:rPr>
          <w:rFonts w:ascii="Times New Roman" w:eastAsia="Times New Roman" w:hAnsi="Times New Roman" w:cs="Times New Roman"/>
          <w:b/>
          <w:i/>
          <w:sz w:val="24"/>
          <w:szCs w:val="24"/>
          <w:lang w:eastAsia="ar-SA"/>
        </w:rPr>
      </w:pPr>
    </w:p>
    <w:p w:rsidR="00174D73" w:rsidRPr="003226AD" w:rsidRDefault="00174D73" w:rsidP="00174D7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lastRenderedPageBreak/>
        <w:t>5. Ресурсное обеспечение программы</w:t>
      </w:r>
    </w:p>
    <w:p w:rsidR="00174D73" w:rsidRPr="003226AD" w:rsidRDefault="00174D73" w:rsidP="00174D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Финансирование мероприятий программы планируется за с</w:t>
      </w:r>
      <w:r>
        <w:rPr>
          <w:rFonts w:ascii="Times New Roman" w:eastAsia="Times New Roman" w:hAnsi="Times New Roman" w:cs="Times New Roman"/>
          <w:sz w:val="24"/>
          <w:szCs w:val="24"/>
          <w:lang w:eastAsia="ru-RU"/>
        </w:rPr>
        <w:t>чет средств бюджета Малодербетовского</w:t>
      </w:r>
      <w:r w:rsidRPr="003226AD">
        <w:rPr>
          <w:rFonts w:ascii="Times New Roman" w:eastAsia="Times New Roman" w:hAnsi="Times New Roman" w:cs="Times New Roman"/>
          <w:sz w:val="24"/>
          <w:szCs w:val="24"/>
          <w:lang w:eastAsia="ru-RU"/>
        </w:rPr>
        <w:t xml:space="preserve"> районного муниципального образования.</w:t>
      </w:r>
    </w:p>
    <w:p w:rsidR="00174D73" w:rsidRPr="003226AD" w:rsidRDefault="00174D73" w:rsidP="00174D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Ресурсное обеспечение программы представлено в Приложении № 3.</w:t>
      </w:r>
    </w:p>
    <w:p w:rsidR="00174D73" w:rsidRPr="003226AD" w:rsidRDefault="00174D73" w:rsidP="00174D7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Объемы бюджетных ассигнований уточняются ежегодно при формировании бюджета Малодербетовского  РМО на очередной финансовый год и на плановый период.</w:t>
      </w:r>
    </w:p>
    <w:p w:rsidR="00174D73" w:rsidRPr="003226AD" w:rsidRDefault="00174D73" w:rsidP="00174D73">
      <w:pPr>
        <w:spacing w:after="0" w:line="240" w:lineRule="auto"/>
        <w:jc w:val="center"/>
        <w:rPr>
          <w:rFonts w:ascii="Times New Roman" w:eastAsia="Times New Roman" w:hAnsi="Times New Roman" w:cs="Times New Roman"/>
          <w:b/>
          <w:i/>
          <w:sz w:val="24"/>
          <w:szCs w:val="24"/>
          <w:lang w:eastAsia="ru-RU"/>
        </w:rPr>
      </w:pPr>
    </w:p>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6. Анализ рисков реализации программы и</w:t>
      </w:r>
    </w:p>
    <w:p w:rsidR="00174D73" w:rsidRPr="003226AD" w:rsidRDefault="00174D73" w:rsidP="00174D73">
      <w:pPr>
        <w:spacing w:after="0" w:line="240" w:lineRule="auto"/>
        <w:jc w:val="center"/>
        <w:rPr>
          <w:rFonts w:ascii="Times New Roman" w:eastAsia="Times New Roman" w:hAnsi="Times New Roman" w:cs="Times New Roman"/>
          <w:b/>
          <w:sz w:val="24"/>
          <w:szCs w:val="24"/>
          <w:lang w:eastAsia="ru-RU"/>
        </w:rPr>
      </w:pPr>
      <w:r w:rsidRPr="003226AD">
        <w:rPr>
          <w:rFonts w:ascii="Times New Roman" w:eastAsia="Times New Roman" w:hAnsi="Times New Roman" w:cs="Times New Roman"/>
          <w:b/>
          <w:sz w:val="24"/>
          <w:szCs w:val="24"/>
          <w:lang w:eastAsia="ru-RU"/>
        </w:rPr>
        <w:t>описание мер управления рисками реализации программы</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 xml:space="preserve">При реализации программы возможно возникновение финансовых рисков, которые связаны с финансированием программы в неполном объеме за счет бюджетных средств, изменением уровня инфляции, принятием новых расходных обязательств без источника финансирования, кризисными явлениями. </w:t>
      </w:r>
    </w:p>
    <w:p w:rsidR="00174D73" w:rsidRPr="003226AD" w:rsidRDefault="00174D73" w:rsidP="00174D73">
      <w:pPr>
        <w:spacing w:after="0" w:line="240" w:lineRule="auto"/>
        <w:ind w:firstLine="708"/>
        <w:jc w:val="both"/>
        <w:rPr>
          <w:rFonts w:ascii="Times New Roman" w:eastAsia="Times New Roman" w:hAnsi="Times New Roman" w:cs="Times New Roman"/>
          <w:sz w:val="24"/>
          <w:szCs w:val="24"/>
          <w:lang w:eastAsia="ru-RU"/>
        </w:rPr>
      </w:pPr>
      <w:r w:rsidRPr="003226AD">
        <w:rPr>
          <w:rFonts w:ascii="Times New Roman" w:eastAsia="Times New Roman" w:hAnsi="Times New Roman" w:cs="Times New Roman"/>
          <w:sz w:val="24"/>
          <w:szCs w:val="24"/>
          <w:lang w:eastAsia="ru-RU"/>
        </w:rPr>
        <w:t>Их снижению будут способствовать своевременная корректировка объемов финансирования основных мероприятий программы.</w:t>
      </w:r>
    </w:p>
    <w:p w:rsidR="00174D73" w:rsidRPr="003226AD" w:rsidRDefault="00174D73" w:rsidP="00174D73">
      <w:pPr>
        <w:spacing w:after="0" w:line="240" w:lineRule="auto"/>
        <w:ind w:firstLine="851"/>
        <w:jc w:val="center"/>
        <w:rPr>
          <w:rFonts w:ascii="Times New Roman" w:eastAsia="Times New Roman" w:hAnsi="Times New Roman" w:cs="Times New Roman"/>
          <w:b/>
          <w:sz w:val="24"/>
          <w:szCs w:val="24"/>
          <w:lang w:eastAsia="ar-SA"/>
        </w:rPr>
      </w:pPr>
    </w:p>
    <w:p w:rsidR="00174D73" w:rsidRPr="003226AD" w:rsidRDefault="00174D73" w:rsidP="00174D73">
      <w:pPr>
        <w:spacing w:after="0" w:line="240" w:lineRule="auto"/>
        <w:ind w:firstLine="851"/>
        <w:jc w:val="center"/>
        <w:rPr>
          <w:rFonts w:ascii="Times New Roman" w:eastAsia="Times New Roman" w:hAnsi="Times New Roman" w:cs="Times New Roman"/>
          <w:b/>
          <w:sz w:val="24"/>
          <w:szCs w:val="24"/>
          <w:lang w:eastAsia="ar-SA"/>
        </w:rPr>
      </w:pPr>
      <w:r w:rsidRPr="003226AD">
        <w:rPr>
          <w:rFonts w:ascii="Times New Roman" w:eastAsia="Times New Roman" w:hAnsi="Times New Roman" w:cs="Times New Roman"/>
          <w:b/>
          <w:sz w:val="24"/>
          <w:szCs w:val="24"/>
          <w:lang w:eastAsia="ar-SA"/>
        </w:rPr>
        <w:t>7. Оценка эффективности реализации программы</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ar-SA"/>
        </w:rPr>
      </w:pPr>
      <w:r w:rsidRPr="003226AD">
        <w:rPr>
          <w:rFonts w:ascii="Times New Roman" w:eastAsia="Times New Roman" w:hAnsi="Times New Roman" w:cs="Times New Roman"/>
          <w:sz w:val="24"/>
          <w:szCs w:val="24"/>
          <w:lang w:eastAsia="ar-SA"/>
        </w:rPr>
        <w:t xml:space="preserve">Ежегодно по муниципальной программе, а также по итогам её завершения проводится оценка эффективности её реализации. </w:t>
      </w:r>
    </w:p>
    <w:p w:rsidR="00174D73" w:rsidRPr="003226AD" w:rsidRDefault="00174D73" w:rsidP="00174D73">
      <w:pPr>
        <w:spacing w:after="0" w:line="240" w:lineRule="auto"/>
        <w:ind w:firstLine="851"/>
        <w:jc w:val="both"/>
        <w:rPr>
          <w:rFonts w:ascii="Times New Roman" w:eastAsia="Times New Roman" w:hAnsi="Times New Roman" w:cs="Times New Roman"/>
          <w:sz w:val="24"/>
          <w:szCs w:val="24"/>
          <w:lang w:eastAsia="ar-SA"/>
        </w:rPr>
      </w:pPr>
      <w:r w:rsidRPr="003226AD">
        <w:rPr>
          <w:rFonts w:ascii="Times New Roman" w:eastAsia="Times New Roman" w:hAnsi="Times New Roman" w:cs="Times New Roman"/>
          <w:sz w:val="24"/>
          <w:szCs w:val="24"/>
          <w:lang w:eastAsia="ar-SA"/>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утверждённой Постановлением администрации Малодербетовского  районного муниципального образования Республики Калмыкия   №</w:t>
      </w:r>
      <w:r>
        <w:rPr>
          <w:rFonts w:ascii="Times New Roman" w:eastAsia="Times New Roman" w:hAnsi="Times New Roman" w:cs="Times New Roman"/>
          <w:sz w:val="24"/>
          <w:szCs w:val="24"/>
          <w:lang w:eastAsia="ar-SA"/>
        </w:rPr>
        <w:t xml:space="preserve"> 39</w:t>
      </w:r>
      <w:r w:rsidRPr="003226AD">
        <w:rPr>
          <w:rFonts w:ascii="Times New Roman" w:eastAsia="Times New Roman" w:hAnsi="Times New Roman" w:cs="Times New Roman"/>
          <w:sz w:val="24"/>
          <w:szCs w:val="24"/>
          <w:lang w:eastAsia="ar-SA"/>
        </w:rPr>
        <w:t xml:space="preserve"> от 2</w:t>
      </w:r>
      <w:r>
        <w:rPr>
          <w:rFonts w:ascii="Times New Roman" w:eastAsia="Times New Roman" w:hAnsi="Times New Roman" w:cs="Times New Roman"/>
          <w:sz w:val="24"/>
          <w:szCs w:val="24"/>
          <w:lang w:eastAsia="ar-SA"/>
        </w:rPr>
        <w:t>3</w:t>
      </w:r>
      <w:r w:rsidRPr="003226AD">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3</w:t>
      </w:r>
      <w:r w:rsidRPr="003226AD">
        <w:rPr>
          <w:rFonts w:ascii="Times New Roman" w:eastAsia="Times New Roman" w:hAnsi="Times New Roman" w:cs="Times New Roman"/>
          <w:sz w:val="24"/>
          <w:szCs w:val="24"/>
          <w:lang w:eastAsia="ar-SA"/>
        </w:rPr>
        <w:t>.2018 г.</w:t>
      </w:r>
    </w:p>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Default="00174D73" w:rsidP="00174D73"/>
    <w:p w:rsidR="00174D73" w:rsidRPr="00DB1E1F" w:rsidRDefault="00174D73" w:rsidP="00174D73">
      <w:pPr>
        <w:pStyle w:val="ConsPlusTitle"/>
        <w:widowControl/>
        <w:jc w:val="center"/>
        <w:rPr>
          <w:rFonts w:ascii="Times New Roman" w:hAnsi="Times New Roman" w:cs="Times New Roman"/>
          <w:sz w:val="24"/>
          <w:szCs w:val="24"/>
        </w:rPr>
      </w:pPr>
      <w:r w:rsidRPr="00DB1E1F">
        <w:rPr>
          <w:rFonts w:ascii="Times New Roman" w:hAnsi="Times New Roman" w:cs="Times New Roman"/>
          <w:sz w:val="24"/>
          <w:szCs w:val="24"/>
        </w:rPr>
        <w:lastRenderedPageBreak/>
        <w:t>ПОЯСНИТЕЛЬНАЯ ЗАПИСКА</w:t>
      </w:r>
    </w:p>
    <w:p w:rsidR="00174D73" w:rsidRDefault="00174D73" w:rsidP="00174D73">
      <w:pPr>
        <w:spacing w:after="0"/>
        <w:jc w:val="center"/>
        <w:rPr>
          <w:rFonts w:ascii="Times New Roman" w:hAnsi="Times New Roman" w:cs="Times New Roman"/>
          <w:b/>
          <w:sz w:val="24"/>
          <w:szCs w:val="24"/>
        </w:rPr>
      </w:pPr>
      <w:r w:rsidRPr="00DB1E1F">
        <w:rPr>
          <w:rFonts w:ascii="Times New Roman" w:hAnsi="Times New Roman" w:cs="Times New Roman"/>
          <w:b/>
          <w:sz w:val="24"/>
          <w:szCs w:val="24"/>
        </w:rPr>
        <w:t>к проекту постановления администрации Малодербетовского РМО РК «Об утверждении муниципальной программы Малодербетовского районного муниципального образования Республики Калмыкия</w:t>
      </w:r>
    </w:p>
    <w:p w:rsidR="00174D73" w:rsidRPr="00DB1E1F" w:rsidRDefault="00174D73" w:rsidP="00174D73">
      <w:pPr>
        <w:spacing w:after="0"/>
        <w:jc w:val="center"/>
        <w:rPr>
          <w:rFonts w:ascii="Times New Roman" w:hAnsi="Times New Roman" w:cs="Times New Roman"/>
          <w:b/>
          <w:sz w:val="24"/>
          <w:szCs w:val="24"/>
        </w:rPr>
      </w:pPr>
      <w:r w:rsidRPr="00DB1E1F">
        <w:rPr>
          <w:rFonts w:ascii="Times New Roman" w:hAnsi="Times New Roman" w:cs="Times New Roman"/>
          <w:b/>
          <w:sz w:val="24"/>
          <w:szCs w:val="24"/>
        </w:rPr>
        <w:t xml:space="preserve"> «</w:t>
      </w:r>
      <w:r>
        <w:rPr>
          <w:rFonts w:ascii="Times New Roman" w:hAnsi="Times New Roman" w:cs="Times New Roman"/>
          <w:b/>
          <w:bCs/>
          <w:sz w:val="24"/>
          <w:szCs w:val="24"/>
        </w:rPr>
        <w:t>Доступная среда</w:t>
      </w:r>
      <w:r w:rsidRPr="00DB1E1F">
        <w:rPr>
          <w:rFonts w:ascii="Times New Roman" w:hAnsi="Times New Roman" w:cs="Times New Roman"/>
          <w:b/>
          <w:sz w:val="24"/>
          <w:szCs w:val="24"/>
        </w:rPr>
        <w:t xml:space="preserve"> на 2018-2022 гг»</w:t>
      </w:r>
    </w:p>
    <w:p w:rsidR="00174D73" w:rsidRPr="00DB1E1F" w:rsidRDefault="00174D73" w:rsidP="00174D73">
      <w:pPr>
        <w:pStyle w:val="ConsPlusTitle"/>
        <w:widowControl/>
        <w:jc w:val="center"/>
        <w:rPr>
          <w:rFonts w:ascii="Times New Roman" w:hAnsi="Times New Roman" w:cs="Times New Roman"/>
          <w:color w:val="000000"/>
          <w:sz w:val="24"/>
          <w:szCs w:val="24"/>
        </w:rPr>
      </w:pPr>
    </w:p>
    <w:p w:rsidR="00174D73" w:rsidRPr="00DB1E1F" w:rsidRDefault="00174D73" w:rsidP="00174D73">
      <w:pPr>
        <w:jc w:val="both"/>
        <w:rPr>
          <w:rFonts w:ascii="Times New Roman" w:hAnsi="Times New Roman" w:cs="Times New Roman"/>
          <w:sz w:val="24"/>
          <w:szCs w:val="24"/>
        </w:rPr>
      </w:pPr>
      <w:r w:rsidRPr="00DB1E1F">
        <w:rPr>
          <w:rFonts w:ascii="Times New Roman" w:hAnsi="Times New Roman" w:cs="Times New Roman"/>
          <w:sz w:val="24"/>
          <w:szCs w:val="24"/>
        </w:rPr>
        <w:t xml:space="preserve">          Настоящий проект постановления администрации Малодербетовского районного муниципального образования Республики Калмыкия «Об утверждении муниципальной программы Малодербетовского районного муниципального образования Республики Калмыкия «</w:t>
      </w:r>
      <w:r>
        <w:rPr>
          <w:rFonts w:ascii="Times New Roman" w:hAnsi="Times New Roman" w:cs="Times New Roman"/>
          <w:bCs/>
          <w:sz w:val="24"/>
          <w:szCs w:val="24"/>
        </w:rPr>
        <w:t>Доступная среда</w:t>
      </w:r>
      <w:r w:rsidRPr="00DB1E1F">
        <w:rPr>
          <w:rFonts w:ascii="Times New Roman" w:hAnsi="Times New Roman" w:cs="Times New Roman"/>
          <w:sz w:val="24"/>
          <w:szCs w:val="24"/>
        </w:rPr>
        <w:t xml:space="preserve"> на 2018-2022 гг» разработан в соответствии с Порядком разработки, реализации и оценки эффективности муниципальных программ Малодербетовского РМО, утв. Постановлением администрации МРМО от 23.03.2018 г. № 39. </w:t>
      </w:r>
    </w:p>
    <w:p w:rsidR="00174D73" w:rsidRPr="00DB1E1F" w:rsidRDefault="00174D73" w:rsidP="00174D73">
      <w:pPr>
        <w:rPr>
          <w:rFonts w:ascii="Times New Roman" w:hAnsi="Times New Roman" w:cs="Times New Roman"/>
          <w:sz w:val="24"/>
          <w:szCs w:val="24"/>
        </w:rPr>
      </w:pPr>
    </w:p>
    <w:p w:rsidR="00174D73" w:rsidRPr="00DB1E1F" w:rsidRDefault="00174D73" w:rsidP="00174D73">
      <w:pPr>
        <w:ind w:firstLine="708"/>
        <w:jc w:val="both"/>
        <w:rPr>
          <w:rFonts w:ascii="Times New Roman" w:hAnsi="Times New Roman" w:cs="Times New Roman"/>
          <w:sz w:val="24"/>
          <w:szCs w:val="24"/>
        </w:rPr>
      </w:pPr>
    </w:p>
    <w:p w:rsidR="00174D73" w:rsidRPr="00DB1E1F" w:rsidRDefault="00174D73" w:rsidP="00174D73">
      <w:pPr>
        <w:ind w:firstLine="708"/>
        <w:jc w:val="both"/>
        <w:rPr>
          <w:rFonts w:ascii="Times New Roman" w:hAnsi="Times New Roman" w:cs="Times New Roman"/>
          <w:sz w:val="24"/>
          <w:szCs w:val="24"/>
        </w:rPr>
      </w:pPr>
    </w:p>
    <w:p w:rsidR="00174D73" w:rsidRPr="00DB1E1F" w:rsidRDefault="00174D73" w:rsidP="00174D73">
      <w:pPr>
        <w:pStyle w:val="ConsPlusTitle"/>
        <w:widowControl/>
        <w:jc w:val="center"/>
        <w:rPr>
          <w:rFonts w:ascii="Times New Roman" w:hAnsi="Times New Roman" w:cs="Times New Roman"/>
          <w:sz w:val="24"/>
          <w:szCs w:val="24"/>
        </w:rPr>
      </w:pPr>
      <w:r w:rsidRPr="00DB1E1F">
        <w:rPr>
          <w:rFonts w:ascii="Times New Roman" w:hAnsi="Times New Roman" w:cs="Times New Roman"/>
          <w:sz w:val="24"/>
          <w:szCs w:val="24"/>
        </w:rPr>
        <w:t>Финансово-экономическое обоснование</w:t>
      </w:r>
    </w:p>
    <w:p w:rsidR="00174D73" w:rsidRDefault="00174D73" w:rsidP="00174D73">
      <w:pPr>
        <w:spacing w:after="0"/>
        <w:jc w:val="center"/>
        <w:rPr>
          <w:rFonts w:ascii="Times New Roman" w:hAnsi="Times New Roman" w:cs="Times New Roman"/>
          <w:b/>
          <w:sz w:val="24"/>
          <w:szCs w:val="24"/>
        </w:rPr>
      </w:pPr>
      <w:r w:rsidRPr="00DB1E1F">
        <w:rPr>
          <w:rFonts w:ascii="Times New Roman" w:hAnsi="Times New Roman" w:cs="Times New Roman"/>
          <w:b/>
          <w:sz w:val="24"/>
          <w:szCs w:val="24"/>
        </w:rPr>
        <w:t>к проекту постановления администрации Малодербетовского РМО РК «Об утверждении муниципальной программы Малодербетовского районного муниципального образования Республики Калмыкия</w:t>
      </w:r>
    </w:p>
    <w:p w:rsidR="00174D73" w:rsidRPr="00DB1E1F" w:rsidRDefault="00174D73" w:rsidP="00174D73">
      <w:pPr>
        <w:spacing w:after="0"/>
        <w:jc w:val="center"/>
        <w:rPr>
          <w:rFonts w:ascii="Times New Roman" w:hAnsi="Times New Roman" w:cs="Times New Roman"/>
          <w:b/>
          <w:sz w:val="24"/>
          <w:szCs w:val="24"/>
        </w:rPr>
      </w:pPr>
      <w:r w:rsidRPr="00DB1E1F">
        <w:rPr>
          <w:rFonts w:ascii="Times New Roman" w:hAnsi="Times New Roman" w:cs="Times New Roman"/>
          <w:b/>
          <w:sz w:val="24"/>
          <w:szCs w:val="24"/>
        </w:rPr>
        <w:t xml:space="preserve"> «</w:t>
      </w:r>
      <w:r>
        <w:rPr>
          <w:rFonts w:ascii="Times New Roman" w:hAnsi="Times New Roman" w:cs="Times New Roman"/>
          <w:b/>
          <w:bCs/>
          <w:sz w:val="24"/>
          <w:szCs w:val="24"/>
        </w:rPr>
        <w:t>Доступная среда</w:t>
      </w:r>
      <w:r w:rsidRPr="00DB1E1F">
        <w:rPr>
          <w:rFonts w:ascii="Times New Roman" w:hAnsi="Times New Roman" w:cs="Times New Roman"/>
          <w:b/>
          <w:sz w:val="24"/>
          <w:szCs w:val="24"/>
        </w:rPr>
        <w:t xml:space="preserve"> на 2018-2022 гг»</w:t>
      </w:r>
    </w:p>
    <w:p w:rsidR="00174D73" w:rsidRPr="00DB1E1F" w:rsidRDefault="00174D73" w:rsidP="00174D73">
      <w:pPr>
        <w:jc w:val="center"/>
        <w:rPr>
          <w:rFonts w:ascii="Times New Roman" w:hAnsi="Times New Roman" w:cs="Times New Roman"/>
          <w:b/>
          <w:sz w:val="24"/>
          <w:szCs w:val="24"/>
        </w:rPr>
      </w:pPr>
    </w:p>
    <w:p w:rsidR="00174D73" w:rsidRPr="00DB1E1F" w:rsidRDefault="00174D73" w:rsidP="00174D73">
      <w:pPr>
        <w:widowControl w:val="0"/>
        <w:autoSpaceDE w:val="0"/>
        <w:autoSpaceDN w:val="0"/>
        <w:adjustRightInd w:val="0"/>
        <w:ind w:firstLine="720"/>
        <w:jc w:val="both"/>
        <w:rPr>
          <w:rFonts w:ascii="Times New Roman" w:hAnsi="Times New Roman" w:cs="Times New Roman"/>
          <w:sz w:val="24"/>
          <w:szCs w:val="24"/>
        </w:rPr>
      </w:pPr>
      <w:r w:rsidRPr="00DB1E1F">
        <w:rPr>
          <w:rFonts w:ascii="Times New Roman" w:hAnsi="Times New Roman" w:cs="Times New Roman"/>
          <w:color w:val="000000"/>
          <w:sz w:val="24"/>
          <w:szCs w:val="24"/>
        </w:rPr>
        <w:t xml:space="preserve">      </w:t>
      </w:r>
      <w:r w:rsidRPr="00DB1E1F">
        <w:rPr>
          <w:rFonts w:ascii="Times New Roman" w:hAnsi="Times New Roman" w:cs="Times New Roman"/>
          <w:color w:val="000000"/>
          <w:sz w:val="24"/>
          <w:szCs w:val="24"/>
        </w:rPr>
        <w:tab/>
      </w:r>
    </w:p>
    <w:p w:rsidR="00174D73" w:rsidRPr="00DB1E1F" w:rsidRDefault="00174D73" w:rsidP="00174D73">
      <w:pPr>
        <w:overflowPunct w:val="0"/>
        <w:autoSpaceDE w:val="0"/>
        <w:autoSpaceDN w:val="0"/>
        <w:adjustRightInd w:val="0"/>
        <w:jc w:val="center"/>
        <w:textAlignment w:val="baseline"/>
        <w:rPr>
          <w:rFonts w:ascii="Times New Roman" w:hAnsi="Times New Roman" w:cs="Times New Roman"/>
          <w:b/>
          <w:sz w:val="24"/>
          <w:szCs w:val="24"/>
        </w:rPr>
      </w:pPr>
    </w:p>
    <w:p w:rsidR="00174D73" w:rsidRPr="00DB1E1F" w:rsidRDefault="00174D73" w:rsidP="00174D73">
      <w:pPr>
        <w:pStyle w:val="ConsPlusTitle"/>
        <w:widowControl/>
        <w:ind w:firstLine="709"/>
        <w:jc w:val="both"/>
        <w:rPr>
          <w:rFonts w:ascii="Times New Roman" w:hAnsi="Times New Roman" w:cs="Times New Roman"/>
          <w:b w:val="0"/>
          <w:sz w:val="24"/>
          <w:szCs w:val="24"/>
        </w:rPr>
      </w:pPr>
      <w:r w:rsidRPr="00DB1E1F">
        <w:rPr>
          <w:rFonts w:ascii="Times New Roman" w:hAnsi="Times New Roman" w:cs="Times New Roman"/>
          <w:b w:val="0"/>
          <w:color w:val="000000"/>
          <w:sz w:val="24"/>
          <w:szCs w:val="24"/>
        </w:rPr>
        <w:t xml:space="preserve">Настоящий проект постановления </w:t>
      </w:r>
      <w:r w:rsidRPr="00DB1E1F">
        <w:rPr>
          <w:rFonts w:ascii="Times New Roman" w:hAnsi="Times New Roman" w:cs="Times New Roman"/>
          <w:b w:val="0"/>
          <w:sz w:val="24"/>
          <w:szCs w:val="24"/>
        </w:rPr>
        <w:t>администрации Малодербетовского районного муниципального образования Республики Калмыкия «Об утверждении муниципальной программы Малодербетовского районного муниципального образования Республики Калмыкия «</w:t>
      </w:r>
      <w:r>
        <w:rPr>
          <w:rFonts w:ascii="Times New Roman" w:hAnsi="Times New Roman" w:cs="Times New Roman"/>
          <w:b w:val="0"/>
          <w:bCs w:val="0"/>
          <w:sz w:val="24"/>
          <w:szCs w:val="24"/>
        </w:rPr>
        <w:t>Доступная среда</w:t>
      </w:r>
      <w:r w:rsidRPr="00DB1E1F">
        <w:rPr>
          <w:rFonts w:ascii="Times New Roman" w:hAnsi="Times New Roman" w:cs="Times New Roman"/>
          <w:b w:val="0"/>
          <w:sz w:val="24"/>
          <w:szCs w:val="24"/>
        </w:rPr>
        <w:t xml:space="preserve"> на 2018-2022 гг» </w:t>
      </w:r>
      <w:r w:rsidRPr="00DB1E1F">
        <w:rPr>
          <w:rFonts w:ascii="Times New Roman" w:hAnsi="Times New Roman" w:cs="Times New Roman"/>
          <w:b w:val="0"/>
          <w:color w:val="000000"/>
          <w:sz w:val="24"/>
          <w:szCs w:val="24"/>
        </w:rPr>
        <w:t xml:space="preserve">потребует финансовых затрат в сумме – </w:t>
      </w:r>
      <w:r>
        <w:rPr>
          <w:rFonts w:ascii="Times New Roman" w:hAnsi="Times New Roman" w:cs="Times New Roman"/>
          <w:b w:val="0"/>
          <w:color w:val="000000"/>
          <w:sz w:val="24"/>
          <w:szCs w:val="24"/>
        </w:rPr>
        <w:t>5,0</w:t>
      </w:r>
      <w:r w:rsidRPr="00DB1E1F">
        <w:rPr>
          <w:rFonts w:ascii="Times New Roman" w:hAnsi="Times New Roman" w:cs="Times New Roman"/>
          <w:b w:val="0"/>
          <w:color w:val="000000"/>
          <w:sz w:val="24"/>
          <w:szCs w:val="24"/>
        </w:rPr>
        <w:t xml:space="preserve"> тысяч рублей, в том числе </w:t>
      </w:r>
      <w:r w:rsidRPr="00DB1E1F">
        <w:rPr>
          <w:rFonts w:ascii="Times New Roman" w:hAnsi="Times New Roman" w:cs="Times New Roman"/>
          <w:b w:val="0"/>
          <w:sz w:val="24"/>
          <w:szCs w:val="24"/>
        </w:rPr>
        <w:t xml:space="preserve">за счет собственные средства бюджета Малодербетовского РМО – </w:t>
      </w:r>
      <w:r>
        <w:rPr>
          <w:rFonts w:ascii="Times New Roman" w:hAnsi="Times New Roman" w:cs="Times New Roman"/>
          <w:b w:val="0"/>
          <w:sz w:val="24"/>
          <w:szCs w:val="24"/>
        </w:rPr>
        <w:t>5,0</w:t>
      </w:r>
      <w:r w:rsidRPr="00DB1E1F">
        <w:rPr>
          <w:rFonts w:ascii="Times New Roman" w:hAnsi="Times New Roman" w:cs="Times New Roman"/>
          <w:b w:val="0"/>
          <w:sz w:val="24"/>
          <w:szCs w:val="24"/>
        </w:rPr>
        <w:t xml:space="preserve"> тыс. рублей и средств, полученных в виде субсидии и иные межбюджетные трансферты на эти цели из республиканского бюджета на 2018 - 2022 годы в сумме </w:t>
      </w:r>
      <w:r>
        <w:rPr>
          <w:rFonts w:ascii="Times New Roman" w:hAnsi="Times New Roman" w:cs="Times New Roman"/>
          <w:b w:val="0"/>
          <w:sz w:val="24"/>
          <w:szCs w:val="24"/>
        </w:rPr>
        <w:t>0</w:t>
      </w:r>
      <w:r w:rsidRPr="00DB1E1F">
        <w:rPr>
          <w:rFonts w:ascii="Times New Roman" w:hAnsi="Times New Roman" w:cs="Times New Roman"/>
          <w:b w:val="0"/>
          <w:sz w:val="24"/>
          <w:szCs w:val="24"/>
        </w:rPr>
        <w:t>,0 тыс. рублей</w:t>
      </w:r>
      <w:r w:rsidRPr="00DB1E1F">
        <w:rPr>
          <w:rFonts w:ascii="Times New Roman" w:hAnsi="Times New Roman" w:cs="Times New Roman"/>
          <w:b w:val="0"/>
          <w:color w:val="000000"/>
          <w:sz w:val="24"/>
          <w:szCs w:val="24"/>
        </w:rPr>
        <w:t>.</w:t>
      </w:r>
    </w:p>
    <w:p w:rsidR="00174D73" w:rsidRPr="00DB1E1F" w:rsidRDefault="00174D73" w:rsidP="00174D73">
      <w:pPr>
        <w:pStyle w:val="ConsPlusTitle"/>
        <w:widowControl/>
        <w:jc w:val="both"/>
        <w:rPr>
          <w:rFonts w:ascii="Times New Roman" w:hAnsi="Times New Roman" w:cs="Times New Roman"/>
          <w:b w:val="0"/>
          <w:color w:val="000000"/>
          <w:sz w:val="24"/>
          <w:szCs w:val="24"/>
        </w:rPr>
      </w:pPr>
    </w:p>
    <w:p w:rsidR="00174D73" w:rsidRPr="00DB1E1F" w:rsidRDefault="00174D73" w:rsidP="00174D73">
      <w:pPr>
        <w:widowControl w:val="0"/>
        <w:autoSpaceDE w:val="0"/>
        <w:autoSpaceDN w:val="0"/>
        <w:adjustRightInd w:val="0"/>
        <w:ind w:firstLine="720"/>
        <w:jc w:val="both"/>
        <w:rPr>
          <w:rFonts w:ascii="Times New Roman" w:hAnsi="Times New Roman" w:cs="Times New Roman"/>
          <w:sz w:val="24"/>
          <w:szCs w:val="24"/>
        </w:rPr>
      </w:pPr>
      <w:r w:rsidRPr="00DB1E1F">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на очередной финансовый год и на плановый период.</w:t>
      </w:r>
    </w:p>
    <w:p w:rsidR="00174D73" w:rsidRPr="00DB1E1F" w:rsidRDefault="00174D73" w:rsidP="00174D73">
      <w:pPr>
        <w:overflowPunct w:val="0"/>
        <w:autoSpaceDE w:val="0"/>
        <w:autoSpaceDN w:val="0"/>
        <w:adjustRightInd w:val="0"/>
        <w:jc w:val="center"/>
        <w:textAlignment w:val="baseline"/>
        <w:rPr>
          <w:rFonts w:ascii="Times New Roman" w:hAnsi="Times New Roman" w:cs="Times New Roman"/>
          <w:b/>
          <w:sz w:val="24"/>
          <w:szCs w:val="24"/>
        </w:rPr>
      </w:pPr>
    </w:p>
    <w:p w:rsidR="00174D73" w:rsidRPr="00DB1E1F" w:rsidRDefault="00174D73" w:rsidP="00174D73">
      <w:pPr>
        <w:overflowPunct w:val="0"/>
        <w:autoSpaceDE w:val="0"/>
        <w:autoSpaceDN w:val="0"/>
        <w:adjustRightInd w:val="0"/>
        <w:jc w:val="center"/>
        <w:textAlignment w:val="baseline"/>
        <w:rPr>
          <w:rFonts w:ascii="Times New Roman" w:hAnsi="Times New Roman" w:cs="Times New Roman"/>
          <w:b/>
          <w:sz w:val="24"/>
          <w:szCs w:val="24"/>
        </w:rPr>
      </w:pPr>
    </w:p>
    <w:p w:rsidR="00174D73" w:rsidRPr="00DB1E1F" w:rsidRDefault="00174D73" w:rsidP="00174D73">
      <w:pPr>
        <w:overflowPunct w:val="0"/>
        <w:autoSpaceDE w:val="0"/>
        <w:autoSpaceDN w:val="0"/>
        <w:adjustRightInd w:val="0"/>
        <w:jc w:val="center"/>
        <w:textAlignment w:val="baseline"/>
        <w:rPr>
          <w:rFonts w:ascii="Times New Roman" w:hAnsi="Times New Roman" w:cs="Times New Roman"/>
          <w:b/>
          <w:sz w:val="24"/>
          <w:szCs w:val="24"/>
        </w:rPr>
      </w:pPr>
    </w:p>
    <w:p w:rsidR="00174D73" w:rsidRPr="00DB1E1F" w:rsidRDefault="00174D73" w:rsidP="00174D73">
      <w:pPr>
        <w:overflowPunct w:val="0"/>
        <w:autoSpaceDE w:val="0"/>
        <w:autoSpaceDN w:val="0"/>
        <w:adjustRightInd w:val="0"/>
        <w:jc w:val="center"/>
        <w:textAlignment w:val="baseline"/>
        <w:rPr>
          <w:rFonts w:ascii="Times New Roman" w:hAnsi="Times New Roman" w:cs="Times New Roman"/>
          <w:b/>
          <w:sz w:val="24"/>
          <w:szCs w:val="24"/>
        </w:rPr>
      </w:pPr>
    </w:p>
    <w:p w:rsidR="00174D73" w:rsidRPr="00DB1E1F" w:rsidRDefault="00174D73" w:rsidP="00174D73">
      <w:pPr>
        <w:overflowPunct w:val="0"/>
        <w:autoSpaceDE w:val="0"/>
        <w:autoSpaceDN w:val="0"/>
        <w:adjustRightInd w:val="0"/>
        <w:jc w:val="center"/>
        <w:textAlignment w:val="baseline"/>
        <w:rPr>
          <w:rFonts w:ascii="Times New Roman" w:hAnsi="Times New Roman" w:cs="Times New Roman"/>
          <w:b/>
          <w:sz w:val="24"/>
          <w:szCs w:val="24"/>
        </w:rPr>
      </w:pPr>
    </w:p>
    <w:p w:rsidR="00174D73" w:rsidRDefault="00174D73" w:rsidP="00174D73">
      <w:pPr>
        <w:ind w:firstLine="708"/>
        <w:jc w:val="both"/>
        <w:rPr>
          <w:rFonts w:ascii="Times New Roman" w:hAnsi="Times New Roman" w:cs="Times New Roman"/>
          <w:sz w:val="24"/>
          <w:szCs w:val="24"/>
        </w:rPr>
        <w:sectPr w:rsidR="00174D73">
          <w:pgSz w:w="11906" w:h="16838"/>
          <w:pgMar w:top="1134" w:right="850" w:bottom="1134" w:left="1701" w:header="708" w:footer="708" w:gutter="0"/>
          <w:cols w:space="708"/>
          <w:docGrid w:linePitch="360"/>
        </w:sectPr>
      </w:pPr>
    </w:p>
    <w:p w:rsidR="00174D73" w:rsidRPr="00174D73" w:rsidRDefault="00174D73" w:rsidP="00174D73">
      <w:pPr>
        <w:jc w:val="right"/>
        <w:rPr>
          <w:rFonts w:ascii="Times New Roman" w:hAnsi="Times New Roman" w:cs="Times New Roman"/>
          <w:b/>
          <w:sz w:val="20"/>
          <w:szCs w:val="20"/>
        </w:rPr>
      </w:pPr>
      <w:r w:rsidRPr="00174D73">
        <w:rPr>
          <w:rStyle w:val="aff7"/>
          <w:rFonts w:ascii="Times New Roman" w:hAnsi="Times New Roman" w:cs="Times New Roman"/>
          <w:bCs/>
          <w:color w:val="auto"/>
          <w:sz w:val="20"/>
          <w:szCs w:val="20"/>
        </w:rPr>
        <w:lastRenderedPageBreak/>
        <w:t>Приложение 1</w:t>
      </w:r>
    </w:p>
    <w:p w:rsidR="00174D73" w:rsidRPr="00174D73" w:rsidRDefault="00174D73" w:rsidP="00174D73">
      <w:pPr>
        <w:pStyle w:val="1"/>
        <w:rPr>
          <w:color w:val="auto"/>
          <w:sz w:val="24"/>
          <w:szCs w:val="24"/>
        </w:rPr>
      </w:pPr>
      <w:r w:rsidRPr="00174D73">
        <w:rPr>
          <w:color w:val="auto"/>
          <w:sz w:val="24"/>
          <w:szCs w:val="24"/>
        </w:rPr>
        <w:t>Сведения о показателях (индикаторах) и их значениях муниципальной программы Малодербетовского районного муниципального образования Республики Калмыкия «Доступная среда на 2018-2022 годы»</w:t>
      </w:r>
    </w:p>
    <w:p w:rsidR="00174D73" w:rsidRPr="00DB1E1F" w:rsidRDefault="00174D73" w:rsidP="00174D73">
      <w:pPr>
        <w:pStyle w:val="1"/>
      </w:pPr>
      <w:r w:rsidRPr="00DB1E1F">
        <w:t xml:space="preserve"> </w:t>
      </w:r>
    </w:p>
    <w:tbl>
      <w:tblPr>
        <w:tblStyle w:val="ad"/>
        <w:tblW w:w="0" w:type="auto"/>
        <w:tblLook w:val="04A0" w:firstRow="1" w:lastRow="0" w:firstColumn="1" w:lastColumn="0" w:noHBand="0" w:noVBand="1"/>
      </w:tblPr>
      <w:tblGrid>
        <w:gridCol w:w="591"/>
        <w:gridCol w:w="2388"/>
        <w:gridCol w:w="1095"/>
        <w:gridCol w:w="1137"/>
        <w:gridCol w:w="1134"/>
        <w:gridCol w:w="1134"/>
        <w:gridCol w:w="1134"/>
        <w:gridCol w:w="1134"/>
        <w:gridCol w:w="1134"/>
        <w:gridCol w:w="1052"/>
        <w:gridCol w:w="1075"/>
        <w:gridCol w:w="1075"/>
        <w:gridCol w:w="1075"/>
      </w:tblGrid>
      <w:tr w:rsidR="00174D73" w:rsidRPr="00DB1E1F" w:rsidTr="00174D73">
        <w:tc>
          <w:tcPr>
            <w:tcW w:w="591" w:type="dxa"/>
            <w:vMerge w:val="restart"/>
            <w:vAlign w:val="center"/>
          </w:tcPr>
          <w:p w:rsidR="00174D73" w:rsidRPr="00DB1E1F" w:rsidRDefault="00174D73" w:rsidP="00174D73">
            <w:pPr>
              <w:jc w:val="center"/>
            </w:pPr>
            <w:r w:rsidRPr="00DB1E1F">
              <w:rPr>
                <w:b/>
                <w:sz w:val="22"/>
                <w:szCs w:val="22"/>
              </w:rPr>
              <w:t>№ п/п</w:t>
            </w:r>
          </w:p>
        </w:tc>
        <w:tc>
          <w:tcPr>
            <w:tcW w:w="2388" w:type="dxa"/>
            <w:vMerge w:val="restart"/>
            <w:vAlign w:val="center"/>
          </w:tcPr>
          <w:p w:rsidR="00174D73" w:rsidRPr="00DB1E1F" w:rsidRDefault="00174D73" w:rsidP="00174D73">
            <w:pPr>
              <w:pStyle w:val="aff6"/>
              <w:ind w:left="-74" w:right="-123"/>
              <w:jc w:val="center"/>
              <w:rPr>
                <w:rFonts w:ascii="Times New Roman" w:hAnsi="Times New Roman" w:cs="Times New Roman"/>
                <w:b/>
                <w:sz w:val="22"/>
                <w:szCs w:val="22"/>
              </w:rPr>
            </w:pPr>
            <w:r w:rsidRPr="00DB1E1F">
              <w:rPr>
                <w:rFonts w:ascii="Times New Roman" w:hAnsi="Times New Roman" w:cs="Times New Roman"/>
                <w:b/>
                <w:sz w:val="22"/>
                <w:szCs w:val="22"/>
              </w:rPr>
              <w:t>Показатель</w:t>
            </w:r>
          </w:p>
          <w:p w:rsidR="00174D73" w:rsidRPr="00DB1E1F" w:rsidRDefault="00174D73" w:rsidP="00174D73">
            <w:pPr>
              <w:pStyle w:val="aff6"/>
              <w:ind w:left="-74" w:right="-123"/>
              <w:jc w:val="center"/>
              <w:rPr>
                <w:rFonts w:ascii="Times New Roman" w:hAnsi="Times New Roman" w:cs="Times New Roman"/>
                <w:b/>
                <w:sz w:val="22"/>
                <w:szCs w:val="22"/>
              </w:rPr>
            </w:pPr>
            <w:r w:rsidRPr="00DB1E1F">
              <w:rPr>
                <w:rFonts w:ascii="Times New Roman" w:hAnsi="Times New Roman" w:cs="Times New Roman"/>
                <w:b/>
                <w:sz w:val="22"/>
                <w:szCs w:val="22"/>
              </w:rPr>
              <w:t>(индикатор)</w:t>
            </w:r>
          </w:p>
          <w:p w:rsidR="00174D73" w:rsidRPr="00DB1E1F" w:rsidRDefault="00174D73" w:rsidP="00174D73">
            <w:pPr>
              <w:jc w:val="center"/>
            </w:pPr>
            <w:r w:rsidRPr="00DB1E1F">
              <w:rPr>
                <w:b/>
                <w:sz w:val="22"/>
                <w:szCs w:val="22"/>
              </w:rPr>
              <w:t>(наименование)</w:t>
            </w:r>
          </w:p>
        </w:tc>
        <w:tc>
          <w:tcPr>
            <w:tcW w:w="1095" w:type="dxa"/>
            <w:vMerge w:val="restart"/>
            <w:vAlign w:val="center"/>
          </w:tcPr>
          <w:p w:rsidR="00174D73" w:rsidRPr="00DB1E1F" w:rsidRDefault="00174D73" w:rsidP="00174D73">
            <w:pPr>
              <w:jc w:val="center"/>
            </w:pPr>
            <w:r w:rsidRPr="00DB1E1F">
              <w:rPr>
                <w:b/>
                <w:sz w:val="22"/>
                <w:szCs w:val="22"/>
              </w:rPr>
              <w:t>Ед. изм.</w:t>
            </w:r>
          </w:p>
        </w:tc>
        <w:tc>
          <w:tcPr>
            <w:tcW w:w="2271" w:type="dxa"/>
            <w:gridSpan w:val="2"/>
            <w:vAlign w:val="center"/>
          </w:tcPr>
          <w:p w:rsidR="00174D73" w:rsidRPr="00DB1E1F" w:rsidRDefault="00174D73" w:rsidP="00174D73">
            <w:pPr>
              <w:jc w:val="center"/>
              <w:rPr>
                <w:b/>
                <w:sz w:val="22"/>
                <w:szCs w:val="22"/>
              </w:rPr>
            </w:pPr>
            <w:r w:rsidRPr="00DB1E1F">
              <w:rPr>
                <w:b/>
                <w:sz w:val="22"/>
                <w:szCs w:val="22"/>
              </w:rPr>
              <w:t>2018 г.</w:t>
            </w:r>
          </w:p>
        </w:tc>
        <w:tc>
          <w:tcPr>
            <w:tcW w:w="2268" w:type="dxa"/>
            <w:gridSpan w:val="2"/>
            <w:vAlign w:val="center"/>
          </w:tcPr>
          <w:p w:rsidR="00174D73" w:rsidRPr="00DB1E1F" w:rsidRDefault="00174D73" w:rsidP="00174D73">
            <w:pPr>
              <w:jc w:val="center"/>
              <w:rPr>
                <w:b/>
                <w:sz w:val="22"/>
                <w:szCs w:val="22"/>
              </w:rPr>
            </w:pPr>
            <w:r w:rsidRPr="00DB1E1F">
              <w:rPr>
                <w:b/>
                <w:sz w:val="22"/>
                <w:szCs w:val="22"/>
              </w:rPr>
              <w:t>2019 г.</w:t>
            </w:r>
          </w:p>
        </w:tc>
        <w:tc>
          <w:tcPr>
            <w:tcW w:w="2268" w:type="dxa"/>
            <w:gridSpan w:val="2"/>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2020 г.</w:t>
            </w:r>
          </w:p>
        </w:tc>
        <w:tc>
          <w:tcPr>
            <w:tcW w:w="2127" w:type="dxa"/>
            <w:gridSpan w:val="2"/>
            <w:vAlign w:val="center"/>
          </w:tcPr>
          <w:p w:rsidR="00174D73" w:rsidRPr="00DB1E1F" w:rsidRDefault="00174D73" w:rsidP="00174D73">
            <w:pPr>
              <w:jc w:val="center"/>
              <w:rPr>
                <w:b/>
                <w:sz w:val="22"/>
                <w:szCs w:val="22"/>
              </w:rPr>
            </w:pPr>
            <w:r w:rsidRPr="00DB1E1F">
              <w:rPr>
                <w:b/>
                <w:sz w:val="22"/>
                <w:szCs w:val="22"/>
              </w:rPr>
              <w:t>2021 г.</w:t>
            </w:r>
          </w:p>
        </w:tc>
        <w:tc>
          <w:tcPr>
            <w:tcW w:w="2150" w:type="dxa"/>
            <w:gridSpan w:val="2"/>
            <w:vAlign w:val="center"/>
          </w:tcPr>
          <w:p w:rsidR="00174D73" w:rsidRPr="00DB1E1F" w:rsidRDefault="00174D73" w:rsidP="00174D73">
            <w:pPr>
              <w:jc w:val="center"/>
              <w:rPr>
                <w:b/>
                <w:sz w:val="22"/>
                <w:szCs w:val="22"/>
              </w:rPr>
            </w:pPr>
            <w:r w:rsidRPr="00DB1E1F">
              <w:rPr>
                <w:b/>
                <w:sz w:val="22"/>
                <w:szCs w:val="22"/>
              </w:rPr>
              <w:t>2022 г.</w:t>
            </w:r>
          </w:p>
        </w:tc>
      </w:tr>
      <w:tr w:rsidR="00174D73" w:rsidRPr="00DB1E1F" w:rsidTr="00174D73">
        <w:tc>
          <w:tcPr>
            <w:tcW w:w="591" w:type="dxa"/>
            <w:vMerge/>
          </w:tcPr>
          <w:p w:rsidR="00174D73" w:rsidRPr="00DB1E1F" w:rsidRDefault="00174D73" w:rsidP="00174D73"/>
        </w:tc>
        <w:tc>
          <w:tcPr>
            <w:tcW w:w="2388" w:type="dxa"/>
            <w:vMerge/>
          </w:tcPr>
          <w:p w:rsidR="00174D73" w:rsidRPr="00DB1E1F" w:rsidRDefault="00174D73" w:rsidP="00174D73"/>
        </w:tc>
        <w:tc>
          <w:tcPr>
            <w:tcW w:w="1095" w:type="dxa"/>
            <w:vMerge/>
          </w:tcPr>
          <w:p w:rsidR="00174D73" w:rsidRPr="00DB1E1F" w:rsidRDefault="00174D73" w:rsidP="00174D73"/>
        </w:tc>
        <w:tc>
          <w:tcPr>
            <w:tcW w:w="1137"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базовый вариант</w:t>
            </w:r>
          </w:p>
        </w:tc>
        <w:tc>
          <w:tcPr>
            <w:tcW w:w="1134"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 учетом</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доп.</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средств</w:t>
            </w:r>
          </w:p>
        </w:tc>
        <w:tc>
          <w:tcPr>
            <w:tcW w:w="1134"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базовый вариант</w:t>
            </w:r>
          </w:p>
        </w:tc>
        <w:tc>
          <w:tcPr>
            <w:tcW w:w="1134"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 учетом</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доп.</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средств</w:t>
            </w:r>
          </w:p>
        </w:tc>
        <w:tc>
          <w:tcPr>
            <w:tcW w:w="1134"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базовый вариант</w:t>
            </w:r>
          </w:p>
        </w:tc>
        <w:tc>
          <w:tcPr>
            <w:tcW w:w="1134"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 учетом</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доп.</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средств</w:t>
            </w:r>
          </w:p>
        </w:tc>
        <w:tc>
          <w:tcPr>
            <w:tcW w:w="1052"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базовый вариант</w:t>
            </w:r>
          </w:p>
        </w:tc>
        <w:tc>
          <w:tcPr>
            <w:tcW w:w="1075"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 учетом</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доп.</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средств</w:t>
            </w:r>
          </w:p>
        </w:tc>
        <w:tc>
          <w:tcPr>
            <w:tcW w:w="1075"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базовый вариант</w:t>
            </w:r>
          </w:p>
        </w:tc>
        <w:tc>
          <w:tcPr>
            <w:tcW w:w="1075" w:type="dxa"/>
            <w:vAlign w:val="center"/>
          </w:tcPr>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 учетом</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доп.</w:t>
            </w:r>
          </w:p>
          <w:p w:rsidR="00174D73" w:rsidRPr="00DB1E1F" w:rsidRDefault="00174D73" w:rsidP="00174D73">
            <w:pPr>
              <w:pStyle w:val="aff6"/>
              <w:jc w:val="center"/>
              <w:rPr>
                <w:rFonts w:ascii="Times New Roman" w:hAnsi="Times New Roman" w:cs="Times New Roman"/>
                <w:b/>
                <w:sz w:val="22"/>
                <w:szCs w:val="22"/>
              </w:rPr>
            </w:pPr>
            <w:r w:rsidRPr="00DB1E1F">
              <w:rPr>
                <w:rFonts w:ascii="Times New Roman" w:hAnsi="Times New Roman" w:cs="Times New Roman"/>
                <w:b/>
                <w:sz w:val="22"/>
                <w:szCs w:val="22"/>
              </w:rPr>
              <w:t>средств</w:t>
            </w:r>
          </w:p>
        </w:tc>
      </w:tr>
      <w:tr w:rsidR="00174D73" w:rsidRPr="00DB1E1F" w:rsidTr="00174D73">
        <w:tc>
          <w:tcPr>
            <w:tcW w:w="591" w:type="dxa"/>
          </w:tcPr>
          <w:p w:rsidR="00174D73" w:rsidRPr="00DB1E1F" w:rsidRDefault="00174D73" w:rsidP="00174D73">
            <w:pPr>
              <w:jc w:val="center"/>
            </w:pPr>
            <w:r w:rsidRPr="00DB1E1F">
              <w:t>1</w:t>
            </w:r>
          </w:p>
        </w:tc>
        <w:tc>
          <w:tcPr>
            <w:tcW w:w="2388" w:type="dxa"/>
          </w:tcPr>
          <w:p w:rsidR="00174D73" w:rsidRPr="00DB1E1F" w:rsidRDefault="00174D73" w:rsidP="00174D73">
            <w:pPr>
              <w:jc w:val="center"/>
            </w:pPr>
            <w:r w:rsidRPr="00DB1E1F">
              <w:t>2</w:t>
            </w:r>
          </w:p>
        </w:tc>
        <w:tc>
          <w:tcPr>
            <w:tcW w:w="1095" w:type="dxa"/>
          </w:tcPr>
          <w:p w:rsidR="00174D73" w:rsidRPr="00DB1E1F" w:rsidRDefault="00174D73" w:rsidP="00174D73">
            <w:pPr>
              <w:jc w:val="center"/>
            </w:pPr>
            <w:r w:rsidRPr="00DB1E1F">
              <w:t>3</w:t>
            </w:r>
          </w:p>
        </w:tc>
        <w:tc>
          <w:tcPr>
            <w:tcW w:w="1137"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4</w:t>
            </w: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5</w:t>
            </w: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6</w:t>
            </w: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7</w:t>
            </w: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8</w:t>
            </w: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9</w:t>
            </w:r>
          </w:p>
        </w:tc>
        <w:tc>
          <w:tcPr>
            <w:tcW w:w="1052"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10</w:t>
            </w: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11</w:t>
            </w: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12</w:t>
            </w: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13</w:t>
            </w:r>
          </w:p>
        </w:tc>
      </w:tr>
      <w:tr w:rsidR="00174D73" w:rsidRPr="00DB1E1F" w:rsidTr="00174D73">
        <w:tc>
          <w:tcPr>
            <w:tcW w:w="591" w:type="dxa"/>
          </w:tcPr>
          <w:p w:rsidR="00174D73" w:rsidRPr="00DB1E1F" w:rsidRDefault="00174D73" w:rsidP="00174D73">
            <w:pPr>
              <w:jc w:val="center"/>
            </w:pPr>
            <w:r w:rsidRPr="00DB1E1F">
              <w:t>1</w:t>
            </w:r>
          </w:p>
        </w:tc>
        <w:tc>
          <w:tcPr>
            <w:tcW w:w="2388" w:type="dxa"/>
          </w:tcPr>
          <w:p w:rsidR="00174D73" w:rsidRPr="00DB1E1F" w:rsidRDefault="00174D73" w:rsidP="00174D73">
            <w:pPr>
              <w:jc w:val="center"/>
            </w:pPr>
            <w:r w:rsidRPr="00DB1E1F">
              <w:rPr>
                <w:sz w:val="22"/>
                <w:szCs w:val="22"/>
              </w:rPr>
              <w:t>Количество объектов муниципальной собственности, обустроенных для беспрепятственного доступа инвалидов</w:t>
            </w:r>
          </w:p>
        </w:tc>
        <w:tc>
          <w:tcPr>
            <w:tcW w:w="1095" w:type="dxa"/>
            <w:vAlign w:val="center"/>
          </w:tcPr>
          <w:p w:rsidR="00174D73" w:rsidRPr="00DB1E1F" w:rsidRDefault="00174D73" w:rsidP="00174D73">
            <w:pPr>
              <w:jc w:val="center"/>
            </w:pPr>
            <w:r w:rsidRPr="00DB1E1F">
              <w:rPr>
                <w:sz w:val="22"/>
                <w:szCs w:val="22"/>
              </w:rPr>
              <w:t>шт.</w:t>
            </w:r>
          </w:p>
        </w:tc>
        <w:tc>
          <w:tcPr>
            <w:tcW w:w="1137" w:type="dxa"/>
            <w:vAlign w:val="center"/>
          </w:tcPr>
          <w:p w:rsidR="00174D73" w:rsidRPr="00DB1E1F" w:rsidRDefault="00174D73" w:rsidP="00174D73">
            <w:pPr>
              <w:pStyle w:val="a4"/>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Pr>
                <w:rFonts w:ascii="Times New Roman" w:hAnsi="Times New Roman" w:cs="Times New Roman"/>
                <w:sz w:val="22"/>
                <w:szCs w:val="22"/>
              </w:rPr>
              <w:t>1</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2</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052"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2</w:t>
            </w:r>
          </w:p>
        </w:tc>
        <w:tc>
          <w:tcPr>
            <w:tcW w:w="107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07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1</w:t>
            </w:r>
          </w:p>
        </w:tc>
        <w:tc>
          <w:tcPr>
            <w:tcW w:w="1075" w:type="dxa"/>
            <w:vAlign w:val="center"/>
          </w:tcPr>
          <w:p w:rsidR="00174D73" w:rsidRPr="00DB1E1F" w:rsidRDefault="00174D73" w:rsidP="00174D73">
            <w:pPr>
              <w:jc w:val="center"/>
              <w:rPr>
                <w:sz w:val="22"/>
                <w:szCs w:val="22"/>
              </w:rPr>
            </w:pPr>
            <w:r w:rsidRPr="00DB1E1F">
              <w:rPr>
                <w:sz w:val="22"/>
                <w:szCs w:val="22"/>
              </w:rPr>
              <w:t>0</w:t>
            </w:r>
          </w:p>
        </w:tc>
      </w:tr>
      <w:tr w:rsidR="00174D73" w:rsidRPr="00DB1E1F" w:rsidTr="00174D73">
        <w:tc>
          <w:tcPr>
            <w:tcW w:w="591" w:type="dxa"/>
          </w:tcPr>
          <w:p w:rsidR="00174D73" w:rsidRPr="00DB1E1F" w:rsidRDefault="00174D73" w:rsidP="00174D73">
            <w:pPr>
              <w:jc w:val="center"/>
            </w:pPr>
            <w:r w:rsidRPr="00DB1E1F">
              <w:t>2</w:t>
            </w:r>
          </w:p>
        </w:tc>
        <w:tc>
          <w:tcPr>
            <w:tcW w:w="2388" w:type="dxa"/>
          </w:tcPr>
          <w:p w:rsidR="00174D73" w:rsidRPr="00DB1E1F" w:rsidRDefault="00174D73" w:rsidP="00174D73">
            <w:pPr>
              <w:jc w:val="center"/>
              <w:rPr>
                <w:sz w:val="22"/>
                <w:szCs w:val="22"/>
              </w:rPr>
            </w:pPr>
            <w:r w:rsidRPr="00DB1E1F">
              <w:rPr>
                <w:sz w:val="22"/>
                <w:szCs w:val="22"/>
              </w:rPr>
              <w:t>Количество установленных пандусов и поручней</w:t>
            </w:r>
          </w:p>
        </w:tc>
        <w:tc>
          <w:tcPr>
            <w:tcW w:w="1095" w:type="dxa"/>
            <w:vAlign w:val="center"/>
          </w:tcPr>
          <w:p w:rsidR="00174D73" w:rsidRPr="00DB1E1F" w:rsidRDefault="00174D73" w:rsidP="00174D73">
            <w:pPr>
              <w:jc w:val="center"/>
              <w:rPr>
                <w:sz w:val="22"/>
                <w:szCs w:val="22"/>
              </w:rPr>
            </w:pPr>
            <w:r w:rsidRPr="00DB1E1F">
              <w:rPr>
                <w:sz w:val="22"/>
                <w:szCs w:val="22"/>
              </w:rPr>
              <w:t>шт.</w:t>
            </w:r>
          </w:p>
        </w:tc>
        <w:tc>
          <w:tcPr>
            <w:tcW w:w="1137" w:type="dxa"/>
            <w:vAlign w:val="center"/>
          </w:tcPr>
          <w:p w:rsidR="00174D73" w:rsidRPr="00DB1E1F" w:rsidRDefault="00174D73" w:rsidP="00174D73">
            <w:pPr>
              <w:pStyle w:val="a4"/>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Pr>
                <w:rFonts w:ascii="Times New Roman" w:hAnsi="Times New Roman" w:cs="Times New Roman"/>
                <w:sz w:val="22"/>
                <w:szCs w:val="22"/>
              </w:rPr>
              <w:t>6</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3</w:t>
            </w:r>
          </w:p>
        </w:tc>
        <w:tc>
          <w:tcPr>
            <w:tcW w:w="1134"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052"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3</w:t>
            </w:r>
          </w:p>
        </w:tc>
        <w:tc>
          <w:tcPr>
            <w:tcW w:w="107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0</w:t>
            </w:r>
          </w:p>
        </w:tc>
        <w:tc>
          <w:tcPr>
            <w:tcW w:w="107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1</w:t>
            </w:r>
          </w:p>
        </w:tc>
        <w:tc>
          <w:tcPr>
            <w:tcW w:w="1075" w:type="dxa"/>
            <w:vAlign w:val="center"/>
          </w:tcPr>
          <w:p w:rsidR="00174D73" w:rsidRPr="00DB1E1F" w:rsidRDefault="00174D73" w:rsidP="00174D73">
            <w:pPr>
              <w:jc w:val="center"/>
              <w:rPr>
                <w:sz w:val="22"/>
                <w:szCs w:val="22"/>
              </w:rPr>
            </w:pPr>
            <w:r w:rsidRPr="00DB1E1F">
              <w:rPr>
                <w:sz w:val="22"/>
                <w:szCs w:val="22"/>
              </w:rPr>
              <w:t>0</w:t>
            </w:r>
          </w:p>
        </w:tc>
      </w:tr>
      <w:tr w:rsidR="00174D73" w:rsidRPr="00DB1E1F" w:rsidTr="00174D73">
        <w:tc>
          <w:tcPr>
            <w:tcW w:w="591" w:type="dxa"/>
          </w:tcPr>
          <w:p w:rsidR="00174D73" w:rsidRPr="00DB1E1F" w:rsidRDefault="00174D73" w:rsidP="00174D73">
            <w:pPr>
              <w:jc w:val="center"/>
            </w:pPr>
            <w:r w:rsidRPr="00DB1E1F">
              <w:t>3</w:t>
            </w:r>
          </w:p>
        </w:tc>
        <w:tc>
          <w:tcPr>
            <w:tcW w:w="2388" w:type="dxa"/>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Количество мероприятий, проведённых для инвалидов</w:t>
            </w:r>
          </w:p>
        </w:tc>
        <w:tc>
          <w:tcPr>
            <w:tcW w:w="109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кол.</w:t>
            </w:r>
          </w:p>
        </w:tc>
        <w:tc>
          <w:tcPr>
            <w:tcW w:w="1137" w:type="dxa"/>
          </w:tcPr>
          <w:p w:rsidR="00174D73" w:rsidRPr="00DB1E1F" w:rsidRDefault="00174D73" w:rsidP="00174D73">
            <w:pPr>
              <w:pStyle w:val="aff6"/>
              <w:jc w:val="center"/>
              <w:rPr>
                <w:rFonts w:ascii="Times New Roman" w:hAnsi="Times New Roman" w:cs="Times New Roman"/>
                <w:sz w:val="22"/>
                <w:szCs w:val="22"/>
              </w:rPr>
            </w:pPr>
          </w:p>
        </w:tc>
        <w:tc>
          <w:tcPr>
            <w:tcW w:w="1134" w:type="dxa"/>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52"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r>
      <w:tr w:rsidR="00174D73" w:rsidRPr="00DB1E1F" w:rsidTr="00174D73">
        <w:tc>
          <w:tcPr>
            <w:tcW w:w="591" w:type="dxa"/>
          </w:tcPr>
          <w:p w:rsidR="00174D73" w:rsidRPr="00DB1E1F" w:rsidRDefault="00174D73" w:rsidP="00174D73">
            <w:pPr>
              <w:jc w:val="center"/>
            </w:pPr>
            <w:r w:rsidRPr="00DB1E1F">
              <w:t>4</w:t>
            </w:r>
          </w:p>
        </w:tc>
        <w:tc>
          <w:tcPr>
            <w:tcW w:w="2388" w:type="dxa"/>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Количество приобретённых специальных технических средств для обеспечения доступности</w:t>
            </w:r>
          </w:p>
        </w:tc>
        <w:tc>
          <w:tcPr>
            <w:tcW w:w="109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кол.</w:t>
            </w:r>
          </w:p>
        </w:tc>
        <w:tc>
          <w:tcPr>
            <w:tcW w:w="1137" w:type="dxa"/>
          </w:tcPr>
          <w:p w:rsidR="00174D73" w:rsidRPr="00DB1E1F" w:rsidRDefault="00174D73" w:rsidP="00174D73">
            <w:pPr>
              <w:pStyle w:val="aff6"/>
              <w:jc w:val="center"/>
              <w:rPr>
                <w:rFonts w:ascii="Times New Roman" w:hAnsi="Times New Roman" w:cs="Times New Roman"/>
                <w:sz w:val="22"/>
                <w:szCs w:val="22"/>
              </w:rPr>
            </w:pPr>
          </w:p>
        </w:tc>
        <w:tc>
          <w:tcPr>
            <w:tcW w:w="1134" w:type="dxa"/>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52"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r>
      <w:tr w:rsidR="00174D73" w:rsidRPr="00DB1E1F" w:rsidTr="00174D73">
        <w:tc>
          <w:tcPr>
            <w:tcW w:w="591" w:type="dxa"/>
          </w:tcPr>
          <w:p w:rsidR="00174D73" w:rsidRPr="00DB1E1F" w:rsidRDefault="00174D73" w:rsidP="00174D73">
            <w:pPr>
              <w:jc w:val="center"/>
            </w:pPr>
            <w:r w:rsidRPr="00DB1E1F">
              <w:t>5</w:t>
            </w:r>
          </w:p>
        </w:tc>
        <w:tc>
          <w:tcPr>
            <w:tcW w:w="2388" w:type="dxa"/>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 xml:space="preserve">Доля инвалидов, </w:t>
            </w:r>
            <w:r w:rsidRPr="00DB1E1F">
              <w:rPr>
                <w:rFonts w:ascii="Times New Roman" w:hAnsi="Times New Roman" w:cs="Times New Roman"/>
                <w:sz w:val="22"/>
                <w:szCs w:val="22"/>
              </w:rPr>
              <w:lastRenderedPageBreak/>
              <w:t>положительно оценивающих отношение населения к проблемам инвалидов, в общей численности опрошенных инвалидов</w:t>
            </w:r>
          </w:p>
        </w:tc>
        <w:tc>
          <w:tcPr>
            <w:tcW w:w="109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lastRenderedPageBreak/>
              <w:t>%</w:t>
            </w:r>
          </w:p>
        </w:tc>
        <w:tc>
          <w:tcPr>
            <w:tcW w:w="1137" w:type="dxa"/>
          </w:tcPr>
          <w:p w:rsidR="00174D73" w:rsidRPr="00DB1E1F" w:rsidRDefault="00174D73" w:rsidP="00174D73">
            <w:pPr>
              <w:pStyle w:val="aff6"/>
              <w:jc w:val="center"/>
              <w:rPr>
                <w:rFonts w:ascii="Times New Roman" w:hAnsi="Times New Roman" w:cs="Times New Roman"/>
                <w:sz w:val="22"/>
                <w:szCs w:val="22"/>
              </w:rPr>
            </w:pPr>
          </w:p>
        </w:tc>
        <w:tc>
          <w:tcPr>
            <w:tcW w:w="1134" w:type="dxa"/>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52"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r>
      <w:tr w:rsidR="00174D73" w:rsidRPr="00DB1E1F" w:rsidTr="00174D73">
        <w:tc>
          <w:tcPr>
            <w:tcW w:w="591" w:type="dxa"/>
          </w:tcPr>
          <w:p w:rsidR="00174D73" w:rsidRPr="00DB1E1F" w:rsidRDefault="00174D73" w:rsidP="00174D73">
            <w:pPr>
              <w:jc w:val="center"/>
            </w:pPr>
            <w:r w:rsidRPr="00DB1E1F">
              <w:lastRenderedPageBreak/>
              <w:t>6</w:t>
            </w:r>
          </w:p>
        </w:tc>
        <w:tc>
          <w:tcPr>
            <w:tcW w:w="2388" w:type="dxa"/>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Доля объектов социальной инфраструктуры, находящихся в муниципальной собственности, соответствующих требованиям доступности для инвалидов</w:t>
            </w:r>
          </w:p>
        </w:tc>
        <w:tc>
          <w:tcPr>
            <w:tcW w:w="109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w:t>
            </w:r>
          </w:p>
        </w:tc>
        <w:tc>
          <w:tcPr>
            <w:tcW w:w="1137" w:type="dxa"/>
            <w:vAlign w:val="center"/>
          </w:tcPr>
          <w:p w:rsidR="00174D73" w:rsidRPr="00DB1E1F" w:rsidRDefault="00174D73" w:rsidP="00174D73">
            <w:pPr>
              <w:pStyle w:val="aff6"/>
              <w:jc w:val="center"/>
              <w:rPr>
                <w:rFonts w:ascii="Times New Roman" w:hAnsi="Times New Roman" w:cs="Times New Roman"/>
                <w:sz w:val="22"/>
                <w:szCs w:val="22"/>
              </w:rPr>
            </w:pPr>
            <w:r>
              <w:rPr>
                <w:rFonts w:ascii="Times New Roman" w:hAnsi="Times New Roman" w:cs="Times New Roman"/>
                <w:sz w:val="22"/>
                <w:szCs w:val="22"/>
              </w:rPr>
              <w:t>57,0</w:t>
            </w:r>
          </w:p>
        </w:tc>
        <w:tc>
          <w:tcPr>
            <w:tcW w:w="1134" w:type="dxa"/>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FB6163" w:rsidRDefault="00174D73" w:rsidP="00174D73">
            <w:pPr>
              <w:pStyle w:val="aff6"/>
              <w:jc w:val="center"/>
              <w:rPr>
                <w:rFonts w:ascii="Times New Roman" w:hAnsi="Times New Roman" w:cs="Times New Roman"/>
                <w:sz w:val="22"/>
                <w:szCs w:val="22"/>
              </w:rPr>
            </w:pPr>
            <w:r w:rsidRPr="00FB6163">
              <w:rPr>
                <w:rFonts w:ascii="Times New Roman" w:hAnsi="Times New Roman" w:cs="Times New Roman"/>
                <w:sz w:val="22"/>
                <w:szCs w:val="22"/>
              </w:rPr>
              <w:t>64,0</w:t>
            </w:r>
          </w:p>
        </w:tc>
        <w:tc>
          <w:tcPr>
            <w:tcW w:w="1134" w:type="dxa"/>
            <w:vAlign w:val="center"/>
          </w:tcPr>
          <w:p w:rsidR="00174D73" w:rsidRPr="00FB6163" w:rsidRDefault="00174D73" w:rsidP="00174D73">
            <w:pPr>
              <w:pStyle w:val="aff6"/>
              <w:jc w:val="center"/>
              <w:rPr>
                <w:rFonts w:ascii="Times New Roman" w:hAnsi="Times New Roman" w:cs="Times New Roman"/>
                <w:sz w:val="22"/>
                <w:szCs w:val="22"/>
              </w:rPr>
            </w:pPr>
          </w:p>
        </w:tc>
        <w:tc>
          <w:tcPr>
            <w:tcW w:w="1134" w:type="dxa"/>
            <w:vAlign w:val="center"/>
          </w:tcPr>
          <w:p w:rsidR="00174D73" w:rsidRPr="00FB6163" w:rsidRDefault="00174D73" w:rsidP="00174D73">
            <w:pPr>
              <w:pStyle w:val="aff6"/>
              <w:jc w:val="center"/>
              <w:rPr>
                <w:rFonts w:ascii="Times New Roman" w:hAnsi="Times New Roman" w:cs="Times New Roman"/>
                <w:sz w:val="22"/>
                <w:szCs w:val="22"/>
              </w:rPr>
            </w:pPr>
            <w:r w:rsidRPr="00FB6163">
              <w:rPr>
                <w:rFonts w:ascii="Times New Roman" w:hAnsi="Times New Roman" w:cs="Times New Roman"/>
                <w:sz w:val="22"/>
                <w:szCs w:val="22"/>
              </w:rPr>
              <w:t>78,5</w:t>
            </w:r>
          </w:p>
        </w:tc>
        <w:tc>
          <w:tcPr>
            <w:tcW w:w="1134" w:type="dxa"/>
            <w:vAlign w:val="center"/>
          </w:tcPr>
          <w:p w:rsidR="00174D73" w:rsidRPr="00FB6163" w:rsidRDefault="00174D73" w:rsidP="00174D73">
            <w:pPr>
              <w:pStyle w:val="aff6"/>
              <w:jc w:val="center"/>
              <w:rPr>
                <w:rFonts w:ascii="Times New Roman" w:hAnsi="Times New Roman" w:cs="Times New Roman"/>
                <w:sz w:val="22"/>
                <w:szCs w:val="22"/>
              </w:rPr>
            </w:pPr>
          </w:p>
        </w:tc>
        <w:tc>
          <w:tcPr>
            <w:tcW w:w="1052" w:type="dxa"/>
            <w:vAlign w:val="center"/>
          </w:tcPr>
          <w:p w:rsidR="00174D73" w:rsidRPr="00FB6163" w:rsidRDefault="00174D73" w:rsidP="00174D73">
            <w:pPr>
              <w:pStyle w:val="aff6"/>
              <w:jc w:val="center"/>
              <w:rPr>
                <w:rFonts w:ascii="Times New Roman" w:hAnsi="Times New Roman" w:cs="Times New Roman"/>
                <w:sz w:val="22"/>
                <w:szCs w:val="22"/>
              </w:rPr>
            </w:pPr>
            <w:r w:rsidRPr="00FB6163">
              <w:rPr>
                <w:rFonts w:ascii="Times New Roman" w:hAnsi="Times New Roman" w:cs="Times New Roman"/>
                <w:sz w:val="22"/>
                <w:szCs w:val="22"/>
              </w:rPr>
              <w:t>92,8</w:t>
            </w: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vAlign w:val="center"/>
          </w:tcPr>
          <w:p w:rsidR="00174D73" w:rsidRPr="00FB6163" w:rsidRDefault="00174D73" w:rsidP="00174D73">
            <w:pPr>
              <w:jc w:val="center"/>
            </w:pPr>
            <w:r>
              <w:rPr>
                <w:sz w:val="22"/>
                <w:szCs w:val="22"/>
              </w:rPr>
              <w:t>100,0</w:t>
            </w:r>
          </w:p>
        </w:tc>
        <w:tc>
          <w:tcPr>
            <w:tcW w:w="1075" w:type="dxa"/>
          </w:tcPr>
          <w:p w:rsidR="00174D73" w:rsidRPr="00DB1E1F" w:rsidRDefault="00174D73" w:rsidP="00174D73">
            <w:pPr>
              <w:pStyle w:val="aff6"/>
              <w:jc w:val="center"/>
              <w:rPr>
                <w:rFonts w:ascii="Times New Roman" w:hAnsi="Times New Roman" w:cs="Times New Roman"/>
                <w:sz w:val="22"/>
                <w:szCs w:val="22"/>
              </w:rPr>
            </w:pPr>
          </w:p>
        </w:tc>
      </w:tr>
      <w:tr w:rsidR="00174D73" w:rsidRPr="00DB1E1F" w:rsidTr="00174D73">
        <w:tc>
          <w:tcPr>
            <w:tcW w:w="591" w:type="dxa"/>
          </w:tcPr>
          <w:p w:rsidR="00174D73" w:rsidRPr="00DB1E1F" w:rsidRDefault="00174D73" w:rsidP="00174D73">
            <w:pPr>
              <w:jc w:val="center"/>
            </w:pPr>
            <w:r w:rsidRPr="00DB1E1F">
              <w:t>7</w:t>
            </w:r>
          </w:p>
        </w:tc>
        <w:tc>
          <w:tcPr>
            <w:tcW w:w="2388" w:type="dxa"/>
          </w:tcPr>
          <w:p w:rsidR="00174D73" w:rsidRPr="00DB1E1F" w:rsidRDefault="00174D73" w:rsidP="00174D73">
            <w:pPr>
              <w:pStyle w:val="aff6"/>
              <w:jc w:val="center"/>
              <w:rPr>
                <w:rFonts w:ascii="Times New Roman" w:hAnsi="Times New Roman" w:cs="Times New Roman"/>
                <w:sz w:val="22"/>
                <w:szCs w:val="22"/>
              </w:rPr>
            </w:pPr>
            <w:r w:rsidRPr="00DB1E1F">
              <w:rPr>
                <w:rFonts w:ascii="Times New Roman" w:hAnsi="Times New Roman" w:cs="Times New Roman"/>
                <w:sz w:val="22"/>
                <w:szCs w:val="22"/>
              </w:rPr>
              <w:t>Доля инвалидов, участвующих в мероприятиях</w:t>
            </w:r>
          </w:p>
        </w:tc>
        <w:tc>
          <w:tcPr>
            <w:tcW w:w="1095" w:type="dxa"/>
            <w:vAlign w:val="center"/>
          </w:tcPr>
          <w:p w:rsidR="00174D73" w:rsidRPr="00DB1E1F" w:rsidRDefault="00174D73" w:rsidP="00174D73">
            <w:pPr>
              <w:pStyle w:val="a4"/>
              <w:jc w:val="center"/>
              <w:rPr>
                <w:rFonts w:ascii="Times New Roman" w:hAnsi="Times New Roman" w:cs="Times New Roman"/>
                <w:sz w:val="22"/>
                <w:szCs w:val="22"/>
              </w:rPr>
            </w:pPr>
            <w:r w:rsidRPr="00DB1E1F">
              <w:rPr>
                <w:rFonts w:ascii="Times New Roman" w:hAnsi="Times New Roman" w:cs="Times New Roman"/>
                <w:sz w:val="22"/>
                <w:szCs w:val="22"/>
              </w:rPr>
              <w:t>%</w:t>
            </w:r>
          </w:p>
        </w:tc>
        <w:tc>
          <w:tcPr>
            <w:tcW w:w="1137" w:type="dxa"/>
          </w:tcPr>
          <w:p w:rsidR="00174D73" w:rsidRPr="00DB1E1F" w:rsidRDefault="00174D73" w:rsidP="00174D73">
            <w:pPr>
              <w:pStyle w:val="aff6"/>
              <w:jc w:val="center"/>
              <w:rPr>
                <w:rFonts w:ascii="Times New Roman" w:hAnsi="Times New Roman" w:cs="Times New Roman"/>
                <w:sz w:val="22"/>
                <w:szCs w:val="22"/>
              </w:rPr>
            </w:pPr>
          </w:p>
        </w:tc>
        <w:tc>
          <w:tcPr>
            <w:tcW w:w="1134" w:type="dxa"/>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134"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52"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vAlign w:val="center"/>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c>
          <w:tcPr>
            <w:tcW w:w="1075" w:type="dxa"/>
          </w:tcPr>
          <w:p w:rsidR="00174D73" w:rsidRPr="00DB1E1F" w:rsidRDefault="00174D73" w:rsidP="00174D73">
            <w:pPr>
              <w:pStyle w:val="aff6"/>
              <w:jc w:val="center"/>
              <w:rPr>
                <w:rFonts w:ascii="Times New Roman" w:hAnsi="Times New Roman" w:cs="Times New Roman"/>
                <w:sz w:val="22"/>
                <w:szCs w:val="22"/>
              </w:rPr>
            </w:pPr>
          </w:p>
        </w:tc>
      </w:tr>
    </w:tbl>
    <w:p w:rsidR="00174D73" w:rsidRPr="00DB1E1F" w:rsidRDefault="00174D73" w:rsidP="00174D73">
      <w:pPr>
        <w:rPr>
          <w:rFonts w:ascii="Times New Roman" w:hAnsi="Times New Roman" w:cs="Times New Roman"/>
        </w:rPr>
      </w:pPr>
    </w:p>
    <w:p w:rsidR="00174D73" w:rsidRPr="00DB1E1F" w:rsidRDefault="00174D73" w:rsidP="00174D73">
      <w:pPr>
        <w:ind w:firstLine="720"/>
        <w:jc w:val="both"/>
        <w:rPr>
          <w:rFonts w:ascii="Times New Roman" w:hAnsi="Times New Roman" w:cs="Times New Roman"/>
          <w:sz w:val="28"/>
          <w:szCs w:val="28"/>
        </w:rPr>
      </w:pPr>
    </w:p>
    <w:p w:rsidR="00174D73" w:rsidRPr="00DB1E1F" w:rsidRDefault="00174D73" w:rsidP="00174D73">
      <w:pPr>
        <w:rPr>
          <w:rStyle w:val="aff7"/>
          <w:rFonts w:ascii="Times New Roman" w:hAnsi="Times New Roman" w:cs="Times New Roman"/>
          <w:bCs/>
          <w:sz w:val="20"/>
          <w:szCs w:val="20"/>
        </w:rPr>
        <w:sectPr w:rsidR="00174D73" w:rsidRPr="00DB1E1F" w:rsidSect="00174D73">
          <w:footerReference w:type="even" r:id="rId32"/>
          <w:pgSz w:w="16837" w:h="11905" w:orient="landscape"/>
          <w:pgMar w:top="851" w:right="800" w:bottom="1440" w:left="709" w:header="720" w:footer="720" w:gutter="0"/>
          <w:cols w:space="720"/>
          <w:noEndnote/>
        </w:sectPr>
      </w:pPr>
    </w:p>
    <w:p w:rsidR="00174D73" w:rsidRPr="00174D73" w:rsidRDefault="00174D73" w:rsidP="00174D73">
      <w:pPr>
        <w:jc w:val="right"/>
        <w:rPr>
          <w:rStyle w:val="aff7"/>
          <w:rFonts w:ascii="Times New Roman" w:hAnsi="Times New Roman" w:cs="Times New Roman"/>
          <w:b w:val="0"/>
          <w:bCs/>
          <w:color w:val="auto"/>
          <w:sz w:val="20"/>
          <w:szCs w:val="20"/>
        </w:rPr>
      </w:pPr>
      <w:r w:rsidRPr="00174D73">
        <w:rPr>
          <w:rStyle w:val="aff7"/>
          <w:rFonts w:ascii="Times New Roman" w:hAnsi="Times New Roman" w:cs="Times New Roman"/>
          <w:bCs/>
          <w:color w:val="auto"/>
          <w:sz w:val="20"/>
          <w:szCs w:val="20"/>
        </w:rPr>
        <w:lastRenderedPageBreak/>
        <w:t>Приложение 2</w:t>
      </w:r>
    </w:p>
    <w:p w:rsidR="00174D73" w:rsidRPr="00174D73" w:rsidRDefault="00174D73" w:rsidP="00174D73">
      <w:pPr>
        <w:pStyle w:val="1"/>
        <w:rPr>
          <w:color w:val="auto"/>
          <w:sz w:val="24"/>
          <w:szCs w:val="24"/>
        </w:rPr>
      </w:pPr>
      <w:r w:rsidRPr="00174D73">
        <w:rPr>
          <w:color w:val="auto"/>
          <w:sz w:val="24"/>
          <w:szCs w:val="24"/>
        </w:rPr>
        <w:t>Перечень программ и основных мероприятий муниципальной программы Малодербетовского районного муниципального образования Республики Калмыкия «Доступная среда на 2018-2022 годы»</w:t>
      </w:r>
    </w:p>
    <w:p w:rsidR="00174D73" w:rsidRPr="00DB1E1F" w:rsidRDefault="00174D73" w:rsidP="00174D7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1"/>
        <w:gridCol w:w="2656"/>
        <w:gridCol w:w="2260"/>
        <w:gridCol w:w="1445"/>
        <w:gridCol w:w="1453"/>
        <w:gridCol w:w="2590"/>
        <w:gridCol w:w="2508"/>
        <w:gridCol w:w="2081"/>
      </w:tblGrid>
      <w:tr w:rsidR="00174D73" w:rsidRPr="00DB1E1F" w:rsidTr="00174D73">
        <w:tc>
          <w:tcPr>
            <w:tcW w:w="0" w:type="auto"/>
            <w:vMerge w:val="restart"/>
            <w:tcBorders>
              <w:top w:val="single" w:sz="4" w:space="0" w:color="auto"/>
              <w:left w:val="single" w:sz="4" w:space="0" w:color="auto"/>
              <w:bottom w:val="nil"/>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 п/п</w:t>
            </w:r>
          </w:p>
        </w:tc>
        <w:tc>
          <w:tcPr>
            <w:tcW w:w="0" w:type="auto"/>
            <w:vMerge w:val="restart"/>
            <w:tcBorders>
              <w:top w:val="single" w:sz="4" w:space="0" w:color="auto"/>
              <w:left w:val="single" w:sz="4" w:space="0" w:color="auto"/>
              <w:bottom w:val="nil"/>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Номер и наименование муниципальной программы, основного мероприятия</w:t>
            </w:r>
          </w:p>
        </w:tc>
        <w:tc>
          <w:tcPr>
            <w:tcW w:w="0" w:type="auto"/>
            <w:vMerge w:val="restart"/>
            <w:tcBorders>
              <w:top w:val="single" w:sz="4" w:space="0" w:color="auto"/>
              <w:left w:val="single" w:sz="4" w:space="0" w:color="auto"/>
              <w:bottom w:val="nil"/>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Ответственный исполнитель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Срок</w:t>
            </w:r>
          </w:p>
        </w:tc>
        <w:tc>
          <w:tcPr>
            <w:tcW w:w="0" w:type="auto"/>
            <w:vMerge w:val="restart"/>
            <w:tcBorders>
              <w:top w:val="single" w:sz="4" w:space="0" w:color="auto"/>
              <w:left w:val="single" w:sz="4" w:space="0" w:color="auto"/>
              <w:bottom w:val="nil"/>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Ожидаемый непосредственный результат (краткое описание)</w:t>
            </w:r>
          </w:p>
        </w:tc>
        <w:tc>
          <w:tcPr>
            <w:tcW w:w="0" w:type="auto"/>
            <w:vMerge w:val="restart"/>
            <w:tcBorders>
              <w:top w:val="single" w:sz="4" w:space="0" w:color="auto"/>
              <w:left w:val="single" w:sz="4" w:space="0" w:color="auto"/>
              <w:bottom w:val="nil"/>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Последствия не реализации программы, основного мероприятия</w:t>
            </w:r>
          </w:p>
        </w:tc>
        <w:tc>
          <w:tcPr>
            <w:tcW w:w="0" w:type="auto"/>
            <w:vMerge w:val="restart"/>
            <w:tcBorders>
              <w:top w:val="single" w:sz="4" w:space="0" w:color="auto"/>
              <w:left w:val="single" w:sz="4" w:space="0" w:color="auto"/>
              <w:bottom w:val="nil"/>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Связь с показателями государственной программы (подпрограммы)</w:t>
            </w:r>
          </w:p>
        </w:tc>
      </w:tr>
      <w:tr w:rsidR="00174D73" w:rsidRPr="00DB1E1F" w:rsidTr="00174D73">
        <w:tc>
          <w:tcPr>
            <w:tcW w:w="0" w:type="auto"/>
            <w:vMerge/>
            <w:tcBorders>
              <w:top w:val="nil"/>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c>
          <w:tcPr>
            <w:tcW w:w="0" w:type="auto"/>
            <w:vMerge/>
            <w:tcBorders>
              <w:top w:val="nil"/>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c>
          <w:tcPr>
            <w:tcW w:w="0" w:type="auto"/>
            <w:vMerge/>
            <w:tcBorders>
              <w:top w:val="nil"/>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начало реализации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ff6"/>
              <w:jc w:val="center"/>
              <w:rPr>
                <w:rFonts w:ascii="Times New Roman" w:hAnsi="Times New Roman" w:cs="Times New Roman"/>
                <w:b/>
                <w:sz w:val="23"/>
                <w:szCs w:val="23"/>
              </w:rPr>
            </w:pPr>
            <w:r w:rsidRPr="00DB1E1F">
              <w:rPr>
                <w:rFonts w:ascii="Times New Roman" w:hAnsi="Times New Roman" w:cs="Times New Roman"/>
                <w:b/>
                <w:sz w:val="23"/>
                <w:szCs w:val="23"/>
              </w:rPr>
              <w:t>окончание реализации</w:t>
            </w:r>
          </w:p>
        </w:tc>
        <w:tc>
          <w:tcPr>
            <w:tcW w:w="0" w:type="auto"/>
            <w:vMerge/>
            <w:tcBorders>
              <w:top w:val="nil"/>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c>
          <w:tcPr>
            <w:tcW w:w="0" w:type="auto"/>
            <w:vMerge/>
            <w:tcBorders>
              <w:top w:val="nil"/>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c>
          <w:tcPr>
            <w:tcW w:w="0" w:type="auto"/>
            <w:vMerge/>
            <w:tcBorders>
              <w:top w:val="nil"/>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3</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4</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5</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6</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7</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8</w:t>
            </w: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1.</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left"/>
              <w:rPr>
                <w:rFonts w:ascii="Times New Roman" w:hAnsi="Times New Roman" w:cs="Times New Roman"/>
                <w:sz w:val="23"/>
                <w:szCs w:val="23"/>
              </w:rPr>
            </w:pPr>
            <w:r w:rsidRPr="00DB1E1F">
              <w:rPr>
                <w:rFonts w:ascii="Times New Roman" w:hAnsi="Times New Roman" w:cs="Times New Roman"/>
                <w:sz w:val="23"/>
                <w:szCs w:val="23"/>
              </w:rPr>
              <w:t>Совершенствование нормативной правовой базы района в части обеспечения условий для формирования доступной среды для инвалидов и других маломобильных групп населения в социально – культурных образовательных учреждениях</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Муниципальные бюджетные учреждения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Создание условий (правовых оснований, порядка) для реализации мероприятий по формированию доступной среды</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эффективности реализации Программы, низкий уровень доступности приоритетных объектов в приоритетных сферах жизнедеятельности инвалидов и других маломобильных групп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ff6"/>
              <w:rPr>
                <w:rFonts w:ascii="Times New Roman" w:hAnsi="Times New Roman" w:cs="Times New Roman"/>
                <w:sz w:val="23"/>
                <w:szCs w:val="23"/>
              </w:rPr>
            </w:pPr>
            <w:r w:rsidRPr="00DB1E1F">
              <w:rPr>
                <w:rFonts w:ascii="Times New Roman" w:hAnsi="Times New Roman" w:cs="Times New Roman"/>
                <w:sz w:val="23"/>
                <w:szCs w:val="23"/>
              </w:rPr>
              <w:t>2.</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ff6"/>
              <w:rPr>
                <w:rFonts w:ascii="Times New Roman" w:hAnsi="Times New Roman" w:cs="Times New Roman"/>
                <w:sz w:val="23"/>
                <w:szCs w:val="23"/>
              </w:rPr>
            </w:pPr>
            <w:r w:rsidRPr="00DB1E1F">
              <w:rPr>
                <w:rFonts w:ascii="Times New Roman" w:hAnsi="Times New Roman" w:cs="Times New Roman"/>
                <w:sz w:val="23"/>
                <w:szCs w:val="23"/>
              </w:rPr>
              <w:t xml:space="preserve"> Организация и проведение паспортизации и классификации объектов социальной инфраструктуры и услуг для определения уровня доступности и </w:t>
            </w:r>
            <w:r w:rsidRPr="00DB1E1F">
              <w:rPr>
                <w:rFonts w:ascii="Times New Roman" w:hAnsi="Times New Roman" w:cs="Times New Roman"/>
                <w:sz w:val="23"/>
                <w:szCs w:val="23"/>
              </w:rPr>
              <w:lastRenderedPageBreak/>
              <w:t xml:space="preserve">необходимой адаптации для инвалидов и других маломобильных  групп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lastRenderedPageBreak/>
              <w:t>Администрация  Малодербетовского РМО РК</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Формирование условий устойчивого развития доступной среды для инвалидов и иных маломобильных групп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Отсутствие условий устойчивого развития доступной среды для инвалидов и иных маломобильных групп населения</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p w:rsidR="00174D73" w:rsidRPr="00DB1E1F" w:rsidRDefault="00174D73" w:rsidP="00174D73">
            <w:pPr>
              <w:rPr>
                <w:rFonts w:ascii="Times New Roman" w:hAnsi="Times New Roman" w:cs="Times New Roman"/>
                <w:sz w:val="23"/>
                <w:szCs w:val="23"/>
              </w:rPr>
            </w:pPr>
            <w:r w:rsidRPr="00DB1E1F">
              <w:rPr>
                <w:rFonts w:ascii="Times New Roman" w:hAnsi="Times New Roman" w:cs="Times New Roman"/>
                <w:sz w:val="23"/>
                <w:szCs w:val="23"/>
              </w:rPr>
              <w:t>3.</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ff6"/>
              <w:rPr>
                <w:rFonts w:ascii="Times New Roman" w:hAnsi="Times New Roman" w:cs="Times New Roman"/>
                <w:sz w:val="23"/>
                <w:szCs w:val="23"/>
              </w:rPr>
            </w:pPr>
            <w:r w:rsidRPr="00DB1E1F">
              <w:rPr>
                <w:rFonts w:ascii="Times New Roman" w:hAnsi="Times New Roman" w:cs="Times New Roman"/>
                <w:sz w:val="23"/>
                <w:szCs w:val="23"/>
              </w:rPr>
              <w:t xml:space="preserve">Установка приспособленных и входных групп пандусов, поручней в сельских библиотеках, домах культуры, социально – культурных центрах, образовательных организациях административных зданиях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jc w:val="center"/>
              <w:rPr>
                <w:rFonts w:ascii="Times New Roman" w:hAnsi="Times New Roman" w:cs="Times New Roman"/>
                <w:sz w:val="23"/>
                <w:szCs w:val="23"/>
              </w:rPr>
            </w:pPr>
            <w:r w:rsidRPr="00DB1E1F">
              <w:rPr>
                <w:rFonts w:ascii="Times New Roman" w:hAnsi="Times New Roman" w:cs="Times New Roman"/>
                <w:sz w:val="23"/>
                <w:szCs w:val="23"/>
              </w:rPr>
              <w:t>Муниципальные бюджетные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Обеспечение доступности</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уровня социальной адаптации, культурного уровня жизни, уровня социальной активности инвалидов. Повышение уровня социальной зависимости, вынужденная изоляция инвалидов.</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r w:rsidRPr="00DB1E1F">
              <w:rPr>
                <w:rFonts w:ascii="Times New Roman" w:hAnsi="Times New Roman" w:cs="Times New Roman"/>
                <w:sz w:val="23"/>
                <w:szCs w:val="23"/>
              </w:rPr>
              <w:t>4.</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ff6"/>
              <w:jc w:val="center"/>
              <w:rPr>
                <w:rFonts w:ascii="Times New Roman" w:hAnsi="Times New Roman" w:cs="Times New Roman"/>
                <w:sz w:val="23"/>
                <w:szCs w:val="23"/>
              </w:rPr>
            </w:pPr>
            <w:r w:rsidRPr="00DB1E1F">
              <w:rPr>
                <w:rFonts w:ascii="Times New Roman" w:hAnsi="Times New Roman" w:cs="Times New Roman"/>
                <w:sz w:val="23"/>
                <w:szCs w:val="23"/>
              </w:rPr>
              <w:t>Приобретение аудиокниг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rPr>
              <w:t>СДК администрации сельского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Обеспечение доступности</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уровня социальной адаптации, культурного уровня жизни, уровня социальной активности инвалидов. Повышение уровня социальной зависимости, вынужденная изоляция инвалидов</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r w:rsidRPr="00DB1E1F">
              <w:rPr>
                <w:rFonts w:ascii="Times New Roman" w:hAnsi="Times New Roman" w:cs="Times New Roman"/>
                <w:sz w:val="23"/>
                <w:szCs w:val="23"/>
              </w:rPr>
              <w:t>5.</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ff6"/>
              <w:rPr>
                <w:rFonts w:ascii="Times New Roman" w:hAnsi="Times New Roman" w:cs="Times New Roman"/>
                <w:sz w:val="23"/>
                <w:szCs w:val="23"/>
              </w:rPr>
            </w:pPr>
            <w:r w:rsidRPr="00DB1E1F">
              <w:rPr>
                <w:rFonts w:ascii="Times New Roman" w:hAnsi="Times New Roman" w:cs="Times New Roman"/>
                <w:sz w:val="23"/>
                <w:szCs w:val="23"/>
              </w:rPr>
              <w:t xml:space="preserve">Создание системы постоянного мониторинга состояния доступности объектов социально – культурной инфраструктуры, учреждений </w:t>
            </w:r>
            <w:r w:rsidRPr="00DB1E1F">
              <w:rPr>
                <w:rFonts w:ascii="Times New Roman" w:hAnsi="Times New Roman" w:cs="Times New Roman"/>
                <w:sz w:val="23"/>
                <w:szCs w:val="23"/>
              </w:rPr>
              <w:lastRenderedPageBreak/>
              <w:t>образования, административных зданий</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jc w:val="center"/>
              <w:rPr>
                <w:rFonts w:ascii="Times New Roman" w:hAnsi="Times New Roman" w:cs="Times New Roman"/>
                <w:sz w:val="23"/>
                <w:szCs w:val="23"/>
              </w:rPr>
            </w:pPr>
            <w:r w:rsidRPr="00DB1E1F">
              <w:rPr>
                <w:rFonts w:ascii="Times New Roman" w:hAnsi="Times New Roman" w:cs="Times New Roman"/>
                <w:sz w:val="23"/>
                <w:szCs w:val="23"/>
              </w:rPr>
              <w:lastRenderedPageBreak/>
              <w:t>Муниципальные бюджетные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Увеличение количества объектов, в которых создана безбарьерная среда</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уровня оценки результативности мероприятий, предусмотренных программой</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r w:rsidRPr="00DB1E1F">
              <w:rPr>
                <w:rFonts w:ascii="Times New Roman" w:hAnsi="Times New Roman" w:cs="Times New Roman"/>
                <w:sz w:val="23"/>
                <w:szCs w:val="23"/>
              </w:rPr>
              <w:lastRenderedPageBreak/>
              <w:t>6.</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rPr>
                <w:rFonts w:ascii="Times New Roman" w:hAnsi="Times New Roman" w:cs="Times New Roman"/>
                <w:sz w:val="23"/>
                <w:szCs w:val="23"/>
              </w:rPr>
            </w:pPr>
            <w:r w:rsidRPr="00DB1E1F">
              <w:rPr>
                <w:rFonts w:ascii="Times New Roman" w:hAnsi="Times New Roman" w:cs="Times New Roman"/>
                <w:sz w:val="23"/>
                <w:szCs w:val="23"/>
              </w:rPr>
              <w:t>Участие в мероприятиях к Международному дню инвалидов, культурно – спортивных мероприятиях с участием инвалидов</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jc w:val="center"/>
              <w:rPr>
                <w:rFonts w:ascii="Times New Roman" w:hAnsi="Times New Roman" w:cs="Times New Roman"/>
                <w:sz w:val="23"/>
                <w:szCs w:val="23"/>
              </w:rPr>
            </w:pPr>
            <w:r w:rsidRPr="00DB1E1F">
              <w:rPr>
                <w:rFonts w:ascii="Times New Roman" w:hAnsi="Times New Roman" w:cs="Times New Roman"/>
                <w:sz w:val="23"/>
                <w:szCs w:val="23"/>
              </w:rPr>
              <w:t>Муниципальные бюджетные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Создание условий для доступности к участию в культурных,  спортивных мероприятиях</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уровня оценки результативности мероприятий, предусмотренных программой</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r w:rsidRPr="00DB1E1F">
              <w:rPr>
                <w:rFonts w:ascii="Times New Roman" w:hAnsi="Times New Roman" w:cs="Times New Roman"/>
                <w:sz w:val="23"/>
                <w:szCs w:val="23"/>
              </w:rPr>
              <w:t>7.</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rPr>
                <w:rFonts w:ascii="Times New Roman" w:hAnsi="Times New Roman" w:cs="Times New Roman"/>
                <w:sz w:val="23"/>
                <w:szCs w:val="23"/>
              </w:rPr>
            </w:pPr>
            <w:r w:rsidRPr="00DB1E1F">
              <w:rPr>
                <w:rFonts w:ascii="Times New Roman" w:hAnsi="Times New Roman" w:cs="Times New Roman"/>
                <w:sz w:val="23"/>
                <w:szCs w:val="23"/>
              </w:rPr>
              <w:t>Участие в республиканском фестивале художественного творчества «Вместе мы сможем больше»</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jc w:val="center"/>
              <w:rPr>
                <w:rFonts w:ascii="Times New Roman" w:hAnsi="Times New Roman" w:cs="Times New Roman"/>
                <w:sz w:val="23"/>
                <w:szCs w:val="23"/>
              </w:rPr>
            </w:pPr>
            <w:r w:rsidRPr="00DB1E1F">
              <w:rPr>
                <w:rFonts w:ascii="Times New Roman" w:hAnsi="Times New Roman" w:cs="Times New Roman"/>
                <w:sz w:val="23"/>
                <w:szCs w:val="23"/>
              </w:rPr>
              <w:t>Муниципальные бюджетные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Создание условий для доступности к участию в культурно – спортивных мероприятиях, общению, стремлению к победе.</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уровня оценки результативности мероприятий, предусмотренных программой</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r w:rsidRPr="00DB1E1F">
              <w:rPr>
                <w:rFonts w:ascii="Times New Roman" w:hAnsi="Times New Roman" w:cs="Times New Roman"/>
                <w:sz w:val="23"/>
                <w:szCs w:val="23"/>
              </w:rPr>
              <w:t>8.</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rPr>
                <w:rFonts w:ascii="Times New Roman" w:hAnsi="Times New Roman" w:cs="Times New Roman"/>
                <w:sz w:val="23"/>
                <w:szCs w:val="23"/>
              </w:rPr>
            </w:pPr>
            <w:r w:rsidRPr="00DB1E1F">
              <w:rPr>
                <w:rFonts w:ascii="Times New Roman" w:hAnsi="Times New Roman" w:cs="Times New Roman"/>
                <w:sz w:val="23"/>
                <w:szCs w:val="23"/>
              </w:rPr>
              <w:t>Проведение информационно – просветительской кампании: совместные с учреждениями социальной сферы информационные встречи с инвалидами, участие в фестивалях</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jc w:val="center"/>
              <w:rPr>
                <w:rFonts w:ascii="Times New Roman" w:hAnsi="Times New Roman" w:cs="Times New Roman"/>
                <w:sz w:val="23"/>
                <w:szCs w:val="23"/>
              </w:rPr>
            </w:pPr>
            <w:r w:rsidRPr="00DB1E1F">
              <w:rPr>
                <w:rFonts w:ascii="Times New Roman" w:hAnsi="Times New Roman" w:cs="Times New Roman"/>
                <w:sz w:val="23"/>
                <w:szCs w:val="23"/>
              </w:rPr>
              <w:t>Муниципальные бюджетные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Повышение уровня доступности к информации о государственных услугах, предоставляемых инвалидам, уровня социальной активности людей с ограниченными возможностями. Снижение уровня социальной зависимости</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Снижение уровня социальной активности инвалидов, толерантного отношения общества к людям с ограниченными возможностями</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r w:rsidR="00174D73" w:rsidRPr="00DB1E1F" w:rsidTr="00174D73">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r w:rsidRPr="00DB1E1F">
              <w:rPr>
                <w:rFonts w:ascii="Times New Roman" w:hAnsi="Times New Roman" w:cs="Times New Roman"/>
                <w:sz w:val="23"/>
                <w:szCs w:val="23"/>
              </w:rPr>
              <w:lastRenderedPageBreak/>
              <w:t>9.</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rPr>
                <w:rFonts w:ascii="Times New Roman" w:hAnsi="Times New Roman" w:cs="Times New Roman"/>
                <w:sz w:val="23"/>
                <w:szCs w:val="23"/>
              </w:rPr>
            </w:pPr>
            <w:r w:rsidRPr="00DB1E1F">
              <w:rPr>
                <w:rFonts w:ascii="Times New Roman" w:hAnsi="Times New Roman" w:cs="Times New Roman"/>
                <w:sz w:val="23"/>
                <w:szCs w:val="23"/>
              </w:rPr>
              <w:t>Публикация цикла статей, посвящённых жизни людей с ограниченными возможностями</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jc w:val="center"/>
              <w:rPr>
                <w:rFonts w:ascii="Times New Roman" w:hAnsi="Times New Roman" w:cs="Times New Roman"/>
                <w:sz w:val="23"/>
                <w:szCs w:val="23"/>
              </w:rPr>
            </w:pPr>
            <w:r w:rsidRPr="00DB1E1F">
              <w:rPr>
                <w:rFonts w:ascii="Times New Roman" w:hAnsi="Times New Roman" w:cs="Times New Roman"/>
                <w:sz w:val="23"/>
                <w:szCs w:val="23"/>
              </w:rPr>
              <w:t>Муниципальные бюджетные учреждения</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 xml:space="preserve">2018 г. </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2022 г.</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Привлечение общественного внимания к проблемам людей с ограниченными возможностями</w:t>
            </w:r>
          </w:p>
        </w:tc>
        <w:tc>
          <w:tcPr>
            <w:tcW w:w="0" w:type="auto"/>
            <w:tcBorders>
              <w:top w:val="single" w:sz="4" w:space="0" w:color="auto"/>
              <w:left w:val="single" w:sz="4" w:space="0" w:color="auto"/>
              <w:bottom w:val="single" w:sz="4" w:space="0" w:color="auto"/>
              <w:right w:val="single" w:sz="4" w:space="0" w:color="auto"/>
            </w:tcBorders>
            <w:vAlign w:val="center"/>
          </w:tcPr>
          <w:p w:rsidR="00174D73" w:rsidRPr="00DB1E1F" w:rsidRDefault="00174D73" w:rsidP="00174D73">
            <w:pPr>
              <w:pStyle w:val="a4"/>
              <w:jc w:val="center"/>
              <w:rPr>
                <w:rFonts w:ascii="Times New Roman" w:hAnsi="Times New Roman" w:cs="Times New Roman"/>
                <w:sz w:val="23"/>
                <w:szCs w:val="23"/>
              </w:rPr>
            </w:pPr>
            <w:r w:rsidRPr="00DB1E1F">
              <w:rPr>
                <w:rFonts w:ascii="Times New Roman" w:hAnsi="Times New Roman" w:cs="Times New Roman"/>
                <w:sz w:val="23"/>
                <w:szCs w:val="23"/>
              </w:rPr>
              <w:t>Порождение равнодушного отношения к инвалидам</w:t>
            </w:r>
          </w:p>
        </w:tc>
        <w:tc>
          <w:tcPr>
            <w:tcW w:w="0" w:type="auto"/>
            <w:tcBorders>
              <w:top w:val="single" w:sz="4" w:space="0" w:color="auto"/>
              <w:left w:val="single" w:sz="4" w:space="0" w:color="auto"/>
              <w:bottom w:val="single" w:sz="4" w:space="0" w:color="auto"/>
              <w:right w:val="single" w:sz="4" w:space="0" w:color="auto"/>
            </w:tcBorders>
          </w:tcPr>
          <w:p w:rsidR="00174D73" w:rsidRPr="00DB1E1F" w:rsidRDefault="00174D73" w:rsidP="00174D73">
            <w:pPr>
              <w:pStyle w:val="a4"/>
              <w:rPr>
                <w:rFonts w:ascii="Times New Roman" w:hAnsi="Times New Roman" w:cs="Times New Roman"/>
                <w:sz w:val="23"/>
                <w:szCs w:val="23"/>
              </w:rPr>
            </w:pPr>
          </w:p>
        </w:tc>
      </w:tr>
    </w:tbl>
    <w:p w:rsidR="00174D73" w:rsidRPr="00DB1E1F" w:rsidRDefault="00174D73" w:rsidP="00174D73">
      <w:pPr>
        <w:ind w:firstLine="720"/>
        <w:jc w:val="both"/>
        <w:rPr>
          <w:rFonts w:ascii="Times New Roman" w:hAnsi="Times New Roman" w:cs="Times New Roman"/>
          <w:sz w:val="20"/>
          <w:szCs w:val="20"/>
        </w:rPr>
      </w:pPr>
    </w:p>
    <w:p w:rsidR="00174D73" w:rsidRPr="00DB1E1F" w:rsidRDefault="00174D73" w:rsidP="00174D73">
      <w:pPr>
        <w:jc w:val="both"/>
        <w:rPr>
          <w:rFonts w:ascii="Times New Roman" w:hAnsi="Times New Roman" w:cs="Times New Roman"/>
          <w:sz w:val="20"/>
          <w:szCs w:val="20"/>
        </w:rPr>
        <w:sectPr w:rsidR="00174D73" w:rsidRPr="00DB1E1F" w:rsidSect="00174D73">
          <w:footerReference w:type="even" r:id="rId33"/>
          <w:pgSz w:w="16837" w:h="11905" w:orient="landscape"/>
          <w:pgMar w:top="851" w:right="800" w:bottom="1079" w:left="709" w:header="720" w:footer="720" w:gutter="0"/>
          <w:cols w:space="720"/>
          <w:noEndnote/>
        </w:sectPr>
      </w:pPr>
    </w:p>
    <w:p w:rsidR="00174D73" w:rsidRPr="00174D73" w:rsidRDefault="00174D73" w:rsidP="00174D73">
      <w:pPr>
        <w:jc w:val="right"/>
        <w:rPr>
          <w:rStyle w:val="aff7"/>
          <w:rFonts w:ascii="Times New Roman" w:hAnsi="Times New Roman" w:cs="Times New Roman"/>
          <w:b w:val="0"/>
          <w:bCs/>
          <w:color w:val="auto"/>
          <w:sz w:val="20"/>
          <w:szCs w:val="20"/>
        </w:rPr>
      </w:pPr>
      <w:r w:rsidRPr="00174D73">
        <w:rPr>
          <w:rStyle w:val="aff7"/>
          <w:rFonts w:ascii="Times New Roman" w:hAnsi="Times New Roman" w:cs="Times New Roman"/>
          <w:bCs/>
          <w:color w:val="auto"/>
          <w:sz w:val="20"/>
          <w:szCs w:val="20"/>
        </w:rPr>
        <w:lastRenderedPageBreak/>
        <w:t>Приложение 3</w:t>
      </w:r>
    </w:p>
    <w:p w:rsidR="00174D73" w:rsidRPr="00174D73" w:rsidRDefault="00174D73" w:rsidP="00174D73">
      <w:pPr>
        <w:jc w:val="center"/>
        <w:rPr>
          <w:rFonts w:ascii="Times New Roman" w:hAnsi="Times New Roman" w:cs="Times New Roman"/>
          <w:b/>
          <w:bCs/>
          <w:sz w:val="24"/>
          <w:szCs w:val="24"/>
        </w:rPr>
      </w:pPr>
      <w:r w:rsidRPr="00174D73">
        <w:rPr>
          <w:rFonts w:ascii="Times New Roman" w:hAnsi="Times New Roman" w:cs="Times New Roman"/>
          <w:b/>
          <w:sz w:val="24"/>
          <w:szCs w:val="24"/>
        </w:rPr>
        <w:t>Ресурсное обеспечение реализации муниципальной программы Малодербетовского районного муниципального образования Республики Калмыкия «Доступная среда на 2018-2022 годы»</w:t>
      </w:r>
    </w:p>
    <w:tbl>
      <w:tblPr>
        <w:tblW w:w="16282" w:type="dxa"/>
        <w:tblInd w:w="-845" w:type="dxa"/>
        <w:tblLayout w:type="fixed"/>
        <w:tblLook w:val="0000" w:firstRow="0" w:lastRow="0" w:firstColumn="0" w:lastColumn="0" w:noHBand="0" w:noVBand="0"/>
      </w:tblPr>
      <w:tblGrid>
        <w:gridCol w:w="539"/>
        <w:gridCol w:w="480"/>
        <w:gridCol w:w="475"/>
        <w:gridCol w:w="993"/>
        <w:gridCol w:w="2268"/>
        <w:gridCol w:w="2268"/>
        <w:gridCol w:w="550"/>
        <w:gridCol w:w="725"/>
        <w:gridCol w:w="561"/>
        <w:gridCol w:w="1275"/>
        <w:gridCol w:w="851"/>
        <w:gridCol w:w="1141"/>
        <w:gridCol w:w="1107"/>
        <w:gridCol w:w="1055"/>
        <w:gridCol w:w="993"/>
        <w:gridCol w:w="1001"/>
      </w:tblGrid>
      <w:tr w:rsidR="00174D73" w:rsidTr="00174D73">
        <w:trPr>
          <w:trHeight w:val="765"/>
          <w:tblHeader/>
        </w:trPr>
        <w:tc>
          <w:tcPr>
            <w:tcW w:w="2487" w:type="dxa"/>
            <w:gridSpan w:val="4"/>
            <w:tcBorders>
              <w:top w:val="single" w:sz="8" w:space="0" w:color="333333"/>
              <w:left w:val="single" w:sz="8" w:space="0" w:color="333333"/>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Код аналитической программной классификации</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Наименование муниципальной программы, основного мероприятия, мероприятия</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Ответственный исполнитель, соисполнитель</w:t>
            </w:r>
          </w:p>
        </w:tc>
        <w:tc>
          <w:tcPr>
            <w:tcW w:w="3962" w:type="dxa"/>
            <w:gridSpan w:val="5"/>
            <w:tcBorders>
              <w:top w:val="single" w:sz="8" w:space="0" w:color="333333"/>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Код бюджетной классификации</w:t>
            </w:r>
          </w:p>
        </w:tc>
        <w:tc>
          <w:tcPr>
            <w:tcW w:w="5297" w:type="dxa"/>
            <w:gridSpan w:val="5"/>
            <w:tcBorders>
              <w:top w:val="single" w:sz="8" w:space="0" w:color="333333"/>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Расходы бюджета муниципального образования, тыс. рублей</w:t>
            </w:r>
          </w:p>
        </w:tc>
      </w:tr>
      <w:tr w:rsidR="00174D73" w:rsidTr="00174D73">
        <w:trPr>
          <w:trHeight w:val="1035"/>
          <w:tblHeader/>
        </w:trPr>
        <w:tc>
          <w:tcPr>
            <w:tcW w:w="539" w:type="dxa"/>
            <w:tcBorders>
              <w:top w:val="nil"/>
              <w:left w:val="single" w:sz="8" w:space="0" w:color="333333"/>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МП</w:t>
            </w:r>
          </w:p>
        </w:tc>
        <w:tc>
          <w:tcPr>
            <w:tcW w:w="480"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Пп</w:t>
            </w:r>
          </w:p>
        </w:tc>
        <w:tc>
          <w:tcPr>
            <w:tcW w:w="475"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ОМ</w:t>
            </w:r>
          </w:p>
        </w:tc>
        <w:tc>
          <w:tcPr>
            <w:tcW w:w="993"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 xml:space="preserve">Код </w:t>
            </w:r>
          </w:p>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направления</w:t>
            </w: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174D73" w:rsidRPr="00F125B0" w:rsidRDefault="00174D73" w:rsidP="00174D73">
            <w:pPr>
              <w:rPr>
                <w:rFonts w:ascii="Times New Roman" w:hAnsi="Times New Roman" w:cs="Times New Roman"/>
                <w:sz w:val="20"/>
                <w:szCs w:val="20"/>
              </w:rPr>
            </w:pP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174D73" w:rsidRPr="00F125B0" w:rsidRDefault="00174D73" w:rsidP="00174D73">
            <w:pPr>
              <w:rPr>
                <w:rFonts w:ascii="Times New Roman" w:hAnsi="Times New Roman" w:cs="Times New Roman"/>
                <w:sz w:val="20"/>
                <w:szCs w:val="20"/>
              </w:rPr>
            </w:pPr>
          </w:p>
        </w:tc>
        <w:tc>
          <w:tcPr>
            <w:tcW w:w="550"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ГРБС</w:t>
            </w:r>
          </w:p>
        </w:tc>
        <w:tc>
          <w:tcPr>
            <w:tcW w:w="725"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Рз</w:t>
            </w:r>
          </w:p>
        </w:tc>
        <w:tc>
          <w:tcPr>
            <w:tcW w:w="561"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Пр</w:t>
            </w:r>
          </w:p>
        </w:tc>
        <w:tc>
          <w:tcPr>
            <w:tcW w:w="1275"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ЦС</w:t>
            </w:r>
          </w:p>
        </w:tc>
        <w:tc>
          <w:tcPr>
            <w:tcW w:w="851"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ВР</w:t>
            </w:r>
          </w:p>
        </w:tc>
        <w:tc>
          <w:tcPr>
            <w:tcW w:w="1141"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rPr>
                <w:rFonts w:ascii="Times New Roman" w:hAnsi="Times New Roman" w:cs="Times New Roman"/>
                <w:sz w:val="20"/>
                <w:szCs w:val="20"/>
              </w:rPr>
            </w:pPr>
            <w:r w:rsidRPr="00F125B0">
              <w:rPr>
                <w:rFonts w:ascii="Times New Roman" w:hAnsi="Times New Roman" w:cs="Times New Roman"/>
                <w:sz w:val="20"/>
                <w:szCs w:val="20"/>
              </w:rPr>
              <w:t>очередной 2018 год</w:t>
            </w:r>
          </w:p>
        </w:tc>
        <w:tc>
          <w:tcPr>
            <w:tcW w:w="1107"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плановый 2019 год</w:t>
            </w:r>
          </w:p>
        </w:tc>
        <w:tc>
          <w:tcPr>
            <w:tcW w:w="1055"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плановый 2020 год</w:t>
            </w:r>
          </w:p>
        </w:tc>
        <w:tc>
          <w:tcPr>
            <w:tcW w:w="993"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плановый 2021 год</w:t>
            </w:r>
          </w:p>
        </w:tc>
        <w:tc>
          <w:tcPr>
            <w:tcW w:w="1001"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2022 год завершения действия программы</w:t>
            </w:r>
          </w:p>
        </w:tc>
      </w:tr>
      <w:tr w:rsidR="00174D73" w:rsidTr="00174D73">
        <w:trPr>
          <w:trHeight w:val="405"/>
        </w:trPr>
        <w:tc>
          <w:tcPr>
            <w:tcW w:w="539" w:type="dxa"/>
            <w:vMerge w:val="restart"/>
            <w:tcBorders>
              <w:top w:val="nil"/>
              <w:left w:val="single" w:sz="8" w:space="0" w:color="333333"/>
              <w:bottom w:val="single" w:sz="8" w:space="0" w:color="333333"/>
              <w:right w:val="single" w:sz="8" w:space="0" w:color="333333"/>
            </w:tcBorders>
            <w:shd w:val="clear" w:color="auto" w:fill="auto"/>
            <w:noWrap/>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F125B0">
              <w:rPr>
                <w:rFonts w:ascii="Times New Roman" w:hAnsi="Times New Roman" w:cs="Times New Roman"/>
                <w:b/>
                <w:bCs/>
                <w:sz w:val="20"/>
                <w:szCs w:val="20"/>
              </w:rPr>
              <w:t>1</w:t>
            </w:r>
          </w:p>
        </w:tc>
        <w:tc>
          <w:tcPr>
            <w:tcW w:w="480" w:type="dxa"/>
            <w:vMerge w:val="restart"/>
            <w:tcBorders>
              <w:top w:val="nil"/>
              <w:left w:val="single" w:sz="8" w:space="0" w:color="333333"/>
              <w:bottom w:val="single" w:sz="8" w:space="0" w:color="333333"/>
              <w:right w:val="single" w:sz="8" w:space="0" w:color="333333"/>
            </w:tcBorders>
            <w:shd w:val="clear" w:color="auto" w:fill="auto"/>
            <w:noWrap/>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0</w:t>
            </w:r>
          </w:p>
        </w:tc>
        <w:tc>
          <w:tcPr>
            <w:tcW w:w="475" w:type="dxa"/>
            <w:vMerge w:val="restart"/>
            <w:tcBorders>
              <w:top w:val="nil"/>
              <w:left w:val="single" w:sz="8" w:space="0" w:color="333333"/>
              <w:bottom w:val="single" w:sz="8" w:space="0" w:color="333333"/>
              <w:right w:val="single" w:sz="8" w:space="0" w:color="333333"/>
            </w:tcBorders>
            <w:shd w:val="clear" w:color="auto" w:fill="auto"/>
            <w:noWrap/>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00</w:t>
            </w:r>
          </w:p>
        </w:tc>
        <w:tc>
          <w:tcPr>
            <w:tcW w:w="993" w:type="dxa"/>
            <w:vMerge w:val="restart"/>
            <w:tcBorders>
              <w:top w:val="nil"/>
              <w:left w:val="single" w:sz="8" w:space="0" w:color="333333"/>
              <w:right w:val="single" w:sz="8" w:space="0" w:color="333333"/>
            </w:tcBorders>
            <w:shd w:val="clear" w:color="auto" w:fill="auto"/>
            <w:noWrap/>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00000</w:t>
            </w:r>
          </w:p>
        </w:tc>
        <w:tc>
          <w:tcPr>
            <w:tcW w:w="2268" w:type="dxa"/>
            <w:vMerge w:val="restart"/>
            <w:tcBorders>
              <w:top w:val="nil"/>
              <w:left w:val="single" w:sz="8" w:space="0" w:color="333333"/>
              <w:bottom w:val="single" w:sz="8" w:space="0" w:color="333333"/>
              <w:right w:val="single" w:sz="8" w:space="0" w:color="auto"/>
            </w:tcBorders>
            <w:shd w:val="clear" w:color="auto" w:fill="auto"/>
            <w:vAlign w:val="center"/>
          </w:tcPr>
          <w:p w:rsidR="00174D73" w:rsidRPr="00F125B0" w:rsidRDefault="00174D73" w:rsidP="00174D73">
            <w:pPr>
              <w:rPr>
                <w:rFonts w:ascii="Times New Roman" w:hAnsi="Times New Roman" w:cs="Times New Roman"/>
                <w:b/>
                <w:bCs/>
                <w:sz w:val="20"/>
                <w:szCs w:val="20"/>
              </w:rPr>
            </w:pPr>
            <w:r w:rsidRPr="00F125B0">
              <w:rPr>
                <w:rFonts w:ascii="Times New Roman" w:hAnsi="Times New Roman" w:cs="Times New Roman"/>
                <w:b/>
                <w:bCs/>
                <w:sz w:val="20"/>
                <w:szCs w:val="20"/>
              </w:rPr>
              <w:t>Муниципальная программа  Малодербетовско</w:t>
            </w:r>
            <w:r>
              <w:rPr>
                <w:rFonts w:ascii="Times New Roman" w:hAnsi="Times New Roman" w:cs="Times New Roman"/>
                <w:b/>
                <w:bCs/>
                <w:sz w:val="20"/>
                <w:szCs w:val="20"/>
              </w:rPr>
              <w:t>го</w:t>
            </w:r>
            <w:r w:rsidRPr="00F125B0">
              <w:rPr>
                <w:rFonts w:ascii="Times New Roman" w:hAnsi="Times New Roman" w:cs="Times New Roman"/>
                <w:b/>
                <w:bCs/>
                <w:sz w:val="20"/>
                <w:szCs w:val="20"/>
              </w:rPr>
              <w:t xml:space="preserve"> районно</w:t>
            </w:r>
            <w:r>
              <w:rPr>
                <w:rFonts w:ascii="Times New Roman" w:hAnsi="Times New Roman" w:cs="Times New Roman"/>
                <w:b/>
                <w:bCs/>
                <w:sz w:val="20"/>
                <w:szCs w:val="20"/>
              </w:rPr>
              <w:t>го</w:t>
            </w:r>
            <w:r w:rsidRPr="00F125B0">
              <w:rPr>
                <w:rFonts w:ascii="Times New Roman" w:hAnsi="Times New Roman" w:cs="Times New Roman"/>
                <w:b/>
                <w:bCs/>
                <w:sz w:val="20"/>
                <w:szCs w:val="20"/>
              </w:rPr>
              <w:t xml:space="preserve"> муниципально</w:t>
            </w:r>
            <w:r>
              <w:rPr>
                <w:rFonts w:ascii="Times New Roman" w:hAnsi="Times New Roman" w:cs="Times New Roman"/>
                <w:b/>
                <w:bCs/>
                <w:sz w:val="20"/>
                <w:szCs w:val="20"/>
              </w:rPr>
              <w:t>го</w:t>
            </w:r>
            <w:r w:rsidRPr="00F125B0">
              <w:rPr>
                <w:rFonts w:ascii="Times New Roman" w:hAnsi="Times New Roman" w:cs="Times New Roman"/>
                <w:b/>
                <w:bCs/>
                <w:sz w:val="20"/>
                <w:szCs w:val="20"/>
              </w:rPr>
              <w:t xml:space="preserve"> образовани</w:t>
            </w:r>
            <w:r>
              <w:rPr>
                <w:rFonts w:ascii="Times New Roman" w:hAnsi="Times New Roman" w:cs="Times New Roman"/>
                <w:b/>
                <w:bCs/>
                <w:sz w:val="20"/>
                <w:szCs w:val="20"/>
              </w:rPr>
              <w:t>я</w:t>
            </w:r>
            <w:r w:rsidRPr="00F125B0">
              <w:rPr>
                <w:rFonts w:ascii="Times New Roman" w:hAnsi="Times New Roman" w:cs="Times New Roman"/>
                <w:b/>
                <w:bCs/>
                <w:sz w:val="20"/>
                <w:szCs w:val="20"/>
              </w:rPr>
              <w:t xml:space="preserve"> Республики Калмыкия</w:t>
            </w:r>
            <w:r>
              <w:rPr>
                <w:rFonts w:ascii="Times New Roman" w:hAnsi="Times New Roman" w:cs="Times New Roman"/>
                <w:b/>
                <w:bCs/>
                <w:sz w:val="20"/>
                <w:szCs w:val="20"/>
              </w:rPr>
              <w:t xml:space="preserve"> «Доступная среда</w:t>
            </w:r>
            <w:r w:rsidRPr="00F125B0">
              <w:rPr>
                <w:rFonts w:ascii="Times New Roman" w:hAnsi="Times New Roman" w:cs="Times New Roman"/>
                <w:b/>
                <w:bCs/>
                <w:sz w:val="20"/>
                <w:szCs w:val="20"/>
              </w:rPr>
              <w:t xml:space="preserve"> на 2018-2022 годы»</w:t>
            </w:r>
          </w:p>
        </w:tc>
        <w:tc>
          <w:tcPr>
            <w:tcW w:w="2268"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ind w:left="-119" w:right="-108"/>
              <w:jc w:val="center"/>
              <w:rPr>
                <w:rFonts w:ascii="Times New Roman" w:hAnsi="Times New Roman" w:cs="Times New Roman"/>
                <w:b/>
                <w:bCs/>
                <w:sz w:val="20"/>
                <w:szCs w:val="20"/>
              </w:rPr>
            </w:pPr>
            <w:r w:rsidRPr="00F125B0">
              <w:rPr>
                <w:rFonts w:ascii="Times New Roman" w:hAnsi="Times New Roman" w:cs="Times New Roman"/>
                <w:b/>
                <w:bCs/>
                <w:sz w:val="20"/>
                <w:szCs w:val="20"/>
              </w:rPr>
              <w:t>Всего</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5</w:t>
            </w:r>
            <w:r>
              <w:rPr>
                <w:rFonts w:ascii="Times New Roman" w:hAnsi="Times New Roman" w:cs="Times New Roman"/>
                <w:b/>
                <w:bCs/>
                <w:sz w:val="20"/>
                <w:szCs w:val="20"/>
              </w:rPr>
              <w:t>,0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993"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r>
      <w:tr w:rsidR="00174D73" w:rsidTr="00174D73">
        <w:trPr>
          <w:trHeight w:val="390"/>
        </w:trPr>
        <w:tc>
          <w:tcPr>
            <w:tcW w:w="539" w:type="dxa"/>
            <w:vMerge/>
            <w:tcBorders>
              <w:top w:val="nil"/>
              <w:left w:val="single" w:sz="8" w:space="0" w:color="333333"/>
              <w:bottom w:val="single" w:sz="8" w:space="0" w:color="333333"/>
              <w:right w:val="single" w:sz="8" w:space="0" w:color="333333"/>
            </w:tcBorders>
            <w:vAlign w:val="center"/>
          </w:tcPr>
          <w:p w:rsidR="00174D73" w:rsidRPr="00F125B0" w:rsidRDefault="00174D73" w:rsidP="00174D73">
            <w:pPr>
              <w:rPr>
                <w:rFonts w:ascii="Times New Roman" w:hAnsi="Times New Roman" w:cs="Times New Roman"/>
                <w:b/>
                <w:bCs/>
                <w:sz w:val="20"/>
                <w:szCs w:val="20"/>
              </w:rPr>
            </w:pPr>
          </w:p>
        </w:tc>
        <w:tc>
          <w:tcPr>
            <w:tcW w:w="480" w:type="dxa"/>
            <w:vMerge/>
            <w:tcBorders>
              <w:top w:val="nil"/>
              <w:left w:val="single" w:sz="8" w:space="0" w:color="333333"/>
              <w:bottom w:val="single" w:sz="8" w:space="0" w:color="333333"/>
              <w:right w:val="single" w:sz="8" w:space="0" w:color="333333"/>
            </w:tcBorders>
            <w:vAlign w:val="center"/>
          </w:tcPr>
          <w:p w:rsidR="00174D73" w:rsidRPr="00F125B0" w:rsidRDefault="00174D73" w:rsidP="00174D73">
            <w:pPr>
              <w:rPr>
                <w:rFonts w:ascii="Times New Roman" w:hAnsi="Times New Roman" w:cs="Times New Roman"/>
                <w:b/>
                <w:bCs/>
                <w:sz w:val="20"/>
                <w:szCs w:val="20"/>
              </w:rPr>
            </w:pPr>
          </w:p>
        </w:tc>
        <w:tc>
          <w:tcPr>
            <w:tcW w:w="475" w:type="dxa"/>
            <w:vMerge/>
            <w:tcBorders>
              <w:top w:val="nil"/>
              <w:left w:val="single" w:sz="8" w:space="0" w:color="333333"/>
              <w:bottom w:val="single" w:sz="8" w:space="0" w:color="333333"/>
              <w:right w:val="single" w:sz="8" w:space="0" w:color="333333"/>
            </w:tcBorders>
            <w:vAlign w:val="center"/>
          </w:tcPr>
          <w:p w:rsidR="00174D73" w:rsidRPr="00F125B0" w:rsidRDefault="00174D73" w:rsidP="00174D73">
            <w:pPr>
              <w:rPr>
                <w:rFonts w:ascii="Times New Roman" w:hAnsi="Times New Roman" w:cs="Times New Roman"/>
                <w:b/>
                <w:bCs/>
                <w:sz w:val="20"/>
                <w:szCs w:val="20"/>
              </w:rPr>
            </w:pPr>
          </w:p>
        </w:tc>
        <w:tc>
          <w:tcPr>
            <w:tcW w:w="993" w:type="dxa"/>
            <w:vMerge/>
            <w:tcBorders>
              <w:left w:val="single" w:sz="8" w:space="0" w:color="333333"/>
              <w:bottom w:val="single" w:sz="8" w:space="0" w:color="333333"/>
              <w:right w:val="single" w:sz="8" w:space="0" w:color="333333"/>
            </w:tcBorders>
            <w:vAlign w:val="center"/>
          </w:tcPr>
          <w:p w:rsidR="00174D73" w:rsidRPr="00F125B0" w:rsidRDefault="00174D73" w:rsidP="00174D73">
            <w:pPr>
              <w:rPr>
                <w:rFonts w:ascii="Times New Roman" w:hAnsi="Times New Roman" w:cs="Times New Roman"/>
                <w:b/>
                <w:bCs/>
                <w:sz w:val="20"/>
                <w:szCs w:val="20"/>
              </w:rPr>
            </w:pPr>
          </w:p>
        </w:tc>
        <w:tc>
          <w:tcPr>
            <w:tcW w:w="2268" w:type="dxa"/>
            <w:vMerge/>
            <w:tcBorders>
              <w:top w:val="nil"/>
              <w:left w:val="single" w:sz="8" w:space="0" w:color="333333"/>
              <w:bottom w:val="single" w:sz="8" w:space="0" w:color="333333"/>
              <w:right w:val="single" w:sz="8" w:space="0" w:color="auto"/>
            </w:tcBorders>
            <w:vAlign w:val="center"/>
          </w:tcPr>
          <w:p w:rsidR="00174D73" w:rsidRPr="00F125B0" w:rsidRDefault="00174D73" w:rsidP="00174D73">
            <w:pPr>
              <w:rPr>
                <w:rFonts w:ascii="Times New Roman" w:hAnsi="Times New Roman" w:cs="Times New Roman"/>
                <w:b/>
                <w:bCs/>
                <w:sz w:val="20"/>
                <w:szCs w:val="20"/>
              </w:rPr>
            </w:pPr>
          </w:p>
        </w:tc>
        <w:tc>
          <w:tcPr>
            <w:tcW w:w="2268"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rPr>
                <w:rFonts w:ascii="Times New Roman" w:hAnsi="Times New Roman" w:cs="Times New Roman"/>
                <w:sz w:val="20"/>
                <w:szCs w:val="20"/>
              </w:rPr>
            </w:pPr>
            <w:r w:rsidRPr="00F125B0">
              <w:rPr>
                <w:rFonts w:ascii="Times New Roman" w:hAnsi="Times New Roman" w:cs="Times New Roman"/>
                <w:sz w:val="20"/>
                <w:szCs w:val="20"/>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 </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 </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p>
        </w:tc>
        <w:tc>
          <w:tcPr>
            <w:tcW w:w="993"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p>
        </w:tc>
      </w:tr>
      <w:tr w:rsidR="00174D73" w:rsidTr="00174D73">
        <w:trPr>
          <w:trHeight w:val="780"/>
        </w:trPr>
        <w:tc>
          <w:tcPr>
            <w:tcW w:w="539" w:type="dxa"/>
            <w:tcBorders>
              <w:top w:val="nil"/>
              <w:left w:val="single" w:sz="8" w:space="0" w:color="333333"/>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F125B0">
              <w:rPr>
                <w:rFonts w:ascii="Times New Roman" w:hAnsi="Times New Roman" w:cs="Times New Roman"/>
                <w:b/>
                <w:bCs/>
                <w:sz w:val="20"/>
                <w:szCs w:val="20"/>
              </w:rPr>
              <w:t>1</w:t>
            </w:r>
          </w:p>
        </w:tc>
        <w:tc>
          <w:tcPr>
            <w:tcW w:w="480"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333333"/>
              <w:right w:val="single" w:sz="8" w:space="0" w:color="333333"/>
            </w:tcBorders>
            <w:shd w:val="clear" w:color="auto" w:fill="auto"/>
            <w:vAlign w:val="center"/>
          </w:tcPr>
          <w:p w:rsidR="00174D73" w:rsidRPr="00F125B0" w:rsidRDefault="00174D73" w:rsidP="00174D73">
            <w:pPr>
              <w:rPr>
                <w:rFonts w:ascii="Times New Roman" w:hAnsi="Times New Roman" w:cs="Times New Roman"/>
                <w:sz w:val="20"/>
                <w:szCs w:val="20"/>
              </w:rPr>
            </w:pPr>
            <w:r w:rsidRPr="00DB1E1F">
              <w:rPr>
                <w:rFonts w:ascii="Times New Roman" w:hAnsi="Times New Roman" w:cs="Times New Roman"/>
                <w:sz w:val="20"/>
                <w:szCs w:val="20"/>
              </w:rPr>
              <w:t xml:space="preserve">Совершенствование нормативной правовой базы района в части обеспечения условий для формирования доступной среды для </w:t>
            </w:r>
            <w:r w:rsidRPr="00DB1E1F">
              <w:rPr>
                <w:rFonts w:ascii="Times New Roman" w:hAnsi="Times New Roman" w:cs="Times New Roman"/>
                <w:sz w:val="20"/>
                <w:szCs w:val="20"/>
              </w:rPr>
              <w:lastRenderedPageBreak/>
              <w:t>инвалидов и других маломобильных групп населения в социально – культурных образовательных  учреждениях</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sz w:val="20"/>
                <w:szCs w:val="20"/>
              </w:rPr>
              <w:lastRenderedPageBreak/>
              <w:t>Администрация Малодербетовского районного муниципального образования РК</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rPr>
                <w:rFonts w:ascii="Times New Roman" w:hAnsi="Times New Roman" w:cs="Times New Roman"/>
                <w:sz w:val="20"/>
                <w:szCs w:val="20"/>
              </w:rPr>
            </w:pPr>
            <w:r w:rsidRPr="00DB1E1F">
              <w:rPr>
                <w:rFonts w:ascii="Times New Roman" w:hAnsi="Times New Roman" w:cs="Times New Roman"/>
                <w:sz w:val="20"/>
                <w:szCs w:val="20"/>
              </w:rPr>
              <w:t>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sz w:val="20"/>
                <w:szCs w:val="20"/>
              </w:rPr>
              <w:t>Администрация Малодербетовского районного муниципального образования РК</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pStyle w:val="aff6"/>
              <w:rPr>
                <w:rFonts w:ascii="Times New Roman" w:hAnsi="Times New Roman" w:cs="Times New Roman"/>
                <w:sz w:val="20"/>
                <w:szCs w:val="20"/>
              </w:rPr>
            </w:pPr>
            <w:r w:rsidRPr="00DB1E1F">
              <w:rPr>
                <w:rFonts w:ascii="Times New Roman" w:hAnsi="Times New Roman" w:cs="Times New Roman"/>
                <w:sz w:val="20"/>
                <w:szCs w:val="20"/>
              </w:rPr>
              <w:t xml:space="preserve">Установка приспособленных и входных групп </w:t>
            </w:r>
            <w:r w:rsidRPr="00DB1E1F">
              <w:rPr>
                <w:rFonts w:ascii="Times New Roman" w:hAnsi="Times New Roman" w:cs="Times New Roman"/>
                <w:sz w:val="20"/>
                <w:szCs w:val="20"/>
              </w:rPr>
              <w:lastRenderedPageBreak/>
              <w:t>пандусов, поручней в сельских библиотеках, домах культуры, социально – культурных центрах, административных зданиях</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sz w:val="20"/>
                <w:szCs w:val="20"/>
              </w:rPr>
              <w:lastRenderedPageBreak/>
              <w:t>Муниципальные бюджетные учреждения</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5,0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pStyle w:val="aff6"/>
              <w:rPr>
                <w:rFonts w:ascii="Times New Roman" w:hAnsi="Times New Roman" w:cs="Times New Roman"/>
                <w:sz w:val="20"/>
                <w:szCs w:val="20"/>
              </w:rPr>
            </w:pPr>
            <w:r w:rsidRPr="00DB1E1F">
              <w:rPr>
                <w:rFonts w:ascii="Times New Roman" w:hAnsi="Times New Roman" w:cs="Times New Roman"/>
                <w:sz w:val="20"/>
                <w:szCs w:val="20"/>
              </w:rPr>
              <w:t>Приобретение аудиокниг</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rPr>
              <w:t>СДК администрации сельского муниципального образования</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pStyle w:val="aff6"/>
              <w:rPr>
                <w:rFonts w:ascii="Times New Roman" w:hAnsi="Times New Roman" w:cs="Times New Roman"/>
                <w:sz w:val="20"/>
                <w:szCs w:val="20"/>
              </w:rPr>
            </w:pPr>
            <w:r w:rsidRPr="00DB1E1F">
              <w:rPr>
                <w:rFonts w:ascii="Times New Roman" w:hAnsi="Times New Roman" w:cs="Times New Roman"/>
                <w:sz w:val="20"/>
                <w:szCs w:val="20"/>
              </w:rPr>
              <w:t>Создание системы постоянного мониторинга состояния доступности объектов социально – культурной инфраструктуры, учреждений образования, административных зданий</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rPr>
              <w:t>СДК администрации сельского муниципального образования</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2002"/>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rPr>
                <w:rFonts w:ascii="Times New Roman" w:hAnsi="Times New Roman" w:cs="Times New Roman"/>
                <w:sz w:val="20"/>
                <w:szCs w:val="20"/>
              </w:rPr>
            </w:pPr>
            <w:r w:rsidRPr="00DB1E1F">
              <w:rPr>
                <w:rFonts w:ascii="Times New Roman" w:hAnsi="Times New Roman" w:cs="Times New Roman"/>
                <w:sz w:val="20"/>
                <w:szCs w:val="20"/>
              </w:rPr>
              <w:t>Участие в мероприятиях к Международному дню инвалидов, культурно – спортивных мероприятиях с участием инвалидов</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rPr>
              <w:t>СДК администрации сельского муниципального образования</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rPr>
                <w:rFonts w:ascii="Times New Roman" w:hAnsi="Times New Roman" w:cs="Times New Roman"/>
                <w:sz w:val="20"/>
                <w:szCs w:val="20"/>
              </w:rPr>
            </w:pPr>
            <w:r w:rsidRPr="00DB1E1F">
              <w:rPr>
                <w:rFonts w:ascii="Times New Roman" w:hAnsi="Times New Roman" w:cs="Times New Roman"/>
                <w:sz w:val="20"/>
                <w:szCs w:val="20"/>
              </w:rPr>
              <w:t>Участие в республиканском фестивале художественного творчества «Вместе мы сможем  все»</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rPr>
              <w:t>СДК администрации сельского муниципального образования</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rPr>
                <w:rFonts w:ascii="Times New Roman" w:hAnsi="Times New Roman" w:cs="Times New Roman"/>
                <w:sz w:val="20"/>
                <w:szCs w:val="20"/>
              </w:rPr>
            </w:pPr>
            <w:r w:rsidRPr="00DB1E1F">
              <w:rPr>
                <w:rFonts w:ascii="Times New Roman" w:hAnsi="Times New Roman" w:cs="Times New Roman"/>
                <w:sz w:val="20"/>
                <w:szCs w:val="20"/>
              </w:rPr>
              <w:t xml:space="preserve">Проведение информационно – просветительской кампании: совместные с учреждениями социальной сферы информационные </w:t>
            </w:r>
            <w:r w:rsidRPr="00DB1E1F">
              <w:rPr>
                <w:rFonts w:ascii="Times New Roman" w:hAnsi="Times New Roman" w:cs="Times New Roman"/>
                <w:sz w:val="20"/>
                <w:szCs w:val="20"/>
              </w:rPr>
              <w:lastRenderedPageBreak/>
              <w:t>встречи с инвалидами, участие в фестивалях</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sz w:val="20"/>
                <w:szCs w:val="20"/>
              </w:rPr>
              <w:lastRenderedPageBreak/>
              <w:t>Администрация  Малодербетовского районного муниципального образования РК</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r w:rsidR="00174D73" w:rsidTr="00174D73">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Pr="00F125B0">
              <w:rPr>
                <w:rFonts w:ascii="Times New Roman" w:hAnsi="Times New Roman" w:cs="Times New Roman"/>
                <w:b/>
                <w:bCs/>
                <w:sz w:val="20"/>
                <w:szCs w:val="20"/>
              </w:rPr>
              <w:t>1</w:t>
            </w:r>
          </w:p>
        </w:tc>
        <w:tc>
          <w:tcPr>
            <w:tcW w:w="480"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1</w:t>
            </w:r>
          </w:p>
        </w:tc>
        <w:tc>
          <w:tcPr>
            <w:tcW w:w="475"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lang w:val="en-US"/>
              </w:rPr>
            </w:pPr>
            <w:r w:rsidRPr="00F125B0">
              <w:rPr>
                <w:rFonts w:ascii="Times New Roman" w:hAnsi="Times New Roman" w:cs="Times New Roman"/>
                <w:b/>
                <w:bCs/>
                <w:sz w:val="20"/>
                <w:szCs w:val="20"/>
              </w:rPr>
              <w:t>0</w:t>
            </w:r>
            <w:r>
              <w:rPr>
                <w:rFonts w:ascii="Times New Roman" w:hAnsi="Times New Roman" w:cs="Times New Roman"/>
                <w:b/>
                <w:bCs/>
                <w:sz w:val="20"/>
                <w:szCs w:val="20"/>
              </w:rPr>
              <w:t>2</w:t>
            </w:r>
          </w:p>
        </w:tc>
        <w:tc>
          <w:tcPr>
            <w:tcW w:w="993" w:type="dxa"/>
            <w:tcBorders>
              <w:top w:val="nil"/>
              <w:left w:val="nil"/>
              <w:bottom w:val="single" w:sz="8" w:space="0" w:color="auto"/>
              <w:right w:val="single" w:sz="8" w:space="0" w:color="333333"/>
            </w:tcBorders>
            <w:shd w:val="clear" w:color="auto" w:fill="auto"/>
            <w:vAlign w:val="center"/>
          </w:tcPr>
          <w:p w:rsidR="00174D73" w:rsidRPr="00F125B0"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29610</w:t>
            </w:r>
          </w:p>
        </w:tc>
        <w:tc>
          <w:tcPr>
            <w:tcW w:w="2268" w:type="dxa"/>
            <w:tcBorders>
              <w:top w:val="nil"/>
              <w:left w:val="nil"/>
              <w:bottom w:val="single" w:sz="8" w:space="0" w:color="auto"/>
              <w:right w:val="single" w:sz="8" w:space="0" w:color="333333"/>
            </w:tcBorders>
            <w:shd w:val="clear" w:color="auto" w:fill="auto"/>
          </w:tcPr>
          <w:p w:rsidR="00174D73" w:rsidRPr="00DB1E1F" w:rsidRDefault="00174D73" w:rsidP="00174D73">
            <w:pPr>
              <w:rPr>
                <w:rFonts w:ascii="Times New Roman" w:hAnsi="Times New Roman" w:cs="Times New Roman"/>
                <w:sz w:val="20"/>
                <w:szCs w:val="20"/>
              </w:rPr>
            </w:pPr>
            <w:r w:rsidRPr="00DB1E1F">
              <w:rPr>
                <w:rFonts w:ascii="Times New Roman" w:hAnsi="Times New Roman" w:cs="Times New Roman"/>
                <w:sz w:val="20"/>
                <w:szCs w:val="20"/>
              </w:rPr>
              <w:t>Публикация цикла статей, посвящённых жизни людей с ограниченными возможностями</w:t>
            </w:r>
          </w:p>
        </w:tc>
        <w:tc>
          <w:tcPr>
            <w:tcW w:w="2268" w:type="dxa"/>
            <w:tcBorders>
              <w:top w:val="nil"/>
              <w:left w:val="nil"/>
              <w:bottom w:val="single" w:sz="8" w:space="0" w:color="333333"/>
              <w:right w:val="single" w:sz="8" w:space="0" w:color="333333"/>
            </w:tcBorders>
            <w:shd w:val="clear" w:color="auto" w:fill="auto"/>
          </w:tcPr>
          <w:p w:rsidR="00174D73" w:rsidRPr="00DB1E1F" w:rsidRDefault="00174D73" w:rsidP="00174D73">
            <w:pPr>
              <w:pStyle w:val="a4"/>
              <w:rPr>
                <w:rFonts w:ascii="Times New Roman" w:hAnsi="Times New Roman" w:cs="Times New Roman"/>
                <w:sz w:val="20"/>
                <w:szCs w:val="20"/>
              </w:rPr>
            </w:pPr>
            <w:r w:rsidRPr="00DB1E1F">
              <w:rPr>
                <w:rFonts w:ascii="Times New Roman" w:hAnsi="Times New Roman" w:cs="Times New Roman"/>
                <w:sz w:val="20"/>
                <w:szCs w:val="20"/>
              </w:rPr>
              <w:t>Администрация  Малодербетовскогорайонного муниципального образования РК</w:t>
            </w:r>
          </w:p>
        </w:tc>
        <w:tc>
          <w:tcPr>
            <w:tcW w:w="550"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813</w:t>
            </w:r>
          </w:p>
        </w:tc>
        <w:tc>
          <w:tcPr>
            <w:tcW w:w="72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07</w:t>
            </w:r>
          </w:p>
        </w:tc>
        <w:tc>
          <w:tcPr>
            <w:tcW w:w="56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01</w:t>
            </w:r>
          </w:p>
        </w:tc>
        <w:tc>
          <w:tcPr>
            <w:tcW w:w="127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4110029610</w:t>
            </w:r>
          </w:p>
        </w:tc>
        <w:tc>
          <w:tcPr>
            <w:tcW w:w="85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sidRPr="00F125B0">
              <w:rPr>
                <w:rFonts w:ascii="Times New Roman" w:hAnsi="Times New Roman" w:cs="Times New Roman"/>
                <w:sz w:val="20"/>
                <w:szCs w:val="20"/>
              </w:rPr>
              <w:t>000</w:t>
            </w:r>
          </w:p>
        </w:tc>
        <w:tc>
          <w:tcPr>
            <w:tcW w:w="114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07"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nil"/>
              <w:left w:val="nil"/>
              <w:bottom w:val="single" w:sz="8" w:space="0" w:color="333333"/>
              <w:right w:val="single" w:sz="8" w:space="0" w:color="333333"/>
            </w:tcBorders>
            <w:shd w:val="clear" w:color="auto" w:fill="auto"/>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01" w:type="dxa"/>
            <w:tcBorders>
              <w:top w:val="nil"/>
              <w:left w:val="nil"/>
              <w:bottom w:val="single" w:sz="8" w:space="0" w:color="333333"/>
              <w:right w:val="single" w:sz="8" w:space="0" w:color="333333"/>
            </w:tcBorders>
            <w:shd w:val="clear" w:color="auto" w:fill="auto"/>
            <w:noWrap/>
            <w:vAlign w:val="bottom"/>
          </w:tcPr>
          <w:p w:rsidR="00174D73" w:rsidRPr="00F125B0"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r>
    </w:tbl>
    <w:p w:rsidR="00174D73" w:rsidRPr="00DB1E1F" w:rsidRDefault="00174D73" w:rsidP="00174D73">
      <w:pPr>
        <w:rPr>
          <w:rFonts w:ascii="Times New Roman" w:hAnsi="Times New Roman" w:cs="Times New Roman"/>
          <w:sz w:val="28"/>
          <w:szCs w:val="28"/>
        </w:rPr>
      </w:pPr>
    </w:p>
    <w:p w:rsidR="00174D73" w:rsidRDefault="00174D73" w:rsidP="00174D73">
      <w:pPr>
        <w:jc w:val="right"/>
        <w:rPr>
          <w:rFonts w:ascii="Times New Roman" w:hAnsi="Times New Roman" w:cs="Times New Roman"/>
          <w:sz w:val="20"/>
          <w:szCs w:val="20"/>
        </w:rPr>
      </w:pPr>
    </w:p>
    <w:p w:rsidR="00174D73" w:rsidRDefault="00174D73" w:rsidP="00174D73">
      <w:pPr>
        <w:jc w:val="right"/>
        <w:rPr>
          <w:rFonts w:ascii="Times New Roman" w:hAnsi="Times New Roman" w:cs="Times New Roman"/>
          <w:sz w:val="20"/>
          <w:szCs w:val="20"/>
        </w:rPr>
      </w:pPr>
    </w:p>
    <w:p w:rsidR="00174D73" w:rsidRDefault="00174D73" w:rsidP="00174D73">
      <w:pPr>
        <w:jc w:val="right"/>
        <w:rPr>
          <w:rFonts w:ascii="Times New Roman" w:hAnsi="Times New Roman" w:cs="Times New Roman"/>
          <w:sz w:val="20"/>
          <w:szCs w:val="20"/>
        </w:rPr>
      </w:pPr>
    </w:p>
    <w:p w:rsidR="00174D73" w:rsidRDefault="00174D73" w:rsidP="00174D73">
      <w:pPr>
        <w:jc w:val="right"/>
        <w:rPr>
          <w:rFonts w:ascii="Times New Roman" w:hAnsi="Times New Roman" w:cs="Times New Roman"/>
          <w:sz w:val="20"/>
          <w:szCs w:val="20"/>
        </w:rPr>
      </w:pPr>
    </w:p>
    <w:p w:rsidR="00174D73" w:rsidRDefault="00174D73" w:rsidP="00174D73">
      <w:pPr>
        <w:jc w:val="right"/>
        <w:rPr>
          <w:rFonts w:ascii="Times New Roman" w:hAnsi="Times New Roman" w:cs="Times New Roman"/>
          <w:sz w:val="20"/>
          <w:szCs w:val="20"/>
        </w:rPr>
      </w:pPr>
    </w:p>
    <w:p w:rsidR="00174D73" w:rsidRDefault="00174D73" w:rsidP="00174D73">
      <w:pPr>
        <w:jc w:val="right"/>
        <w:rPr>
          <w:rFonts w:ascii="Times New Roman" w:hAnsi="Times New Roman" w:cs="Times New Roman"/>
          <w:sz w:val="20"/>
          <w:szCs w:val="20"/>
        </w:rPr>
      </w:pPr>
    </w:p>
    <w:p w:rsidR="00174D73" w:rsidRDefault="00174D73" w:rsidP="00174D73">
      <w:pPr>
        <w:rPr>
          <w:rFonts w:ascii="Times New Roman" w:hAnsi="Times New Roman" w:cs="Times New Roman"/>
          <w:sz w:val="20"/>
          <w:szCs w:val="20"/>
        </w:rPr>
      </w:pPr>
    </w:p>
    <w:p w:rsidR="00174D73" w:rsidRPr="00514314" w:rsidRDefault="00174D73" w:rsidP="00174D73">
      <w:pPr>
        <w:jc w:val="right"/>
        <w:rPr>
          <w:rFonts w:ascii="Times New Roman" w:hAnsi="Times New Roman" w:cs="Times New Roman"/>
          <w:sz w:val="20"/>
          <w:szCs w:val="20"/>
        </w:rPr>
      </w:pPr>
      <w:r w:rsidRPr="00514314">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w:t>
      </w:r>
    </w:p>
    <w:p w:rsidR="00174D73" w:rsidRPr="00174D73" w:rsidRDefault="00174D73" w:rsidP="00174D73">
      <w:pPr>
        <w:spacing w:after="0"/>
        <w:jc w:val="center"/>
        <w:rPr>
          <w:rFonts w:ascii="Times New Roman" w:hAnsi="Times New Roman" w:cs="Times New Roman"/>
          <w:b/>
          <w:sz w:val="24"/>
          <w:szCs w:val="24"/>
        </w:rPr>
      </w:pPr>
      <w:r w:rsidRPr="00174D73">
        <w:rPr>
          <w:rFonts w:ascii="Times New Roman" w:hAnsi="Times New Roman" w:cs="Times New Roman"/>
          <w:b/>
          <w:sz w:val="24"/>
          <w:szCs w:val="24"/>
        </w:rPr>
        <w:t xml:space="preserve">Прогнозная (справочная) оценка ресурсного обеспечения реализации муниципальной программы Малодербетовского районного муниципального образования Республики Калмыкия </w:t>
      </w:r>
    </w:p>
    <w:p w:rsidR="00174D73" w:rsidRPr="00174D73" w:rsidRDefault="00174D73" w:rsidP="00174D73">
      <w:pPr>
        <w:spacing w:after="0"/>
        <w:jc w:val="center"/>
        <w:rPr>
          <w:rFonts w:ascii="Times New Roman" w:hAnsi="Times New Roman" w:cs="Times New Roman"/>
          <w:b/>
          <w:bCs/>
          <w:sz w:val="24"/>
          <w:szCs w:val="24"/>
        </w:rPr>
      </w:pPr>
      <w:r w:rsidRPr="00174D73">
        <w:rPr>
          <w:rFonts w:ascii="Times New Roman" w:hAnsi="Times New Roman" w:cs="Times New Roman"/>
          <w:b/>
          <w:sz w:val="24"/>
          <w:szCs w:val="24"/>
        </w:rPr>
        <w:t>«Доступная среда на 2018-2022 годы»</w:t>
      </w:r>
    </w:p>
    <w:tbl>
      <w:tblPr>
        <w:tblpPr w:leftFromText="180" w:rightFromText="180" w:vertAnchor="text" w:horzAnchor="margin" w:tblpXSpec="center" w:tblpY="151"/>
        <w:tblW w:w="15534" w:type="dxa"/>
        <w:tblLook w:val="0000" w:firstRow="0" w:lastRow="0" w:firstColumn="0" w:lastColumn="0" w:noHBand="0" w:noVBand="0"/>
      </w:tblPr>
      <w:tblGrid>
        <w:gridCol w:w="956"/>
        <w:gridCol w:w="957"/>
        <w:gridCol w:w="2008"/>
        <w:gridCol w:w="3804"/>
        <w:gridCol w:w="1047"/>
        <w:gridCol w:w="1110"/>
        <w:gridCol w:w="1110"/>
        <w:gridCol w:w="1055"/>
        <w:gridCol w:w="1055"/>
        <w:gridCol w:w="1216"/>
        <w:gridCol w:w="1216"/>
      </w:tblGrid>
      <w:tr w:rsidR="00174D73" w:rsidRPr="00514314" w:rsidTr="00174D73">
        <w:trPr>
          <w:trHeight w:val="330"/>
        </w:trPr>
        <w:tc>
          <w:tcPr>
            <w:tcW w:w="1913" w:type="dxa"/>
            <w:gridSpan w:val="2"/>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Код аналитической программной классификации</w:t>
            </w:r>
          </w:p>
        </w:tc>
        <w:tc>
          <w:tcPr>
            <w:tcW w:w="2008"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Наименование муниципально</w:t>
            </w:r>
            <w:r>
              <w:rPr>
                <w:rFonts w:ascii="Times New Roman" w:hAnsi="Times New Roman" w:cs="Times New Roman"/>
                <w:sz w:val="20"/>
                <w:szCs w:val="20"/>
              </w:rPr>
              <w:t>й программы</w:t>
            </w:r>
          </w:p>
        </w:tc>
        <w:tc>
          <w:tcPr>
            <w:tcW w:w="3804"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Источник финансирования</w:t>
            </w:r>
          </w:p>
        </w:tc>
        <w:tc>
          <w:tcPr>
            <w:tcW w:w="7809" w:type="dxa"/>
            <w:gridSpan w:val="7"/>
            <w:tcBorders>
              <w:top w:val="single" w:sz="8" w:space="0" w:color="333333"/>
              <w:left w:val="nil"/>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Оценка расходов, тыс. рублей</w:t>
            </w:r>
          </w:p>
        </w:tc>
      </w:tr>
      <w:tr w:rsidR="00174D73" w:rsidRPr="00514314" w:rsidTr="00174D73">
        <w:trPr>
          <w:trHeight w:val="509"/>
        </w:trPr>
        <w:tc>
          <w:tcPr>
            <w:tcW w:w="1913" w:type="dxa"/>
            <w:gridSpan w:val="2"/>
            <w:vMerge/>
            <w:tcBorders>
              <w:top w:val="single" w:sz="8" w:space="0" w:color="333333"/>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2008" w:type="dxa"/>
            <w:vMerge/>
            <w:tcBorders>
              <w:top w:val="single" w:sz="8" w:space="0" w:color="333333"/>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3804" w:type="dxa"/>
            <w:vMerge/>
            <w:tcBorders>
              <w:top w:val="single" w:sz="8" w:space="0" w:color="333333"/>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047" w:type="dxa"/>
            <w:vMerge w:val="restart"/>
            <w:tcBorders>
              <w:top w:val="nil"/>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 xml:space="preserve">Итого </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очередной 2018 год</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плановый 2019 год</w:t>
            </w:r>
          </w:p>
        </w:tc>
        <w:tc>
          <w:tcPr>
            <w:tcW w:w="1055" w:type="dxa"/>
            <w:vMerge w:val="restart"/>
            <w:tcBorders>
              <w:top w:val="nil"/>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плановый 2020 год</w:t>
            </w:r>
          </w:p>
        </w:tc>
        <w:tc>
          <w:tcPr>
            <w:tcW w:w="1055" w:type="dxa"/>
            <w:vMerge w:val="restart"/>
            <w:tcBorders>
              <w:top w:val="nil"/>
              <w:left w:val="single" w:sz="8" w:space="0" w:color="333333"/>
              <w:bottom w:val="single" w:sz="8" w:space="0" w:color="333333"/>
              <w:right w:val="single" w:sz="8" w:space="0" w:color="auto"/>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плановый 2021 год</w:t>
            </w:r>
          </w:p>
        </w:tc>
        <w:tc>
          <w:tcPr>
            <w:tcW w:w="1216" w:type="dxa"/>
            <w:vMerge w:val="restart"/>
            <w:tcBorders>
              <w:top w:val="nil"/>
              <w:left w:val="single" w:sz="8" w:space="0" w:color="auto"/>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2022 год завершения действия программы</w:t>
            </w:r>
          </w:p>
        </w:tc>
        <w:tc>
          <w:tcPr>
            <w:tcW w:w="1216" w:type="dxa"/>
            <w:vMerge w:val="restart"/>
            <w:tcBorders>
              <w:top w:val="nil"/>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p>
        </w:tc>
      </w:tr>
      <w:tr w:rsidR="00174D73" w:rsidRPr="00514314" w:rsidTr="00174D73">
        <w:trPr>
          <w:trHeight w:val="270"/>
        </w:trPr>
        <w:tc>
          <w:tcPr>
            <w:tcW w:w="956" w:type="dxa"/>
            <w:tcBorders>
              <w:top w:val="nil"/>
              <w:left w:val="single" w:sz="8" w:space="0" w:color="333333"/>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МП</w:t>
            </w:r>
          </w:p>
        </w:tc>
        <w:tc>
          <w:tcPr>
            <w:tcW w:w="957" w:type="dxa"/>
            <w:tcBorders>
              <w:top w:val="nil"/>
              <w:left w:val="nil"/>
              <w:bottom w:val="single" w:sz="8" w:space="0" w:color="333333"/>
              <w:right w:val="single" w:sz="8" w:space="0" w:color="333333"/>
            </w:tcBorders>
            <w:shd w:val="clear" w:color="auto" w:fill="FFFFFF"/>
            <w:vAlign w:val="bottom"/>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Пп</w:t>
            </w:r>
          </w:p>
        </w:tc>
        <w:tc>
          <w:tcPr>
            <w:tcW w:w="2008" w:type="dxa"/>
            <w:vMerge/>
            <w:tcBorders>
              <w:top w:val="single" w:sz="8" w:space="0" w:color="333333"/>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3804" w:type="dxa"/>
            <w:vMerge/>
            <w:tcBorders>
              <w:top w:val="single" w:sz="8" w:space="0" w:color="333333"/>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04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110"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055"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055" w:type="dxa"/>
            <w:vMerge/>
            <w:tcBorders>
              <w:top w:val="nil"/>
              <w:left w:val="single" w:sz="8" w:space="0" w:color="333333"/>
              <w:bottom w:val="single" w:sz="8" w:space="0" w:color="333333"/>
              <w:right w:val="single" w:sz="8" w:space="0" w:color="auto"/>
            </w:tcBorders>
            <w:vAlign w:val="center"/>
          </w:tcPr>
          <w:p w:rsidR="00174D73" w:rsidRPr="00514314" w:rsidRDefault="00174D73" w:rsidP="00174D73">
            <w:pPr>
              <w:rPr>
                <w:rFonts w:ascii="Times New Roman" w:hAnsi="Times New Roman" w:cs="Times New Roman"/>
                <w:sz w:val="20"/>
                <w:szCs w:val="20"/>
              </w:rPr>
            </w:pPr>
          </w:p>
        </w:tc>
        <w:tc>
          <w:tcPr>
            <w:tcW w:w="1216" w:type="dxa"/>
            <w:vMerge/>
            <w:tcBorders>
              <w:top w:val="nil"/>
              <w:left w:val="single" w:sz="8" w:space="0" w:color="auto"/>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c>
          <w:tcPr>
            <w:tcW w:w="121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sz w:val="20"/>
                <w:szCs w:val="20"/>
              </w:rPr>
            </w:pPr>
          </w:p>
        </w:tc>
      </w:tr>
      <w:tr w:rsidR="00174D73" w:rsidRPr="00514314" w:rsidTr="00174D73">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4</w:t>
            </w:r>
            <w:r w:rsidRPr="00514314">
              <w:rPr>
                <w:rFonts w:ascii="Times New Roman" w:hAnsi="Times New Roman" w:cs="Times New Roman"/>
                <w:b/>
                <w:bCs/>
                <w:sz w:val="20"/>
                <w:szCs w:val="20"/>
              </w:rPr>
              <w:t>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sidRPr="00514314">
              <w:rPr>
                <w:rFonts w:ascii="Times New Roman" w:hAnsi="Times New Roman" w:cs="Times New Roman"/>
                <w:b/>
                <w:bCs/>
                <w:sz w:val="20"/>
                <w:szCs w:val="20"/>
              </w:rPr>
              <w:t> 0</w:t>
            </w:r>
          </w:p>
        </w:tc>
        <w:tc>
          <w:tcPr>
            <w:tcW w:w="2008" w:type="dxa"/>
            <w:vMerge w:val="restart"/>
            <w:tcBorders>
              <w:top w:val="nil"/>
              <w:left w:val="single" w:sz="8" w:space="0" w:color="333333"/>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b/>
                <w:bCs/>
                <w:sz w:val="20"/>
                <w:szCs w:val="20"/>
              </w:rPr>
            </w:pPr>
            <w:r w:rsidRPr="00F125B0">
              <w:rPr>
                <w:rFonts w:ascii="Times New Roman" w:hAnsi="Times New Roman" w:cs="Times New Roman"/>
                <w:b/>
                <w:bCs/>
                <w:sz w:val="20"/>
                <w:szCs w:val="20"/>
              </w:rPr>
              <w:t>Муниципальная программа  Малодербетовско</w:t>
            </w:r>
            <w:r>
              <w:rPr>
                <w:rFonts w:ascii="Times New Roman" w:hAnsi="Times New Roman" w:cs="Times New Roman"/>
                <w:b/>
                <w:bCs/>
                <w:sz w:val="20"/>
                <w:szCs w:val="20"/>
              </w:rPr>
              <w:t>го</w:t>
            </w:r>
            <w:r w:rsidRPr="00F125B0">
              <w:rPr>
                <w:rFonts w:ascii="Times New Roman" w:hAnsi="Times New Roman" w:cs="Times New Roman"/>
                <w:b/>
                <w:bCs/>
                <w:sz w:val="20"/>
                <w:szCs w:val="20"/>
              </w:rPr>
              <w:t xml:space="preserve"> районно</w:t>
            </w:r>
            <w:r>
              <w:rPr>
                <w:rFonts w:ascii="Times New Roman" w:hAnsi="Times New Roman" w:cs="Times New Roman"/>
                <w:b/>
                <w:bCs/>
                <w:sz w:val="20"/>
                <w:szCs w:val="20"/>
              </w:rPr>
              <w:t>го</w:t>
            </w:r>
            <w:r w:rsidRPr="00F125B0">
              <w:rPr>
                <w:rFonts w:ascii="Times New Roman" w:hAnsi="Times New Roman" w:cs="Times New Roman"/>
                <w:b/>
                <w:bCs/>
                <w:sz w:val="20"/>
                <w:szCs w:val="20"/>
              </w:rPr>
              <w:t xml:space="preserve"> муниципально</w:t>
            </w:r>
            <w:r>
              <w:rPr>
                <w:rFonts w:ascii="Times New Roman" w:hAnsi="Times New Roman" w:cs="Times New Roman"/>
                <w:b/>
                <w:bCs/>
                <w:sz w:val="20"/>
                <w:szCs w:val="20"/>
              </w:rPr>
              <w:t>го</w:t>
            </w:r>
            <w:r w:rsidRPr="00F125B0">
              <w:rPr>
                <w:rFonts w:ascii="Times New Roman" w:hAnsi="Times New Roman" w:cs="Times New Roman"/>
                <w:b/>
                <w:bCs/>
                <w:sz w:val="20"/>
                <w:szCs w:val="20"/>
              </w:rPr>
              <w:t xml:space="preserve"> образовани</w:t>
            </w:r>
            <w:r>
              <w:rPr>
                <w:rFonts w:ascii="Times New Roman" w:hAnsi="Times New Roman" w:cs="Times New Roman"/>
                <w:b/>
                <w:bCs/>
                <w:sz w:val="20"/>
                <w:szCs w:val="20"/>
              </w:rPr>
              <w:t>я</w:t>
            </w:r>
            <w:r w:rsidRPr="00F125B0">
              <w:rPr>
                <w:rFonts w:ascii="Times New Roman" w:hAnsi="Times New Roman" w:cs="Times New Roman"/>
                <w:b/>
                <w:bCs/>
                <w:sz w:val="20"/>
                <w:szCs w:val="20"/>
              </w:rPr>
              <w:t xml:space="preserve"> Республики Калмыкия</w:t>
            </w:r>
            <w:r>
              <w:rPr>
                <w:rFonts w:ascii="Times New Roman" w:hAnsi="Times New Roman" w:cs="Times New Roman"/>
                <w:b/>
                <w:bCs/>
                <w:sz w:val="20"/>
                <w:szCs w:val="20"/>
              </w:rPr>
              <w:t xml:space="preserve"> «Доступная среда</w:t>
            </w:r>
            <w:r w:rsidRPr="00F125B0">
              <w:rPr>
                <w:rFonts w:ascii="Times New Roman" w:hAnsi="Times New Roman" w:cs="Times New Roman"/>
                <w:b/>
                <w:bCs/>
                <w:sz w:val="20"/>
                <w:szCs w:val="20"/>
              </w:rPr>
              <w:t xml:space="preserve"> на 2018-2022 годы»</w:t>
            </w: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b/>
                <w:bCs/>
                <w:sz w:val="20"/>
                <w:szCs w:val="20"/>
              </w:rPr>
            </w:pPr>
            <w:r w:rsidRPr="00514314">
              <w:rPr>
                <w:rFonts w:ascii="Times New Roman" w:hAnsi="Times New Roman" w:cs="Times New Roman"/>
                <w:b/>
                <w:bCs/>
                <w:sz w:val="20"/>
                <w:szCs w:val="20"/>
              </w:rPr>
              <w:t>Всего</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b/>
                <w:bCs/>
                <w:sz w:val="20"/>
                <w:szCs w:val="20"/>
              </w:rPr>
            </w:pPr>
          </w:p>
        </w:tc>
      </w:tr>
      <w:tr w:rsidR="00174D73" w:rsidRPr="00514314" w:rsidTr="00174D73">
        <w:trPr>
          <w:trHeight w:val="525"/>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бюджет муниципального района образования</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5,0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5,0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r w:rsidR="00174D73" w:rsidRPr="00514314" w:rsidTr="00174D73">
        <w:trPr>
          <w:trHeight w:val="270"/>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в том числе:</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r w:rsidR="00174D73" w:rsidRPr="00514314" w:rsidTr="00174D73">
        <w:trPr>
          <w:trHeight w:val="525"/>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собственные средства бюджета муниципального образования</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5,0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5,0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r w:rsidR="00174D73" w:rsidRPr="00514314" w:rsidTr="00174D73">
        <w:trPr>
          <w:trHeight w:val="270"/>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субсидии из бюджета Республики Калмыкия</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r w:rsidR="00174D73" w:rsidRPr="00514314" w:rsidTr="00174D73">
        <w:trPr>
          <w:trHeight w:val="525"/>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субвенции из бюджета Республики Калмыкия</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Pr>
                <w:rFonts w:ascii="Times New Roman" w:hAnsi="Times New Roman" w:cs="Times New Roman"/>
                <w:sz w:val="20"/>
                <w:szCs w:val="20"/>
              </w:rPr>
              <w:t>0,0</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r w:rsidR="00174D73" w:rsidRPr="00514314" w:rsidTr="00174D73">
        <w:trPr>
          <w:trHeight w:val="780"/>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иные межбюджетные трансферты из бюджета Республики Калмыкия, имеющие целевое назначение</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r w:rsidR="00174D73" w:rsidRPr="00514314" w:rsidTr="00174D73">
        <w:trPr>
          <w:trHeight w:val="330"/>
        </w:trPr>
        <w:tc>
          <w:tcPr>
            <w:tcW w:w="956"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957"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2008" w:type="dxa"/>
            <w:vMerge/>
            <w:tcBorders>
              <w:top w:val="nil"/>
              <w:left w:val="single" w:sz="8" w:space="0" w:color="333333"/>
              <w:bottom w:val="single" w:sz="8" w:space="0" w:color="333333"/>
              <w:right w:val="single" w:sz="8" w:space="0" w:color="333333"/>
            </w:tcBorders>
            <w:vAlign w:val="center"/>
          </w:tcPr>
          <w:p w:rsidR="00174D73" w:rsidRPr="00514314" w:rsidRDefault="00174D73" w:rsidP="00174D73">
            <w:pPr>
              <w:rPr>
                <w:rFonts w:ascii="Times New Roman" w:hAnsi="Times New Roman" w:cs="Times New Roman"/>
                <w:b/>
                <w:bCs/>
                <w:sz w:val="20"/>
                <w:szCs w:val="20"/>
              </w:rPr>
            </w:pPr>
          </w:p>
        </w:tc>
        <w:tc>
          <w:tcPr>
            <w:tcW w:w="3804"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rPr>
                <w:rFonts w:ascii="Times New Roman" w:hAnsi="Times New Roman" w:cs="Times New Roman"/>
                <w:sz w:val="20"/>
                <w:szCs w:val="20"/>
              </w:rPr>
            </w:pPr>
            <w:r w:rsidRPr="00514314">
              <w:rPr>
                <w:rFonts w:ascii="Times New Roman" w:hAnsi="Times New Roman" w:cs="Times New Roman"/>
                <w:sz w:val="20"/>
                <w:szCs w:val="20"/>
              </w:rPr>
              <w:t>иные источники</w:t>
            </w:r>
          </w:p>
        </w:tc>
        <w:tc>
          <w:tcPr>
            <w:tcW w:w="1047"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110"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055"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vAlign w:val="center"/>
          </w:tcPr>
          <w:p w:rsidR="00174D73" w:rsidRPr="00514314" w:rsidRDefault="00174D73" w:rsidP="00174D73">
            <w:pPr>
              <w:jc w:val="center"/>
              <w:rPr>
                <w:rFonts w:ascii="Times New Roman" w:hAnsi="Times New Roman" w:cs="Times New Roman"/>
                <w:sz w:val="20"/>
                <w:szCs w:val="20"/>
              </w:rPr>
            </w:pPr>
            <w:r w:rsidRPr="00514314">
              <w:rPr>
                <w:rFonts w:ascii="Times New Roman" w:hAnsi="Times New Roman" w:cs="Times New Roman"/>
                <w:sz w:val="20"/>
                <w:szCs w:val="20"/>
              </w:rPr>
              <w:t> </w:t>
            </w:r>
          </w:p>
        </w:tc>
        <w:tc>
          <w:tcPr>
            <w:tcW w:w="1216" w:type="dxa"/>
            <w:tcBorders>
              <w:top w:val="nil"/>
              <w:left w:val="nil"/>
              <w:bottom w:val="single" w:sz="8" w:space="0" w:color="333333"/>
              <w:right w:val="single" w:sz="8" w:space="0" w:color="333333"/>
            </w:tcBorders>
            <w:shd w:val="clear" w:color="auto" w:fill="FFFFFF"/>
            <w:noWrap/>
            <w:vAlign w:val="center"/>
          </w:tcPr>
          <w:p w:rsidR="00174D73" w:rsidRPr="00514314" w:rsidRDefault="00174D73" w:rsidP="00174D73">
            <w:pPr>
              <w:jc w:val="center"/>
              <w:rPr>
                <w:rFonts w:ascii="Times New Roman" w:hAnsi="Times New Roman" w:cs="Times New Roman"/>
                <w:sz w:val="20"/>
                <w:szCs w:val="20"/>
              </w:rPr>
            </w:pPr>
          </w:p>
        </w:tc>
      </w:tr>
    </w:tbl>
    <w:p w:rsidR="00174D73" w:rsidRPr="00514314" w:rsidRDefault="00174D73" w:rsidP="00174D73">
      <w:pPr>
        <w:jc w:val="both"/>
        <w:rPr>
          <w:rFonts w:ascii="Times New Roman" w:hAnsi="Times New Roman" w:cs="Times New Roman"/>
          <w:sz w:val="20"/>
          <w:szCs w:val="20"/>
        </w:rPr>
      </w:pPr>
    </w:p>
    <w:p w:rsidR="0040758C" w:rsidRDefault="0040758C" w:rsidP="0040758C">
      <w:pPr>
        <w:ind w:firstLine="708"/>
        <w:jc w:val="both"/>
      </w:pPr>
    </w:p>
    <w:p w:rsidR="0040758C" w:rsidRDefault="0040758C" w:rsidP="0040758C">
      <w:pPr>
        <w:ind w:firstLine="708"/>
        <w:jc w:val="both"/>
      </w:pPr>
    </w:p>
    <w:p w:rsidR="00B13387" w:rsidRDefault="00B13387" w:rsidP="00B13387">
      <w:pPr>
        <w:jc w:val="both"/>
        <w:rPr>
          <w:sz w:val="20"/>
          <w:szCs w:val="20"/>
        </w:rPr>
        <w:sectPr w:rsidR="00B13387" w:rsidSect="00D40A94">
          <w:footerReference w:type="even" r:id="rId34"/>
          <w:pgSz w:w="16837" w:h="11905" w:orient="landscape"/>
          <w:pgMar w:top="851" w:right="800" w:bottom="1079" w:left="709" w:header="720" w:footer="720" w:gutter="0"/>
          <w:cols w:space="720"/>
          <w:noEndnote/>
        </w:sectPr>
      </w:pPr>
    </w:p>
    <w:tbl>
      <w:tblPr>
        <w:tblW w:w="10593" w:type="dxa"/>
        <w:tblInd w:w="-1036"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B13387" w:rsidTr="00174D73">
        <w:trPr>
          <w:trHeight w:val="1613"/>
        </w:trPr>
        <w:tc>
          <w:tcPr>
            <w:tcW w:w="4556" w:type="dxa"/>
            <w:tcBorders>
              <w:top w:val="nil"/>
              <w:left w:val="nil"/>
              <w:bottom w:val="nil"/>
              <w:right w:val="nil"/>
            </w:tcBorders>
          </w:tcPr>
          <w:p w:rsidR="00B13387" w:rsidRDefault="00B13387" w:rsidP="00174D73">
            <w:pPr>
              <w:spacing w:after="0" w:line="240" w:lineRule="auto"/>
              <w:jc w:val="center"/>
              <w:rPr>
                <w:rFonts w:ascii="Courier New" w:hAnsi="Courier New"/>
                <w:b/>
                <w:bCs/>
              </w:rPr>
            </w:pPr>
            <w:r>
              <w:rPr>
                <w:b/>
                <w:sz w:val="28"/>
                <w:szCs w:val="28"/>
              </w:rPr>
              <w:lastRenderedPageBreak/>
              <w:br w:type="page"/>
            </w:r>
          </w:p>
          <w:p w:rsidR="00B13387" w:rsidRPr="00B61E80" w:rsidRDefault="00B13387" w:rsidP="00174D73">
            <w:pPr>
              <w:spacing w:after="0" w:line="240" w:lineRule="auto"/>
              <w:jc w:val="center"/>
              <w:rPr>
                <w:rFonts w:ascii="Courier New" w:hAnsi="Courier New" w:cs="Courier New"/>
                <w:b/>
                <w:szCs w:val="20"/>
              </w:rPr>
            </w:pPr>
            <w:r w:rsidRPr="00B61E80">
              <w:rPr>
                <w:rFonts w:ascii="Courier New" w:hAnsi="Courier New" w:cs="Courier New"/>
                <w:b/>
              </w:rPr>
              <w:t>ХАЛЬМГ ТАНГЧИН</w:t>
            </w:r>
          </w:p>
          <w:p w:rsidR="00B13387" w:rsidRPr="00B61E80" w:rsidRDefault="00B13387" w:rsidP="00174D73">
            <w:pPr>
              <w:spacing w:after="0" w:line="240" w:lineRule="auto"/>
              <w:jc w:val="center"/>
              <w:rPr>
                <w:rFonts w:ascii="Courier New" w:hAnsi="Courier New" w:cs="Courier New"/>
                <w:b/>
              </w:rPr>
            </w:pPr>
            <w:r w:rsidRPr="00B61E80">
              <w:rPr>
                <w:rFonts w:ascii="Courier New" w:hAnsi="Courier New" w:cs="Courier New"/>
                <w:b/>
              </w:rPr>
              <w:t>БА</w:t>
            </w:r>
            <w:r w:rsidRPr="00B61E80">
              <w:rPr>
                <w:rFonts w:ascii="Courier New" w:hAnsi="Courier New" w:cs="Courier New"/>
                <w:b/>
                <w:lang w:val="en-US"/>
              </w:rPr>
              <w:t>h</w:t>
            </w:r>
            <w:r w:rsidRPr="00B61E80">
              <w:rPr>
                <w:rFonts w:ascii="Courier New" w:hAnsi="Courier New" w:cs="Courier New"/>
                <w:b/>
              </w:rPr>
              <w:t>-ДθРВДЭ РАЙОНА</w:t>
            </w:r>
          </w:p>
          <w:p w:rsidR="00B13387" w:rsidRPr="00B61E80" w:rsidRDefault="00B13387" w:rsidP="00174D73">
            <w:pPr>
              <w:spacing w:after="0" w:line="240" w:lineRule="auto"/>
              <w:jc w:val="center"/>
              <w:rPr>
                <w:rFonts w:ascii="Courier New" w:hAnsi="Courier New" w:cs="Courier New"/>
                <w:b/>
              </w:rPr>
            </w:pPr>
            <w:r w:rsidRPr="00B61E80">
              <w:rPr>
                <w:rFonts w:ascii="Courier New" w:hAnsi="Courier New" w:cs="Courier New"/>
                <w:b/>
              </w:rPr>
              <w:t>МУНИЦИПАЛЬН БУРДЭЦИН</w:t>
            </w:r>
          </w:p>
          <w:p w:rsidR="00B13387" w:rsidRPr="00B61E80" w:rsidRDefault="00B13387" w:rsidP="00174D73">
            <w:pPr>
              <w:spacing w:after="0" w:line="240" w:lineRule="auto"/>
              <w:jc w:val="center"/>
              <w:rPr>
                <w:rFonts w:ascii="Courier New" w:hAnsi="Courier New" w:cs="Courier New"/>
                <w:b/>
              </w:rPr>
            </w:pPr>
            <w:r w:rsidRPr="00B61E80">
              <w:rPr>
                <w:rFonts w:ascii="Courier New" w:hAnsi="Courier New" w:cs="Courier New"/>
                <w:b/>
              </w:rPr>
              <w:t>АДМИНИСТРАЦИН АХЛАЧИН</w:t>
            </w:r>
          </w:p>
          <w:p w:rsidR="00B13387" w:rsidRPr="00994C27" w:rsidRDefault="00B13387" w:rsidP="00174D73">
            <w:pPr>
              <w:spacing w:after="0" w:line="240" w:lineRule="auto"/>
              <w:jc w:val="center"/>
              <w:rPr>
                <w:rFonts w:ascii="Courier New" w:hAnsi="Courier New" w:cs="Courier New"/>
                <w:b/>
                <w:lang w:val="en-US"/>
              </w:rPr>
            </w:pPr>
            <w:r w:rsidRPr="00B61E80">
              <w:rPr>
                <w:rFonts w:ascii="Courier New" w:hAnsi="Courier New" w:cs="Courier New"/>
                <w:b/>
              </w:rPr>
              <w:t>ТОГТАВР</w:t>
            </w:r>
          </w:p>
        </w:tc>
        <w:tc>
          <w:tcPr>
            <w:tcW w:w="1708" w:type="dxa"/>
            <w:tcBorders>
              <w:top w:val="nil"/>
              <w:left w:val="nil"/>
              <w:bottom w:val="nil"/>
              <w:right w:val="nil"/>
            </w:tcBorders>
          </w:tcPr>
          <w:p w:rsidR="00B13387" w:rsidRDefault="00B13387" w:rsidP="00174D73">
            <w:pPr>
              <w:spacing w:after="0" w:line="240" w:lineRule="auto"/>
              <w:jc w:val="center"/>
            </w:pPr>
            <w:r>
              <w:rPr>
                <w:noProof/>
                <w:lang w:eastAsia="ru-RU"/>
              </w:rPr>
              <w:drawing>
                <wp:inline distT="0" distB="0" distL="0" distR="0" wp14:anchorId="48F576A8" wp14:editId="0BD5E3E6">
                  <wp:extent cx="781050" cy="876300"/>
                  <wp:effectExtent l="0" t="0" r="0" b="0"/>
                  <wp:docPr id="8" name="Рисунок 8"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tcPr>
          <w:p w:rsidR="00B13387" w:rsidRPr="00B61E80" w:rsidRDefault="00B13387" w:rsidP="00174D73">
            <w:pPr>
              <w:spacing w:after="0" w:line="240" w:lineRule="auto"/>
              <w:jc w:val="center"/>
              <w:rPr>
                <w:rFonts w:ascii="Courier New" w:hAnsi="Courier New"/>
                <w:b/>
              </w:rPr>
            </w:pPr>
            <w:r w:rsidRPr="00B61E80">
              <w:rPr>
                <w:rFonts w:ascii="Courier New" w:hAnsi="Courier New"/>
                <w:b/>
              </w:rPr>
              <w:t>ПОСТАНОВЛЕНИЕ</w:t>
            </w:r>
          </w:p>
          <w:p w:rsidR="00B13387" w:rsidRPr="00B61E80" w:rsidRDefault="00B13387" w:rsidP="00174D73">
            <w:pPr>
              <w:spacing w:after="0" w:line="240" w:lineRule="auto"/>
              <w:jc w:val="center"/>
              <w:rPr>
                <w:rFonts w:ascii="Courier New" w:hAnsi="Courier New"/>
                <w:b/>
              </w:rPr>
            </w:pPr>
            <w:r w:rsidRPr="00B61E80">
              <w:rPr>
                <w:rFonts w:ascii="Courier New" w:hAnsi="Courier New"/>
                <w:b/>
              </w:rPr>
              <w:t>АДМИНИСТРАЦИИ МАЛОДЕРБЕТОВСКОГО РАЙОННОГО МУНИЦИПАЛЬНОГО ОБРАЗОВАНИЯ</w:t>
            </w:r>
          </w:p>
          <w:p w:rsidR="00B13387" w:rsidRDefault="00B13387" w:rsidP="00174D73">
            <w:pPr>
              <w:spacing w:after="0" w:line="240" w:lineRule="auto"/>
              <w:jc w:val="center"/>
              <w:rPr>
                <w:rFonts w:ascii="Courier New" w:hAnsi="Courier New"/>
                <w:b/>
              </w:rPr>
            </w:pPr>
            <w:r w:rsidRPr="00B61E80">
              <w:rPr>
                <w:rFonts w:ascii="Courier New" w:hAnsi="Courier New"/>
                <w:b/>
              </w:rPr>
              <w:t>РЕСПУБЛИКИ КАЛМЫКИЯ</w:t>
            </w:r>
          </w:p>
          <w:p w:rsidR="00B13387" w:rsidRDefault="00B13387" w:rsidP="00174D73">
            <w:pPr>
              <w:spacing w:after="0" w:line="240" w:lineRule="auto"/>
              <w:jc w:val="center"/>
              <w:rPr>
                <w:rFonts w:ascii="Courier New" w:hAnsi="Courier New"/>
                <w:b/>
              </w:rPr>
            </w:pPr>
          </w:p>
        </w:tc>
      </w:tr>
      <w:tr w:rsidR="00B13387" w:rsidTr="00174D73">
        <w:trPr>
          <w:trHeight w:val="80"/>
        </w:trPr>
        <w:tc>
          <w:tcPr>
            <w:tcW w:w="10593" w:type="dxa"/>
            <w:gridSpan w:val="3"/>
            <w:tcBorders>
              <w:top w:val="nil"/>
              <w:left w:val="nil"/>
              <w:bottom w:val="thinThickSmallGap" w:sz="24" w:space="0" w:color="auto"/>
              <w:right w:val="nil"/>
            </w:tcBorders>
          </w:tcPr>
          <w:p w:rsidR="00B13387" w:rsidRDefault="00B13387" w:rsidP="00174D73">
            <w:pPr>
              <w:jc w:val="center"/>
              <w:rPr>
                <w:rFonts w:ascii="Courier New" w:hAnsi="Courier New"/>
                <w:b/>
                <w:sz w:val="20"/>
                <w:szCs w:val="20"/>
              </w:rPr>
            </w:pPr>
          </w:p>
        </w:tc>
      </w:tr>
    </w:tbl>
    <w:p w:rsidR="00B13387" w:rsidRPr="00994C27" w:rsidRDefault="00B13387" w:rsidP="00B13387">
      <w:pPr>
        <w:rPr>
          <w:rFonts w:ascii="Times New Roman" w:hAnsi="Times New Roman" w:cs="Times New Roman"/>
        </w:rPr>
      </w:pPr>
      <w:r w:rsidRPr="00994C27">
        <w:rPr>
          <w:rFonts w:ascii="Times New Roman" w:hAnsi="Times New Roman" w:cs="Times New Roman"/>
        </w:rPr>
        <w:t>с. Малые Дербеты                                              № 157                         от « 29 » ДЕКАБРЯ 2018</w:t>
      </w:r>
      <w:r>
        <w:rPr>
          <w:rFonts w:ascii="Times New Roman" w:hAnsi="Times New Roman" w:cs="Times New Roman"/>
        </w:rPr>
        <w:t>года</w:t>
      </w:r>
    </w:p>
    <w:p w:rsidR="00B13387" w:rsidRPr="00994C27" w:rsidRDefault="00B13387" w:rsidP="00B13387">
      <w:pPr>
        <w:spacing w:after="0"/>
        <w:jc w:val="right"/>
        <w:rPr>
          <w:rFonts w:ascii="Times New Roman" w:hAnsi="Times New Roman" w:cs="Times New Roman"/>
          <w:b/>
          <w:sz w:val="24"/>
          <w:szCs w:val="24"/>
        </w:rPr>
      </w:pPr>
      <w:r w:rsidRPr="00994C27">
        <w:rPr>
          <w:rFonts w:ascii="Times New Roman" w:hAnsi="Times New Roman" w:cs="Times New Roman"/>
          <w:b/>
          <w:sz w:val="24"/>
          <w:szCs w:val="24"/>
        </w:rPr>
        <w:t xml:space="preserve">                                                              «Об утверждении муниципальной программы Малодербетовского  районного  муниципального   образования</w:t>
      </w:r>
    </w:p>
    <w:p w:rsidR="00B13387" w:rsidRPr="00994C27" w:rsidRDefault="00B13387" w:rsidP="00B13387">
      <w:pPr>
        <w:spacing w:after="0"/>
        <w:jc w:val="right"/>
        <w:rPr>
          <w:rFonts w:ascii="Times New Roman" w:hAnsi="Times New Roman" w:cs="Times New Roman"/>
          <w:b/>
          <w:sz w:val="24"/>
          <w:szCs w:val="24"/>
        </w:rPr>
      </w:pPr>
      <w:r w:rsidRPr="00994C27">
        <w:rPr>
          <w:rFonts w:ascii="Times New Roman" w:hAnsi="Times New Roman" w:cs="Times New Roman"/>
          <w:b/>
          <w:sz w:val="24"/>
          <w:szCs w:val="24"/>
        </w:rPr>
        <w:t xml:space="preserve">                                                                 Республики   Калмыкия   «Развитие                культуры в Малодербетовском районе»  на 2018-2022 гг.»                                                      </w:t>
      </w:r>
    </w:p>
    <w:p w:rsidR="00B13387" w:rsidRPr="00994C27" w:rsidRDefault="00B13387" w:rsidP="00B13387">
      <w:pPr>
        <w:spacing w:after="0"/>
        <w:jc w:val="both"/>
        <w:rPr>
          <w:rFonts w:ascii="Times New Roman" w:hAnsi="Times New Roman" w:cs="Times New Roman"/>
          <w:b/>
          <w:sz w:val="24"/>
          <w:szCs w:val="24"/>
        </w:rPr>
      </w:pPr>
    </w:p>
    <w:p w:rsidR="00B13387" w:rsidRPr="00994C27" w:rsidRDefault="00B13387" w:rsidP="00B13387">
      <w:pPr>
        <w:spacing w:after="0"/>
        <w:ind w:firstLine="709"/>
        <w:jc w:val="both"/>
        <w:rPr>
          <w:rFonts w:ascii="Times New Roman" w:hAnsi="Times New Roman" w:cs="Times New Roman"/>
          <w:sz w:val="24"/>
          <w:szCs w:val="24"/>
        </w:rPr>
      </w:pPr>
      <w:r w:rsidRPr="00994C27">
        <w:rPr>
          <w:rFonts w:ascii="Times New Roman" w:hAnsi="Times New Roman" w:cs="Times New Roman"/>
          <w:sz w:val="24"/>
          <w:szCs w:val="24"/>
        </w:rPr>
        <w:t>В соответствии с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w:t>
      </w:r>
    </w:p>
    <w:p w:rsidR="00B13387" w:rsidRPr="00994C27" w:rsidRDefault="00B13387" w:rsidP="00B13387">
      <w:pPr>
        <w:numPr>
          <w:ilvl w:val="0"/>
          <w:numId w:val="21"/>
        </w:numPr>
        <w:spacing w:after="0" w:line="240" w:lineRule="auto"/>
        <w:ind w:left="0" w:firstLine="709"/>
        <w:jc w:val="both"/>
        <w:rPr>
          <w:rFonts w:ascii="Times New Roman" w:hAnsi="Times New Roman" w:cs="Times New Roman"/>
          <w:sz w:val="24"/>
          <w:szCs w:val="24"/>
        </w:rPr>
      </w:pPr>
      <w:r w:rsidRPr="00994C27">
        <w:rPr>
          <w:rFonts w:ascii="Times New Roman" w:hAnsi="Times New Roman" w:cs="Times New Roman"/>
          <w:sz w:val="24"/>
          <w:szCs w:val="24"/>
        </w:rPr>
        <w:t>Утвердить прилагаемую муниципальную программу Малодербетовского районного муниципального образования Республики Калмыкия «Развитие культуры в Малодербетовском районе» на 2018-2022 гг.» (далее-муниципальная программа).</w:t>
      </w:r>
    </w:p>
    <w:p w:rsidR="00B13387" w:rsidRPr="00994C27" w:rsidRDefault="00B13387" w:rsidP="00B13387">
      <w:pPr>
        <w:spacing w:after="0"/>
        <w:ind w:firstLine="709"/>
        <w:jc w:val="both"/>
        <w:rPr>
          <w:rFonts w:ascii="Times New Roman" w:hAnsi="Times New Roman" w:cs="Times New Roman"/>
          <w:sz w:val="24"/>
          <w:szCs w:val="24"/>
        </w:rPr>
      </w:pPr>
      <w:r w:rsidRPr="00994C27">
        <w:rPr>
          <w:rFonts w:ascii="Times New Roman" w:hAnsi="Times New Roman" w:cs="Times New Roman"/>
          <w:sz w:val="24"/>
          <w:szCs w:val="24"/>
        </w:rPr>
        <w:t>2. Признать утратившим силу: постановление администрации Малодербетовского РМО РК № 91 от 11.11.2015 г. «Муниципальная программа Малодербетовского районного муниципального образования Республики Калмыкия «Развитие культуры на 2016-2020 годы», постановление администрации Малодербетовского РМО РК № 23 от 22.03.2017 г. «Муниципальная программа Малодербетовского районного муниципального образования Республики Калмыкия «Развитие культуры на территории Малодербетовского районного муниципального образования Республики Калмыкия на 2017-2019 годы»</w:t>
      </w:r>
    </w:p>
    <w:p w:rsidR="00B13387" w:rsidRPr="00994C27" w:rsidRDefault="00B13387" w:rsidP="00B13387">
      <w:pPr>
        <w:spacing w:after="0"/>
        <w:ind w:firstLine="709"/>
        <w:jc w:val="both"/>
        <w:rPr>
          <w:rFonts w:ascii="Times New Roman" w:hAnsi="Times New Roman" w:cs="Times New Roman"/>
          <w:sz w:val="24"/>
          <w:szCs w:val="24"/>
        </w:rPr>
      </w:pPr>
      <w:r w:rsidRPr="00994C27">
        <w:rPr>
          <w:rFonts w:ascii="Times New Roman" w:hAnsi="Times New Roman" w:cs="Times New Roman"/>
          <w:sz w:val="24"/>
          <w:szCs w:val="24"/>
        </w:rPr>
        <w:t>3. Ответственному исполнителю Хейчиева В. Э., заместителю начальника Управления образования, культуры, спорта и молодежной политики администрации Малодербетовского РМО РК своевременно вносить изменения в муниципальную программу. В установленные сроки (по итогам 1 полугодия –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Республики Калмыкия (главному специалисту экономики и прогнозирования) и ФУ администрации Малодербетовского РМО РК отчет за 1 полугодие, год в электронном виде и на бумажных носителях.</w:t>
      </w:r>
    </w:p>
    <w:p w:rsidR="00B13387" w:rsidRPr="00994C27" w:rsidRDefault="00B13387" w:rsidP="00B13387">
      <w:pPr>
        <w:spacing w:after="0"/>
        <w:ind w:firstLine="709"/>
        <w:jc w:val="both"/>
        <w:rPr>
          <w:rFonts w:ascii="Times New Roman" w:hAnsi="Times New Roman" w:cs="Times New Roman"/>
          <w:sz w:val="24"/>
          <w:szCs w:val="24"/>
        </w:rPr>
      </w:pPr>
      <w:r w:rsidRPr="00994C27">
        <w:rPr>
          <w:rFonts w:ascii="Times New Roman" w:hAnsi="Times New Roman" w:cs="Times New Roman"/>
          <w:sz w:val="24"/>
          <w:szCs w:val="24"/>
        </w:rPr>
        <w:t>4. Главному специалисту администрации Малодербетовского РМО РК Караваевой О.В. ознакомить ответственных исполнителей под роспись.</w:t>
      </w:r>
    </w:p>
    <w:p w:rsidR="00B13387" w:rsidRPr="00994C27" w:rsidRDefault="00B13387" w:rsidP="00B13387">
      <w:pPr>
        <w:spacing w:after="0"/>
        <w:ind w:firstLine="709"/>
        <w:jc w:val="both"/>
        <w:rPr>
          <w:rFonts w:ascii="Times New Roman" w:hAnsi="Times New Roman" w:cs="Times New Roman"/>
          <w:sz w:val="24"/>
          <w:szCs w:val="24"/>
        </w:rPr>
      </w:pPr>
      <w:r w:rsidRPr="00994C27">
        <w:rPr>
          <w:rFonts w:ascii="Times New Roman" w:hAnsi="Times New Roman" w:cs="Times New Roman"/>
          <w:sz w:val="24"/>
          <w:szCs w:val="24"/>
        </w:rPr>
        <w:t xml:space="preserve">5. Опубликовать настоящее постановление на официальном сайте Малодербетовского районного муниципального образования Республики Калмыкия </w:t>
      </w:r>
    </w:p>
    <w:p w:rsidR="00B13387" w:rsidRPr="00994C27" w:rsidRDefault="00B13387" w:rsidP="00B13387">
      <w:pPr>
        <w:spacing w:after="0"/>
        <w:jc w:val="both"/>
        <w:rPr>
          <w:rFonts w:ascii="Times New Roman" w:hAnsi="Times New Roman" w:cs="Times New Roman"/>
          <w:sz w:val="24"/>
          <w:szCs w:val="24"/>
        </w:rPr>
      </w:pPr>
    </w:p>
    <w:p w:rsidR="00B13387" w:rsidRPr="00994C27" w:rsidRDefault="00B13387" w:rsidP="00B13387">
      <w:pPr>
        <w:spacing w:after="0"/>
        <w:jc w:val="both"/>
        <w:rPr>
          <w:rFonts w:ascii="Times New Roman" w:hAnsi="Times New Roman" w:cs="Times New Roman"/>
          <w:sz w:val="24"/>
          <w:szCs w:val="24"/>
        </w:rPr>
      </w:pPr>
      <w:r w:rsidRPr="00994C27">
        <w:rPr>
          <w:rFonts w:ascii="Times New Roman" w:hAnsi="Times New Roman" w:cs="Times New Roman"/>
          <w:sz w:val="24"/>
          <w:szCs w:val="24"/>
        </w:rPr>
        <w:t xml:space="preserve"> </w:t>
      </w:r>
    </w:p>
    <w:p w:rsidR="00B13387" w:rsidRPr="00994C27" w:rsidRDefault="00B13387" w:rsidP="00B13387">
      <w:pPr>
        <w:spacing w:after="0"/>
        <w:jc w:val="both"/>
        <w:rPr>
          <w:rFonts w:ascii="Times New Roman" w:hAnsi="Times New Roman" w:cs="Times New Roman"/>
          <w:sz w:val="24"/>
          <w:szCs w:val="24"/>
        </w:rPr>
      </w:pPr>
    </w:p>
    <w:p w:rsidR="00B13387" w:rsidRPr="00994C27" w:rsidRDefault="00B13387" w:rsidP="00B13387">
      <w:pPr>
        <w:spacing w:after="0"/>
        <w:jc w:val="both"/>
        <w:rPr>
          <w:rFonts w:ascii="Times New Roman" w:hAnsi="Times New Roman" w:cs="Times New Roman"/>
          <w:b/>
          <w:sz w:val="24"/>
          <w:szCs w:val="24"/>
        </w:rPr>
      </w:pPr>
      <w:r w:rsidRPr="00994C27">
        <w:rPr>
          <w:rFonts w:ascii="Times New Roman" w:hAnsi="Times New Roman" w:cs="Times New Roman"/>
          <w:b/>
          <w:sz w:val="24"/>
          <w:szCs w:val="24"/>
        </w:rPr>
        <w:lastRenderedPageBreak/>
        <w:t>Глава Малодербетовского РМО РК,                                         С.Н. Лиджиев</w:t>
      </w:r>
    </w:p>
    <w:p w:rsidR="00B13387" w:rsidRPr="00994C27" w:rsidRDefault="00B13387" w:rsidP="00B13387">
      <w:pPr>
        <w:spacing w:after="0"/>
        <w:jc w:val="both"/>
        <w:rPr>
          <w:rFonts w:ascii="Times New Roman" w:hAnsi="Times New Roman" w:cs="Times New Roman"/>
          <w:b/>
          <w:sz w:val="24"/>
          <w:szCs w:val="24"/>
        </w:rPr>
      </w:pPr>
      <w:r w:rsidRPr="00994C27">
        <w:rPr>
          <w:rFonts w:ascii="Times New Roman" w:hAnsi="Times New Roman" w:cs="Times New Roman"/>
          <w:b/>
          <w:sz w:val="24"/>
          <w:szCs w:val="24"/>
        </w:rPr>
        <w:t>Глава Администрации</w:t>
      </w:r>
    </w:p>
    <w:p w:rsidR="00B13387" w:rsidRDefault="00B13387" w:rsidP="00B13387">
      <w:pPr>
        <w:ind w:left="5580"/>
        <w:rPr>
          <w:kern w:val="36"/>
        </w:rPr>
      </w:pPr>
    </w:p>
    <w:p w:rsidR="00B13387" w:rsidRDefault="00B13387" w:rsidP="001B301E">
      <w:pPr>
        <w:sectPr w:rsidR="00B13387" w:rsidSect="001B301E">
          <w:pgSz w:w="11906" w:h="16838"/>
          <w:pgMar w:top="993" w:right="850" w:bottom="1134" w:left="1701" w:header="708" w:footer="708" w:gutter="0"/>
          <w:cols w:space="708"/>
          <w:docGrid w:linePitch="360"/>
        </w:sectPr>
      </w:pPr>
      <w:r>
        <w:rPr>
          <w:kern w:val="36"/>
        </w:rPr>
        <w:t xml:space="preserve">            </w:t>
      </w:r>
    </w:p>
    <w:p w:rsidR="00994C27" w:rsidRDefault="00994C27" w:rsidP="00B13387">
      <w:pPr>
        <w:rPr>
          <w:kern w:val="36"/>
        </w:rPr>
      </w:pPr>
    </w:p>
    <w:p w:rsidR="00994C27" w:rsidRDefault="00994C27" w:rsidP="00994C27">
      <w:pPr>
        <w:ind w:left="5580"/>
        <w:rPr>
          <w:kern w:val="36"/>
        </w:rPr>
      </w:pPr>
    </w:p>
    <w:p w:rsidR="00994C27" w:rsidRPr="00494166" w:rsidRDefault="00994C27" w:rsidP="00494166">
      <w:pPr>
        <w:spacing w:after="0"/>
        <w:ind w:left="5580"/>
        <w:rPr>
          <w:rFonts w:ascii="Times New Roman" w:hAnsi="Times New Roman" w:cs="Times New Roman"/>
          <w:kern w:val="36"/>
        </w:rPr>
      </w:pPr>
      <w:r w:rsidRPr="00494166">
        <w:rPr>
          <w:rFonts w:ascii="Times New Roman" w:hAnsi="Times New Roman" w:cs="Times New Roman"/>
          <w:kern w:val="36"/>
        </w:rPr>
        <w:t>Приложение №1</w:t>
      </w:r>
    </w:p>
    <w:p w:rsidR="00994C27" w:rsidRPr="00494166" w:rsidRDefault="00994C27" w:rsidP="00494166">
      <w:pPr>
        <w:pStyle w:val="11"/>
        <w:ind w:left="5580"/>
        <w:rPr>
          <w:rFonts w:ascii="Times New Roman" w:hAnsi="Times New Roman" w:cs="Times New Roman"/>
          <w:kern w:val="36"/>
          <w:sz w:val="22"/>
          <w:szCs w:val="22"/>
          <w:lang w:val="ru-RU"/>
        </w:rPr>
      </w:pPr>
      <w:r w:rsidRPr="00494166">
        <w:rPr>
          <w:rFonts w:ascii="Times New Roman" w:hAnsi="Times New Roman" w:cs="Times New Roman"/>
          <w:kern w:val="36"/>
          <w:sz w:val="22"/>
          <w:szCs w:val="22"/>
          <w:lang w:val="ru-RU"/>
        </w:rPr>
        <w:t xml:space="preserve">к  Постановлению  Администрации Малодербетовского районного муниципального образования Республики Калмыкия </w:t>
      </w:r>
    </w:p>
    <w:p w:rsidR="00994C27" w:rsidRPr="00494166" w:rsidRDefault="00994C27" w:rsidP="00494166">
      <w:pPr>
        <w:pStyle w:val="11"/>
        <w:ind w:left="5580"/>
        <w:rPr>
          <w:rFonts w:ascii="Times New Roman" w:hAnsi="Times New Roman" w:cs="Times New Roman"/>
          <w:kern w:val="36"/>
          <w:sz w:val="22"/>
          <w:szCs w:val="22"/>
          <w:lang w:val="ru-RU"/>
        </w:rPr>
      </w:pPr>
      <w:r w:rsidRPr="00494166">
        <w:rPr>
          <w:rFonts w:ascii="Times New Roman" w:hAnsi="Times New Roman" w:cs="Times New Roman"/>
          <w:kern w:val="36"/>
          <w:sz w:val="22"/>
          <w:szCs w:val="22"/>
          <w:lang w:val="ru-RU"/>
        </w:rPr>
        <w:t>от « 29 » декабря  2018 года  № 157</w:t>
      </w:r>
    </w:p>
    <w:p w:rsidR="00994C27" w:rsidRPr="007758B3" w:rsidRDefault="00994C27" w:rsidP="00994C27">
      <w:pPr>
        <w:pStyle w:val="11"/>
        <w:jc w:val="right"/>
        <w:rPr>
          <w:rFonts w:ascii="Times New Roman" w:hAnsi="Times New Roman" w:cs="Times New Roman"/>
          <w:color w:val="FF0000"/>
          <w:kern w:val="36"/>
          <w:sz w:val="22"/>
          <w:szCs w:val="22"/>
          <w:lang w:val="ru-RU"/>
        </w:rPr>
      </w:pPr>
    </w:p>
    <w:p w:rsidR="00994C27" w:rsidRPr="007758B3" w:rsidRDefault="00994C27" w:rsidP="00994C27">
      <w:pPr>
        <w:pStyle w:val="11"/>
        <w:jc w:val="right"/>
        <w:rPr>
          <w:rFonts w:ascii="Times New Roman" w:hAnsi="Times New Roman" w:cs="Times New Roman"/>
          <w:color w:val="FF0000"/>
          <w:kern w:val="36"/>
          <w:sz w:val="22"/>
          <w:szCs w:val="22"/>
          <w:lang w:val="ru-RU"/>
        </w:rPr>
      </w:pPr>
    </w:p>
    <w:p w:rsidR="00994C27" w:rsidRPr="007758B3" w:rsidRDefault="00994C27" w:rsidP="00994C27">
      <w:pPr>
        <w:pStyle w:val="11"/>
        <w:jc w:val="right"/>
        <w:rPr>
          <w:rFonts w:ascii="Times New Roman" w:hAnsi="Times New Roman" w:cs="Times New Roman"/>
          <w:color w:val="FF0000"/>
          <w:kern w:val="36"/>
          <w:sz w:val="22"/>
          <w:szCs w:val="22"/>
          <w:lang w:val="ru-RU"/>
        </w:rPr>
      </w:pPr>
    </w:p>
    <w:p w:rsidR="00994C27" w:rsidRPr="007758B3" w:rsidRDefault="00994C27" w:rsidP="00994C27">
      <w:pPr>
        <w:spacing w:before="100" w:beforeAutospacing="1" w:after="100" w:afterAutospacing="1"/>
        <w:jc w:val="center"/>
        <w:outlineLvl w:val="0"/>
        <w:rPr>
          <w:b/>
          <w:bCs/>
          <w:color w:val="FF0000"/>
          <w:kern w:val="36"/>
        </w:rPr>
      </w:pPr>
    </w:p>
    <w:p w:rsidR="00994C27" w:rsidRDefault="00994C27" w:rsidP="00994C27">
      <w:pPr>
        <w:spacing w:before="100" w:beforeAutospacing="1" w:after="100" w:afterAutospacing="1"/>
        <w:jc w:val="center"/>
        <w:outlineLvl w:val="0"/>
        <w:rPr>
          <w:b/>
          <w:bCs/>
          <w:color w:val="FF0000"/>
          <w:kern w:val="36"/>
        </w:rPr>
      </w:pPr>
    </w:p>
    <w:p w:rsidR="00994C27" w:rsidRPr="007758B3" w:rsidRDefault="00994C27" w:rsidP="00994C27">
      <w:pPr>
        <w:spacing w:before="100" w:beforeAutospacing="1" w:after="100" w:afterAutospacing="1"/>
        <w:jc w:val="center"/>
        <w:outlineLvl w:val="0"/>
        <w:rPr>
          <w:b/>
          <w:bCs/>
          <w:color w:val="FF0000"/>
          <w:kern w:val="36"/>
        </w:rPr>
      </w:pPr>
    </w:p>
    <w:p w:rsidR="00994C27" w:rsidRPr="007758B3" w:rsidRDefault="00994C27" w:rsidP="00994C27">
      <w:pPr>
        <w:spacing w:before="100" w:beforeAutospacing="1" w:after="100" w:afterAutospacing="1"/>
        <w:outlineLvl w:val="0"/>
        <w:rPr>
          <w:b/>
          <w:bCs/>
          <w:color w:val="FF0000"/>
          <w:kern w:val="36"/>
        </w:rPr>
      </w:pPr>
    </w:p>
    <w:p w:rsidR="00994C27" w:rsidRPr="00494166" w:rsidRDefault="00994C27" w:rsidP="00494166">
      <w:pPr>
        <w:spacing w:before="100" w:beforeAutospacing="1" w:after="0" w:line="360" w:lineRule="auto"/>
        <w:jc w:val="center"/>
        <w:outlineLvl w:val="0"/>
        <w:rPr>
          <w:rFonts w:ascii="Times New Roman" w:hAnsi="Times New Roman" w:cs="Times New Roman"/>
          <w:b/>
          <w:bCs/>
          <w:kern w:val="36"/>
        </w:rPr>
      </w:pPr>
      <w:r w:rsidRPr="00494166">
        <w:rPr>
          <w:rFonts w:ascii="Times New Roman" w:hAnsi="Times New Roman" w:cs="Times New Roman"/>
          <w:b/>
          <w:bCs/>
          <w:color w:val="FF0000"/>
          <w:kern w:val="36"/>
        </w:rPr>
        <w:t xml:space="preserve"> </w:t>
      </w:r>
      <w:r w:rsidRPr="00494166">
        <w:rPr>
          <w:rFonts w:ascii="Times New Roman" w:hAnsi="Times New Roman" w:cs="Times New Roman"/>
          <w:b/>
          <w:bCs/>
          <w:kern w:val="36"/>
        </w:rPr>
        <w:t xml:space="preserve">МУНИЦИПАЛЬНАЯ  ПРОГРАММА </w:t>
      </w:r>
    </w:p>
    <w:p w:rsidR="00994C27" w:rsidRPr="00494166" w:rsidRDefault="00994C27" w:rsidP="00494166">
      <w:pPr>
        <w:spacing w:after="0"/>
        <w:jc w:val="center"/>
        <w:rPr>
          <w:rFonts w:ascii="Times New Roman" w:hAnsi="Times New Roman" w:cs="Times New Roman"/>
          <w:b/>
        </w:rPr>
      </w:pPr>
      <w:r w:rsidRPr="00494166">
        <w:rPr>
          <w:rFonts w:ascii="Times New Roman" w:hAnsi="Times New Roman" w:cs="Times New Roman"/>
          <w:b/>
        </w:rPr>
        <w:t xml:space="preserve">МАЛОДЕРБЕТОВСКОГО  РАЙОННОГО МУНИЦИПАЛЬНОГО </w:t>
      </w:r>
    </w:p>
    <w:p w:rsidR="00994C27" w:rsidRPr="00494166" w:rsidRDefault="00994C27" w:rsidP="00494166">
      <w:pPr>
        <w:spacing w:after="0"/>
        <w:jc w:val="center"/>
        <w:rPr>
          <w:rFonts w:ascii="Times New Roman" w:hAnsi="Times New Roman" w:cs="Times New Roman"/>
          <w:b/>
        </w:rPr>
      </w:pPr>
      <w:r w:rsidRPr="00494166">
        <w:rPr>
          <w:rFonts w:ascii="Times New Roman" w:hAnsi="Times New Roman" w:cs="Times New Roman"/>
          <w:b/>
        </w:rPr>
        <w:t>ОБРАЗОВАНИЯ  РЕСПУБЛИКИ КАЛМЫКИЯ  «</w:t>
      </w:r>
      <w:r w:rsidRPr="00494166">
        <w:rPr>
          <w:rFonts w:ascii="Times New Roman" w:hAnsi="Times New Roman" w:cs="Times New Roman"/>
          <w:b/>
          <w:bCs/>
        </w:rPr>
        <w:t xml:space="preserve">РАЗВИТИЕ КУЛЬТУРЫ В МАЛОДЕРБЕТОВСКОМ РАЙОНЕ» </w:t>
      </w:r>
      <w:r w:rsidRPr="00494166">
        <w:rPr>
          <w:rFonts w:ascii="Times New Roman" w:hAnsi="Times New Roman" w:cs="Times New Roman"/>
          <w:b/>
        </w:rPr>
        <w:t>НА 2018-2022 гг»</w:t>
      </w:r>
    </w:p>
    <w:p w:rsidR="00994C27" w:rsidRPr="00494166" w:rsidRDefault="00994C27" w:rsidP="00494166">
      <w:pPr>
        <w:spacing w:before="100" w:beforeAutospacing="1" w:after="0" w:line="360" w:lineRule="auto"/>
        <w:jc w:val="center"/>
        <w:outlineLvl w:val="0"/>
        <w:rPr>
          <w:rFonts w:ascii="Times New Roman" w:hAnsi="Times New Roman" w:cs="Times New Roman"/>
          <w:b/>
          <w:bCs/>
          <w:kern w:val="36"/>
        </w:rPr>
      </w:pPr>
    </w:p>
    <w:p w:rsidR="00994C27" w:rsidRPr="007758B3" w:rsidRDefault="00994C27" w:rsidP="00994C27">
      <w:pPr>
        <w:spacing w:before="100" w:beforeAutospacing="1" w:after="100" w:afterAutospacing="1"/>
        <w:jc w:val="center"/>
        <w:outlineLvl w:val="0"/>
        <w:rPr>
          <w:b/>
          <w:bCs/>
          <w:kern w:val="36"/>
        </w:rPr>
      </w:pPr>
    </w:p>
    <w:p w:rsidR="00994C27" w:rsidRPr="007758B3" w:rsidRDefault="00994C27" w:rsidP="00994C27">
      <w:pPr>
        <w:spacing w:before="100" w:beforeAutospacing="1" w:after="100" w:afterAutospacing="1"/>
        <w:jc w:val="center"/>
        <w:outlineLvl w:val="0"/>
        <w:rPr>
          <w:b/>
          <w:bCs/>
          <w:color w:val="FF0000"/>
          <w:kern w:val="36"/>
        </w:rPr>
      </w:pPr>
    </w:p>
    <w:p w:rsidR="00994C27" w:rsidRPr="007758B3" w:rsidRDefault="00994C27" w:rsidP="00994C27">
      <w:pPr>
        <w:spacing w:before="100" w:beforeAutospacing="1" w:after="100" w:afterAutospacing="1"/>
        <w:jc w:val="center"/>
        <w:outlineLvl w:val="0"/>
        <w:rPr>
          <w:b/>
          <w:bCs/>
          <w:color w:val="FF0000"/>
          <w:kern w:val="36"/>
        </w:rPr>
      </w:pPr>
    </w:p>
    <w:p w:rsidR="00994C27" w:rsidRPr="007758B3" w:rsidRDefault="00994C27" w:rsidP="00994C27">
      <w:pPr>
        <w:spacing w:before="100" w:beforeAutospacing="1" w:after="100" w:afterAutospacing="1"/>
        <w:jc w:val="center"/>
        <w:outlineLvl w:val="0"/>
        <w:rPr>
          <w:b/>
          <w:bCs/>
          <w:color w:val="FF0000"/>
          <w:kern w:val="36"/>
        </w:rPr>
      </w:pPr>
    </w:p>
    <w:p w:rsidR="00994C27" w:rsidRDefault="00994C27" w:rsidP="00994C27">
      <w:pPr>
        <w:spacing w:before="100" w:beforeAutospacing="1" w:after="100" w:afterAutospacing="1"/>
        <w:jc w:val="center"/>
        <w:outlineLvl w:val="0"/>
        <w:rPr>
          <w:b/>
          <w:bCs/>
          <w:color w:val="FF0000"/>
          <w:kern w:val="36"/>
        </w:rPr>
      </w:pPr>
    </w:p>
    <w:p w:rsidR="00994C27" w:rsidRDefault="00994C27" w:rsidP="00994C27">
      <w:pPr>
        <w:spacing w:before="100" w:beforeAutospacing="1" w:after="100" w:afterAutospacing="1"/>
        <w:jc w:val="center"/>
        <w:outlineLvl w:val="0"/>
        <w:rPr>
          <w:b/>
          <w:bCs/>
          <w:color w:val="FF0000"/>
          <w:kern w:val="36"/>
        </w:rPr>
      </w:pPr>
    </w:p>
    <w:p w:rsidR="00994C27" w:rsidRDefault="00994C27" w:rsidP="00994C27">
      <w:pPr>
        <w:spacing w:before="100" w:beforeAutospacing="1" w:after="100" w:afterAutospacing="1"/>
        <w:jc w:val="center"/>
        <w:outlineLvl w:val="0"/>
        <w:rPr>
          <w:b/>
          <w:bCs/>
          <w:color w:val="FF0000"/>
          <w:kern w:val="36"/>
        </w:rPr>
      </w:pPr>
    </w:p>
    <w:p w:rsidR="00994C27" w:rsidRPr="007758B3" w:rsidRDefault="00994C27" w:rsidP="00494166">
      <w:pPr>
        <w:spacing w:before="100" w:beforeAutospacing="1" w:after="100" w:afterAutospacing="1"/>
        <w:outlineLvl w:val="0"/>
        <w:rPr>
          <w:b/>
          <w:bCs/>
          <w:color w:val="FF0000"/>
          <w:kern w:val="36"/>
        </w:rPr>
      </w:pPr>
    </w:p>
    <w:p w:rsidR="00174D73" w:rsidRDefault="00174D73" w:rsidP="00494166">
      <w:pPr>
        <w:spacing w:after="0"/>
        <w:jc w:val="center"/>
        <w:rPr>
          <w:rFonts w:ascii="Times New Roman" w:hAnsi="Times New Roman" w:cs="Times New Roman"/>
          <w:b/>
          <w:sz w:val="24"/>
          <w:szCs w:val="24"/>
        </w:rPr>
      </w:pPr>
    </w:p>
    <w:p w:rsidR="00174D73" w:rsidRDefault="00174D73" w:rsidP="00494166">
      <w:pPr>
        <w:spacing w:after="0"/>
        <w:jc w:val="center"/>
        <w:rPr>
          <w:rFonts w:ascii="Times New Roman" w:hAnsi="Times New Roman" w:cs="Times New Roman"/>
          <w:b/>
          <w:sz w:val="24"/>
          <w:szCs w:val="24"/>
        </w:rPr>
      </w:pPr>
    </w:p>
    <w:p w:rsidR="00174D73" w:rsidRDefault="00174D73" w:rsidP="00494166">
      <w:pPr>
        <w:spacing w:after="0"/>
        <w:jc w:val="center"/>
        <w:rPr>
          <w:rFonts w:ascii="Times New Roman" w:hAnsi="Times New Roman" w:cs="Times New Roman"/>
          <w:b/>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lastRenderedPageBreak/>
        <w:t>Паспорт</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муниципальной программы Малодербетовского районного муниципального образования Республики Калмыкия «</w:t>
      </w:r>
      <w:r w:rsidRPr="00494166">
        <w:rPr>
          <w:rFonts w:ascii="Times New Roman" w:hAnsi="Times New Roman" w:cs="Times New Roman"/>
          <w:b/>
          <w:bCs/>
          <w:sz w:val="24"/>
          <w:szCs w:val="24"/>
        </w:rPr>
        <w:t>Развитие культуры</w:t>
      </w:r>
      <w:r w:rsidRPr="00494166">
        <w:rPr>
          <w:rFonts w:ascii="Times New Roman" w:hAnsi="Times New Roman" w:cs="Times New Roman"/>
          <w:b/>
          <w:sz w:val="24"/>
          <w:szCs w:val="24"/>
        </w:rPr>
        <w:t xml:space="preserve"> в Малодербетовском районе» на 2018-2022 гг»</w:t>
      </w:r>
    </w:p>
    <w:p w:rsidR="00994C27" w:rsidRPr="00494166" w:rsidRDefault="00994C27" w:rsidP="00494166">
      <w:pPr>
        <w:tabs>
          <w:tab w:val="left" w:pos="6165"/>
        </w:tabs>
        <w:spacing w:after="0"/>
        <w:rPr>
          <w:rFonts w:ascii="Times New Roman" w:hAnsi="Times New Roman" w:cs="Times New Roman"/>
          <w:b/>
          <w:sz w:val="24"/>
          <w:szCs w:val="24"/>
        </w:rPr>
      </w:pPr>
      <w:r w:rsidRPr="00494166">
        <w:rPr>
          <w:rFonts w:ascii="Times New Roman" w:hAnsi="Times New Roman" w:cs="Times New Roman"/>
          <w:b/>
          <w:sz w:val="24"/>
          <w:szCs w:val="24"/>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20"/>
      </w:tblGrid>
      <w:tr w:rsidR="00994C27" w:rsidRPr="00494166" w:rsidTr="00994C27">
        <w:trPr>
          <w:trHeight w:val="795"/>
        </w:trPr>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Наименование муниципальной программы</w:t>
            </w:r>
          </w:p>
        </w:tc>
        <w:tc>
          <w:tcPr>
            <w:tcW w:w="7020" w:type="dxa"/>
          </w:tcPr>
          <w:p w:rsidR="00994C27" w:rsidRPr="00494166" w:rsidRDefault="00994C27" w:rsidP="00494166">
            <w:pPr>
              <w:spacing w:after="0"/>
              <w:rPr>
                <w:rFonts w:ascii="Times New Roman" w:hAnsi="Times New Roman" w:cs="Times New Roman"/>
                <w:b/>
                <w:sz w:val="24"/>
                <w:szCs w:val="24"/>
              </w:rPr>
            </w:pPr>
            <w:r w:rsidRPr="00494166">
              <w:rPr>
                <w:rFonts w:ascii="Times New Roman" w:hAnsi="Times New Roman" w:cs="Times New Roman"/>
                <w:b/>
                <w:bCs/>
                <w:sz w:val="24"/>
                <w:szCs w:val="24"/>
              </w:rPr>
              <w:t>Развитие культуры</w:t>
            </w:r>
            <w:r w:rsidRPr="00494166">
              <w:rPr>
                <w:rFonts w:ascii="Times New Roman" w:hAnsi="Times New Roman" w:cs="Times New Roman"/>
                <w:b/>
                <w:sz w:val="24"/>
                <w:szCs w:val="24"/>
              </w:rPr>
              <w:t xml:space="preserve"> в Малодербетовском районе  на 2018-2022 гг</w:t>
            </w:r>
          </w:p>
        </w:tc>
      </w:tr>
      <w:tr w:rsidR="00994C27" w:rsidRPr="00494166" w:rsidTr="00994C27">
        <w:trPr>
          <w:trHeight w:val="585"/>
        </w:trPr>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Подпрограммы</w:t>
            </w:r>
          </w:p>
          <w:p w:rsidR="00994C27" w:rsidRPr="00494166" w:rsidRDefault="00994C27" w:rsidP="00494166">
            <w:pPr>
              <w:spacing w:after="0"/>
              <w:rPr>
                <w:rFonts w:ascii="Times New Roman" w:hAnsi="Times New Roman" w:cs="Times New Roman"/>
                <w:sz w:val="24"/>
                <w:szCs w:val="24"/>
              </w:rPr>
            </w:pPr>
          </w:p>
        </w:tc>
        <w:tc>
          <w:tcPr>
            <w:tcW w:w="7020" w:type="dxa"/>
          </w:tcPr>
          <w:p w:rsidR="00994C27" w:rsidRPr="00494166" w:rsidRDefault="00994C27" w:rsidP="00494166">
            <w:pPr>
              <w:numPr>
                <w:ilvl w:val="0"/>
                <w:numId w:val="6"/>
              </w:numPr>
              <w:tabs>
                <w:tab w:val="num" w:pos="432"/>
              </w:tabs>
              <w:spacing w:after="0" w:line="240" w:lineRule="auto"/>
              <w:ind w:left="432"/>
              <w:jc w:val="both"/>
              <w:rPr>
                <w:rFonts w:ascii="Times New Roman" w:hAnsi="Times New Roman" w:cs="Times New Roman"/>
                <w:sz w:val="24"/>
                <w:szCs w:val="24"/>
              </w:rPr>
            </w:pPr>
            <w:r w:rsidRPr="00494166">
              <w:rPr>
                <w:rFonts w:ascii="Times New Roman" w:hAnsi="Times New Roman" w:cs="Times New Roman"/>
                <w:sz w:val="24"/>
                <w:szCs w:val="24"/>
              </w:rPr>
              <w:t>подпрограмма «</w:t>
            </w:r>
            <w:r w:rsidRPr="00494166">
              <w:rPr>
                <w:rFonts w:ascii="Times New Roman" w:hAnsi="Times New Roman" w:cs="Times New Roman"/>
                <w:color w:val="000000"/>
                <w:sz w:val="24"/>
                <w:szCs w:val="24"/>
              </w:rPr>
              <w:t>Развитие библиотечного дела</w:t>
            </w:r>
            <w:r w:rsidRPr="00494166">
              <w:rPr>
                <w:rFonts w:ascii="Times New Roman" w:hAnsi="Times New Roman" w:cs="Times New Roman"/>
                <w:sz w:val="24"/>
                <w:szCs w:val="24"/>
              </w:rPr>
              <w:t>»;</w:t>
            </w:r>
          </w:p>
          <w:p w:rsidR="00994C27" w:rsidRPr="00494166" w:rsidRDefault="00994C27" w:rsidP="00494166">
            <w:pPr>
              <w:numPr>
                <w:ilvl w:val="0"/>
                <w:numId w:val="6"/>
              </w:numPr>
              <w:tabs>
                <w:tab w:val="num" w:pos="432"/>
              </w:tabs>
              <w:spacing w:after="0" w:line="240" w:lineRule="auto"/>
              <w:ind w:left="432"/>
              <w:jc w:val="both"/>
              <w:rPr>
                <w:rFonts w:ascii="Times New Roman" w:hAnsi="Times New Roman" w:cs="Times New Roman"/>
                <w:sz w:val="24"/>
                <w:szCs w:val="24"/>
              </w:rPr>
            </w:pPr>
            <w:r w:rsidRPr="00494166">
              <w:rPr>
                <w:rFonts w:ascii="Times New Roman" w:hAnsi="Times New Roman" w:cs="Times New Roman"/>
                <w:sz w:val="24"/>
                <w:szCs w:val="24"/>
              </w:rPr>
              <w:t>подпрограмма «</w:t>
            </w:r>
            <w:r w:rsidRPr="00494166">
              <w:rPr>
                <w:rFonts w:ascii="Times New Roman" w:hAnsi="Times New Roman" w:cs="Times New Roman"/>
                <w:color w:val="000000"/>
                <w:sz w:val="24"/>
                <w:szCs w:val="24"/>
              </w:rPr>
              <w:t>Развитие досуга и повышение качества предоставления услуг учреждений культуры</w:t>
            </w:r>
            <w:r w:rsidRPr="00494166">
              <w:rPr>
                <w:rFonts w:ascii="Times New Roman" w:hAnsi="Times New Roman" w:cs="Times New Roman"/>
                <w:sz w:val="24"/>
                <w:szCs w:val="24"/>
              </w:rPr>
              <w:t>»;</w:t>
            </w:r>
          </w:p>
          <w:p w:rsidR="00994C27" w:rsidRPr="00494166" w:rsidRDefault="00994C27" w:rsidP="00494166">
            <w:pPr>
              <w:numPr>
                <w:ilvl w:val="0"/>
                <w:numId w:val="6"/>
              </w:numPr>
              <w:tabs>
                <w:tab w:val="num" w:pos="432"/>
              </w:tabs>
              <w:spacing w:after="0" w:line="240" w:lineRule="auto"/>
              <w:ind w:left="432"/>
              <w:jc w:val="both"/>
              <w:rPr>
                <w:rFonts w:ascii="Times New Roman" w:hAnsi="Times New Roman" w:cs="Times New Roman"/>
                <w:sz w:val="24"/>
                <w:szCs w:val="24"/>
              </w:rPr>
            </w:pPr>
            <w:r w:rsidRPr="00494166">
              <w:rPr>
                <w:rFonts w:ascii="Times New Roman" w:hAnsi="Times New Roman" w:cs="Times New Roman"/>
                <w:sz w:val="24"/>
                <w:szCs w:val="24"/>
              </w:rPr>
              <w:t>подпрограмма «Сохранение, использование и популяризация объектов культурного наследия»;</w:t>
            </w:r>
          </w:p>
          <w:p w:rsidR="00994C27" w:rsidRPr="00494166" w:rsidRDefault="00994C27" w:rsidP="00494166">
            <w:pPr>
              <w:numPr>
                <w:ilvl w:val="0"/>
                <w:numId w:val="6"/>
              </w:numPr>
              <w:tabs>
                <w:tab w:val="num" w:pos="432"/>
              </w:tabs>
              <w:spacing w:after="0" w:line="240" w:lineRule="auto"/>
              <w:ind w:left="432"/>
              <w:jc w:val="both"/>
              <w:rPr>
                <w:rFonts w:ascii="Times New Roman" w:hAnsi="Times New Roman" w:cs="Times New Roman"/>
                <w:sz w:val="24"/>
                <w:szCs w:val="24"/>
              </w:rPr>
            </w:pPr>
            <w:r w:rsidRPr="00494166">
              <w:rPr>
                <w:rFonts w:ascii="Times New Roman" w:hAnsi="Times New Roman" w:cs="Times New Roman"/>
                <w:sz w:val="24"/>
                <w:szCs w:val="24"/>
              </w:rPr>
              <w:t>подпрограмма «Обеспечивающая подпрограмма»</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Координатор</w:t>
            </w:r>
          </w:p>
        </w:tc>
        <w:tc>
          <w:tcPr>
            <w:tcW w:w="7020" w:type="dxa"/>
          </w:tcPr>
          <w:p w:rsidR="00994C27" w:rsidRPr="00494166" w:rsidRDefault="00994C27" w:rsidP="00494166">
            <w:pPr>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 xml:space="preserve">Администрация Малодербетовского районного муниципального образования Республики Калмыкия </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Ответственный исполнитель</w:t>
            </w:r>
          </w:p>
        </w:tc>
        <w:tc>
          <w:tcPr>
            <w:tcW w:w="7020" w:type="dxa"/>
          </w:tcPr>
          <w:p w:rsidR="00994C27" w:rsidRPr="00494166" w:rsidRDefault="00994C27" w:rsidP="00494166">
            <w:pPr>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Управление образования, культуры, спорта и молодежной политики администрации Малодербетовского РМО Республики Калмыкия</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Соисполнитель</w:t>
            </w:r>
          </w:p>
        </w:tc>
        <w:tc>
          <w:tcPr>
            <w:tcW w:w="7020" w:type="dxa"/>
          </w:tcPr>
          <w:p w:rsidR="00994C27" w:rsidRPr="00494166" w:rsidRDefault="00994C27" w:rsidP="00494166">
            <w:pPr>
              <w:tabs>
                <w:tab w:val="num" w:pos="72"/>
              </w:tabs>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Администрации сельских муниципальных образований (по согласованию)</w:t>
            </w:r>
          </w:p>
          <w:p w:rsidR="00994C27" w:rsidRPr="00494166" w:rsidRDefault="00994C27" w:rsidP="00494166">
            <w:pPr>
              <w:tabs>
                <w:tab w:val="num" w:pos="432"/>
              </w:tabs>
              <w:spacing w:after="0"/>
              <w:ind w:left="432" w:hanging="360"/>
              <w:jc w:val="both"/>
              <w:rPr>
                <w:rFonts w:ascii="Times New Roman" w:hAnsi="Times New Roman" w:cs="Times New Roman"/>
                <w:sz w:val="24"/>
                <w:szCs w:val="24"/>
              </w:rPr>
            </w:pP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Цели и задачи Программы</w:t>
            </w:r>
          </w:p>
        </w:tc>
        <w:tc>
          <w:tcPr>
            <w:tcW w:w="7020" w:type="dxa"/>
          </w:tcPr>
          <w:p w:rsidR="00994C27" w:rsidRPr="00494166" w:rsidRDefault="00994C27" w:rsidP="006C215C">
            <w:pPr>
              <w:numPr>
                <w:ilvl w:val="0"/>
                <w:numId w:val="37"/>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создание условий для организации досуга и обеспечения жителей Малодербетовского района услугами организаций культуры;</w:t>
            </w:r>
          </w:p>
          <w:p w:rsidR="00994C27" w:rsidRPr="00494166" w:rsidRDefault="00994C27" w:rsidP="006C215C">
            <w:pPr>
              <w:numPr>
                <w:ilvl w:val="0"/>
                <w:numId w:val="37"/>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охрана и сохранение объектов культурного наследия (памятников истории и культуры) местного (муниципального) значения;</w:t>
            </w:r>
          </w:p>
          <w:p w:rsidR="00994C27" w:rsidRPr="00494166" w:rsidRDefault="00994C27" w:rsidP="006C215C">
            <w:pPr>
              <w:numPr>
                <w:ilvl w:val="0"/>
                <w:numId w:val="37"/>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 xml:space="preserve"> Организация библиотечного обслуживания населения Малодербетовского района;</w:t>
            </w:r>
          </w:p>
          <w:p w:rsidR="00994C27" w:rsidRPr="00494166" w:rsidRDefault="00994C27" w:rsidP="006C215C">
            <w:pPr>
              <w:numPr>
                <w:ilvl w:val="0"/>
                <w:numId w:val="37"/>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укрепление материально-технической базы учреждений культуры Малодербетовского района;</w:t>
            </w:r>
          </w:p>
          <w:p w:rsidR="00994C27" w:rsidRPr="00494166" w:rsidRDefault="00994C27" w:rsidP="006C215C">
            <w:pPr>
              <w:numPr>
                <w:ilvl w:val="0"/>
                <w:numId w:val="37"/>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развитие музейного дела;</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Целевые показатели (индикаторы)</w:t>
            </w:r>
          </w:p>
        </w:tc>
        <w:tc>
          <w:tcPr>
            <w:tcW w:w="7020" w:type="dxa"/>
          </w:tcPr>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пополнение книжного фонда;</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количество зрителей театрально – зрелищных  мероприятий;</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количество культурно – досуговых мероприятий;</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количество  клубных формирований и в них участников;</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обеспечение современным техническим оборудованием и аппаратурой;</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приобретение сценических костюмов;</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реконструкция и строительство объектов культуры;</w:t>
            </w:r>
          </w:p>
          <w:p w:rsidR="00994C27" w:rsidRPr="00494166" w:rsidRDefault="00994C27" w:rsidP="006C215C">
            <w:pPr>
              <w:numPr>
                <w:ilvl w:val="0"/>
                <w:numId w:val="38"/>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сохранение, использование реставрация  объектов культурного наследия.</w:t>
            </w:r>
          </w:p>
          <w:p w:rsidR="00994C27" w:rsidRPr="00494166" w:rsidRDefault="00994C27" w:rsidP="006C215C">
            <w:pPr>
              <w:numPr>
                <w:ilvl w:val="0"/>
                <w:numId w:val="38"/>
              </w:numPr>
              <w:spacing w:after="0"/>
              <w:rPr>
                <w:rFonts w:ascii="Times New Roman" w:hAnsi="Times New Roman" w:cs="Times New Roman"/>
                <w:sz w:val="24"/>
                <w:szCs w:val="24"/>
              </w:rPr>
            </w:pPr>
            <w:r w:rsidRPr="00494166">
              <w:rPr>
                <w:rFonts w:ascii="Times New Roman" w:hAnsi="Times New Roman" w:cs="Times New Roman"/>
                <w:sz w:val="24"/>
                <w:szCs w:val="24"/>
              </w:rPr>
              <w:t xml:space="preserve">соотношение числа специалистов отрасли, прошедших аттестацию, повышение квалификации или профессиональную переподготовку, и общего числа специалистов отрасли, </w:t>
            </w:r>
            <w:r w:rsidRPr="00494166">
              <w:rPr>
                <w:rFonts w:ascii="Times New Roman" w:hAnsi="Times New Roman" w:cs="Times New Roman"/>
                <w:sz w:val="24"/>
                <w:szCs w:val="24"/>
              </w:rPr>
              <w:lastRenderedPageBreak/>
              <w:t>процентов;</w:t>
            </w:r>
          </w:p>
          <w:p w:rsidR="00994C27" w:rsidRPr="00494166" w:rsidRDefault="00994C27" w:rsidP="00494166">
            <w:pPr>
              <w:spacing w:after="0"/>
              <w:rPr>
                <w:rFonts w:ascii="Times New Roman" w:hAnsi="Times New Roman" w:cs="Times New Roman"/>
                <w:sz w:val="24"/>
                <w:szCs w:val="24"/>
              </w:rPr>
            </w:pP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lastRenderedPageBreak/>
              <w:t>Сроки и этапы реализации</w:t>
            </w:r>
          </w:p>
        </w:tc>
        <w:tc>
          <w:tcPr>
            <w:tcW w:w="7020"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Срок реализации муниципальной программы: 2018 – 2022 годы. муниципальная программа этапов не содержит.</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за счет средств бюджета муниципального образования</w:t>
            </w:r>
          </w:p>
        </w:tc>
        <w:tc>
          <w:tcPr>
            <w:tcW w:w="7020" w:type="dxa"/>
          </w:tcPr>
          <w:p w:rsidR="00994C27" w:rsidRPr="00494166" w:rsidRDefault="00994C27" w:rsidP="00494166">
            <w:pPr>
              <w:pStyle w:val="a4"/>
              <w:rPr>
                <w:rFonts w:ascii="Times New Roman" w:hAnsi="Times New Roman" w:cs="Times New Roman"/>
                <w:color w:val="FF0000"/>
              </w:rPr>
            </w:pPr>
            <w:r w:rsidRPr="00494166">
              <w:rPr>
                <w:rFonts w:ascii="Times New Roman" w:hAnsi="Times New Roman" w:cs="Times New Roman"/>
              </w:rPr>
              <w:t>Объем бюджетных ассигнований на реализацию муниципальной программы составляет 18218,3</w:t>
            </w:r>
            <w:r w:rsidRPr="00494166">
              <w:rPr>
                <w:rFonts w:ascii="Times New Roman" w:hAnsi="Times New Roman" w:cs="Times New Roman"/>
                <w:b/>
                <w:color w:val="FF0000"/>
              </w:rPr>
              <w:t xml:space="preserve"> </w:t>
            </w:r>
            <w:r w:rsidRPr="00494166">
              <w:rPr>
                <w:rFonts w:ascii="Times New Roman" w:hAnsi="Times New Roman" w:cs="Times New Roman"/>
              </w:rPr>
              <w:t>тыс. руб.</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Объем бюджетных ассигнований на реализацию подпрограмм составляет:</w:t>
            </w:r>
          </w:p>
          <w:p w:rsidR="00994C27" w:rsidRPr="00494166" w:rsidRDefault="00004C24" w:rsidP="00494166">
            <w:pPr>
              <w:pStyle w:val="a4"/>
              <w:rPr>
                <w:rFonts w:ascii="Times New Roman" w:hAnsi="Times New Roman" w:cs="Times New Roman"/>
              </w:rPr>
            </w:pPr>
            <w:hyperlink w:anchor="sub_1100" w:history="1">
              <w:r w:rsidR="00994C27" w:rsidRPr="00494166">
                <w:rPr>
                  <w:rStyle w:val="af2"/>
                  <w:rFonts w:ascii="Times New Roman" w:eastAsia="Calibri" w:hAnsi="Times New Roman"/>
                </w:rPr>
                <w:t>Подпрограмма 1</w:t>
              </w:r>
            </w:hyperlink>
            <w:r w:rsidR="00994C27" w:rsidRPr="00494166">
              <w:rPr>
                <w:rFonts w:ascii="Times New Roman" w:hAnsi="Times New Roman" w:cs="Times New Roman"/>
              </w:rPr>
              <w:t xml:space="preserve"> - 13471,9 тыс. руб.;</w:t>
            </w:r>
          </w:p>
          <w:p w:rsidR="00994C27" w:rsidRPr="00494166" w:rsidRDefault="00004C24" w:rsidP="00494166">
            <w:pPr>
              <w:pStyle w:val="a4"/>
              <w:rPr>
                <w:rFonts w:ascii="Times New Roman" w:hAnsi="Times New Roman" w:cs="Times New Roman"/>
              </w:rPr>
            </w:pPr>
            <w:hyperlink w:anchor="sub_1200" w:history="1">
              <w:r w:rsidR="00994C27" w:rsidRPr="00494166">
                <w:rPr>
                  <w:rStyle w:val="af2"/>
                  <w:rFonts w:ascii="Times New Roman" w:eastAsia="Calibri" w:hAnsi="Times New Roman"/>
                </w:rPr>
                <w:t>Подпрограмма 2</w:t>
              </w:r>
            </w:hyperlink>
            <w:r w:rsidR="00994C27" w:rsidRPr="00494166">
              <w:rPr>
                <w:rFonts w:ascii="Times New Roman" w:hAnsi="Times New Roman" w:cs="Times New Roman"/>
              </w:rPr>
              <w:t xml:space="preserve"> –  1563,0 тыс. руб.;</w:t>
            </w:r>
          </w:p>
          <w:p w:rsidR="00994C27" w:rsidRPr="00494166" w:rsidRDefault="00004C24" w:rsidP="00494166">
            <w:pPr>
              <w:pStyle w:val="a4"/>
              <w:rPr>
                <w:rFonts w:ascii="Times New Roman" w:hAnsi="Times New Roman" w:cs="Times New Roman"/>
              </w:rPr>
            </w:pPr>
            <w:hyperlink w:anchor="sub_1300" w:history="1">
              <w:r w:rsidR="00994C27" w:rsidRPr="00494166">
                <w:rPr>
                  <w:rStyle w:val="af2"/>
                  <w:rFonts w:ascii="Times New Roman" w:eastAsia="Calibri" w:hAnsi="Times New Roman"/>
                </w:rPr>
                <w:t>Подпрограмма 3</w:t>
              </w:r>
            </w:hyperlink>
            <w:r w:rsidR="00994C27" w:rsidRPr="00494166">
              <w:rPr>
                <w:rFonts w:ascii="Times New Roman" w:hAnsi="Times New Roman" w:cs="Times New Roman"/>
              </w:rPr>
              <w:t xml:space="preserve"> –        0,0 тыс. руб.</w:t>
            </w:r>
          </w:p>
          <w:p w:rsidR="00994C27" w:rsidRPr="00494166" w:rsidRDefault="00004C24" w:rsidP="00494166">
            <w:pPr>
              <w:pStyle w:val="a4"/>
              <w:rPr>
                <w:rFonts w:ascii="Times New Roman" w:hAnsi="Times New Roman" w:cs="Times New Roman"/>
              </w:rPr>
            </w:pPr>
            <w:hyperlink w:anchor="sub_1300" w:history="1">
              <w:r w:rsidR="00994C27" w:rsidRPr="00494166">
                <w:rPr>
                  <w:rStyle w:val="af2"/>
                  <w:rFonts w:ascii="Times New Roman" w:eastAsia="Calibri" w:hAnsi="Times New Roman"/>
                </w:rPr>
                <w:t>Подпрограмма 4</w:t>
              </w:r>
            </w:hyperlink>
            <w:r w:rsidR="00994C27" w:rsidRPr="00494166">
              <w:rPr>
                <w:rFonts w:ascii="Times New Roman" w:hAnsi="Times New Roman" w:cs="Times New Roman"/>
              </w:rPr>
              <w:t xml:space="preserve"> –  3183,4 тыс. руб.</w:t>
            </w:r>
          </w:p>
          <w:p w:rsidR="00994C27" w:rsidRPr="00494166" w:rsidRDefault="00994C27" w:rsidP="00494166">
            <w:pPr>
              <w:spacing w:after="0"/>
              <w:rPr>
                <w:rFonts w:ascii="Times New Roman" w:hAnsi="Times New Roman" w:cs="Times New Roman"/>
                <w:sz w:val="24"/>
                <w:szCs w:val="24"/>
                <w:highlight w:val="yellow"/>
              </w:rPr>
            </w:pP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Объем бюджетных ассигнований на реализацию муниципальной программы по годам составляет:</w:t>
            </w:r>
          </w:p>
          <w:p w:rsidR="00994C27" w:rsidRPr="00494166" w:rsidRDefault="00994C27" w:rsidP="00494166">
            <w:pPr>
              <w:pStyle w:val="a4"/>
              <w:ind w:left="72"/>
              <w:rPr>
                <w:rFonts w:ascii="Times New Roman" w:hAnsi="Times New Roman" w:cs="Times New Roman"/>
              </w:rPr>
            </w:pPr>
            <w:r w:rsidRPr="00494166">
              <w:rPr>
                <w:rFonts w:ascii="Times New Roman" w:hAnsi="Times New Roman" w:cs="Times New Roman"/>
              </w:rPr>
              <w:t>2018 год –</w:t>
            </w:r>
            <w:r w:rsidRPr="00494166">
              <w:rPr>
                <w:rFonts w:ascii="Times New Roman" w:hAnsi="Times New Roman" w:cs="Times New Roman"/>
                <w:bCs/>
              </w:rPr>
              <w:t xml:space="preserve"> 4444,2</w:t>
            </w:r>
            <w:r w:rsidRPr="00494166">
              <w:rPr>
                <w:rFonts w:ascii="Times New Roman" w:hAnsi="Times New Roman" w:cs="Times New Roman"/>
              </w:rPr>
              <w:t xml:space="preserve"> тыс. рублей;</w:t>
            </w:r>
          </w:p>
          <w:p w:rsidR="00994C27" w:rsidRPr="00494166" w:rsidRDefault="00994C27" w:rsidP="00494166">
            <w:pPr>
              <w:pStyle w:val="a4"/>
              <w:ind w:left="72"/>
              <w:rPr>
                <w:rFonts w:ascii="Times New Roman" w:hAnsi="Times New Roman" w:cs="Times New Roman"/>
              </w:rPr>
            </w:pPr>
            <w:r w:rsidRPr="00494166">
              <w:rPr>
                <w:rFonts w:ascii="Times New Roman" w:hAnsi="Times New Roman" w:cs="Times New Roman"/>
              </w:rPr>
              <w:t xml:space="preserve">2019 год – </w:t>
            </w:r>
            <w:r w:rsidRPr="00494166">
              <w:rPr>
                <w:rFonts w:ascii="Times New Roman" w:hAnsi="Times New Roman" w:cs="Times New Roman"/>
                <w:bCs/>
              </w:rPr>
              <w:t xml:space="preserve">3389,5 </w:t>
            </w:r>
            <w:r w:rsidRPr="00494166">
              <w:rPr>
                <w:rFonts w:ascii="Times New Roman" w:hAnsi="Times New Roman" w:cs="Times New Roman"/>
              </w:rPr>
              <w:t>тыс. рублей;</w:t>
            </w:r>
          </w:p>
          <w:p w:rsidR="00994C27" w:rsidRPr="00494166" w:rsidRDefault="00994C27" w:rsidP="00494166">
            <w:pPr>
              <w:pStyle w:val="a4"/>
              <w:ind w:left="72"/>
              <w:rPr>
                <w:rFonts w:ascii="Times New Roman" w:hAnsi="Times New Roman" w:cs="Times New Roman"/>
              </w:rPr>
            </w:pPr>
            <w:r w:rsidRPr="00494166">
              <w:rPr>
                <w:rFonts w:ascii="Times New Roman" w:hAnsi="Times New Roman" w:cs="Times New Roman"/>
              </w:rPr>
              <w:t>2020 год – 3428,2 тыс. рублей;</w:t>
            </w:r>
          </w:p>
          <w:p w:rsidR="00994C27" w:rsidRPr="00494166" w:rsidRDefault="00994C27" w:rsidP="00494166">
            <w:pPr>
              <w:pStyle w:val="a4"/>
              <w:ind w:left="72"/>
              <w:rPr>
                <w:rFonts w:ascii="Times New Roman" w:hAnsi="Times New Roman" w:cs="Times New Roman"/>
              </w:rPr>
            </w:pPr>
            <w:r w:rsidRPr="00494166">
              <w:rPr>
                <w:rFonts w:ascii="Times New Roman" w:hAnsi="Times New Roman" w:cs="Times New Roman"/>
              </w:rPr>
              <w:t>2021 год – 3478,2 тыс. рублей;</w:t>
            </w:r>
          </w:p>
          <w:p w:rsidR="00994C27" w:rsidRPr="00494166" w:rsidRDefault="00994C27" w:rsidP="00494166">
            <w:pPr>
              <w:pStyle w:val="a4"/>
              <w:ind w:left="72"/>
              <w:rPr>
                <w:rFonts w:ascii="Times New Roman" w:hAnsi="Times New Roman" w:cs="Times New Roman"/>
              </w:rPr>
            </w:pPr>
            <w:r w:rsidRPr="00494166">
              <w:rPr>
                <w:rFonts w:ascii="Times New Roman" w:hAnsi="Times New Roman" w:cs="Times New Roman"/>
              </w:rPr>
              <w:t xml:space="preserve">2022 год – </w:t>
            </w:r>
            <w:r w:rsidRPr="00494166">
              <w:rPr>
                <w:rFonts w:ascii="Times New Roman" w:hAnsi="Times New Roman" w:cs="Times New Roman"/>
                <w:bCs/>
              </w:rPr>
              <w:t>3478,2</w:t>
            </w:r>
            <w:r w:rsidRPr="00494166">
              <w:rPr>
                <w:rFonts w:ascii="Times New Roman" w:hAnsi="Times New Roman" w:cs="Times New Roman"/>
              </w:rPr>
              <w:t xml:space="preserve"> тыс. рублей.</w:t>
            </w:r>
          </w:p>
          <w:p w:rsidR="00994C27" w:rsidRPr="00494166" w:rsidRDefault="00994C27" w:rsidP="00494166">
            <w:pPr>
              <w:spacing w:after="0"/>
              <w:ind w:left="72"/>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финансовый год.</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Ожидаемые конечные результаты, оценка планируемой эффективности</w:t>
            </w:r>
          </w:p>
        </w:tc>
        <w:tc>
          <w:tcPr>
            <w:tcW w:w="7020" w:type="dxa"/>
          </w:tcPr>
          <w:p w:rsidR="00994C27" w:rsidRPr="00494166" w:rsidRDefault="00994C27" w:rsidP="00494166">
            <w:pPr>
              <w:spacing w:after="0"/>
              <w:ind w:left="-108" w:firstLine="468"/>
              <w:rPr>
                <w:rFonts w:ascii="Times New Roman" w:hAnsi="Times New Roman" w:cs="Times New Roman"/>
                <w:sz w:val="24"/>
                <w:szCs w:val="24"/>
              </w:rPr>
            </w:pPr>
            <w:r w:rsidRPr="00494166">
              <w:rPr>
                <w:rFonts w:ascii="Times New Roman" w:hAnsi="Times New Roman" w:cs="Times New Roman"/>
                <w:sz w:val="24"/>
                <w:szCs w:val="24"/>
              </w:rPr>
              <w:t>1) создание условий, обеспечивающих сохранение, развитие национальной культуры;</w:t>
            </w:r>
          </w:p>
          <w:p w:rsidR="00994C27" w:rsidRPr="00494166" w:rsidRDefault="00994C27" w:rsidP="00494166">
            <w:pPr>
              <w:spacing w:after="0"/>
              <w:ind w:left="-108" w:firstLine="468"/>
              <w:rPr>
                <w:rFonts w:ascii="Times New Roman" w:hAnsi="Times New Roman" w:cs="Times New Roman"/>
                <w:sz w:val="24"/>
                <w:szCs w:val="24"/>
              </w:rPr>
            </w:pPr>
            <w:r w:rsidRPr="00494166">
              <w:rPr>
                <w:rFonts w:ascii="Times New Roman" w:hAnsi="Times New Roman" w:cs="Times New Roman"/>
                <w:sz w:val="24"/>
                <w:szCs w:val="24"/>
              </w:rPr>
              <w:t>2) повышение эффективности культурно-досуговой работы на селе;</w:t>
            </w:r>
          </w:p>
          <w:p w:rsidR="00994C27" w:rsidRPr="00494166" w:rsidRDefault="00994C27" w:rsidP="00494166">
            <w:pPr>
              <w:spacing w:after="0"/>
              <w:ind w:left="-108" w:firstLine="468"/>
              <w:rPr>
                <w:rFonts w:ascii="Times New Roman" w:hAnsi="Times New Roman" w:cs="Times New Roman"/>
                <w:sz w:val="24"/>
                <w:szCs w:val="24"/>
              </w:rPr>
            </w:pPr>
            <w:r w:rsidRPr="00494166">
              <w:rPr>
                <w:rFonts w:ascii="Times New Roman" w:hAnsi="Times New Roman" w:cs="Times New Roman"/>
                <w:sz w:val="24"/>
                <w:szCs w:val="24"/>
              </w:rPr>
              <w:t>3) укрепление материально-технической базы сети учреждений культуры;</w:t>
            </w:r>
          </w:p>
          <w:p w:rsidR="00994C27" w:rsidRPr="00494166" w:rsidRDefault="00994C27" w:rsidP="00494166">
            <w:pPr>
              <w:spacing w:after="0"/>
              <w:ind w:left="-108" w:firstLine="468"/>
              <w:rPr>
                <w:rFonts w:ascii="Times New Roman" w:hAnsi="Times New Roman" w:cs="Times New Roman"/>
                <w:sz w:val="24"/>
                <w:szCs w:val="24"/>
              </w:rPr>
            </w:pPr>
            <w:r w:rsidRPr="00494166">
              <w:rPr>
                <w:rFonts w:ascii="Times New Roman" w:hAnsi="Times New Roman" w:cs="Times New Roman"/>
                <w:sz w:val="24"/>
                <w:szCs w:val="24"/>
              </w:rPr>
              <w:t>4) сохранение библиотечных и музейных фондов;</w:t>
            </w:r>
          </w:p>
          <w:p w:rsidR="00994C27" w:rsidRPr="00494166" w:rsidRDefault="00994C27" w:rsidP="00494166">
            <w:pPr>
              <w:spacing w:after="0"/>
              <w:ind w:left="-108" w:firstLine="468"/>
              <w:rPr>
                <w:rFonts w:ascii="Times New Roman" w:hAnsi="Times New Roman" w:cs="Times New Roman"/>
                <w:sz w:val="24"/>
                <w:szCs w:val="24"/>
              </w:rPr>
            </w:pPr>
            <w:r w:rsidRPr="00494166">
              <w:rPr>
                <w:rFonts w:ascii="Times New Roman" w:hAnsi="Times New Roman" w:cs="Times New Roman"/>
                <w:sz w:val="24"/>
                <w:szCs w:val="24"/>
              </w:rPr>
              <w:t>5) создание благоприятных условий для творческой деятельности населения района</w:t>
            </w:r>
          </w:p>
          <w:p w:rsidR="00994C27" w:rsidRPr="00494166" w:rsidRDefault="00994C27" w:rsidP="00494166">
            <w:pPr>
              <w:pStyle w:val="ConsPlusCell"/>
              <w:tabs>
                <w:tab w:val="num" w:pos="780"/>
                <w:tab w:val="num" w:pos="810"/>
              </w:tabs>
              <w:ind w:left="72"/>
              <w:jc w:val="both"/>
              <w:rPr>
                <w:rFonts w:ascii="Times New Roman" w:hAnsi="Times New Roman" w:cs="Times New Roman"/>
                <w:sz w:val="24"/>
                <w:szCs w:val="24"/>
              </w:rPr>
            </w:pPr>
          </w:p>
        </w:tc>
      </w:tr>
    </w:tbl>
    <w:p w:rsidR="00994C27" w:rsidRPr="00494166" w:rsidRDefault="00994C27" w:rsidP="00494166">
      <w:pPr>
        <w:pStyle w:val="1"/>
        <w:jc w:val="right"/>
        <w:rPr>
          <w:rFonts w:ascii="Times New Roman" w:hAnsi="Times New Roman" w:cs="Times New Roman"/>
          <w:b w:val="0"/>
          <w:bCs w:val="0"/>
          <w:sz w:val="24"/>
          <w:szCs w:val="24"/>
        </w:rPr>
      </w:pPr>
    </w:p>
    <w:p w:rsidR="00994C27" w:rsidRPr="00494166" w:rsidRDefault="00994C27" w:rsidP="00494166">
      <w:pPr>
        <w:spacing w:after="0"/>
        <w:ind w:left="360"/>
        <w:jc w:val="center"/>
        <w:rPr>
          <w:rFonts w:ascii="Times New Roman" w:hAnsi="Times New Roman" w:cs="Times New Roman"/>
          <w:b/>
          <w:bCs/>
          <w:sz w:val="24"/>
          <w:szCs w:val="24"/>
        </w:rPr>
      </w:pPr>
      <w:r w:rsidRPr="00494166">
        <w:rPr>
          <w:rFonts w:ascii="Times New Roman" w:hAnsi="Times New Roman" w:cs="Times New Roman"/>
          <w:b/>
          <w:bCs/>
          <w:sz w:val="24"/>
          <w:szCs w:val="24"/>
        </w:rPr>
        <w:t>1 Содержание,  проблемы и обоснование необходимости ее решения</w:t>
      </w:r>
    </w:p>
    <w:p w:rsidR="00994C27" w:rsidRPr="00494166" w:rsidRDefault="00994C27" w:rsidP="00494166">
      <w:pPr>
        <w:spacing w:after="0"/>
        <w:ind w:left="360"/>
        <w:jc w:val="center"/>
        <w:rPr>
          <w:rFonts w:ascii="Times New Roman" w:hAnsi="Times New Roman" w:cs="Times New Roman"/>
          <w:b/>
          <w:bCs/>
          <w:sz w:val="24"/>
          <w:szCs w:val="24"/>
        </w:rPr>
      </w:pPr>
      <w:r w:rsidRPr="00494166">
        <w:rPr>
          <w:rFonts w:ascii="Times New Roman" w:hAnsi="Times New Roman" w:cs="Times New Roman"/>
          <w:b/>
          <w:bCs/>
          <w:sz w:val="24"/>
          <w:szCs w:val="24"/>
        </w:rPr>
        <w:t>Программными средствами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Преобразование в российском обществе  и осуществляемые в стране экономические реформы не смогли не затронуть культурную жизнь.</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Программа «</w:t>
      </w:r>
      <w:r w:rsidRPr="00494166">
        <w:rPr>
          <w:rFonts w:ascii="Times New Roman" w:hAnsi="Times New Roman" w:cs="Times New Roman"/>
          <w:bCs/>
          <w:sz w:val="24"/>
          <w:szCs w:val="24"/>
        </w:rPr>
        <w:t>Развитие культуры в Малодербетовском районе»</w:t>
      </w:r>
      <w:r w:rsidRPr="00494166">
        <w:rPr>
          <w:rFonts w:ascii="Times New Roman" w:hAnsi="Times New Roman" w:cs="Times New Roman"/>
          <w:sz w:val="24"/>
          <w:szCs w:val="24"/>
        </w:rPr>
        <w:t xml:space="preserve"> на  2018 – 2022 гг» (далее – программа) разработана в целях реализации основных направлений социально-экономического развития Малодербетовского муниципального образования главной целью, которой является создание единого культурного пространства. Деятельность учреждений культуры района в последние годы направлена на повышение социальной </w:t>
      </w:r>
      <w:r w:rsidRPr="00494166">
        <w:rPr>
          <w:rFonts w:ascii="Times New Roman" w:hAnsi="Times New Roman" w:cs="Times New Roman"/>
          <w:sz w:val="24"/>
          <w:szCs w:val="24"/>
        </w:rPr>
        <w:lastRenderedPageBreak/>
        <w:t>эффективности  культурной деятельности, увеличение степени доступности культурных услуг для населения. В районе функционируют 9 клубных учреждений, 9  библиотек.</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В культурно - досуговых учреждениях работают 66 клубных формирований, из них – 16 составляют коллективы самодеятельного народного творчества, из них 2 имеют звание «Народный» это «Тегин Айс» и «Родные напевы», 15 фольклорные, 5 театральные, 2 хореографические, 28 любительские.   В учреждениях культуры района трудятся более 44 работников, знаком «За достижения в культуре» награжден – 1 человек; Почетными грамотами Министерства культуры и массовых коммуникаций РФ и Российского профсоюза работников культуры- 9 человек; Благодарностью Министра культуры и массовых коммуникаций РФ – 6 человек; Премия Главы РК – 7 человек;  Грамотами РМО РК – 9 человек4 Юбилейными медалями «400 лет вхождения калмыцкого народа в состав России» - 9 человек.</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Вместе с тем, в культуре остается еще множество проблем. Обострилась проблема кадрового обеспечения отрасли. Приток молодых специалистов в связи с низким уровнем зарплаты незначителен.</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В течение последних 20 лет слабо развивается  материально-техническая база сельских учреждений культуры. Здания требуют капитального ремонта и реконструкции. Пользователей библиотек не удовлетворяют  устаревшие библиотечные фонды. В век компьютерных технологий ни в одной сельской библиотеке нет компьютера, копировальной и  сканирующей техники в широком доступе. Вопросы комплектования  продолжают оставаться самыми острыми и трудно разрешимыми.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Необходимо обновление музыкальных инструментов в учреждениях дополнительного образования.</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Нуждается в развитии процесс информатизации и компьютеризации  библиотек. Продолжается процесс старения фондов библиотек.</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Необходимо   активизировать  работу по внедрению новых и эффективных форм  работы  библиотек по продвижению развития чтения, а также по внестационарному обслуживанию населения; </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  наладить  работу  по  сопровождению книжно – библиографическими  выставками  мероприятий, проводимых  муниципальными  учреждениями культуры;</w:t>
      </w:r>
    </w:p>
    <w:p w:rsidR="00994C27" w:rsidRPr="00494166" w:rsidRDefault="00994C27" w:rsidP="00494166">
      <w:pPr>
        <w:spacing w:after="0"/>
        <w:jc w:val="both"/>
        <w:rPr>
          <w:rFonts w:ascii="Times New Roman" w:hAnsi="Times New Roman" w:cs="Times New Roman"/>
          <w:b/>
          <w:bCs/>
          <w:sz w:val="24"/>
          <w:szCs w:val="24"/>
        </w:rPr>
      </w:pPr>
      <w:r w:rsidRPr="00494166">
        <w:rPr>
          <w:rFonts w:ascii="Times New Roman" w:hAnsi="Times New Roman" w:cs="Times New Roman"/>
          <w:sz w:val="24"/>
          <w:szCs w:val="24"/>
        </w:rPr>
        <w:t xml:space="preserve">    Все это вместе взятое обуславливает необходимость применения программного метода в развитии культуры района, выбор ее приоритетов развития, а также приоритетов  бюджетного финансирования.   </w:t>
      </w:r>
    </w:p>
    <w:p w:rsidR="00994C27" w:rsidRPr="00494166" w:rsidRDefault="00994C27" w:rsidP="00494166">
      <w:pPr>
        <w:spacing w:after="0"/>
        <w:ind w:left="360"/>
        <w:rPr>
          <w:rFonts w:ascii="Times New Roman" w:hAnsi="Times New Roman" w:cs="Times New Roman"/>
          <w:b/>
          <w:bCs/>
          <w:sz w:val="24"/>
          <w:szCs w:val="24"/>
        </w:rPr>
      </w:pPr>
    </w:p>
    <w:p w:rsidR="00994C27" w:rsidRPr="00494166" w:rsidRDefault="00994C27" w:rsidP="006C215C">
      <w:pPr>
        <w:numPr>
          <w:ilvl w:val="0"/>
          <w:numId w:val="35"/>
        </w:numPr>
        <w:spacing w:after="0" w:line="240" w:lineRule="auto"/>
        <w:jc w:val="center"/>
        <w:rPr>
          <w:rFonts w:ascii="Times New Roman" w:hAnsi="Times New Roman" w:cs="Times New Roman"/>
          <w:b/>
          <w:bCs/>
          <w:sz w:val="24"/>
          <w:szCs w:val="24"/>
        </w:rPr>
      </w:pPr>
      <w:r w:rsidRPr="00494166">
        <w:rPr>
          <w:rFonts w:ascii="Times New Roman" w:hAnsi="Times New Roman" w:cs="Times New Roman"/>
          <w:b/>
          <w:sz w:val="24"/>
          <w:szCs w:val="24"/>
        </w:rPr>
        <w:t>Приоритеты, цели и задачи п</w:t>
      </w:r>
      <w:r w:rsidRPr="00494166">
        <w:rPr>
          <w:rFonts w:ascii="Times New Roman" w:hAnsi="Times New Roman" w:cs="Times New Roman"/>
          <w:b/>
          <w:bCs/>
          <w:sz w:val="24"/>
          <w:szCs w:val="24"/>
        </w:rPr>
        <w:t>рограммы</w:t>
      </w:r>
    </w:p>
    <w:p w:rsidR="00994C27" w:rsidRPr="00494166" w:rsidRDefault="00994C27" w:rsidP="00494166">
      <w:pPr>
        <w:spacing w:after="0"/>
        <w:ind w:firstLine="330"/>
        <w:jc w:val="both"/>
        <w:rPr>
          <w:rFonts w:ascii="Times New Roman" w:hAnsi="Times New Roman" w:cs="Times New Roman"/>
          <w:sz w:val="24"/>
          <w:szCs w:val="24"/>
        </w:rPr>
      </w:pPr>
    </w:p>
    <w:p w:rsidR="00994C27" w:rsidRPr="00494166" w:rsidRDefault="00994C27" w:rsidP="00494166">
      <w:pPr>
        <w:spacing w:after="0"/>
        <w:ind w:firstLine="330"/>
        <w:jc w:val="both"/>
        <w:rPr>
          <w:rFonts w:ascii="Times New Roman" w:hAnsi="Times New Roman" w:cs="Times New Roman"/>
          <w:sz w:val="24"/>
          <w:szCs w:val="24"/>
        </w:rPr>
      </w:pPr>
      <w:r w:rsidRPr="00494166">
        <w:rPr>
          <w:rFonts w:ascii="Times New Roman" w:hAnsi="Times New Roman" w:cs="Times New Roman"/>
          <w:sz w:val="24"/>
          <w:szCs w:val="24"/>
        </w:rPr>
        <w:t>Целями программы являются сохранение и развитие единого культурного пространства, создание условий для обеспечения доступа различных групп граждан к культурным благам.</w:t>
      </w:r>
    </w:p>
    <w:p w:rsidR="00994C27" w:rsidRPr="00494166" w:rsidRDefault="00994C27" w:rsidP="00494166">
      <w:pPr>
        <w:spacing w:after="0"/>
        <w:ind w:firstLine="330"/>
        <w:jc w:val="both"/>
        <w:rPr>
          <w:rFonts w:ascii="Times New Roman" w:hAnsi="Times New Roman" w:cs="Times New Roman"/>
          <w:sz w:val="24"/>
          <w:szCs w:val="24"/>
        </w:rPr>
      </w:pPr>
      <w:r w:rsidRPr="00494166">
        <w:rPr>
          <w:rFonts w:ascii="Times New Roman" w:hAnsi="Times New Roman" w:cs="Times New Roman"/>
          <w:sz w:val="24"/>
          <w:szCs w:val="24"/>
        </w:rPr>
        <w:t xml:space="preserve"> В целях достижения целей программы должны быть решены следующие задачи:</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Формирование и реализация культурной политики на территории  Малодербетовского района.</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Модернизация технического и технологического оснащения учреждений культуры.</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lastRenderedPageBreak/>
        <w:t>Концентрация бюджетных средств на приоритетных направлениях  развития культуры.</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Создание наиболее благоприятных условий для реализации творческого потенциала, инициатив и запросов населения района в сфере культуры.</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Содействие развитию самодеятельного  народного творчества и разнообразных форм культурного досуга -  как традиционных, так и новаторских.</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Сохранение и комплектование библиотечных фондов.</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Сохранение  объектов историко-культурного наследия.</w:t>
      </w:r>
    </w:p>
    <w:p w:rsidR="00994C27" w:rsidRPr="00494166" w:rsidRDefault="00994C27" w:rsidP="006C215C">
      <w:pPr>
        <w:numPr>
          <w:ilvl w:val="0"/>
          <w:numId w:val="34"/>
        </w:numPr>
        <w:spacing w:after="0" w:line="240" w:lineRule="auto"/>
        <w:rPr>
          <w:rFonts w:ascii="Times New Roman" w:hAnsi="Times New Roman" w:cs="Times New Roman"/>
          <w:sz w:val="24"/>
          <w:szCs w:val="24"/>
        </w:rPr>
      </w:pPr>
      <w:r w:rsidRPr="00494166">
        <w:rPr>
          <w:rFonts w:ascii="Times New Roman" w:hAnsi="Times New Roman" w:cs="Times New Roman"/>
          <w:sz w:val="24"/>
          <w:szCs w:val="24"/>
        </w:rPr>
        <w:t>Развитие эстетического и художественного образования детей.</w:t>
      </w:r>
    </w:p>
    <w:p w:rsidR="00994C27" w:rsidRPr="00494166" w:rsidRDefault="00994C27" w:rsidP="00494166">
      <w:pPr>
        <w:spacing w:after="0"/>
        <w:ind w:left="360"/>
        <w:rPr>
          <w:rFonts w:ascii="Times New Roman" w:hAnsi="Times New Roman" w:cs="Times New Roman"/>
          <w:sz w:val="24"/>
          <w:szCs w:val="24"/>
        </w:rPr>
      </w:pPr>
    </w:p>
    <w:p w:rsidR="00994C27" w:rsidRPr="00494166" w:rsidRDefault="00994C27" w:rsidP="00494166">
      <w:pPr>
        <w:pStyle w:val="1"/>
        <w:rPr>
          <w:rFonts w:ascii="Times New Roman" w:hAnsi="Times New Roman" w:cs="Times New Roman"/>
          <w:sz w:val="24"/>
          <w:szCs w:val="24"/>
        </w:rPr>
      </w:pPr>
      <w:r w:rsidRPr="00494166">
        <w:rPr>
          <w:rFonts w:ascii="Times New Roman" w:hAnsi="Times New Roman" w:cs="Times New Roman"/>
          <w:sz w:val="24"/>
          <w:szCs w:val="24"/>
        </w:rPr>
        <w:t>3. Показатели (индикаторы) достижения целей и решения задач  программы</w:t>
      </w:r>
    </w:p>
    <w:p w:rsidR="00994C27" w:rsidRPr="00494166" w:rsidRDefault="00994C27" w:rsidP="00494166">
      <w:pPr>
        <w:spacing w:after="0"/>
        <w:ind w:firstLine="708"/>
        <w:jc w:val="both"/>
        <w:rPr>
          <w:rFonts w:ascii="Times New Roman" w:hAnsi="Times New Roman" w:cs="Times New Roman"/>
          <w:sz w:val="24"/>
          <w:szCs w:val="24"/>
        </w:rPr>
      </w:pPr>
    </w:p>
    <w:p w:rsidR="00994C27" w:rsidRPr="00494166" w:rsidRDefault="00994C27" w:rsidP="00494166">
      <w:pPr>
        <w:spacing w:after="0"/>
        <w:ind w:firstLine="708"/>
        <w:jc w:val="both"/>
        <w:rPr>
          <w:rFonts w:ascii="Times New Roman" w:hAnsi="Times New Roman" w:cs="Times New Roman"/>
          <w:bCs/>
          <w:sz w:val="24"/>
          <w:szCs w:val="24"/>
        </w:rPr>
      </w:pPr>
      <w:r w:rsidRPr="00494166">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целей и решения задач программы. Перечень целевых индикаторов и показателей программы представлен в Форме 1 к настоящей  программе.</w:t>
      </w:r>
    </w:p>
    <w:p w:rsidR="00994C27" w:rsidRPr="00494166" w:rsidRDefault="00994C27" w:rsidP="00494166">
      <w:pPr>
        <w:pStyle w:val="1"/>
        <w:ind w:firstLine="708"/>
        <w:jc w:val="both"/>
        <w:rPr>
          <w:rFonts w:ascii="Times New Roman" w:hAnsi="Times New Roman" w:cs="Times New Roman"/>
          <w:bCs w:val="0"/>
          <w:sz w:val="24"/>
          <w:szCs w:val="24"/>
        </w:rPr>
      </w:pPr>
    </w:p>
    <w:p w:rsidR="00994C27" w:rsidRPr="00494166" w:rsidRDefault="00994C27" w:rsidP="00494166">
      <w:pPr>
        <w:pStyle w:val="1"/>
        <w:ind w:firstLine="708"/>
        <w:rPr>
          <w:rFonts w:ascii="Times New Roman" w:hAnsi="Times New Roman" w:cs="Times New Roman"/>
          <w:bCs w:val="0"/>
          <w:sz w:val="24"/>
          <w:szCs w:val="24"/>
        </w:rPr>
      </w:pPr>
      <w:r w:rsidRPr="00494166">
        <w:rPr>
          <w:rFonts w:ascii="Times New Roman" w:hAnsi="Times New Roman" w:cs="Times New Roman"/>
          <w:bCs w:val="0"/>
          <w:sz w:val="24"/>
          <w:szCs w:val="24"/>
        </w:rPr>
        <w:t>4. Сроки и этапы реализации 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Программа будет реализована с 2018 по 2022 годы без разбивки на этапы.</w:t>
      </w: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r w:rsidRPr="00494166">
        <w:rPr>
          <w:rFonts w:ascii="Times New Roman" w:hAnsi="Times New Roman" w:cs="Times New Roman"/>
          <w:b/>
          <w:sz w:val="24"/>
          <w:szCs w:val="24"/>
        </w:rPr>
        <w:t>5. Основные мероприятия программы</w:t>
      </w:r>
    </w:p>
    <w:p w:rsidR="00994C27" w:rsidRPr="00494166" w:rsidRDefault="00994C27" w:rsidP="00494166">
      <w:pPr>
        <w:spacing w:after="0"/>
        <w:ind w:firstLine="708"/>
        <w:jc w:val="both"/>
        <w:rPr>
          <w:rFonts w:ascii="Times New Roman" w:hAnsi="Times New Roman" w:cs="Times New Roman"/>
          <w:sz w:val="24"/>
          <w:szCs w:val="24"/>
        </w:rPr>
      </w:pP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Достижение целей и решение задач программы будут осуществляться в рамках реализации муниципальных подпрограмм:</w:t>
      </w:r>
    </w:p>
    <w:p w:rsidR="00994C27" w:rsidRPr="00494166" w:rsidRDefault="00994C27" w:rsidP="006C215C">
      <w:pPr>
        <w:numPr>
          <w:ilvl w:val="1"/>
          <w:numId w:val="35"/>
        </w:numPr>
        <w:tabs>
          <w:tab w:val="clear" w:pos="1440"/>
          <w:tab w:val="num" w:pos="1080"/>
        </w:tabs>
        <w:spacing w:after="0" w:line="240" w:lineRule="auto"/>
        <w:ind w:left="1080" w:hanging="540"/>
        <w:rPr>
          <w:rFonts w:ascii="Times New Roman" w:hAnsi="Times New Roman" w:cs="Times New Roman"/>
          <w:sz w:val="24"/>
          <w:szCs w:val="24"/>
        </w:rPr>
      </w:pPr>
      <w:r w:rsidRPr="00494166">
        <w:rPr>
          <w:rFonts w:ascii="Times New Roman" w:hAnsi="Times New Roman" w:cs="Times New Roman"/>
          <w:sz w:val="24"/>
          <w:szCs w:val="24"/>
        </w:rPr>
        <w:t>подпрограмма «</w:t>
      </w:r>
      <w:r w:rsidRPr="00494166">
        <w:rPr>
          <w:rFonts w:ascii="Times New Roman" w:hAnsi="Times New Roman" w:cs="Times New Roman"/>
          <w:color w:val="000000"/>
          <w:sz w:val="24"/>
          <w:szCs w:val="24"/>
        </w:rPr>
        <w:t>Развитие библиотечного дела</w:t>
      </w:r>
      <w:r w:rsidRPr="00494166">
        <w:rPr>
          <w:rFonts w:ascii="Times New Roman" w:hAnsi="Times New Roman" w:cs="Times New Roman"/>
          <w:sz w:val="24"/>
          <w:szCs w:val="24"/>
        </w:rPr>
        <w:t>»;</w:t>
      </w:r>
    </w:p>
    <w:p w:rsidR="00994C27" w:rsidRPr="00494166" w:rsidRDefault="00994C27" w:rsidP="006C215C">
      <w:pPr>
        <w:numPr>
          <w:ilvl w:val="1"/>
          <w:numId w:val="35"/>
        </w:numPr>
        <w:tabs>
          <w:tab w:val="clear" w:pos="1440"/>
          <w:tab w:val="num" w:pos="1080"/>
        </w:tabs>
        <w:spacing w:after="0" w:line="240" w:lineRule="auto"/>
        <w:ind w:left="1080" w:hanging="540"/>
        <w:rPr>
          <w:rFonts w:ascii="Times New Roman" w:hAnsi="Times New Roman" w:cs="Times New Roman"/>
          <w:sz w:val="24"/>
          <w:szCs w:val="24"/>
        </w:rPr>
      </w:pPr>
      <w:r w:rsidRPr="00494166">
        <w:rPr>
          <w:rFonts w:ascii="Times New Roman" w:hAnsi="Times New Roman" w:cs="Times New Roman"/>
          <w:sz w:val="24"/>
          <w:szCs w:val="24"/>
        </w:rPr>
        <w:t>подпрограмма «</w:t>
      </w:r>
      <w:r w:rsidRPr="00494166">
        <w:rPr>
          <w:rFonts w:ascii="Times New Roman" w:hAnsi="Times New Roman" w:cs="Times New Roman"/>
          <w:color w:val="000000"/>
          <w:sz w:val="24"/>
          <w:szCs w:val="24"/>
        </w:rPr>
        <w:t>Развитие досуга и повышение качества предоставления услуг учреждений культуры</w:t>
      </w:r>
      <w:r w:rsidRPr="00494166">
        <w:rPr>
          <w:rFonts w:ascii="Times New Roman" w:hAnsi="Times New Roman" w:cs="Times New Roman"/>
          <w:sz w:val="24"/>
          <w:szCs w:val="24"/>
        </w:rPr>
        <w:t>»;</w:t>
      </w:r>
    </w:p>
    <w:p w:rsidR="00994C27" w:rsidRPr="00494166" w:rsidRDefault="00994C27" w:rsidP="006C215C">
      <w:pPr>
        <w:numPr>
          <w:ilvl w:val="1"/>
          <w:numId w:val="35"/>
        </w:numPr>
        <w:tabs>
          <w:tab w:val="clear" w:pos="1440"/>
          <w:tab w:val="num" w:pos="1080"/>
        </w:tabs>
        <w:spacing w:after="0" w:line="240" w:lineRule="auto"/>
        <w:ind w:left="1080" w:hanging="540"/>
        <w:rPr>
          <w:rFonts w:ascii="Times New Roman" w:hAnsi="Times New Roman" w:cs="Times New Roman"/>
          <w:bCs/>
          <w:sz w:val="24"/>
          <w:szCs w:val="24"/>
        </w:rPr>
      </w:pPr>
      <w:r w:rsidRPr="00494166">
        <w:rPr>
          <w:rFonts w:ascii="Times New Roman" w:hAnsi="Times New Roman" w:cs="Times New Roman"/>
          <w:sz w:val="24"/>
          <w:szCs w:val="24"/>
        </w:rPr>
        <w:t>подпрограмма «Сохранение, использование и популяризация объектов культурного наследия»;</w:t>
      </w:r>
    </w:p>
    <w:p w:rsidR="00994C27" w:rsidRPr="00494166" w:rsidRDefault="00994C27" w:rsidP="006C215C">
      <w:pPr>
        <w:numPr>
          <w:ilvl w:val="1"/>
          <w:numId w:val="35"/>
        </w:numPr>
        <w:tabs>
          <w:tab w:val="clear" w:pos="1440"/>
          <w:tab w:val="num" w:pos="1080"/>
        </w:tabs>
        <w:spacing w:after="0" w:line="240" w:lineRule="auto"/>
        <w:ind w:left="1080" w:hanging="540"/>
        <w:rPr>
          <w:rFonts w:ascii="Times New Roman" w:hAnsi="Times New Roman" w:cs="Times New Roman"/>
          <w:bCs/>
          <w:sz w:val="24"/>
          <w:szCs w:val="24"/>
        </w:rPr>
      </w:pPr>
      <w:r w:rsidRPr="00494166">
        <w:rPr>
          <w:rFonts w:ascii="Times New Roman" w:hAnsi="Times New Roman" w:cs="Times New Roman"/>
          <w:sz w:val="24"/>
          <w:szCs w:val="24"/>
        </w:rPr>
        <w:t>подпрограмма «Обеспечивающая подпрограмма».</w:t>
      </w: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r w:rsidRPr="00494166">
        <w:rPr>
          <w:rFonts w:ascii="Times New Roman" w:hAnsi="Times New Roman" w:cs="Times New Roman"/>
          <w:b/>
          <w:sz w:val="24"/>
          <w:szCs w:val="24"/>
        </w:rPr>
        <w:t>6. Ресурсное обеспечение 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Финансирование мероприятий программы планируется за счет средств федерального, республиканского бюджетов и бюджета Малодербетовского РМО РК.</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программы представлено в Приложении № 3, в том числе по годам реализации 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Прогнозная (справочная) оценка ресурсного обеспечения реализации программы представлена в Приложении № 4, в том числе по годам реализации 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финансовый год.</w:t>
      </w:r>
    </w:p>
    <w:p w:rsidR="00994C27" w:rsidRPr="00494166" w:rsidRDefault="00994C27" w:rsidP="00494166">
      <w:pPr>
        <w:spacing w:after="0"/>
        <w:jc w:val="center"/>
        <w:rPr>
          <w:rFonts w:ascii="Times New Roman" w:hAnsi="Times New Roman" w:cs="Times New Roman"/>
          <w:b/>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lastRenderedPageBreak/>
        <w:t>7. Анализ рисков реализации программы и описание мер управления рисками реализации программы</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 xml:space="preserve">1) финансовых рисков, которые связаны с финансированием программы в неполном объеме за счет бюджетных средств, изменением уровня инфляции, принятием новых расходных обязательств без источника финансирования, кризисными явлениями. </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Их снижению будут способствовать своевременная корректировка объемов финансирования основных мероприятий программы.</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2) непредвиденные риски. Реализации программы также могут угрожать риски, которыми сложно или невозможно управлять в рамках реализации программы. К ним относятся риски ухудшения общей макроэкономической ситуации в стране и мире, ситуации на финансовых рынках вследствие финансового и экономического кризиса, природные и техногенные катастрофы, стихийные бедствия.</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В целях управления указанными рисками в ходе реализации программы предусматриваются:</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мониторинг федерального, регионального и муниципального  законодательства;</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разработка и принятие нормативных правовых актов, регулирующих отношения в сфере образования;</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принятие иных мер, связанных с реализацией полномочий.</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p>
    <w:p w:rsidR="00994C27" w:rsidRPr="00494166" w:rsidRDefault="00994C27" w:rsidP="00494166">
      <w:pPr>
        <w:keepNext/>
        <w:shd w:val="clear" w:color="auto" w:fill="FFFFFF"/>
        <w:tabs>
          <w:tab w:val="left" w:pos="142"/>
          <w:tab w:val="left" w:pos="9356"/>
        </w:tabs>
        <w:spacing w:after="0"/>
        <w:ind w:left="142" w:right="101"/>
        <w:jc w:val="center"/>
        <w:rPr>
          <w:rFonts w:ascii="Times New Roman" w:hAnsi="Times New Roman" w:cs="Times New Roman"/>
          <w:sz w:val="24"/>
          <w:szCs w:val="24"/>
        </w:rPr>
      </w:pPr>
      <w:r w:rsidRPr="00494166">
        <w:rPr>
          <w:rFonts w:ascii="Times New Roman" w:hAnsi="Times New Roman" w:cs="Times New Roman"/>
          <w:b/>
          <w:bCs/>
          <w:sz w:val="24"/>
          <w:szCs w:val="24"/>
        </w:rPr>
        <w:t xml:space="preserve">8. </w:t>
      </w:r>
      <w:r w:rsidRPr="00494166">
        <w:rPr>
          <w:rFonts w:ascii="Times New Roman" w:hAnsi="Times New Roman" w:cs="Times New Roman"/>
          <w:b/>
          <w:sz w:val="24"/>
          <w:szCs w:val="24"/>
        </w:rPr>
        <w:t>Ожидаемые конечные результаты и методика оценки эффективности реализации программы</w:t>
      </w:r>
    </w:p>
    <w:p w:rsidR="00994C27" w:rsidRPr="00494166" w:rsidRDefault="00994C27" w:rsidP="00494166">
      <w:pPr>
        <w:spacing w:after="0"/>
        <w:ind w:firstLine="708"/>
        <w:jc w:val="both"/>
        <w:rPr>
          <w:rFonts w:ascii="Times New Roman" w:hAnsi="Times New Roman" w:cs="Times New Roman"/>
          <w:b/>
          <w:bCs/>
          <w:sz w:val="24"/>
          <w:szCs w:val="24"/>
        </w:rPr>
      </w:pPr>
      <w:r w:rsidRPr="00494166">
        <w:rPr>
          <w:rFonts w:ascii="Times New Roman" w:hAnsi="Times New Roman" w:cs="Times New Roman"/>
          <w:sz w:val="24"/>
          <w:szCs w:val="24"/>
        </w:rPr>
        <w:t>Основными ожидаемыми конечными результатами программы должны стать:</w:t>
      </w:r>
    </w:p>
    <w:p w:rsidR="00994C27" w:rsidRPr="00494166" w:rsidRDefault="00994C27" w:rsidP="006C215C">
      <w:pPr>
        <w:numPr>
          <w:ilvl w:val="0"/>
          <w:numId w:val="36"/>
        </w:numPr>
        <w:spacing w:after="0" w:line="240" w:lineRule="auto"/>
        <w:rPr>
          <w:rFonts w:ascii="Times New Roman" w:hAnsi="Times New Roman" w:cs="Times New Roman"/>
          <w:bCs/>
          <w:sz w:val="24"/>
          <w:szCs w:val="24"/>
        </w:rPr>
      </w:pPr>
      <w:r w:rsidRPr="00494166">
        <w:rPr>
          <w:rFonts w:ascii="Times New Roman" w:hAnsi="Times New Roman" w:cs="Times New Roman"/>
          <w:bCs/>
          <w:sz w:val="24"/>
          <w:szCs w:val="24"/>
        </w:rPr>
        <w:t xml:space="preserve"> улучшение  социокультурной ситуации в </w:t>
      </w:r>
      <w:r w:rsidRPr="00494166">
        <w:rPr>
          <w:rFonts w:ascii="Times New Roman" w:hAnsi="Times New Roman" w:cs="Times New Roman"/>
          <w:sz w:val="24"/>
          <w:szCs w:val="24"/>
        </w:rPr>
        <w:t>Малодербетовском</w:t>
      </w:r>
      <w:r w:rsidRPr="00494166">
        <w:rPr>
          <w:rFonts w:ascii="Times New Roman" w:hAnsi="Times New Roman" w:cs="Times New Roman"/>
          <w:bCs/>
          <w:sz w:val="24"/>
          <w:szCs w:val="24"/>
        </w:rPr>
        <w:t xml:space="preserve"> районе Республики Калмыкия;</w:t>
      </w:r>
    </w:p>
    <w:p w:rsidR="00994C27" w:rsidRPr="00494166" w:rsidRDefault="00994C27" w:rsidP="006C215C">
      <w:pPr>
        <w:numPr>
          <w:ilvl w:val="0"/>
          <w:numId w:val="36"/>
        </w:numPr>
        <w:spacing w:after="0" w:line="240" w:lineRule="auto"/>
        <w:rPr>
          <w:rFonts w:ascii="Times New Roman" w:hAnsi="Times New Roman" w:cs="Times New Roman"/>
          <w:bCs/>
          <w:sz w:val="24"/>
          <w:szCs w:val="24"/>
        </w:rPr>
      </w:pPr>
      <w:r w:rsidRPr="00494166">
        <w:rPr>
          <w:rFonts w:ascii="Times New Roman" w:hAnsi="Times New Roman" w:cs="Times New Roman"/>
          <w:bCs/>
          <w:sz w:val="24"/>
          <w:szCs w:val="24"/>
        </w:rPr>
        <w:t xml:space="preserve"> повышение   эффективности  культурно – просветительской  работы на селе;</w:t>
      </w:r>
    </w:p>
    <w:p w:rsidR="00994C27" w:rsidRPr="00494166" w:rsidRDefault="00994C27" w:rsidP="006C215C">
      <w:pPr>
        <w:numPr>
          <w:ilvl w:val="0"/>
          <w:numId w:val="36"/>
        </w:numPr>
        <w:spacing w:after="0" w:line="240" w:lineRule="auto"/>
        <w:rPr>
          <w:rFonts w:ascii="Times New Roman" w:hAnsi="Times New Roman" w:cs="Times New Roman"/>
          <w:bCs/>
          <w:sz w:val="24"/>
          <w:szCs w:val="24"/>
        </w:rPr>
      </w:pPr>
      <w:r w:rsidRPr="00494166">
        <w:rPr>
          <w:rFonts w:ascii="Times New Roman" w:hAnsi="Times New Roman" w:cs="Times New Roman"/>
          <w:bCs/>
          <w:sz w:val="24"/>
          <w:szCs w:val="24"/>
        </w:rPr>
        <w:t xml:space="preserve"> сохранение  культурного наследия,  формирование приоритетов нравственности и духовности подрастающего поколения;</w:t>
      </w:r>
    </w:p>
    <w:p w:rsidR="00994C27" w:rsidRPr="00494166" w:rsidRDefault="00994C27" w:rsidP="006C215C">
      <w:pPr>
        <w:numPr>
          <w:ilvl w:val="0"/>
          <w:numId w:val="36"/>
        </w:numPr>
        <w:spacing w:after="0" w:line="240" w:lineRule="auto"/>
        <w:rPr>
          <w:rFonts w:ascii="Times New Roman" w:hAnsi="Times New Roman" w:cs="Times New Roman"/>
          <w:bCs/>
          <w:sz w:val="24"/>
          <w:szCs w:val="24"/>
        </w:rPr>
      </w:pPr>
      <w:r w:rsidRPr="00494166">
        <w:rPr>
          <w:rFonts w:ascii="Times New Roman" w:hAnsi="Times New Roman" w:cs="Times New Roman"/>
          <w:bCs/>
          <w:sz w:val="24"/>
          <w:szCs w:val="24"/>
        </w:rPr>
        <w:t xml:space="preserve"> укрепление  материально -  технической базы сельских  Домов культуры,  клубов и библиотек;</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 xml:space="preserve">Методика расчета целевых показателей эффективности реализации программы в целом, а также в отношении подпрограмм муниципальной программы осуществляется в соответствии с Методикой оценки эффективности муниципальных программ, утвержденной Постановлением администрации МРМО от 18 августа 2015г.  № 63 «Об утверждении Порядка разработки, реализации и оценки эффективности муниципальных программ Малодербетовского РМО». </w:t>
      </w:r>
    </w:p>
    <w:p w:rsidR="00994C27" w:rsidRPr="00494166" w:rsidRDefault="00994C27" w:rsidP="00494166">
      <w:pPr>
        <w:pStyle w:val="ConsPlusTitle"/>
        <w:widowControl/>
        <w:jc w:val="center"/>
        <w:rPr>
          <w:rFonts w:ascii="Times New Roman" w:hAnsi="Times New Roman" w:cs="Times New Roman"/>
          <w:sz w:val="24"/>
          <w:szCs w:val="24"/>
        </w:rPr>
      </w:pPr>
      <w:r w:rsidRPr="00494166">
        <w:rPr>
          <w:rFonts w:ascii="Times New Roman" w:hAnsi="Times New Roman" w:cs="Times New Roman"/>
          <w:sz w:val="24"/>
          <w:szCs w:val="24"/>
        </w:rPr>
        <w:t>Подпрограмма 1.</w:t>
      </w:r>
    </w:p>
    <w:p w:rsidR="00994C27" w:rsidRPr="00494166" w:rsidRDefault="00994C27" w:rsidP="00494166">
      <w:pPr>
        <w:pStyle w:val="ConsPlusTitle"/>
        <w:widowControl/>
        <w:jc w:val="center"/>
        <w:rPr>
          <w:rFonts w:ascii="Times New Roman" w:hAnsi="Times New Roman" w:cs="Times New Roman"/>
          <w:b w:val="0"/>
          <w:sz w:val="24"/>
          <w:szCs w:val="24"/>
        </w:rPr>
      </w:pPr>
      <w:r w:rsidRPr="00494166">
        <w:rPr>
          <w:rFonts w:ascii="Times New Roman" w:hAnsi="Times New Roman" w:cs="Times New Roman"/>
          <w:b w:val="0"/>
          <w:sz w:val="24"/>
          <w:szCs w:val="24"/>
        </w:rPr>
        <w:t>«</w:t>
      </w:r>
      <w:r w:rsidRPr="00494166">
        <w:rPr>
          <w:rFonts w:ascii="Times New Roman" w:hAnsi="Times New Roman" w:cs="Times New Roman"/>
          <w:b w:val="0"/>
          <w:color w:val="000000"/>
          <w:sz w:val="24"/>
          <w:szCs w:val="24"/>
        </w:rPr>
        <w:t>РАЗВИТИЕ БИБЛИОТЕЧНОГО ДЕЛА</w:t>
      </w:r>
      <w:r w:rsidRPr="00494166">
        <w:rPr>
          <w:rFonts w:ascii="Times New Roman" w:hAnsi="Times New Roman" w:cs="Times New Roman"/>
          <w:b w:val="0"/>
          <w:sz w:val="24"/>
          <w:szCs w:val="24"/>
        </w:rPr>
        <w:t>»</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Паспорт</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 xml:space="preserve"> подпрограммы муниципальной программы Малодербетовского районного муниципального образования Республики Калмыкия «</w:t>
      </w:r>
      <w:r w:rsidRPr="00494166">
        <w:rPr>
          <w:rFonts w:ascii="Times New Roman" w:hAnsi="Times New Roman" w:cs="Times New Roman"/>
          <w:b/>
          <w:bCs/>
          <w:sz w:val="24"/>
          <w:szCs w:val="24"/>
        </w:rPr>
        <w:t>Развитие культуры</w:t>
      </w:r>
      <w:r w:rsidRPr="00494166">
        <w:rPr>
          <w:rFonts w:ascii="Times New Roman" w:hAnsi="Times New Roman" w:cs="Times New Roman"/>
          <w:b/>
          <w:sz w:val="24"/>
          <w:szCs w:val="24"/>
        </w:rPr>
        <w:t xml:space="preserve"> в Малодербетовском районе» на 2018-2022 гг»</w:t>
      </w:r>
    </w:p>
    <w:p w:rsidR="00994C27" w:rsidRPr="00494166" w:rsidRDefault="00994C27" w:rsidP="00494166">
      <w:pPr>
        <w:spacing w:after="0"/>
        <w:jc w:val="center"/>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lastRenderedPageBreak/>
              <w:t>Наименование подпрограммы</w:t>
            </w:r>
          </w:p>
        </w:tc>
        <w:tc>
          <w:tcPr>
            <w:tcW w:w="7200" w:type="dxa"/>
          </w:tcPr>
          <w:p w:rsidR="00994C27" w:rsidRPr="00494166" w:rsidRDefault="00994C27" w:rsidP="00494166">
            <w:pPr>
              <w:spacing w:after="0"/>
              <w:rPr>
                <w:rFonts w:ascii="Times New Roman" w:hAnsi="Times New Roman" w:cs="Times New Roman"/>
                <w:b/>
                <w:sz w:val="24"/>
                <w:szCs w:val="24"/>
              </w:rPr>
            </w:pPr>
            <w:r w:rsidRPr="00494166">
              <w:rPr>
                <w:rFonts w:ascii="Times New Roman" w:hAnsi="Times New Roman" w:cs="Times New Roman"/>
                <w:b/>
                <w:color w:val="000000"/>
                <w:sz w:val="24"/>
                <w:szCs w:val="24"/>
              </w:rPr>
              <w:t>Развитие библиотечного дела</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Координатор</w:t>
            </w:r>
          </w:p>
        </w:tc>
        <w:tc>
          <w:tcPr>
            <w:tcW w:w="7200" w:type="dxa"/>
          </w:tcPr>
          <w:p w:rsidR="00994C27" w:rsidRPr="00494166" w:rsidRDefault="00994C27" w:rsidP="00494166">
            <w:pPr>
              <w:pStyle w:val="a0"/>
              <w:spacing w:after="0"/>
              <w:ind w:left="0"/>
              <w:jc w:val="both"/>
            </w:pPr>
            <w:r w:rsidRPr="00494166">
              <w:t xml:space="preserve">Администрация Малодербетовского районного муниципального образования Республики Калмыкия </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Ответственный исполнитель</w:t>
            </w:r>
          </w:p>
        </w:tc>
        <w:tc>
          <w:tcPr>
            <w:tcW w:w="7200" w:type="dxa"/>
          </w:tcPr>
          <w:p w:rsidR="00994C27" w:rsidRPr="00494166" w:rsidRDefault="00994C27" w:rsidP="00494166">
            <w:pPr>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Управление образования, культуры, спорта и молодежной политики администрации Малодербетовского РМО Республики Калмыкия</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Соисполнитель</w:t>
            </w:r>
          </w:p>
        </w:tc>
        <w:tc>
          <w:tcPr>
            <w:tcW w:w="7200" w:type="dxa"/>
          </w:tcPr>
          <w:p w:rsidR="00994C27" w:rsidRPr="00494166" w:rsidRDefault="00994C27" w:rsidP="00494166">
            <w:pPr>
              <w:tabs>
                <w:tab w:val="num" w:pos="72"/>
              </w:tabs>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Администрации сельских муниципальных образований (по согласованию)</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Цель</w:t>
            </w:r>
          </w:p>
        </w:tc>
        <w:tc>
          <w:tcPr>
            <w:tcW w:w="7200"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Совершенствование системы библиотечного обслуживания, повышение качества и доступности библиотечных услуг для населения Малодербетовского района.</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Задачи</w:t>
            </w:r>
          </w:p>
        </w:tc>
        <w:tc>
          <w:tcPr>
            <w:tcW w:w="7200"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1) организация библиотечного, информационного и справочно-библиографического обслуживания населения, в том числе людей с ограничениями по зрению;</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 обновление и комплектование библиотечных фондов, обеспечение их сохранности;</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3) внедрение в практику работы библиотек современных информационных технологий, создание электронных каталогов и баз данных;</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4) развитие новых форм и методов оказания библиотечных услуг.</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Целевые показатели (индикаторы)</w:t>
            </w:r>
          </w:p>
          <w:p w:rsidR="00994C27" w:rsidRPr="00494166" w:rsidRDefault="00994C27" w:rsidP="00494166">
            <w:pPr>
              <w:spacing w:after="0"/>
              <w:rPr>
                <w:rFonts w:ascii="Times New Roman" w:hAnsi="Times New Roman" w:cs="Times New Roman"/>
                <w:sz w:val="24"/>
                <w:szCs w:val="24"/>
              </w:rPr>
            </w:pPr>
          </w:p>
        </w:tc>
        <w:tc>
          <w:tcPr>
            <w:tcW w:w="7200" w:type="dxa"/>
            <w:shd w:val="clear" w:color="auto" w:fill="auto"/>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1) уровень фактической обеспеченности библиотеками от нормативной потребности, 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 охват населения города библиотечным обслуживанием;</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3) количество посещений библиотек в расчете на 1 жителя в год, единиц;</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4) число книговыдач в расчете на 1000 человек населения, единиц;</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5) количество экземпляров новых поступлений в библиотечные фонды библиотек Малодербетовского района на 1000 человек населения, единиц;</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6) количество библиографических записей;</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7) доля библиотек, подключенных к сети «Интернет», в общем количестве библиотек, 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8)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Сроки и этапы реализации</w:t>
            </w:r>
          </w:p>
        </w:tc>
        <w:tc>
          <w:tcPr>
            <w:tcW w:w="7200"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Срок реализации: 2018-2022 годы.</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Этапы реализации подпрограммы не выделяются.</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xml:space="preserve">Ресурсное обеспечение за счет средств бюджета муниципального </w:t>
            </w:r>
            <w:r w:rsidRPr="00494166">
              <w:rPr>
                <w:rFonts w:ascii="Times New Roman" w:hAnsi="Times New Roman" w:cs="Times New Roman"/>
                <w:sz w:val="24"/>
                <w:szCs w:val="24"/>
              </w:rPr>
              <w:lastRenderedPageBreak/>
              <w:t>образования</w:t>
            </w:r>
          </w:p>
        </w:tc>
        <w:tc>
          <w:tcPr>
            <w:tcW w:w="7200" w:type="dxa"/>
          </w:tcPr>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lastRenderedPageBreak/>
              <w:t>Средства бюджета Малодербетовского РМО РК, всего- 13471,9</w:t>
            </w:r>
            <w:r w:rsidRPr="00494166">
              <w:rPr>
                <w:rFonts w:ascii="Times New Roman" w:hAnsi="Times New Roman" w:cs="Times New Roman"/>
                <w:b/>
              </w:rPr>
              <w:t xml:space="preserve"> </w:t>
            </w:r>
            <w:r w:rsidRPr="00494166">
              <w:rPr>
                <w:rFonts w:ascii="Times New Roman" w:hAnsi="Times New Roman" w:cs="Times New Roman"/>
              </w:rPr>
              <w:t>тыс. рублей, в том числе по годам:</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2018 год – 2509,8</w:t>
            </w:r>
            <w:r w:rsidRPr="00494166">
              <w:rPr>
                <w:rFonts w:ascii="Times New Roman" w:hAnsi="Times New Roman" w:cs="Times New Roman"/>
                <w:b/>
                <w:bCs/>
              </w:rPr>
              <w:t xml:space="preserve"> </w:t>
            </w:r>
            <w:r w:rsidRPr="00494166">
              <w:rPr>
                <w:rFonts w:ascii="Times New Roman" w:hAnsi="Times New Roman" w:cs="Times New Roman"/>
              </w:rPr>
              <w:t>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2019 год – 2686,5</w:t>
            </w:r>
            <w:r w:rsidRPr="00494166">
              <w:rPr>
                <w:rFonts w:ascii="Times New Roman" w:hAnsi="Times New Roman" w:cs="Times New Roman"/>
                <w:b/>
                <w:bCs/>
              </w:rPr>
              <w:t xml:space="preserve"> </w:t>
            </w:r>
            <w:r w:rsidRPr="00494166">
              <w:rPr>
                <w:rFonts w:ascii="Times New Roman" w:hAnsi="Times New Roman" w:cs="Times New Roman"/>
              </w:rPr>
              <w:t>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 xml:space="preserve">2020 год </w:t>
            </w:r>
            <w:r w:rsidRPr="00494166">
              <w:rPr>
                <w:rFonts w:ascii="Times New Roman" w:hAnsi="Times New Roman" w:cs="Times New Roman"/>
                <w:b/>
              </w:rPr>
              <w:t xml:space="preserve">– </w:t>
            </w:r>
            <w:r w:rsidRPr="00494166">
              <w:rPr>
                <w:rFonts w:ascii="Times New Roman" w:hAnsi="Times New Roman" w:cs="Times New Roman"/>
              </w:rPr>
              <w:t>2725,2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lastRenderedPageBreak/>
              <w:t>2021 год – 2775,2 тыс. рублей;</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2022 год – 2775,2</w:t>
            </w:r>
            <w:r w:rsidRPr="00494166">
              <w:rPr>
                <w:rFonts w:ascii="Times New Roman" w:hAnsi="Times New Roman" w:cs="Times New Roman"/>
                <w:b/>
                <w:bCs/>
                <w:sz w:val="24"/>
                <w:szCs w:val="24"/>
              </w:rPr>
              <w:t xml:space="preserve"> </w:t>
            </w:r>
            <w:r w:rsidRPr="00494166">
              <w:rPr>
                <w:rFonts w:ascii="Times New Roman" w:hAnsi="Times New Roman" w:cs="Times New Roman"/>
                <w:sz w:val="24"/>
                <w:szCs w:val="24"/>
              </w:rPr>
              <w:t>тыс. рублей.</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 и плановый период.</w:t>
            </w:r>
          </w:p>
        </w:tc>
      </w:tr>
      <w:tr w:rsidR="00994C27" w:rsidRPr="00494166" w:rsidTr="00994C27">
        <w:tc>
          <w:tcPr>
            <w:tcW w:w="2268"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200"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Конечным результатом реализации подпрограммы является удовлетворение потребностей населения Малодербетовского района в библиотечных услугах, повышение их качества и доступности.</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Для оценки результатов определены целевые показатели (индикаторы) подпрограммы, значения которых на конец реализации подпрограммы (к 2022 году) составят:</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уровень фактической обеспеченности библиотеками от нормативной потребности – 100 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охват населения города библиотечным обслуживанием – 80 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количество посещений библиотек в расчете на 1 жителя в год – 9 единиц;</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число книговыдач в расчете на 1000 человек населения – 8 единиц;</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доля библиотек, подключенных к сети «Интернет», в общем количестве библиотек – 100 процентов;</w:t>
            </w:r>
          </w:p>
          <w:p w:rsidR="00994C27" w:rsidRPr="00494166" w:rsidRDefault="00994C27" w:rsidP="00494166">
            <w:pPr>
              <w:pStyle w:val="ConsPlusCell"/>
              <w:tabs>
                <w:tab w:val="num" w:pos="612"/>
                <w:tab w:val="num" w:pos="810"/>
              </w:tabs>
              <w:ind w:left="72"/>
              <w:jc w:val="both"/>
              <w:rPr>
                <w:rFonts w:ascii="Times New Roman" w:hAnsi="Times New Roman" w:cs="Times New Roman"/>
                <w:sz w:val="24"/>
                <w:szCs w:val="24"/>
              </w:rPr>
            </w:pPr>
            <w:r w:rsidRPr="00494166">
              <w:rPr>
                <w:rFonts w:ascii="Times New Roman" w:hAnsi="Times New Roman" w:cs="Times New Roman"/>
                <w:sz w:val="24"/>
                <w:szCs w:val="24"/>
              </w:rPr>
              <w:t>-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 250 единиц.</w:t>
            </w:r>
          </w:p>
        </w:tc>
      </w:tr>
    </w:tbl>
    <w:p w:rsidR="00994C27" w:rsidRPr="00494166" w:rsidRDefault="00994C27" w:rsidP="00494166">
      <w:pPr>
        <w:spacing w:after="0"/>
        <w:ind w:left="1080"/>
        <w:jc w:val="center"/>
        <w:rPr>
          <w:rFonts w:ascii="Times New Roman" w:hAnsi="Times New Roman" w:cs="Times New Roman"/>
          <w:b/>
          <w:sz w:val="24"/>
          <w:szCs w:val="24"/>
          <w:highlight w:val="yellow"/>
        </w:rPr>
      </w:pPr>
    </w:p>
    <w:p w:rsidR="00994C27" w:rsidRPr="00494166" w:rsidRDefault="00994C27" w:rsidP="00494166">
      <w:pPr>
        <w:spacing w:after="0"/>
        <w:ind w:left="1080"/>
        <w:jc w:val="center"/>
        <w:rPr>
          <w:rFonts w:ascii="Times New Roman" w:hAnsi="Times New Roman" w:cs="Times New Roman"/>
          <w:b/>
          <w:sz w:val="24"/>
          <w:szCs w:val="24"/>
          <w:highlight w:val="yellow"/>
        </w:rPr>
      </w:pPr>
    </w:p>
    <w:p w:rsidR="00994C27" w:rsidRPr="00494166" w:rsidRDefault="00994C27" w:rsidP="006C215C">
      <w:pPr>
        <w:numPr>
          <w:ilvl w:val="1"/>
          <w:numId w:val="37"/>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Характеристика сферы деятельности</w:t>
      </w:r>
    </w:p>
    <w:p w:rsidR="00994C27" w:rsidRPr="00494166" w:rsidRDefault="00994C27" w:rsidP="00494166">
      <w:pPr>
        <w:spacing w:after="0"/>
        <w:jc w:val="center"/>
        <w:rPr>
          <w:rFonts w:ascii="Times New Roman" w:hAnsi="Times New Roman" w:cs="Times New Roman"/>
          <w:b/>
          <w:sz w:val="24"/>
          <w:szCs w:val="24"/>
          <w:highlight w:val="yellow"/>
        </w:rPr>
      </w:pP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Библиотеки выполняют важнейшие социальные и коммуникативные функции, являются одним из базовых элементов культурной, просветительской и информационной инфраструктуры. Основные услуги библиотек бесплатны.</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В районе функционирует девять библиотек из них: семь сельских, Малодербетовская районная библиотека: взрослая и детская библиотека. Имеющаяся сеть библиотек полностью удовлетворяет потребности района с сохранением требований к качеству предоставляемых услуг. Объем библиотечного книжного фонда составляет  67314 экземпляров книг.</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Среднее число посещений библиотеки за год в расчете на одного жителя составляет 1,3,   количество книговыдач – 8, 0.</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Основные проблемы в развитии библиотечного дела в районе заключаются в следующем:</w:t>
      </w:r>
    </w:p>
    <w:p w:rsidR="00994C27" w:rsidRPr="00494166" w:rsidRDefault="00994C27" w:rsidP="00494166">
      <w:pPr>
        <w:spacing w:after="0"/>
        <w:ind w:firstLine="709"/>
        <w:jc w:val="both"/>
        <w:rPr>
          <w:rFonts w:ascii="Times New Roman" w:hAnsi="Times New Roman" w:cs="Times New Roman"/>
          <w:sz w:val="24"/>
          <w:szCs w:val="24"/>
        </w:rPr>
      </w:pPr>
      <w:r w:rsidRPr="00494166">
        <w:rPr>
          <w:rFonts w:ascii="Times New Roman" w:hAnsi="Times New Roman" w:cs="Times New Roman"/>
          <w:sz w:val="24"/>
          <w:szCs w:val="24"/>
        </w:rPr>
        <w:t>1) Недостаточное обновление и комплектование книжных фондов библиотек.</w:t>
      </w:r>
    </w:p>
    <w:p w:rsidR="00994C27" w:rsidRPr="00494166" w:rsidRDefault="00994C27" w:rsidP="00494166">
      <w:pPr>
        <w:spacing w:after="0"/>
        <w:ind w:firstLine="709"/>
        <w:jc w:val="both"/>
        <w:rPr>
          <w:rFonts w:ascii="Times New Roman" w:hAnsi="Times New Roman" w:cs="Times New Roman"/>
          <w:sz w:val="24"/>
          <w:szCs w:val="24"/>
        </w:rPr>
      </w:pPr>
      <w:r w:rsidRPr="00494166">
        <w:rPr>
          <w:rFonts w:ascii="Times New Roman" w:hAnsi="Times New Roman" w:cs="Times New Roman"/>
          <w:sz w:val="24"/>
          <w:szCs w:val="24"/>
        </w:rPr>
        <w:t>2) Недостаточная материально-техническая база библиотек.</w:t>
      </w:r>
    </w:p>
    <w:p w:rsidR="00994C27" w:rsidRPr="00494166" w:rsidRDefault="00994C27" w:rsidP="00494166">
      <w:pPr>
        <w:spacing w:after="0"/>
        <w:ind w:firstLine="709"/>
        <w:jc w:val="both"/>
        <w:rPr>
          <w:rFonts w:ascii="Times New Roman" w:hAnsi="Times New Roman" w:cs="Times New Roman"/>
          <w:sz w:val="24"/>
          <w:szCs w:val="24"/>
        </w:rPr>
      </w:pPr>
      <w:r w:rsidRPr="00494166">
        <w:rPr>
          <w:rFonts w:ascii="Times New Roman" w:hAnsi="Times New Roman" w:cs="Times New Roman"/>
          <w:sz w:val="24"/>
          <w:szCs w:val="24"/>
        </w:rPr>
        <w:lastRenderedPageBreak/>
        <w:t>Все библиотеки требует обновления материально-техническое обеспечение, в том числе парк компьютерной техники. Библиотечная мебель (шкафы, стеллажи, витрины, столы, стулья) обновляется недостаточно.</w:t>
      </w:r>
    </w:p>
    <w:p w:rsidR="00994C27" w:rsidRPr="00494166" w:rsidRDefault="00994C27" w:rsidP="00494166">
      <w:pPr>
        <w:spacing w:after="0"/>
        <w:ind w:firstLine="709"/>
        <w:jc w:val="both"/>
        <w:rPr>
          <w:rFonts w:ascii="Times New Roman" w:hAnsi="Times New Roman" w:cs="Times New Roman"/>
          <w:sz w:val="24"/>
          <w:szCs w:val="24"/>
        </w:rPr>
      </w:pPr>
      <w:r w:rsidRPr="00494166">
        <w:rPr>
          <w:rFonts w:ascii="Times New Roman" w:hAnsi="Times New Roman" w:cs="Times New Roman"/>
          <w:sz w:val="24"/>
          <w:szCs w:val="24"/>
        </w:rPr>
        <w:t>3) Недостаточный уровень квалификации библиотечных кадров в области освоения компьютерных технологий. По состоянию на 01.10.2018 года в библиотечной системе Малодербетовского района  работает 14 человек основного персонала, в том числе с высшим образованием 4 человека, со средним специальным – 9 человек. Однако возраст большей части работников составляет свыше 50 лет, только 4 специалиста  в возрасте до 45 лет.</w:t>
      </w:r>
    </w:p>
    <w:p w:rsidR="00994C27" w:rsidRPr="00494166" w:rsidRDefault="00994C27" w:rsidP="00494166">
      <w:pPr>
        <w:spacing w:after="0"/>
        <w:jc w:val="center"/>
        <w:rPr>
          <w:rFonts w:ascii="Times New Roman" w:hAnsi="Times New Roman" w:cs="Times New Roman"/>
          <w:b/>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2. Приоритеты, цели и задачи в сфере деятельности</w:t>
      </w:r>
    </w:p>
    <w:p w:rsidR="00994C27" w:rsidRPr="00494166" w:rsidRDefault="00994C27" w:rsidP="00494166">
      <w:pPr>
        <w:spacing w:after="0"/>
        <w:rPr>
          <w:rFonts w:ascii="Times New Roman" w:hAnsi="Times New Roman" w:cs="Times New Roman"/>
          <w:b/>
          <w:sz w:val="24"/>
          <w:szCs w:val="24"/>
          <w:highlight w:val="yellow"/>
        </w:rPr>
      </w:pP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Принципы деятельности библиотек, гарантирующие права человека, общественных объединений и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районного муниципального образования  отнесен вопрос организации библиотечного обслуживания населения, комплектование и обеспечение сохранности библиотек.</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 xml:space="preserve"> Планом мероприятий («дорожной картой») «Изменения в отраслях социальной сферы, направленные на повышение эффективности и качества предоставляемых услуг в сфере культуры Малодербетовского района», утвержденным распоряжением Постановлением  Малодербетовского РМО РК  от 20 мая  2013 года № 392 определены направления и система мероприятий, направленных на повышение эффективности сферы культуры районе,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библиотечному обслуживанию населения, следующие:</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повышение качества и расширение спектра государственных (муниципальных) услуг в сфере культуры;</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обеспечение доступности к культурному продукту путем информатизации отрасли (создание электронных библиотек);</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участие сферы культуры в формировании комфортной среды жизнедеятельности населенных пунктов.</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lastRenderedPageBreak/>
        <w:tab/>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Цель подпрограммы – совершенствование системы библиотечного обслуживания, повышение качества и доступности библиотечных услуг для населения района.</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Для достижения поставленной цели определены следующие задачи:</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1)</w:t>
      </w:r>
      <w:r w:rsidRPr="00494166">
        <w:rPr>
          <w:rFonts w:ascii="Times New Roman" w:hAnsi="Times New Roman" w:cs="Times New Roman"/>
          <w:sz w:val="24"/>
          <w:szCs w:val="24"/>
        </w:rPr>
        <w:tab/>
        <w:t>организация библиотечного, информационного и справочно-библиографического обслуживания населения, в том числе людей с ограничениями по зрению;</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2)</w:t>
      </w:r>
      <w:r w:rsidRPr="00494166">
        <w:rPr>
          <w:rFonts w:ascii="Times New Roman" w:hAnsi="Times New Roman" w:cs="Times New Roman"/>
          <w:sz w:val="24"/>
          <w:szCs w:val="24"/>
        </w:rPr>
        <w:tab/>
        <w:t>обновление и комплектование библиотечных фондов, обеспечение их сохранности;</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3)</w:t>
      </w:r>
      <w:r w:rsidRPr="00494166">
        <w:rPr>
          <w:rFonts w:ascii="Times New Roman" w:hAnsi="Times New Roman" w:cs="Times New Roman"/>
          <w:sz w:val="24"/>
          <w:szCs w:val="24"/>
        </w:rPr>
        <w:tab/>
        <w:t>внедрение в практику работы библиотек современных информационных технологий, создание электронных каталогов и баз данных;</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4)</w:t>
      </w:r>
      <w:r w:rsidRPr="00494166">
        <w:rPr>
          <w:rFonts w:ascii="Times New Roman" w:hAnsi="Times New Roman" w:cs="Times New Roman"/>
          <w:sz w:val="24"/>
          <w:szCs w:val="24"/>
        </w:rPr>
        <w:tab/>
        <w:t>развитие новых форм и методов оказания библиотечных услуг.</w:t>
      </w:r>
    </w:p>
    <w:p w:rsidR="00994C27" w:rsidRPr="00494166" w:rsidRDefault="00994C27" w:rsidP="00494166">
      <w:pPr>
        <w:spacing w:after="0"/>
        <w:rPr>
          <w:rFonts w:ascii="Times New Roman" w:hAnsi="Times New Roman" w:cs="Times New Roman"/>
          <w:sz w:val="24"/>
          <w:szCs w:val="24"/>
          <w:highlight w:val="yellow"/>
        </w:rPr>
      </w:pPr>
    </w:p>
    <w:p w:rsidR="00994C27" w:rsidRPr="00494166" w:rsidRDefault="00994C27" w:rsidP="006C215C">
      <w:pPr>
        <w:numPr>
          <w:ilvl w:val="0"/>
          <w:numId w:val="35"/>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Целевые показатели (индикаторы)</w:t>
      </w:r>
    </w:p>
    <w:p w:rsidR="00994C27" w:rsidRPr="00494166" w:rsidRDefault="00994C27" w:rsidP="00494166">
      <w:pPr>
        <w:spacing w:after="0"/>
        <w:ind w:left="1080"/>
        <w:rPr>
          <w:rFonts w:ascii="Times New Roman" w:hAnsi="Times New Roman" w:cs="Times New Roman"/>
          <w:sz w:val="24"/>
          <w:szCs w:val="24"/>
        </w:rPr>
      </w:pP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 xml:space="preserve">Состав целевых показателей эффективности реализации подпрограммы определен в ее паспорте. 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 </w:t>
      </w:r>
    </w:p>
    <w:p w:rsidR="00994C27" w:rsidRPr="00494166" w:rsidRDefault="00994C27" w:rsidP="00494166">
      <w:pPr>
        <w:spacing w:after="0"/>
        <w:ind w:left="1080"/>
        <w:rPr>
          <w:rFonts w:ascii="Times New Roman" w:hAnsi="Times New Roman" w:cs="Times New Roman"/>
          <w:b/>
          <w:sz w:val="24"/>
          <w:szCs w:val="24"/>
        </w:rPr>
      </w:pPr>
    </w:p>
    <w:p w:rsidR="00994C27" w:rsidRPr="00494166" w:rsidRDefault="00994C27" w:rsidP="006C215C">
      <w:pPr>
        <w:numPr>
          <w:ilvl w:val="0"/>
          <w:numId w:val="35"/>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Сроки и этапы реализации</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b/>
          <w:sz w:val="24"/>
          <w:szCs w:val="24"/>
        </w:rPr>
      </w:pPr>
      <w:r w:rsidRPr="00494166">
        <w:rPr>
          <w:rFonts w:ascii="Times New Roman" w:hAnsi="Times New Roman" w:cs="Times New Roman"/>
          <w:sz w:val="24"/>
          <w:szCs w:val="24"/>
        </w:rPr>
        <w:t>Подпрограмма будет реализована с 2018 по 2022 годы без разбивки на этапы.</w:t>
      </w: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r w:rsidRPr="00494166">
        <w:rPr>
          <w:rFonts w:ascii="Times New Roman" w:hAnsi="Times New Roman" w:cs="Times New Roman"/>
          <w:b/>
          <w:sz w:val="24"/>
          <w:szCs w:val="24"/>
        </w:rPr>
        <w:t>5. Основные мероприятия подпрограммы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color w:val="000000"/>
          <w:sz w:val="24"/>
          <w:szCs w:val="24"/>
        </w:rPr>
      </w:pP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b/>
          <w:sz w:val="24"/>
          <w:szCs w:val="24"/>
        </w:rPr>
      </w:pPr>
      <w:r w:rsidRPr="00494166">
        <w:rPr>
          <w:rFonts w:ascii="Times New Roman" w:hAnsi="Times New Roman" w:cs="Times New Roman"/>
          <w:color w:val="000000"/>
          <w:sz w:val="24"/>
          <w:szCs w:val="24"/>
        </w:rPr>
        <w:t>Организация библиотечного обслуживания населения сельских поселений, комплектование и обеспечение сохранности библиотечных фондов библиотек сельских поселений.</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6. Ресурсное обеспечение</w:t>
      </w:r>
    </w:p>
    <w:p w:rsidR="00994C27" w:rsidRPr="00494166" w:rsidRDefault="00994C27" w:rsidP="00494166">
      <w:pPr>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Расходы на реализацию подпрограммы планируется осуществлять за счет средств федерального, республиканского бюджетов и бюджета Малодербетовского РМО РК.</w:t>
      </w:r>
    </w:p>
    <w:p w:rsidR="00994C27" w:rsidRPr="00494166" w:rsidRDefault="00994C27" w:rsidP="00494166">
      <w:pPr>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Финансирование подпрограммы из федерального и республиканского бюджетов осуществляется в пределах средств, выделяемых на выполнение мероприятий подпрограммы.</w:t>
      </w:r>
    </w:p>
    <w:p w:rsidR="00994C27" w:rsidRPr="00494166" w:rsidRDefault="00994C27" w:rsidP="00494166">
      <w:pPr>
        <w:widowControl w:val="0"/>
        <w:autoSpaceDE w:val="0"/>
        <w:autoSpaceDN w:val="0"/>
        <w:adjustRightInd w:val="0"/>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подпрограммы представлено в Приложении № 3, в том числе по годам реализации подпрограммы.</w:t>
      </w:r>
    </w:p>
    <w:p w:rsidR="00994C27" w:rsidRPr="00494166" w:rsidRDefault="00994C27" w:rsidP="00494166">
      <w:pPr>
        <w:widowControl w:val="0"/>
        <w:autoSpaceDE w:val="0"/>
        <w:autoSpaceDN w:val="0"/>
        <w:adjustRightInd w:val="0"/>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Прогнозная (справочная) оценка ресурсного обеспечения реализации подпрограммы представлена в Приложении № 4, в том числе по годам реализации подпрограммы.</w:t>
      </w:r>
    </w:p>
    <w:p w:rsidR="00994C27" w:rsidRPr="00494166" w:rsidRDefault="00994C27" w:rsidP="00494166">
      <w:pPr>
        <w:widowControl w:val="0"/>
        <w:autoSpaceDE w:val="0"/>
        <w:autoSpaceDN w:val="0"/>
        <w:adjustRightInd w:val="0"/>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финансовый год.</w:t>
      </w:r>
    </w:p>
    <w:p w:rsidR="00994C27" w:rsidRPr="00494166" w:rsidRDefault="00994C27" w:rsidP="00494166">
      <w:pPr>
        <w:spacing w:after="0"/>
        <w:rPr>
          <w:rFonts w:ascii="Times New Roman" w:hAnsi="Times New Roman" w:cs="Times New Roman"/>
          <w:b/>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7. Анализ рисков реализации программы и описание мер управления рисками реализации подпрограммы</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lastRenderedPageBreak/>
        <w:t>Финансовые риски связаны с ограниченностью бюджетных ресурсов на цели реализации подпрограммы, а также с рисками нецелевого и (или) неэффективного использования бюджетных средств в ходе реализации мероприятий подпрограммы. Для управления риском:</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требуемые объемы  бюджетного финансирования обосновываются в рамках бюджетного цикла.</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Недостаточная согласованность в действиях может привести к невыполнению в установленные сроки отдельных мероприятий подпрограммы. Для минимизации рисков будет осуществляться мониторинг реализации муниципальной программы, закрепление персональной ответственности за исполнение мероприятий и достижение значений целевых показателей (индикаторов) подпрограммы за специалистами.</w:t>
      </w:r>
    </w:p>
    <w:p w:rsidR="00994C27" w:rsidRPr="00494166" w:rsidRDefault="00994C27" w:rsidP="00494166">
      <w:pPr>
        <w:spacing w:after="0"/>
        <w:rPr>
          <w:rFonts w:ascii="Times New Roman" w:hAnsi="Times New Roman" w:cs="Times New Roman"/>
          <w:sz w:val="24"/>
          <w:szCs w:val="24"/>
        </w:rPr>
      </w:pPr>
    </w:p>
    <w:p w:rsidR="00994C27" w:rsidRPr="00494166" w:rsidRDefault="00994C27" w:rsidP="006C215C">
      <w:pPr>
        <w:numPr>
          <w:ilvl w:val="0"/>
          <w:numId w:val="41"/>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Конечные результаты и оценка эффективности</w:t>
      </w:r>
    </w:p>
    <w:p w:rsidR="00994C27" w:rsidRPr="00494166" w:rsidRDefault="00994C27" w:rsidP="00494166">
      <w:pPr>
        <w:spacing w:after="0"/>
        <w:ind w:left="1080"/>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Ожидаемые конечные результаты подпрограммы определены в ее паспорте.</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 описанным для муниципальной программы в целом.     </w:t>
      </w:r>
    </w:p>
    <w:p w:rsidR="00994C27" w:rsidRPr="00494166" w:rsidRDefault="00994C27" w:rsidP="00494166">
      <w:pPr>
        <w:spacing w:after="0"/>
        <w:jc w:val="both"/>
        <w:rPr>
          <w:rFonts w:ascii="Times New Roman" w:hAnsi="Times New Roman" w:cs="Times New Roman"/>
          <w:sz w:val="24"/>
          <w:szCs w:val="24"/>
        </w:rPr>
      </w:pPr>
    </w:p>
    <w:p w:rsidR="00494166" w:rsidRDefault="00494166" w:rsidP="00B13387">
      <w:pPr>
        <w:pStyle w:val="ConsPlusTitle"/>
        <w:widowControl/>
        <w:rPr>
          <w:rFonts w:ascii="Times New Roman" w:hAnsi="Times New Roman" w:cs="Times New Roman"/>
          <w:sz w:val="24"/>
          <w:szCs w:val="24"/>
        </w:rPr>
      </w:pPr>
    </w:p>
    <w:p w:rsidR="00494166" w:rsidRDefault="00494166" w:rsidP="00994C27">
      <w:pPr>
        <w:pStyle w:val="ConsPlusTitle"/>
        <w:widowControl/>
        <w:jc w:val="center"/>
        <w:rPr>
          <w:rFonts w:ascii="Times New Roman" w:hAnsi="Times New Roman" w:cs="Times New Roman"/>
          <w:sz w:val="24"/>
          <w:szCs w:val="24"/>
        </w:rPr>
      </w:pPr>
    </w:p>
    <w:p w:rsidR="00494166" w:rsidRDefault="00494166" w:rsidP="00994C27">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r w:rsidRPr="00494166">
        <w:rPr>
          <w:rFonts w:ascii="Times New Roman" w:hAnsi="Times New Roman" w:cs="Times New Roman"/>
          <w:sz w:val="24"/>
          <w:szCs w:val="24"/>
        </w:rPr>
        <w:t>Подпрограмма 2.</w:t>
      </w:r>
    </w:p>
    <w:p w:rsidR="00994C27" w:rsidRPr="00494166" w:rsidRDefault="00994C27" w:rsidP="00494166">
      <w:pPr>
        <w:pStyle w:val="ConsPlusTitle"/>
        <w:widowControl/>
        <w:jc w:val="center"/>
        <w:rPr>
          <w:rFonts w:ascii="Times New Roman" w:hAnsi="Times New Roman" w:cs="Times New Roman"/>
          <w:b w:val="0"/>
          <w:sz w:val="24"/>
          <w:szCs w:val="24"/>
        </w:rPr>
      </w:pPr>
      <w:r w:rsidRPr="00494166">
        <w:rPr>
          <w:rFonts w:ascii="Times New Roman" w:hAnsi="Times New Roman" w:cs="Times New Roman"/>
          <w:b w:val="0"/>
          <w:sz w:val="24"/>
          <w:szCs w:val="24"/>
        </w:rPr>
        <w:t>«</w:t>
      </w:r>
      <w:r w:rsidRPr="00494166">
        <w:rPr>
          <w:rFonts w:ascii="Times New Roman" w:hAnsi="Times New Roman" w:cs="Times New Roman"/>
          <w:b w:val="0"/>
          <w:color w:val="000000"/>
          <w:sz w:val="24"/>
          <w:szCs w:val="24"/>
        </w:rPr>
        <w:t>РАЗВИТИЕ ДОСУГА И ПОВЫШЕНИЕ КАЧЕСТВА ПРЕДОСТАВЛЕНИЯ УСЛУГ УЧРЕЖДЕНИЙ КУЛЬТУРЫ</w:t>
      </w:r>
      <w:r w:rsidRPr="00494166">
        <w:rPr>
          <w:rFonts w:ascii="Times New Roman" w:hAnsi="Times New Roman" w:cs="Times New Roman"/>
          <w:b w:val="0"/>
          <w:sz w:val="24"/>
          <w:szCs w:val="24"/>
        </w:rPr>
        <w:t>»</w:t>
      </w:r>
    </w:p>
    <w:p w:rsidR="00994C27" w:rsidRPr="00494166" w:rsidRDefault="00994C27" w:rsidP="00494166">
      <w:pPr>
        <w:spacing w:line="240" w:lineRule="auto"/>
        <w:jc w:val="center"/>
        <w:rPr>
          <w:rFonts w:ascii="Times New Roman" w:hAnsi="Times New Roman" w:cs="Times New Roman"/>
          <w:b/>
          <w:sz w:val="24"/>
          <w:szCs w:val="24"/>
        </w:rPr>
      </w:pPr>
    </w:p>
    <w:p w:rsidR="00994C27" w:rsidRPr="00494166" w:rsidRDefault="00994C27" w:rsidP="00494166">
      <w:pPr>
        <w:spacing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Паспорт</w:t>
      </w:r>
    </w:p>
    <w:p w:rsidR="00994C27" w:rsidRPr="00494166" w:rsidRDefault="00994C27" w:rsidP="00494166">
      <w:pPr>
        <w:spacing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 xml:space="preserve"> подпрограммы муниципальной программы Малодербетовского районного муниципального образования Республики Калмыкия «</w:t>
      </w:r>
      <w:r w:rsidRPr="00494166">
        <w:rPr>
          <w:rFonts w:ascii="Times New Roman" w:hAnsi="Times New Roman" w:cs="Times New Roman"/>
          <w:b/>
          <w:bCs/>
          <w:sz w:val="24"/>
          <w:szCs w:val="24"/>
        </w:rPr>
        <w:t>Развитие культуры</w:t>
      </w:r>
      <w:r w:rsidRPr="00494166">
        <w:rPr>
          <w:rFonts w:ascii="Times New Roman" w:hAnsi="Times New Roman" w:cs="Times New Roman"/>
          <w:b/>
          <w:sz w:val="24"/>
          <w:szCs w:val="24"/>
        </w:rPr>
        <w:t xml:space="preserve"> в Малодербетовском районе» на 2018-2022 гг»</w:t>
      </w:r>
    </w:p>
    <w:p w:rsidR="00994C27" w:rsidRPr="00494166" w:rsidRDefault="00994C27" w:rsidP="00494166">
      <w:pPr>
        <w:spacing w:line="240" w:lineRule="auto"/>
        <w:jc w:val="center"/>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Наименование подпрограммы</w:t>
            </w:r>
          </w:p>
        </w:tc>
        <w:tc>
          <w:tcPr>
            <w:tcW w:w="7200" w:type="dxa"/>
          </w:tcPr>
          <w:p w:rsidR="00994C27" w:rsidRPr="00494166" w:rsidRDefault="00994C27" w:rsidP="00494166">
            <w:pPr>
              <w:spacing w:line="240" w:lineRule="auto"/>
              <w:rPr>
                <w:rFonts w:ascii="Times New Roman" w:hAnsi="Times New Roman" w:cs="Times New Roman"/>
                <w:b/>
                <w:sz w:val="24"/>
                <w:szCs w:val="24"/>
              </w:rPr>
            </w:pPr>
            <w:r w:rsidRPr="00494166">
              <w:rPr>
                <w:rFonts w:ascii="Times New Roman" w:hAnsi="Times New Roman" w:cs="Times New Roman"/>
                <w:b/>
                <w:color w:val="000000"/>
                <w:sz w:val="24"/>
                <w:szCs w:val="24"/>
              </w:rPr>
              <w:t>Развитие досуга и повышение качества предоставления услуг учреждений культуры</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Координатор</w:t>
            </w:r>
          </w:p>
        </w:tc>
        <w:tc>
          <w:tcPr>
            <w:tcW w:w="7200" w:type="dxa"/>
          </w:tcPr>
          <w:p w:rsidR="00994C27" w:rsidRPr="00494166" w:rsidRDefault="00994C27" w:rsidP="00494166">
            <w:pPr>
              <w:pStyle w:val="a0"/>
              <w:ind w:left="0"/>
              <w:jc w:val="both"/>
            </w:pPr>
            <w:r w:rsidRPr="00494166">
              <w:t>Администрация Малодербетовского районного муниципального образования Республики Калмыкия</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Ответственный исполнитель</w:t>
            </w:r>
          </w:p>
        </w:tc>
        <w:tc>
          <w:tcPr>
            <w:tcW w:w="7200" w:type="dxa"/>
          </w:tcPr>
          <w:p w:rsidR="00994C27" w:rsidRPr="00494166" w:rsidRDefault="00994C27" w:rsidP="00494166">
            <w:pPr>
              <w:pStyle w:val="a0"/>
              <w:ind w:left="0"/>
              <w:jc w:val="both"/>
            </w:pPr>
            <w:r w:rsidRPr="00494166">
              <w:t>Управление образования, культуры, спорта и молодежной политики администрации Малодербетовского РМО Республики Калмыкия</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Соисполнитель</w:t>
            </w:r>
          </w:p>
        </w:tc>
        <w:tc>
          <w:tcPr>
            <w:tcW w:w="7200" w:type="dxa"/>
          </w:tcPr>
          <w:p w:rsidR="00994C27" w:rsidRPr="00494166" w:rsidRDefault="00994C27" w:rsidP="00494166">
            <w:pPr>
              <w:tabs>
                <w:tab w:val="num" w:pos="72"/>
              </w:tabs>
              <w:spacing w:line="240" w:lineRule="auto"/>
              <w:ind w:left="72"/>
              <w:jc w:val="both"/>
              <w:rPr>
                <w:rFonts w:ascii="Times New Roman" w:hAnsi="Times New Roman" w:cs="Times New Roman"/>
                <w:sz w:val="24"/>
                <w:szCs w:val="24"/>
              </w:rPr>
            </w:pPr>
            <w:r w:rsidRPr="00494166">
              <w:rPr>
                <w:rFonts w:ascii="Times New Roman" w:hAnsi="Times New Roman" w:cs="Times New Roman"/>
                <w:sz w:val="24"/>
                <w:szCs w:val="24"/>
              </w:rPr>
              <w:t>Администрации сельских муниципальных образований (по согласованию)</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Цель</w:t>
            </w:r>
          </w:p>
        </w:tc>
        <w:tc>
          <w:tcPr>
            <w:tcW w:w="7200"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 xml:space="preserve">Создание условий для раскрытия творческого потенциала </w:t>
            </w:r>
            <w:r w:rsidRPr="00494166">
              <w:rPr>
                <w:rFonts w:ascii="Times New Roman" w:hAnsi="Times New Roman" w:cs="Times New Roman"/>
                <w:sz w:val="24"/>
                <w:szCs w:val="24"/>
              </w:rPr>
              <w:lastRenderedPageBreak/>
              <w:t>личности, удовлетворения жителями Малодербетовского района своих духовных и культурных потребностей, содержательного использования свободного времени.</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lastRenderedPageBreak/>
              <w:t>Задачи</w:t>
            </w:r>
          </w:p>
        </w:tc>
        <w:tc>
          <w:tcPr>
            <w:tcW w:w="7200"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1) повышение качества и доступности муниципальных услуг по организации досуга и услуг учреждений культуры;</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2) организация культурно-досуговых (культурно-массовых) мероприятий для жителей района;</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3) привлечение населения района  в культурно-досуговые учреждения за счет повышения качества услуг, применения новых форм и методов работы;</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4) содействие развитию любительского народного творчества.</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Целевые показатели (индикаторы)</w:t>
            </w:r>
          </w:p>
          <w:p w:rsidR="00994C27" w:rsidRPr="00494166" w:rsidRDefault="00994C27" w:rsidP="00494166">
            <w:pPr>
              <w:spacing w:line="240" w:lineRule="auto"/>
              <w:rPr>
                <w:rFonts w:ascii="Times New Roman" w:hAnsi="Times New Roman" w:cs="Times New Roman"/>
                <w:sz w:val="24"/>
                <w:szCs w:val="24"/>
              </w:rPr>
            </w:pPr>
          </w:p>
        </w:tc>
        <w:tc>
          <w:tcPr>
            <w:tcW w:w="7200"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1) уровень фактической обеспеченности учреждениями клубного типа от нормативной потребности, процентов;</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2) уровень фактической обеспеченности парками культуры и отдыха от нормативной потребности, процентов;</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3) количество проведенных театрально-концертных, культурно-массовых мероприятий, единиц;</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4) среднее количество посетителей организованных театрально-концертных, культурно-массовых мероприятий (в расчете на одно мероприятие), человек;</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5) удельный вес населения, участвующего в платных культурно-досуговых мероприятиях, проводимых муниципальными учреждениями культуры, процентов;</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6) среднее число клубных формирований на одно культурно-досуговое учреждение, единиц;</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7) увеличение числа участников клубных;</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9) количество коллективов самодеятельного художественного творчества, имеющих звание «Народный» или «Образцовый», единиц.</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Сроки и этапы реализации</w:t>
            </w:r>
          </w:p>
        </w:tc>
        <w:tc>
          <w:tcPr>
            <w:tcW w:w="7200"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Срок реализации: 2018-2022 годы.</w:t>
            </w:r>
          </w:p>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Этапы реализации подпрограммы не выделяются.</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за счет средств бюджета муниципального образования</w:t>
            </w:r>
          </w:p>
        </w:tc>
        <w:tc>
          <w:tcPr>
            <w:tcW w:w="7200" w:type="dxa"/>
          </w:tcPr>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Средства бюджета Малодербетовского РМО РК, всего - 1563,0</w:t>
            </w:r>
            <w:r w:rsidRPr="00494166">
              <w:rPr>
                <w:rFonts w:ascii="Times New Roman" w:hAnsi="Times New Roman" w:cs="Times New Roman"/>
                <w:b/>
                <w:color w:val="FF0000"/>
              </w:rPr>
              <w:t xml:space="preserve"> </w:t>
            </w:r>
            <w:r w:rsidRPr="00494166">
              <w:rPr>
                <w:rFonts w:ascii="Times New Roman" w:hAnsi="Times New Roman" w:cs="Times New Roman"/>
              </w:rPr>
              <w:t>тыс. рублей, в том числе по годам:</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2018 год –  1563,0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2019 год –      0,0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2020 год –      0,0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2021 год –      0,0</w:t>
            </w:r>
            <w:r w:rsidRPr="00494166">
              <w:rPr>
                <w:rFonts w:ascii="Times New Roman" w:hAnsi="Times New Roman" w:cs="Times New Roman"/>
                <w:b/>
              </w:rPr>
              <w:t xml:space="preserve"> </w:t>
            </w:r>
            <w:r w:rsidRPr="00494166">
              <w:rPr>
                <w:rFonts w:ascii="Times New Roman" w:hAnsi="Times New Roman" w:cs="Times New Roman"/>
              </w:rPr>
              <w:t>тыс. рублей;</w:t>
            </w:r>
          </w:p>
          <w:p w:rsidR="00994C27" w:rsidRPr="00494166" w:rsidRDefault="00994C27" w:rsidP="00494166">
            <w:pPr>
              <w:spacing w:line="240" w:lineRule="auto"/>
              <w:rPr>
                <w:rFonts w:ascii="Times New Roman" w:hAnsi="Times New Roman" w:cs="Times New Roman"/>
                <w:color w:val="FF0000"/>
                <w:sz w:val="24"/>
                <w:szCs w:val="24"/>
              </w:rPr>
            </w:pPr>
            <w:r w:rsidRPr="00494166">
              <w:rPr>
                <w:rFonts w:ascii="Times New Roman" w:hAnsi="Times New Roman" w:cs="Times New Roman"/>
                <w:sz w:val="24"/>
                <w:szCs w:val="24"/>
              </w:rPr>
              <w:t>2022 год –      0,0 тыс. рублей</w:t>
            </w:r>
            <w:r w:rsidRPr="00494166">
              <w:rPr>
                <w:rFonts w:ascii="Times New Roman" w:hAnsi="Times New Roman" w:cs="Times New Roman"/>
                <w:color w:val="FF0000"/>
                <w:sz w:val="24"/>
                <w:szCs w:val="24"/>
              </w:rPr>
              <w:t>.</w:t>
            </w:r>
          </w:p>
          <w:p w:rsidR="00994C27" w:rsidRPr="00494166" w:rsidRDefault="00994C27" w:rsidP="00494166">
            <w:pPr>
              <w:spacing w:line="240" w:lineRule="auto"/>
              <w:rPr>
                <w:rFonts w:ascii="Times New Roman" w:hAnsi="Times New Roman" w:cs="Times New Roman"/>
                <w:sz w:val="24"/>
                <w:szCs w:val="24"/>
                <w:highlight w:val="yellow"/>
              </w:rPr>
            </w:pPr>
            <w:r w:rsidRPr="00494166">
              <w:rPr>
                <w:rFonts w:ascii="Times New Roman" w:hAnsi="Times New Roman" w:cs="Times New Roman"/>
                <w:sz w:val="24"/>
                <w:szCs w:val="24"/>
              </w:rPr>
              <w:lastRenderedPageBreak/>
              <w:t>Объемы бюджетных ассигнований уточняются ежегодно при формировании бюджета Малодербетовского РМО РК на финансовый год .</w:t>
            </w:r>
          </w:p>
        </w:tc>
      </w:tr>
      <w:tr w:rsidR="00994C27" w:rsidRPr="00494166" w:rsidTr="00994C27">
        <w:tc>
          <w:tcPr>
            <w:tcW w:w="2268"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200" w:type="dxa"/>
          </w:tcPr>
          <w:p w:rsidR="00994C27" w:rsidRPr="00494166" w:rsidRDefault="00994C27" w:rsidP="00494166">
            <w:pPr>
              <w:spacing w:line="240" w:lineRule="auto"/>
              <w:rPr>
                <w:rFonts w:ascii="Times New Roman" w:hAnsi="Times New Roman" w:cs="Times New Roman"/>
                <w:sz w:val="24"/>
                <w:szCs w:val="24"/>
              </w:rPr>
            </w:pPr>
            <w:r w:rsidRPr="00494166">
              <w:rPr>
                <w:rFonts w:ascii="Times New Roman" w:hAnsi="Times New Roman" w:cs="Times New Roman"/>
                <w:sz w:val="24"/>
                <w:szCs w:val="24"/>
              </w:rPr>
              <w:t>Конечным результатом реализации подпрограммы является создание благоприятных условий для творческой деятельности и самореализации жителей города, разнообразие и доступность предлагаемых услуг и мероприятий в сфере культуры.</w:t>
            </w:r>
          </w:p>
          <w:p w:rsidR="00994C27" w:rsidRPr="00494166" w:rsidRDefault="00994C27" w:rsidP="00494166">
            <w:pPr>
              <w:pStyle w:val="ConsPlusCell"/>
              <w:tabs>
                <w:tab w:val="num" w:pos="612"/>
                <w:tab w:val="num" w:pos="810"/>
              </w:tabs>
              <w:ind w:left="72"/>
              <w:jc w:val="both"/>
              <w:rPr>
                <w:rFonts w:ascii="Times New Roman" w:hAnsi="Times New Roman" w:cs="Times New Roman"/>
                <w:sz w:val="24"/>
                <w:szCs w:val="24"/>
              </w:rPr>
            </w:pPr>
          </w:p>
        </w:tc>
      </w:tr>
    </w:tbl>
    <w:p w:rsidR="00994C27" w:rsidRPr="00494166" w:rsidRDefault="00994C27" w:rsidP="00494166">
      <w:pPr>
        <w:spacing w:line="240" w:lineRule="auto"/>
        <w:ind w:left="1080"/>
        <w:rPr>
          <w:rFonts w:ascii="Times New Roman" w:hAnsi="Times New Roman" w:cs="Times New Roman"/>
          <w:b/>
          <w:sz w:val="24"/>
          <w:szCs w:val="24"/>
        </w:rPr>
      </w:pP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Характеристика сферы деятельности</w:t>
      </w:r>
    </w:p>
    <w:p w:rsidR="00994C27" w:rsidRPr="00494166" w:rsidRDefault="00994C27" w:rsidP="00494166">
      <w:pPr>
        <w:spacing w:line="240" w:lineRule="auto"/>
        <w:rPr>
          <w:rFonts w:ascii="Times New Roman" w:hAnsi="Times New Roman" w:cs="Times New Roman"/>
          <w:b/>
          <w:sz w:val="24"/>
          <w:szCs w:val="24"/>
          <w:highlight w:val="yellow"/>
        </w:rPr>
      </w:pP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xml:space="preserve">          Сеть клубных учреждений Малодербетовского района на  01.10.2018  года насчитывает 9 действующих учреждений клубного типа, в том числе 8  в сельской местности, 1 на территории района.  </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xml:space="preserve">         Население Малодербетовского района на 01.01.2015 года составляет около 10 тысяч человек, отсюда выходит, что на 1111 жителей приходится 1 клубное учреждение. </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xml:space="preserve">         Всего в 2018  году в клубах района работают 19 специалиста. Высшее образование имеют 5 человек или 26,3 %, средне-специальное 6 человек (31,6 %). Анализ статистических данных свидетельствует, что по-прежнему высок процент специалистов КДУ не имеющих высшего и средне-специального образования. На  конец 2015 года в учреждениях культурно-досугового типа работают 66 клубных формирований, число участников в них – 698  человек, 27 составляют детские клубные формирования. Продолжается тенденция снижения количества   клубных формирований, но не их   участников.  За отчетный период было проведено 1413 культурно-массовых мероприятий, их посетило около 9,9 тысяч человек.</w:t>
      </w:r>
    </w:p>
    <w:p w:rsidR="00994C27" w:rsidRPr="00494166" w:rsidRDefault="00994C27" w:rsidP="00494166">
      <w:pPr>
        <w:spacing w:line="240" w:lineRule="auto"/>
        <w:jc w:val="both"/>
        <w:rPr>
          <w:rFonts w:ascii="Times New Roman" w:hAnsi="Times New Roman" w:cs="Times New Roman"/>
          <w:b/>
          <w:sz w:val="24"/>
          <w:szCs w:val="24"/>
          <w:highlight w:val="yellow"/>
        </w:rPr>
      </w:pPr>
      <w:r w:rsidRPr="00494166">
        <w:rPr>
          <w:rFonts w:ascii="Times New Roman" w:hAnsi="Times New Roman" w:cs="Times New Roman"/>
          <w:sz w:val="24"/>
          <w:szCs w:val="24"/>
        </w:rPr>
        <w:t xml:space="preserve">  </w:t>
      </w: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Приоритеты, цели и задачи в сфере деятельности</w:t>
      </w:r>
    </w:p>
    <w:p w:rsidR="00994C27" w:rsidRPr="00494166" w:rsidRDefault="00994C27" w:rsidP="00494166">
      <w:pPr>
        <w:spacing w:line="240" w:lineRule="auto"/>
        <w:ind w:left="1080"/>
        <w:rPr>
          <w:rFonts w:ascii="Times New Roman" w:hAnsi="Times New Roman" w:cs="Times New Roman"/>
          <w:b/>
          <w:sz w:val="24"/>
          <w:szCs w:val="24"/>
        </w:rPr>
      </w:pP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городского округа отнесены вопросы создания условий для жителей городского округа услугами по организации досуга и услугами организаций культуры.</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xml:space="preserve">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 xml:space="preserve">Планом мероприятий («дорожной картой») «Изменения в отраслях социальной сферы, направленные на повышение эффективности и качества предоставляемых услуг в </w:t>
      </w:r>
      <w:r w:rsidRPr="00494166">
        <w:rPr>
          <w:rFonts w:ascii="Times New Roman" w:hAnsi="Times New Roman" w:cs="Times New Roman"/>
          <w:sz w:val="24"/>
          <w:szCs w:val="24"/>
        </w:rPr>
        <w:lastRenderedPageBreak/>
        <w:t>сфере культуры Малодербетовского района», утвержденным распоряжением Постановлением  Малодербетовского РМО РК  от 20 мая  2013 года № 392 определены направления и система мероприятий, направленных на повышение эффективности сферы культуры районе,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библиотечному обслуживанию населения, следующие:</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повышение качества и расширение спектра государственных (муниципальных) услуг в сфере культуры;</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создание условий для творческой самореализации жителей района;</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вовлечение населения в создание и продвижение культурного продукта;</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участие сферы культуры в формировании комфортной среды жизнедеятельности населенных пунктов.</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ab/>
        <w:t>Для достижения поставленной цели определены следующие задачи:</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1)</w:t>
      </w:r>
      <w:r w:rsidRPr="00494166">
        <w:rPr>
          <w:rFonts w:ascii="Times New Roman" w:hAnsi="Times New Roman" w:cs="Times New Roman"/>
          <w:sz w:val="24"/>
          <w:szCs w:val="24"/>
        </w:rPr>
        <w:tab/>
        <w:t>повышение качества и доступности муниципальных услуг по организации досуга и услуг учреждений культуры;</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2)</w:t>
      </w:r>
      <w:r w:rsidRPr="00494166">
        <w:rPr>
          <w:rFonts w:ascii="Times New Roman" w:hAnsi="Times New Roman" w:cs="Times New Roman"/>
          <w:sz w:val="24"/>
          <w:szCs w:val="24"/>
        </w:rPr>
        <w:tab/>
        <w:t>организация культурно-досуговых (культурно-массовых) мероприятий для жителей района;</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3)</w:t>
      </w:r>
      <w:r w:rsidRPr="00494166">
        <w:rPr>
          <w:rFonts w:ascii="Times New Roman" w:hAnsi="Times New Roman" w:cs="Times New Roman"/>
          <w:sz w:val="24"/>
          <w:szCs w:val="24"/>
        </w:rPr>
        <w:tab/>
        <w:t>привлечение населения в культурно-досуговые учреждения за счет повышения качества услуг, применения новых форм и методов работы;</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4)</w:t>
      </w:r>
      <w:r w:rsidRPr="00494166">
        <w:rPr>
          <w:rFonts w:ascii="Times New Roman" w:hAnsi="Times New Roman" w:cs="Times New Roman"/>
          <w:sz w:val="24"/>
          <w:szCs w:val="24"/>
        </w:rPr>
        <w:tab/>
        <w:t>содействие развитию любительского народного творчества.</w:t>
      </w:r>
    </w:p>
    <w:p w:rsidR="00994C27" w:rsidRPr="00494166" w:rsidRDefault="00994C27" w:rsidP="00494166">
      <w:pPr>
        <w:spacing w:line="240" w:lineRule="auto"/>
        <w:rPr>
          <w:rFonts w:ascii="Times New Roman" w:hAnsi="Times New Roman" w:cs="Times New Roman"/>
          <w:b/>
          <w:sz w:val="24"/>
          <w:szCs w:val="24"/>
          <w:highlight w:val="yellow"/>
        </w:rPr>
      </w:pP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Целевые показатели (индикаторы)</w:t>
      </w:r>
    </w:p>
    <w:p w:rsidR="00994C27" w:rsidRPr="00494166" w:rsidRDefault="00994C27" w:rsidP="00494166">
      <w:pPr>
        <w:spacing w:line="240" w:lineRule="auto"/>
        <w:ind w:left="1080"/>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line="240" w:lineRule="auto"/>
        <w:ind w:firstLine="720"/>
        <w:jc w:val="both"/>
        <w:rPr>
          <w:rFonts w:ascii="Times New Roman" w:hAnsi="Times New Roman" w:cs="Times New Roman"/>
          <w:sz w:val="24"/>
          <w:szCs w:val="24"/>
        </w:rPr>
      </w:pPr>
      <w:r w:rsidRPr="00494166">
        <w:rPr>
          <w:rFonts w:ascii="Times New Roman" w:hAnsi="Times New Roman" w:cs="Times New Roman"/>
          <w:sz w:val="24"/>
          <w:szCs w:val="24"/>
        </w:rPr>
        <w:t>Состав целевых показателей эффективности реализации подпрограммы определен в ее паспорте.</w:t>
      </w:r>
    </w:p>
    <w:p w:rsidR="00994C27" w:rsidRPr="00494166" w:rsidRDefault="00994C27" w:rsidP="00494166">
      <w:pPr>
        <w:widowControl w:val="0"/>
        <w:autoSpaceDE w:val="0"/>
        <w:autoSpaceDN w:val="0"/>
        <w:adjustRightInd w:val="0"/>
        <w:spacing w:line="240" w:lineRule="auto"/>
        <w:ind w:firstLine="720"/>
        <w:jc w:val="both"/>
        <w:rPr>
          <w:rFonts w:ascii="Times New Roman" w:hAnsi="Times New Roman" w:cs="Times New Roman"/>
          <w:sz w:val="24"/>
          <w:szCs w:val="24"/>
        </w:rPr>
      </w:pPr>
      <w:r w:rsidRPr="00494166">
        <w:rPr>
          <w:rFonts w:ascii="Times New Roman" w:hAnsi="Times New Roman" w:cs="Times New Roman"/>
          <w:sz w:val="24"/>
          <w:szCs w:val="24"/>
        </w:rPr>
        <w:t xml:space="preserve">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 </w:t>
      </w:r>
    </w:p>
    <w:p w:rsidR="00994C27" w:rsidRPr="00494166" w:rsidRDefault="00994C27" w:rsidP="00494166">
      <w:pPr>
        <w:spacing w:line="240" w:lineRule="auto"/>
        <w:ind w:left="1080"/>
        <w:rPr>
          <w:rFonts w:ascii="Times New Roman" w:hAnsi="Times New Roman" w:cs="Times New Roman"/>
          <w:b/>
          <w:sz w:val="24"/>
          <w:szCs w:val="24"/>
        </w:rPr>
      </w:pP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Сроки и этапы реализации</w:t>
      </w:r>
    </w:p>
    <w:p w:rsidR="00994C27" w:rsidRPr="00494166" w:rsidRDefault="00994C27" w:rsidP="00494166">
      <w:pPr>
        <w:widowControl w:val="0"/>
        <w:autoSpaceDE w:val="0"/>
        <w:autoSpaceDN w:val="0"/>
        <w:adjustRightInd w:val="0"/>
        <w:spacing w:line="240" w:lineRule="auto"/>
        <w:ind w:firstLine="720"/>
        <w:jc w:val="both"/>
        <w:rPr>
          <w:rFonts w:ascii="Times New Roman" w:hAnsi="Times New Roman" w:cs="Times New Roman"/>
          <w:sz w:val="24"/>
          <w:szCs w:val="24"/>
          <w:highlight w:val="yellow"/>
        </w:rPr>
      </w:pPr>
    </w:p>
    <w:p w:rsidR="00994C27" w:rsidRPr="00494166" w:rsidRDefault="00994C27" w:rsidP="00494166">
      <w:pPr>
        <w:widowControl w:val="0"/>
        <w:autoSpaceDE w:val="0"/>
        <w:autoSpaceDN w:val="0"/>
        <w:adjustRightInd w:val="0"/>
        <w:spacing w:line="240" w:lineRule="auto"/>
        <w:ind w:firstLine="720"/>
        <w:jc w:val="both"/>
        <w:rPr>
          <w:rFonts w:ascii="Times New Roman" w:hAnsi="Times New Roman" w:cs="Times New Roman"/>
          <w:b/>
          <w:sz w:val="24"/>
          <w:szCs w:val="24"/>
        </w:rPr>
      </w:pPr>
      <w:r w:rsidRPr="00494166">
        <w:rPr>
          <w:rFonts w:ascii="Times New Roman" w:hAnsi="Times New Roman" w:cs="Times New Roman"/>
          <w:sz w:val="24"/>
          <w:szCs w:val="24"/>
        </w:rPr>
        <w:t>Подпрограмма будет реализована с 2018 по 2022 годы без разбивки на этапы.</w:t>
      </w:r>
    </w:p>
    <w:p w:rsidR="00994C27" w:rsidRPr="00494166" w:rsidRDefault="00994C27" w:rsidP="00494166">
      <w:pPr>
        <w:spacing w:line="240" w:lineRule="auto"/>
        <w:rPr>
          <w:rFonts w:ascii="Times New Roman" w:hAnsi="Times New Roman" w:cs="Times New Roman"/>
          <w:b/>
          <w:sz w:val="24"/>
          <w:szCs w:val="24"/>
        </w:rPr>
      </w:pP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Основные мероприятия</w:t>
      </w:r>
    </w:p>
    <w:p w:rsidR="00994C27" w:rsidRPr="00494166" w:rsidRDefault="00994C27" w:rsidP="00494166">
      <w:pPr>
        <w:spacing w:line="240" w:lineRule="auto"/>
        <w:rPr>
          <w:rFonts w:ascii="Times New Roman" w:hAnsi="Times New Roman" w:cs="Times New Roman"/>
          <w:b/>
          <w:sz w:val="24"/>
          <w:szCs w:val="24"/>
        </w:rPr>
      </w:pPr>
    </w:p>
    <w:p w:rsidR="00994C27" w:rsidRPr="00494166" w:rsidRDefault="00994C27" w:rsidP="00494166">
      <w:pPr>
        <w:spacing w:line="240" w:lineRule="auto"/>
        <w:ind w:firstLine="330"/>
        <w:contextualSpacing/>
        <w:jc w:val="both"/>
        <w:rPr>
          <w:rFonts w:ascii="Times New Roman" w:hAnsi="Times New Roman" w:cs="Times New Roman"/>
          <w:sz w:val="24"/>
          <w:szCs w:val="24"/>
        </w:rPr>
      </w:pPr>
      <w:r w:rsidRPr="00494166">
        <w:rPr>
          <w:rFonts w:ascii="Times New Roman" w:hAnsi="Times New Roman" w:cs="Times New Roman"/>
          <w:sz w:val="24"/>
          <w:szCs w:val="24"/>
        </w:rPr>
        <w:lastRenderedPageBreak/>
        <w:tab/>
        <w:t>В соответствии с целями и задачами подпрограмма включает следующие мероприятия для её реализации:</w:t>
      </w:r>
    </w:p>
    <w:p w:rsidR="00994C27" w:rsidRPr="00494166" w:rsidRDefault="00994C27" w:rsidP="00494166">
      <w:pPr>
        <w:tabs>
          <w:tab w:val="left" w:pos="317"/>
          <w:tab w:val="left" w:pos="392"/>
        </w:tabs>
        <w:spacing w:before="40" w:after="40" w:line="240" w:lineRule="auto"/>
        <w:ind w:left="34"/>
        <w:jc w:val="both"/>
        <w:rPr>
          <w:rFonts w:ascii="Times New Roman" w:hAnsi="Times New Roman" w:cs="Times New Roman"/>
          <w:sz w:val="24"/>
          <w:szCs w:val="24"/>
        </w:rPr>
      </w:pPr>
      <w:r w:rsidRPr="00494166">
        <w:rPr>
          <w:rFonts w:ascii="Times New Roman" w:hAnsi="Times New Roman" w:cs="Times New Roman"/>
          <w:color w:val="000000"/>
          <w:sz w:val="24"/>
          <w:szCs w:val="24"/>
        </w:rPr>
        <w:t xml:space="preserve">       1. Создание условий для обеспечения поселений, входящих в состав </w:t>
      </w:r>
      <w:r w:rsidRPr="00494166">
        <w:rPr>
          <w:rFonts w:ascii="Times New Roman" w:hAnsi="Times New Roman" w:cs="Times New Roman"/>
          <w:sz w:val="24"/>
          <w:szCs w:val="24"/>
        </w:rPr>
        <w:t>Малодербетовского</w:t>
      </w:r>
      <w:r w:rsidRPr="00494166">
        <w:rPr>
          <w:rFonts w:ascii="Times New Roman" w:hAnsi="Times New Roman" w:cs="Times New Roman"/>
          <w:color w:val="000000"/>
          <w:sz w:val="24"/>
          <w:szCs w:val="24"/>
        </w:rPr>
        <w:t xml:space="preserve"> района, услугами по организации досуга и услугами учреждений культуры. </w:t>
      </w:r>
      <w:r w:rsidRPr="00494166">
        <w:rPr>
          <w:rFonts w:ascii="Times New Roman" w:hAnsi="Times New Roman" w:cs="Times New Roman"/>
          <w:sz w:val="24"/>
          <w:szCs w:val="24"/>
        </w:rPr>
        <w:t>В рамках основного мероприятия осуществляются муниципальные услуги (работы):</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1) оказание муниципальной услуги «Реализация творческой деятельности населения путем участия в самодеятельном (любительском) художественном творчестве».</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Основное мероприятие реализуется  творческими коллективами района  путем выполнения муниципального задания на оказание муниципальных услуг. Основное мероприятие включает в себя:</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количество клубных формирований,</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количество участников клубных формирований.</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2) Выполнение муниципальной работы «Организация и проведение культурно-массовых мероприятий».</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3) Выдвижение кандидатов на присвоение, подтверждение звания «Народный (Образцовый)» коллектив. В рамках основного мероприятия осуществляется отбор коллективов самодеятельного художественного творчества для выдвижения в качестве кандидатов на соискание звания «Народный (Образцовый)», подготовка и представление необходимых документов в Министерство культуры  Республики Калмыкия.</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 xml:space="preserve">4)Развитие и укрепление материально-технической базы и ремонтные работы (текущий ремонт) в отношений зданий муниципальных домов культуры, расположенных в населенных пунктах с числом жителей до 50 тысяч человек. </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ab/>
        <w:t>5) Информирование населения города о планируемых и проведенных театрально-концертных, культурно-массовых мероприятиях, конкурсах и фестивалях.</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 В рамках основного мероприятия планируется осуществлять работы по следующим направлениям:</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а) взаимодействие со СМИ в целях публикации информации в печатных средствах массовой информации;</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б) размещение информации на внутренних и наружных щитах, афишах учреждений культуры;</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xml:space="preserve">в) подготовка и публикация информации на специализированном ресурсе официального сайта муниципального образования, посвященном вопросам культуры, об организации культурно-досуговой деятельности в городе, планах мероприятий, проведенных мероприятиях, конкурсах и фестивалях, а также о муниципальных правовых актах, </w:t>
      </w:r>
      <w:r w:rsidRPr="00494166">
        <w:rPr>
          <w:rFonts w:ascii="Times New Roman" w:hAnsi="Times New Roman" w:cs="Times New Roman"/>
          <w:sz w:val="24"/>
          <w:szCs w:val="24"/>
        </w:rPr>
        <w:lastRenderedPageBreak/>
        <w:t>регламентирующих деятельность в сфере организации досуга и предоставления услуг учреждений культуры.</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ab/>
        <w:t>6) Проведение мониторинга удовлетворенности потребителей услуг учреждений культуры их качеством и доступностью.</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 xml:space="preserve"> 2.  </w:t>
      </w:r>
      <w:r w:rsidRPr="00494166">
        <w:rPr>
          <w:rFonts w:ascii="Times New Roman" w:hAnsi="Times New Roman" w:cs="Times New Roman"/>
          <w:color w:val="000000"/>
          <w:sz w:val="24"/>
          <w:szCs w:val="24"/>
        </w:rPr>
        <w:t>Реализация мероприятий в сфере культуры, не отнесенных к другим подпрограммам муниципальной программы.</w:t>
      </w:r>
      <w:r w:rsidRPr="00494166">
        <w:rPr>
          <w:rFonts w:ascii="Times New Roman" w:hAnsi="Times New Roman" w:cs="Times New Roman"/>
          <w:sz w:val="24"/>
          <w:szCs w:val="24"/>
        </w:rPr>
        <w:t xml:space="preserve">         </w:t>
      </w: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Реализация мероприятия позволит проводить в учреждениях культуры района оценку удовлетворенности потребителей качеством и доступностью услуг.</w:t>
      </w:r>
    </w:p>
    <w:p w:rsidR="00994C27" w:rsidRPr="00494166" w:rsidRDefault="00994C27" w:rsidP="00494166">
      <w:pPr>
        <w:spacing w:line="240" w:lineRule="auto"/>
        <w:rPr>
          <w:rFonts w:ascii="Times New Roman" w:hAnsi="Times New Roman" w:cs="Times New Roman"/>
          <w:b/>
          <w:sz w:val="24"/>
          <w:szCs w:val="24"/>
        </w:rPr>
      </w:pPr>
    </w:p>
    <w:p w:rsidR="00994C27" w:rsidRPr="00494166" w:rsidRDefault="00994C27" w:rsidP="006C215C">
      <w:pPr>
        <w:numPr>
          <w:ilvl w:val="0"/>
          <w:numId w:val="40"/>
        </w:numPr>
        <w:tabs>
          <w:tab w:val="clear" w:pos="1440"/>
          <w:tab w:val="left" w:pos="284"/>
          <w:tab w:val="left" w:pos="3828"/>
        </w:tabs>
        <w:spacing w:after="0" w:line="240" w:lineRule="auto"/>
        <w:ind w:left="0" w:firstLine="0"/>
        <w:jc w:val="center"/>
        <w:rPr>
          <w:rFonts w:ascii="Times New Roman" w:hAnsi="Times New Roman" w:cs="Times New Roman"/>
          <w:b/>
          <w:sz w:val="24"/>
          <w:szCs w:val="24"/>
        </w:rPr>
      </w:pPr>
      <w:r w:rsidRPr="00494166">
        <w:rPr>
          <w:rFonts w:ascii="Times New Roman" w:hAnsi="Times New Roman" w:cs="Times New Roman"/>
          <w:b/>
          <w:sz w:val="24"/>
          <w:szCs w:val="24"/>
        </w:rPr>
        <w:t>Ресурсное обеспечение</w:t>
      </w:r>
    </w:p>
    <w:p w:rsidR="00994C27" w:rsidRPr="00494166" w:rsidRDefault="00994C27" w:rsidP="00494166">
      <w:pPr>
        <w:spacing w:line="240" w:lineRule="auto"/>
        <w:ind w:firstLine="360"/>
        <w:jc w:val="both"/>
        <w:rPr>
          <w:rFonts w:ascii="Times New Roman" w:hAnsi="Times New Roman" w:cs="Times New Roman"/>
          <w:sz w:val="24"/>
          <w:szCs w:val="24"/>
          <w:highlight w:val="yellow"/>
        </w:rPr>
      </w:pPr>
    </w:p>
    <w:p w:rsidR="00994C27" w:rsidRPr="00494166" w:rsidRDefault="00994C27" w:rsidP="00494166">
      <w:pPr>
        <w:spacing w:line="240" w:lineRule="auto"/>
        <w:ind w:firstLine="360"/>
        <w:jc w:val="both"/>
        <w:rPr>
          <w:rFonts w:ascii="Times New Roman" w:hAnsi="Times New Roman" w:cs="Times New Roman"/>
          <w:sz w:val="24"/>
          <w:szCs w:val="24"/>
        </w:rPr>
      </w:pPr>
      <w:r w:rsidRPr="00494166">
        <w:rPr>
          <w:rFonts w:ascii="Times New Roman" w:hAnsi="Times New Roman" w:cs="Times New Roman"/>
          <w:sz w:val="24"/>
          <w:szCs w:val="24"/>
        </w:rPr>
        <w:t>Расходы на реализацию подпрограммы планируется осуществлять за счет средств федерального, республиканского бюджетов и бюджета Малодербетовского РМО РК.</w:t>
      </w:r>
    </w:p>
    <w:p w:rsidR="00994C27" w:rsidRPr="00494166" w:rsidRDefault="00994C27" w:rsidP="00494166">
      <w:pPr>
        <w:spacing w:line="240" w:lineRule="auto"/>
        <w:ind w:firstLine="360"/>
        <w:jc w:val="both"/>
        <w:rPr>
          <w:rFonts w:ascii="Times New Roman" w:hAnsi="Times New Roman" w:cs="Times New Roman"/>
          <w:sz w:val="24"/>
          <w:szCs w:val="24"/>
        </w:rPr>
      </w:pPr>
      <w:r w:rsidRPr="00494166">
        <w:rPr>
          <w:rFonts w:ascii="Times New Roman" w:hAnsi="Times New Roman" w:cs="Times New Roman"/>
          <w:sz w:val="24"/>
          <w:szCs w:val="24"/>
        </w:rPr>
        <w:t>Финансирование подпрограммы из федерального и республиканского бюджетов осуществляется в пределах средств, выделяемых на выполнение мероприятий подпрограммы.</w:t>
      </w:r>
    </w:p>
    <w:p w:rsidR="00994C27" w:rsidRPr="00494166" w:rsidRDefault="00994C27" w:rsidP="00494166">
      <w:pPr>
        <w:widowControl w:val="0"/>
        <w:autoSpaceDE w:val="0"/>
        <w:autoSpaceDN w:val="0"/>
        <w:adjustRightInd w:val="0"/>
        <w:spacing w:line="240" w:lineRule="auto"/>
        <w:ind w:firstLine="360"/>
        <w:jc w:val="both"/>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подпрограммы представлено в Приложении № 3, в том числе по годам реализации подпрограммы.</w:t>
      </w:r>
    </w:p>
    <w:p w:rsidR="00994C27" w:rsidRPr="00494166" w:rsidRDefault="00994C27" w:rsidP="00494166">
      <w:pPr>
        <w:widowControl w:val="0"/>
        <w:autoSpaceDE w:val="0"/>
        <w:autoSpaceDN w:val="0"/>
        <w:adjustRightInd w:val="0"/>
        <w:spacing w:line="240" w:lineRule="auto"/>
        <w:ind w:firstLine="360"/>
        <w:jc w:val="both"/>
        <w:rPr>
          <w:rFonts w:ascii="Times New Roman" w:hAnsi="Times New Roman" w:cs="Times New Roman"/>
          <w:sz w:val="24"/>
          <w:szCs w:val="24"/>
        </w:rPr>
      </w:pPr>
      <w:r w:rsidRPr="00494166">
        <w:rPr>
          <w:rFonts w:ascii="Times New Roman" w:hAnsi="Times New Roman" w:cs="Times New Roman"/>
          <w:sz w:val="24"/>
          <w:szCs w:val="24"/>
        </w:rPr>
        <w:t>Прогнозная (справочная) оценка ресурсного обеспечения реализации подпрограммы представлена в Приложении № 4, в том числе по годам реализации подпрограммы.</w:t>
      </w:r>
    </w:p>
    <w:p w:rsidR="00994C27" w:rsidRPr="00494166" w:rsidRDefault="00994C27" w:rsidP="00494166">
      <w:pPr>
        <w:widowControl w:val="0"/>
        <w:autoSpaceDE w:val="0"/>
        <w:autoSpaceDN w:val="0"/>
        <w:adjustRightInd w:val="0"/>
        <w:spacing w:line="240" w:lineRule="auto"/>
        <w:ind w:firstLine="360"/>
        <w:jc w:val="both"/>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 и на плановый период.</w:t>
      </w:r>
    </w:p>
    <w:p w:rsidR="00994C27" w:rsidRPr="00494166" w:rsidRDefault="00994C27" w:rsidP="00494166">
      <w:pPr>
        <w:spacing w:line="240" w:lineRule="auto"/>
        <w:rPr>
          <w:rFonts w:ascii="Times New Roman" w:hAnsi="Times New Roman" w:cs="Times New Roman"/>
          <w:b/>
          <w:sz w:val="24"/>
          <w:szCs w:val="24"/>
        </w:rPr>
      </w:pP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Риски и меры по управлению рисками</w:t>
      </w:r>
    </w:p>
    <w:p w:rsidR="00994C27" w:rsidRPr="00494166" w:rsidRDefault="00994C27" w:rsidP="00494166">
      <w:pPr>
        <w:spacing w:line="240" w:lineRule="auto"/>
        <w:rPr>
          <w:rFonts w:ascii="Times New Roman" w:hAnsi="Times New Roman" w:cs="Times New Roman"/>
          <w:b/>
          <w:sz w:val="24"/>
          <w:szCs w:val="24"/>
        </w:rPr>
      </w:pPr>
    </w:p>
    <w:p w:rsidR="00994C27" w:rsidRPr="00494166" w:rsidRDefault="00994C27" w:rsidP="00494166">
      <w:pPr>
        <w:spacing w:line="240" w:lineRule="auto"/>
        <w:ind w:firstLine="708"/>
        <w:jc w:val="both"/>
        <w:rPr>
          <w:rFonts w:ascii="Times New Roman" w:hAnsi="Times New Roman" w:cs="Times New Roman"/>
          <w:sz w:val="24"/>
          <w:szCs w:val="24"/>
        </w:rPr>
      </w:pPr>
      <w:r w:rsidRPr="00494166">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рисками нецелевого и (или) неэффективного использования бюджетных средств в ходе реализации мероприятий подпрограммы. Для управления риском:</w:t>
      </w:r>
    </w:p>
    <w:p w:rsidR="00994C27" w:rsidRPr="00494166" w:rsidRDefault="00994C27" w:rsidP="00494166">
      <w:pPr>
        <w:spacing w:line="240" w:lineRule="auto"/>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требуемые объемы  бюджетного финансирования обосновываются в рамках бюджетного цикла;</w:t>
      </w:r>
    </w:p>
    <w:p w:rsidR="00994C27" w:rsidRPr="00494166" w:rsidRDefault="00994C27" w:rsidP="00494166">
      <w:pPr>
        <w:spacing w:line="240" w:lineRule="auto"/>
        <w:ind w:left="-142" w:firstLine="142"/>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применяется механизм финансирования учреждений культуры путем выделения субсидии на выполнение муниципального задания на оказание муниципальных услуг.</w:t>
      </w:r>
    </w:p>
    <w:p w:rsidR="00994C27" w:rsidRPr="00494166" w:rsidRDefault="00994C27" w:rsidP="00494166">
      <w:pPr>
        <w:spacing w:line="240" w:lineRule="auto"/>
        <w:ind w:left="-142" w:firstLine="142"/>
        <w:jc w:val="both"/>
        <w:rPr>
          <w:rFonts w:ascii="Times New Roman" w:hAnsi="Times New Roman" w:cs="Times New Roman"/>
          <w:sz w:val="24"/>
          <w:szCs w:val="24"/>
        </w:rPr>
      </w:pPr>
      <w:r w:rsidRPr="00494166">
        <w:rPr>
          <w:rFonts w:ascii="Times New Roman" w:hAnsi="Times New Roman" w:cs="Times New Roman"/>
          <w:sz w:val="24"/>
          <w:szCs w:val="24"/>
        </w:rPr>
        <w:t xml:space="preserve">        В муниципальном задании формулируются целевые показатели объема и качества оказания муниципальных услуг, осуществляется контроль за их выполнением.</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ab/>
        <w:t xml:space="preserve">В качестве дополнительного финансирования планируется привлекать средства на реализацию программ (проектов) в области культуры из бюджета республики на </w:t>
      </w:r>
      <w:r w:rsidRPr="00494166">
        <w:rPr>
          <w:rFonts w:ascii="Times New Roman" w:hAnsi="Times New Roman" w:cs="Times New Roman"/>
          <w:sz w:val="24"/>
          <w:szCs w:val="24"/>
        </w:rPr>
        <w:lastRenderedPageBreak/>
        <w:t>конкурсной основе в виде субсидий на реализацию программ (проектов) некоммерческих организаций.</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ab/>
        <w:t>Организационные риски связаны с необходимостью координации большого количества участников в процессе проведения культурно-массовых мероприятий. В качестве мер управления организационными рисками будут использоваться:</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составление планов работ, закрепление ответственности за выполнение мероприятий за конкретными исполнителями;</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закрепление персональной ответственности за достижение целевых показателей (индикаторов) муниципальной программы за руководителями и специалистами учреждений культуры;</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 механизм стимулирования руководителей и работников учреждений культуры,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учреждений культуры, в которых заработная плата определяется с учетом результатов их профессиональной служебной деятельности.</w:t>
      </w:r>
    </w:p>
    <w:p w:rsidR="00994C27" w:rsidRPr="00494166" w:rsidRDefault="00994C27" w:rsidP="00494166">
      <w:pPr>
        <w:spacing w:line="240" w:lineRule="auto"/>
        <w:jc w:val="both"/>
        <w:rPr>
          <w:rFonts w:ascii="Times New Roman" w:hAnsi="Times New Roman" w:cs="Times New Roman"/>
          <w:sz w:val="24"/>
          <w:szCs w:val="24"/>
        </w:rPr>
      </w:pPr>
      <w:r w:rsidRPr="00494166">
        <w:rPr>
          <w:rFonts w:ascii="Times New Roman" w:hAnsi="Times New Roman" w:cs="Times New Roman"/>
          <w:sz w:val="24"/>
          <w:szCs w:val="24"/>
        </w:rPr>
        <w:tab/>
        <w:t>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w:t>
      </w:r>
    </w:p>
    <w:p w:rsidR="00994C27" w:rsidRPr="00494166" w:rsidRDefault="00994C27" w:rsidP="00494166">
      <w:pPr>
        <w:spacing w:line="240" w:lineRule="auto"/>
        <w:rPr>
          <w:rFonts w:ascii="Times New Roman" w:hAnsi="Times New Roman" w:cs="Times New Roman"/>
          <w:b/>
          <w:sz w:val="24"/>
          <w:szCs w:val="24"/>
        </w:rPr>
      </w:pPr>
    </w:p>
    <w:p w:rsidR="00994C27" w:rsidRPr="00494166" w:rsidRDefault="00994C27" w:rsidP="006C215C">
      <w:pPr>
        <w:numPr>
          <w:ilvl w:val="0"/>
          <w:numId w:val="40"/>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Конечные результаты и оценка эффективности</w:t>
      </w:r>
    </w:p>
    <w:p w:rsidR="00994C27" w:rsidRPr="00494166" w:rsidRDefault="00994C27" w:rsidP="00494166">
      <w:pPr>
        <w:spacing w:line="240" w:lineRule="auto"/>
        <w:ind w:left="1080"/>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line="240" w:lineRule="auto"/>
        <w:ind w:firstLine="720"/>
        <w:jc w:val="both"/>
        <w:rPr>
          <w:rFonts w:ascii="Times New Roman" w:hAnsi="Times New Roman" w:cs="Times New Roman"/>
          <w:sz w:val="24"/>
          <w:szCs w:val="24"/>
        </w:rPr>
      </w:pPr>
      <w:r w:rsidRPr="00494166">
        <w:rPr>
          <w:rFonts w:ascii="Times New Roman" w:hAnsi="Times New Roman" w:cs="Times New Roman"/>
          <w:sz w:val="24"/>
          <w:szCs w:val="24"/>
        </w:rPr>
        <w:t>Ожидаемые конечные результаты подпрограммы определены в ее паспорте.</w:t>
      </w:r>
    </w:p>
    <w:p w:rsidR="00994C27" w:rsidRPr="00494166" w:rsidRDefault="00994C27" w:rsidP="00494166">
      <w:pPr>
        <w:widowControl w:val="0"/>
        <w:autoSpaceDE w:val="0"/>
        <w:autoSpaceDN w:val="0"/>
        <w:adjustRightInd w:val="0"/>
        <w:spacing w:line="240" w:lineRule="auto"/>
        <w:ind w:firstLine="720"/>
        <w:jc w:val="both"/>
        <w:rPr>
          <w:rFonts w:ascii="Times New Roman" w:hAnsi="Times New Roman" w:cs="Times New Roman"/>
          <w:sz w:val="24"/>
          <w:szCs w:val="24"/>
        </w:rPr>
      </w:pPr>
      <w:r w:rsidRPr="00494166">
        <w:rPr>
          <w:rFonts w:ascii="Times New Roman" w:hAnsi="Times New Roman" w:cs="Times New Roman"/>
          <w:sz w:val="24"/>
          <w:szCs w:val="24"/>
        </w:rPr>
        <w:t xml:space="preserve">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 описанным для муниципальной программы в целом. </w:t>
      </w: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Pr="00494166" w:rsidRDefault="00994C27" w:rsidP="00494166">
      <w:pPr>
        <w:spacing w:line="240" w:lineRule="auto"/>
        <w:rPr>
          <w:rFonts w:ascii="Times New Roman" w:hAnsi="Times New Roman" w:cs="Times New Roman"/>
          <w:sz w:val="24"/>
          <w:szCs w:val="24"/>
        </w:rPr>
      </w:pPr>
    </w:p>
    <w:p w:rsidR="00994C27" w:rsidRDefault="00994C27" w:rsidP="00174D73">
      <w:pPr>
        <w:jc w:val="right"/>
      </w:pPr>
    </w:p>
    <w:p w:rsidR="00994C27" w:rsidRPr="00494166" w:rsidRDefault="00994C27" w:rsidP="00174D73">
      <w:pPr>
        <w:pStyle w:val="2"/>
        <w:spacing w:after="0"/>
        <w:ind w:left="360"/>
        <w:jc w:val="right"/>
        <w:rPr>
          <w:rFonts w:ascii="Times New Roman" w:hAnsi="Times New Roman"/>
          <w:sz w:val="24"/>
          <w:szCs w:val="24"/>
        </w:rPr>
      </w:pPr>
      <w:r w:rsidRPr="00494166">
        <w:rPr>
          <w:rFonts w:ascii="Times New Roman" w:hAnsi="Times New Roman"/>
          <w:b w:val="0"/>
          <w:sz w:val="24"/>
          <w:szCs w:val="24"/>
        </w:rPr>
        <w:lastRenderedPageBreak/>
        <w:t>Подпрограмма 3</w:t>
      </w:r>
    </w:p>
    <w:p w:rsidR="00994C27" w:rsidRPr="00494166" w:rsidRDefault="00994C27" w:rsidP="00494166">
      <w:pPr>
        <w:pStyle w:val="2"/>
        <w:spacing w:after="0"/>
        <w:ind w:left="360"/>
        <w:rPr>
          <w:rFonts w:ascii="Times New Roman" w:hAnsi="Times New Roman"/>
          <w:sz w:val="24"/>
          <w:szCs w:val="24"/>
        </w:rPr>
      </w:pPr>
      <w:r w:rsidRPr="00494166">
        <w:rPr>
          <w:rFonts w:ascii="Times New Roman" w:hAnsi="Times New Roman"/>
          <w:b w:val="0"/>
          <w:sz w:val="24"/>
          <w:szCs w:val="24"/>
        </w:rPr>
        <w:t xml:space="preserve"> «СОХРАНЕНИЕ, ИСПОЛЬЗОВАНИЕ И ПОПУЛЯРИЗАЦИЯ ОБЪЕКТОВ КУЛЬТУРНОГО НАСЛЕДИЯ»</w:t>
      </w:r>
      <w:r w:rsidRPr="00494166">
        <w:rPr>
          <w:rFonts w:ascii="Times New Roman" w:hAnsi="Times New Roman"/>
          <w:sz w:val="24"/>
          <w:szCs w:val="24"/>
        </w:rPr>
        <w:t xml:space="preserve"> </w:t>
      </w:r>
    </w:p>
    <w:p w:rsidR="00994C27" w:rsidRPr="00494166" w:rsidRDefault="00994C27" w:rsidP="00494166">
      <w:pPr>
        <w:pStyle w:val="2"/>
        <w:spacing w:after="0"/>
        <w:ind w:left="360"/>
        <w:rPr>
          <w:rFonts w:ascii="Times New Roman" w:hAnsi="Times New Roman"/>
          <w:sz w:val="24"/>
          <w:szCs w:val="24"/>
        </w:rPr>
      </w:pPr>
      <w:r w:rsidRPr="00494166">
        <w:rPr>
          <w:rFonts w:ascii="Times New Roman" w:hAnsi="Times New Roman"/>
          <w:sz w:val="24"/>
          <w:szCs w:val="24"/>
        </w:rPr>
        <w:t>Паспорт</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 xml:space="preserve"> подпрограммы муниципальной программы Малодербетовскогорайонного муниципального образования Республики Калмыкия «</w:t>
      </w:r>
      <w:r w:rsidRPr="00494166">
        <w:rPr>
          <w:rFonts w:ascii="Times New Roman" w:hAnsi="Times New Roman" w:cs="Times New Roman"/>
          <w:b/>
          <w:bCs/>
          <w:sz w:val="24"/>
          <w:szCs w:val="24"/>
        </w:rPr>
        <w:t>Развитие культуры</w:t>
      </w:r>
      <w:r w:rsidRPr="00494166">
        <w:rPr>
          <w:rFonts w:ascii="Times New Roman" w:hAnsi="Times New Roman" w:cs="Times New Roman"/>
          <w:b/>
          <w:sz w:val="24"/>
          <w:szCs w:val="24"/>
        </w:rPr>
        <w:t xml:space="preserve"> в Малодербетовском районе» на 2018-2022 гг»</w:t>
      </w:r>
    </w:p>
    <w:p w:rsidR="00994C27" w:rsidRPr="00494166" w:rsidRDefault="00994C27" w:rsidP="00494166">
      <w:pPr>
        <w:spacing w:after="0"/>
        <w:jc w:val="center"/>
        <w:rPr>
          <w:rFonts w:ascii="Times New Roman" w:hAnsi="Times New Roman" w:cs="Times New Roman"/>
          <w:sz w:val="24"/>
          <w:szCs w:val="24"/>
        </w:rPr>
      </w:pPr>
    </w:p>
    <w:tbl>
      <w:tblPr>
        <w:tblW w:w="5000" w:type="pct"/>
        <w:tblLook w:val="04A0" w:firstRow="1" w:lastRow="0" w:firstColumn="1" w:lastColumn="0" w:noHBand="0" w:noVBand="1"/>
      </w:tblPr>
      <w:tblGrid>
        <w:gridCol w:w="2261"/>
        <w:gridCol w:w="7294"/>
      </w:tblGrid>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Наименование подпрограммы</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b/>
                <w:sz w:val="24"/>
                <w:szCs w:val="24"/>
              </w:rPr>
            </w:pPr>
            <w:r w:rsidRPr="00494166">
              <w:rPr>
                <w:rFonts w:ascii="Times New Roman" w:hAnsi="Times New Roman" w:cs="Times New Roman"/>
                <w:b/>
                <w:sz w:val="24"/>
                <w:szCs w:val="24"/>
              </w:rPr>
              <w:t>Сохранение, использование и популяризация объектов культурного наследия</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Куратор</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Администрация Малодербетовского районного муниципального образования Республики Калмыкия</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Ответственный исполнитель</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Управление образования, культуры, спорта и молодежной политики администрации Малодербетовского РМО Республики Калмыкия</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xml:space="preserve">Соисполнители </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tabs>
                <w:tab w:val="num" w:pos="149"/>
              </w:tabs>
              <w:spacing w:after="0"/>
              <w:ind w:left="149"/>
              <w:jc w:val="both"/>
              <w:rPr>
                <w:rFonts w:ascii="Times New Roman" w:hAnsi="Times New Roman" w:cs="Times New Roman"/>
                <w:sz w:val="24"/>
                <w:szCs w:val="24"/>
              </w:rPr>
            </w:pPr>
            <w:r w:rsidRPr="00494166">
              <w:rPr>
                <w:rFonts w:ascii="Times New Roman" w:hAnsi="Times New Roman" w:cs="Times New Roman"/>
                <w:sz w:val="24"/>
                <w:szCs w:val="24"/>
              </w:rPr>
              <w:t>Администрации сельских муниципальных образований (по согласованию)</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Цель</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расположенных на территории Малодербетовского района.</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Задачи</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1) проведение в пределах компетенции мониторинга в области сохранения, использования и популяризации объектов культурного наследия (памятников истории и культуры), находящихся в муниципальной собственности;</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 паспортизация объектов культурного наследия (памятников истории и культуры), расположенных на территории района;</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3) проведение мероприятий по выявлению и учету объектов культурного наследия (памятников истории и культуры), не принятых на государственную охрану, расположенных на территории района;</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4) подготовка материалов по закреплению объектов культурного наследия (памятников истории и культуры), не принятых на государственную охрану, в целях их сохранения и развития как историко-культурного наследия  района.</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Целевые показатели</w:t>
            </w:r>
          </w:p>
          <w:p w:rsidR="00994C27" w:rsidRPr="00494166" w:rsidRDefault="00994C27" w:rsidP="00494166">
            <w:pPr>
              <w:spacing w:after="0"/>
              <w:rPr>
                <w:rFonts w:ascii="Times New Roman" w:hAnsi="Times New Roman" w:cs="Times New Roman"/>
                <w:sz w:val="24"/>
                <w:szCs w:val="24"/>
              </w:rPr>
            </w:pP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xml:space="preserve">1) доля объектов культурного наследия (памятников истории и культуры),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 </w:t>
            </w:r>
            <w:r w:rsidRPr="00494166">
              <w:rPr>
                <w:rFonts w:ascii="Times New Roman" w:hAnsi="Times New Roman" w:cs="Times New Roman"/>
                <w:sz w:val="24"/>
                <w:szCs w:val="24"/>
              </w:rPr>
              <w:lastRenderedPageBreak/>
              <w:t>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 доля объектов культурного наследия (памятников истории и культуры), находящихся в муниципальной собственности и требующих консервации или реставрации, в общем количестве объектов культурного наследия (памятников истории и культуры), находящихся в муниципальной собственности, процентов.</w:t>
            </w:r>
          </w:p>
        </w:tc>
      </w:tr>
      <w:tr w:rsidR="00994C27" w:rsidRPr="00494166" w:rsidTr="00994C27">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lastRenderedPageBreak/>
              <w:t>Сроки и этапы реализации</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Срок реализации: 2018-2022 годы.</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Этапы реализации подпрограммы не выделяются.</w:t>
            </w:r>
          </w:p>
        </w:tc>
      </w:tr>
      <w:tr w:rsidR="00994C27" w:rsidRPr="00494166" w:rsidTr="00994C27">
        <w:trPr>
          <w:trHeight w:val="2401"/>
        </w:trPr>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xml:space="preserve">Ресурсное обеспечение за счет средств бюджета муниципального образования </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Общий объем финансирования мероприятий подпрограммы за 2018-2022 годы за счет средств бюджета муниципального образования  составляет 0,0 тыс.рублей, в том числе по годам:</w:t>
            </w:r>
          </w:p>
          <w:tbl>
            <w:tblPr>
              <w:tblW w:w="0" w:type="auto"/>
              <w:jc w:val="center"/>
              <w:tblLook w:val="04A0" w:firstRow="1" w:lastRow="0" w:firstColumn="1" w:lastColumn="0" w:noHBand="0" w:noVBand="1"/>
            </w:tblPr>
            <w:tblGrid>
              <w:gridCol w:w="2833"/>
              <w:gridCol w:w="2552"/>
            </w:tblGrid>
            <w:tr w:rsidR="00994C27" w:rsidRPr="00494166" w:rsidTr="00994C27">
              <w:trPr>
                <w:jc w:val="center"/>
              </w:trPr>
              <w:tc>
                <w:tcPr>
                  <w:tcW w:w="28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2018 год</w:t>
                  </w:r>
                </w:p>
              </w:tc>
              <w:tc>
                <w:tcPr>
                  <w:tcW w:w="2552" w:type="dxa"/>
                </w:tcPr>
                <w:p w:rsidR="00994C27" w:rsidRPr="00494166" w:rsidRDefault="00994C27" w:rsidP="00494166">
                  <w:pPr>
                    <w:spacing w:after="0"/>
                    <w:jc w:val="center"/>
                    <w:rPr>
                      <w:rFonts w:ascii="Times New Roman" w:hAnsi="Times New Roman" w:cs="Times New Roman"/>
                      <w:sz w:val="24"/>
                      <w:szCs w:val="24"/>
                    </w:rPr>
                  </w:pPr>
                  <w:r w:rsidRPr="00494166">
                    <w:rPr>
                      <w:rFonts w:ascii="Times New Roman" w:hAnsi="Times New Roman" w:cs="Times New Roman"/>
                      <w:sz w:val="24"/>
                      <w:szCs w:val="24"/>
                    </w:rPr>
                    <w:t>0,0</w:t>
                  </w:r>
                </w:p>
              </w:tc>
            </w:tr>
            <w:tr w:rsidR="00994C27" w:rsidRPr="00494166" w:rsidTr="00994C27">
              <w:trPr>
                <w:jc w:val="center"/>
              </w:trPr>
              <w:tc>
                <w:tcPr>
                  <w:tcW w:w="28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2019 год</w:t>
                  </w:r>
                </w:p>
              </w:tc>
              <w:tc>
                <w:tcPr>
                  <w:tcW w:w="2552" w:type="dxa"/>
                </w:tcPr>
                <w:p w:rsidR="00994C27" w:rsidRPr="00494166" w:rsidRDefault="00994C27" w:rsidP="00494166">
                  <w:pPr>
                    <w:spacing w:after="0"/>
                    <w:jc w:val="center"/>
                    <w:rPr>
                      <w:rFonts w:ascii="Times New Roman" w:hAnsi="Times New Roman" w:cs="Times New Roman"/>
                      <w:sz w:val="24"/>
                      <w:szCs w:val="24"/>
                    </w:rPr>
                  </w:pPr>
                  <w:r w:rsidRPr="00494166">
                    <w:rPr>
                      <w:rFonts w:ascii="Times New Roman" w:hAnsi="Times New Roman" w:cs="Times New Roman"/>
                      <w:sz w:val="24"/>
                      <w:szCs w:val="24"/>
                    </w:rPr>
                    <w:t>0,0</w:t>
                  </w:r>
                </w:p>
              </w:tc>
            </w:tr>
            <w:tr w:rsidR="00994C27" w:rsidRPr="00494166" w:rsidTr="00994C27">
              <w:trPr>
                <w:jc w:val="center"/>
              </w:trPr>
              <w:tc>
                <w:tcPr>
                  <w:tcW w:w="28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2020 год</w:t>
                  </w:r>
                </w:p>
              </w:tc>
              <w:tc>
                <w:tcPr>
                  <w:tcW w:w="2552" w:type="dxa"/>
                </w:tcPr>
                <w:p w:rsidR="00994C27" w:rsidRPr="00494166" w:rsidRDefault="00994C27" w:rsidP="00494166">
                  <w:pPr>
                    <w:spacing w:after="0"/>
                    <w:jc w:val="center"/>
                    <w:rPr>
                      <w:rFonts w:ascii="Times New Roman" w:hAnsi="Times New Roman" w:cs="Times New Roman"/>
                      <w:sz w:val="24"/>
                      <w:szCs w:val="24"/>
                    </w:rPr>
                  </w:pPr>
                  <w:r w:rsidRPr="00494166">
                    <w:rPr>
                      <w:rFonts w:ascii="Times New Roman" w:hAnsi="Times New Roman" w:cs="Times New Roman"/>
                      <w:sz w:val="24"/>
                      <w:szCs w:val="24"/>
                    </w:rPr>
                    <w:t>0,0</w:t>
                  </w:r>
                </w:p>
              </w:tc>
            </w:tr>
            <w:tr w:rsidR="00994C27" w:rsidRPr="00494166" w:rsidTr="00994C27">
              <w:trPr>
                <w:jc w:val="center"/>
              </w:trPr>
              <w:tc>
                <w:tcPr>
                  <w:tcW w:w="28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2021 год</w:t>
                  </w:r>
                </w:p>
              </w:tc>
              <w:tc>
                <w:tcPr>
                  <w:tcW w:w="2552" w:type="dxa"/>
                </w:tcPr>
                <w:p w:rsidR="00994C27" w:rsidRPr="00494166" w:rsidRDefault="00994C27" w:rsidP="00494166">
                  <w:pPr>
                    <w:spacing w:after="0"/>
                    <w:jc w:val="center"/>
                    <w:rPr>
                      <w:rFonts w:ascii="Times New Roman" w:hAnsi="Times New Roman" w:cs="Times New Roman"/>
                      <w:sz w:val="24"/>
                      <w:szCs w:val="24"/>
                    </w:rPr>
                  </w:pPr>
                  <w:r w:rsidRPr="00494166">
                    <w:rPr>
                      <w:rFonts w:ascii="Times New Roman" w:hAnsi="Times New Roman" w:cs="Times New Roman"/>
                      <w:sz w:val="24"/>
                      <w:szCs w:val="24"/>
                    </w:rPr>
                    <w:t>0,0</w:t>
                  </w:r>
                </w:p>
              </w:tc>
            </w:tr>
            <w:tr w:rsidR="00994C27" w:rsidRPr="00494166" w:rsidTr="00994C27">
              <w:trPr>
                <w:jc w:val="center"/>
              </w:trPr>
              <w:tc>
                <w:tcPr>
                  <w:tcW w:w="28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2022 год</w:t>
                  </w:r>
                </w:p>
              </w:tc>
              <w:tc>
                <w:tcPr>
                  <w:tcW w:w="2552" w:type="dxa"/>
                </w:tcPr>
                <w:p w:rsidR="00994C27" w:rsidRPr="00494166" w:rsidRDefault="00994C27" w:rsidP="00494166">
                  <w:pPr>
                    <w:spacing w:after="0"/>
                    <w:jc w:val="center"/>
                    <w:rPr>
                      <w:rFonts w:ascii="Times New Roman" w:hAnsi="Times New Roman" w:cs="Times New Roman"/>
                      <w:sz w:val="24"/>
                      <w:szCs w:val="24"/>
                    </w:rPr>
                  </w:pPr>
                  <w:r w:rsidRPr="00494166">
                    <w:rPr>
                      <w:rFonts w:ascii="Times New Roman" w:hAnsi="Times New Roman" w:cs="Times New Roman"/>
                      <w:sz w:val="24"/>
                      <w:szCs w:val="24"/>
                    </w:rPr>
                    <w:t>0,0</w:t>
                  </w:r>
                </w:p>
              </w:tc>
            </w:tr>
          </w:tbl>
          <w:p w:rsidR="00994C27" w:rsidRPr="00494166" w:rsidRDefault="00994C27" w:rsidP="00494166">
            <w:pPr>
              <w:spacing w:after="0"/>
              <w:rPr>
                <w:rFonts w:ascii="Times New Roman" w:hAnsi="Times New Roman" w:cs="Times New Roman"/>
                <w:sz w:val="24"/>
                <w:szCs w:val="24"/>
              </w:rPr>
            </w:pPr>
          </w:p>
        </w:tc>
      </w:tr>
      <w:tr w:rsidR="00994C27" w:rsidRPr="00494166" w:rsidTr="00994C27">
        <w:trPr>
          <w:trHeight w:val="3202"/>
        </w:trPr>
        <w:tc>
          <w:tcPr>
            <w:tcW w:w="1183"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Ожидаемые результаты:</w:t>
            </w:r>
          </w:p>
        </w:tc>
        <w:tc>
          <w:tcPr>
            <w:tcW w:w="3817"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94C27" w:rsidRPr="00494166" w:rsidRDefault="00994C27" w:rsidP="006C215C">
            <w:pPr>
              <w:numPr>
                <w:ilvl w:val="0"/>
                <w:numId w:val="42"/>
              </w:numPr>
              <w:spacing w:after="0" w:line="240" w:lineRule="auto"/>
              <w:jc w:val="both"/>
              <w:rPr>
                <w:rFonts w:ascii="Times New Roman" w:hAnsi="Times New Roman" w:cs="Times New Roman"/>
                <w:sz w:val="24"/>
                <w:szCs w:val="24"/>
              </w:rPr>
            </w:pPr>
            <w:r w:rsidRPr="00494166">
              <w:rPr>
                <w:rFonts w:ascii="Times New Roman" w:hAnsi="Times New Roman" w:cs="Times New Roman"/>
                <w:sz w:val="24"/>
                <w:szCs w:val="24"/>
              </w:rPr>
              <w:t>доля объектов культурного наследия (памятников истории и культуры),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 на конец реализации подпрограммы (к 2022 году) составит -100%.</w:t>
            </w:r>
          </w:p>
          <w:p w:rsidR="00994C27" w:rsidRPr="00494166" w:rsidRDefault="00994C27" w:rsidP="006C215C">
            <w:pPr>
              <w:numPr>
                <w:ilvl w:val="0"/>
                <w:numId w:val="42"/>
              </w:numPr>
              <w:spacing w:after="0" w:line="240" w:lineRule="auto"/>
              <w:jc w:val="both"/>
              <w:rPr>
                <w:rFonts w:ascii="Times New Roman" w:hAnsi="Times New Roman" w:cs="Times New Roman"/>
                <w:sz w:val="24"/>
                <w:szCs w:val="24"/>
              </w:rPr>
            </w:pPr>
            <w:r w:rsidRPr="00494166">
              <w:rPr>
                <w:rFonts w:ascii="Times New Roman" w:hAnsi="Times New Roman" w:cs="Times New Roman"/>
                <w:sz w:val="24"/>
                <w:szCs w:val="24"/>
              </w:rPr>
              <w:t>доля объектов культурного наследия (памятников истории и культуры), находящихся в муниципальной собственности и требующих консервации или реставрации, в общем количестве объектов культурного наследия (памятников истории и культуры), находящихся в муниципальной собственности на конец реализации подпрограммы (к 2022 году) составит -100%.</w:t>
            </w:r>
          </w:p>
          <w:p w:rsidR="00994C27" w:rsidRPr="00494166" w:rsidRDefault="00994C27" w:rsidP="00494166">
            <w:pPr>
              <w:spacing w:after="0"/>
              <w:rPr>
                <w:rFonts w:ascii="Times New Roman" w:hAnsi="Times New Roman" w:cs="Times New Roman"/>
                <w:sz w:val="24"/>
                <w:szCs w:val="24"/>
              </w:rPr>
            </w:pPr>
          </w:p>
        </w:tc>
      </w:tr>
    </w:tbl>
    <w:p w:rsidR="00994C27" w:rsidRPr="00494166" w:rsidRDefault="00994C27" w:rsidP="00494166">
      <w:pPr>
        <w:spacing w:after="0"/>
        <w:rPr>
          <w:rFonts w:ascii="Times New Roman" w:hAnsi="Times New Roman" w:cs="Times New Roman"/>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1. Характеристика сферы деятельности</w:t>
      </w:r>
    </w:p>
    <w:p w:rsidR="00994C27" w:rsidRPr="00494166" w:rsidRDefault="00994C27" w:rsidP="00494166">
      <w:pPr>
        <w:spacing w:after="0"/>
        <w:rPr>
          <w:rFonts w:ascii="Times New Roman" w:hAnsi="Times New Roman" w:cs="Times New Roman"/>
          <w:sz w:val="24"/>
          <w:szCs w:val="24"/>
        </w:rPr>
      </w:pP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Состав объектов культурного наследия, находящихся в границах муниципального образования, представлен широким спектром – памятниками культурного наследия, достопримечательными и памятными местами, мемориальными и памятными знаками.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Особой категорией являются 37 объектов культурного наследия (памятников истории и культуры), которые вошли в список культурного наследия Республики Калмыкия (Постановление  Правительства РК от 28 апреля 2012 года N 122 «Об утверждении Списка объектов культурного наследия Республики Калмыкия»).</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 xml:space="preserve">Из их числа на 01.01.2015г. 10 % объектов культурного наследия, находящихся в муниципальной собственности, требуют консервации или реставрации. По части </w:t>
      </w:r>
      <w:r w:rsidRPr="00494166">
        <w:rPr>
          <w:rFonts w:ascii="Times New Roman" w:hAnsi="Times New Roman" w:cs="Times New Roman"/>
          <w:sz w:val="24"/>
          <w:szCs w:val="24"/>
        </w:rPr>
        <w:lastRenderedPageBreak/>
        <w:t>объектов, до настоящего времени затруднена процедура оформления охранных обязательств, что сказывается на невозможности принятия оперативных мер по их должному сохранению и реставрации.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 xml:space="preserve">Появлению объектов культурного наследия способствует стремление человечества к созданию своеобразных «узелков на память». В результате появляются группы и отдельные памятники, являющиеся свидетелями эпох. </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2. Приоритеты, цели и задачи</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Целью подпрограммы является сохранение, использование и популяризация объектов культурного наследия (памятников истории и культуры), расположенных на территории района</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Для достижения поставленной цели определены следующие задачи:</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1)</w:t>
      </w:r>
      <w:r w:rsidRPr="00494166">
        <w:rPr>
          <w:rFonts w:ascii="Times New Roman" w:hAnsi="Times New Roman" w:cs="Times New Roman"/>
          <w:sz w:val="24"/>
          <w:szCs w:val="24"/>
        </w:rPr>
        <w:tab/>
        <w:t>проведение в пределах компетенции мониторинга в области сохранения, использования и популяризации объектов культурного наследия (памятников истории и культуры), находящихся в муниципальной собственности;</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2)</w:t>
      </w:r>
      <w:r w:rsidRPr="00494166">
        <w:rPr>
          <w:rFonts w:ascii="Times New Roman" w:hAnsi="Times New Roman" w:cs="Times New Roman"/>
          <w:sz w:val="24"/>
          <w:szCs w:val="24"/>
        </w:rPr>
        <w:tab/>
        <w:t>паспортизация объектов культурного наследия (памятников истории и культуры), расположенных на территории района;</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3)</w:t>
      </w:r>
      <w:r w:rsidRPr="00494166">
        <w:rPr>
          <w:rFonts w:ascii="Times New Roman" w:hAnsi="Times New Roman" w:cs="Times New Roman"/>
          <w:sz w:val="24"/>
          <w:szCs w:val="24"/>
        </w:rPr>
        <w:tab/>
        <w:t>проведение мероприятий по выявлению и учету объектов культурного наследия (памятников истории и культуры), не принятых на государственную охрану, расположенных на территории района;</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4)</w:t>
      </w:r>
      <w:r w:rsidRPr="00494166">
        <w:rPr>
          <w:rFonts w:ascii="Times New Roman" w:hAnsi="Times New Roman" w:cs="Times New Roman"/>
          <w:sz w:val="24"/>
          <w:szCs w:val="24"/>
        </w:rPr>
        <w:tab/>
        <w:t>подготовка материалов по закреплению объектов культурного наследия (памятников истории и культуры), не принятых на государственную охрану, в целях их сохранения и развития как историко-культурного наследия района.</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3. Целевые показатели (индикаторы)</w:t>
      </w:r>
    </w:p>
    <w:p w:rsidR="00994C27" w:rsidRPr="00494166" w:rsidRDefault="00994C27" w:rsidP="00494166">
      <w:pPr>
        <w:spacing w:after="0"/>
        <w:jc w:val="center"/>
        <w:rPr>
          <w:rFonts w:ascii="Times New Roman" w:hAnsi="Times New Roman" w:cs="Times New Roman"/>
          <w:sz w:val="24"/>
          <w:szCs w:val="24"/>
        </w:rPr>
      </w:pP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В качестве целевых показателей (индикаторов) подпрограммы определены:</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1) Доля объектов культурного наследия (памятников истории и культуры),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 процентов.</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2) Доля объектов культурного наследия (памятников истории и культуры), находящихся в муниципальной собственности и требующих консервации или реставрации, в общем количестве объектов культурного наследия (памятников истории и культуры), находящихся в муниципальной собственности, процентов.</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 xml:space="preserve"> 4. Сроки и этапы реализации</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Подпрограмма реализуется в 2018-2022 годах. Этапы реализации подпрограммы не выделяются.</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5. Основные мероприятия</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lastRenderedPageBreak/>
        <w:t xml:space="preserve">В рамках подпрограммы осуществляется реализация </w:t>
      </w:r>
      <w:r w:rsidRPr="00494166">
        <w:rPr>
          <w:rFonts w:ascii="Times New Roman" w:hAnsi="Times New Roman" w:cs="Times New Roman"/>
          <w:color w:val="000000"/>
          <w:sz w:val="24"/>
          <w:szCs w:val="24"/>
        </w:rPr>
        <w:t>мероприятий</w:t>
      </w:r>
      <w:r w:rsidRPr="00494166">
        <w:rPr>
          <w:rFonts w:ascii="Times New Roman" w:hAnsi="Times New Roman" w:cs="Times New Roman"/>
          <w:sz w:val="24"/>
          <w:szCs w:val="24"/>
        </w:rPr>
        <w:t xml:space="preserve"> по сохранению, использованию и популяризации объектов культурного наследия. В рамках основного мероприятия осуществляются мероприятия:</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1) Проведение научно-практических конференций.</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2) Подготовка и издание печатной продукции по историко-культурному наследию района.</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3) Мониторинг состояния объектов культурного наследия (памятников истории и культуры), расположенных на территории района, режима их эксплуатации и использования.</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4) Паспортизация объектов культурного наследия местного (муниципального) значения, подготовка документации для включения их в электронную базу данных единого государственного реестра объектов культурного наследия.</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5) Разработка и принятие муниципальных нормативно-правовых актов, направленных на сохранение объектов культурного наследия местного значения и историко-мемориальных памятников  района</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6) Определение собственников объектов культурного наследия местного (муниципального) значения и историко-мемориальных памятников района, определение перечня документов и их оформление.</w:t>
      </w:r>
    </w:p>
    <w:p w:rsidR="00994C27" w:rsidRPr="00494166" w:rsidRDefault="00994C27" w:rsidP="00494166">
      <w:pPr>
        <w:spacing w:after="0"/>
        <w:ind w:firstLine="708"/>
        <w:jc w:val="both"/>
        <w:rPr>
          <w:rFonts w:ascii="Times New Roman" w:hAnsi="Times New Roman" w:cs="Times New Roman"/>
          <w:sz w:val="24"/>
          <w:szCs w:val="24"/>
        </w:rPr>
      </w:pP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В рамках подпрограммы осуществляется взаимодействие:</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с Министерством культуры Республики Калмыкия;</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с Центром охраны памятников истории и культуры;</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с собственниками объектов культурного наследия (предприятиями, учреждениями, организациями, физическими лицами), расположенных на территории района.</w:t>
      </w:r>
    </w:p>
    <w:p w:rsidR="00994C27" w:rsidRPr="00494166" w:rsidRDefault="00994C27" w:rsidP="00494166">
      <w:pPr>
        <w:spacing w:after="0"/>
        <w:ind w:firstLine="708"/>
        <w:jc w:val="both"/>
        <w:rPr>
          <w:rFonts w:ascii="Times New Roman" w:hAnsi="Times New Roman" w:cs="Times New Roman"/>
          <w:sz w:val="24"/>
          <w:szCs w:val="24"/>
        </w:rPr>
      </w:pPr>
    </w:p>
    <w:p w:rsidR="00994C27" w:rsidRPr="00494166" w:rsidRDefault="00994C27" w:rsidP="00494166">
      <w:pPr>
        <w:widowControl w:val="0"/>
        <w:autoSpaceDE w:val="0"/>
        <w:autoSpaceDN w:val="0"/>
        <w:adjustRightInd w:val="0"/>
        <w:spacing w:after="0"/>
        <w:jc w:val="center"/>
        <w:outlineLvl w:val="1"/>
        <w:rPr>
          <w:rFonts w:ascii="Times New Roman" w:hAnsi="Times New Roman" w:cs="Times New Roman"/>
          <w:b/>
          <w:sz w:val="24"/>
          <w:szCs w:val="24"/>
        </w:rPr>
      </w:pPr>
      <w:r w:rsidRPr="00494166">
        <w:rPr>
          <w:rFonts w:ascii="Times New Roman" w:hAnsi="Times New Roman" w:cs="Times New Roman"/>
          <w:b/>
          <w:sz w:val="24"/>
          <w:szCs w:val="24"/>
        </w:rPr>
        <w:t>6. Ресурсное обеспечение 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Финансирование мероприятий подпрограммы планируется за счет средств бюджета Малодербетовского РМО РК.</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подпрограммы представлено в Приложении № 3, в том числе по годам реализации программы.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Прогнозная (справочная) оценка ресурсного обеспечения реализации подпрограммы представлена в Приложении № 4, в том числе по годам реализации.</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 и на плановый период.</w:t>
      </w:r>
    </w:p>
    <w:p w:rsidR="00994C27" w:rsidRPr="00494166" w:rsidRDefault="00994C27" w:rsidP="00494166">
      <w:pPr>
        <w:spacing w:after="0"/>
        <w:jc w:val="center"/>
        <w:rPr>
          <w:rFonts w:ascii="Times New Roman" w:hAnsi="Times New Roman" w:cs="Times New Roman"/>
          <w:b/>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7. Риски и меры по управлению рисками</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рисками нецелевого и (или) неэффективного использования бюджетных средств в ходе реализации мероприятий подпрограммы. Для управления риском:</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lastRenderedPageBreak/>
        <w:t>-</w:t>
      </w:r>
      <w:r w:rsidRPr="00494166">
        <w:rPr>
          <w:rFonts w:ascii="Times New Roman" w:hAnsi="Times New Roman" w:cs="Times New Roman"/>
          <w:sz w:val="24"/>
          <w:szCs w:val="24"/>
        </w:rPr>
        <w:tab/>
        <w:t>требуемые объемы  бюджетного финансирования обосновываются в рамках бюджетного цикла.</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 xml:space="preserve">Недостаточная согласованность в действиях может привести к невыполнению в установленные сроки отдельных мероприятий подпрограммы. Для минимизации рисков будет осуществляться мониторинг реализации муниципальной программы, закрепление персональной ответственности за исполнение мероприятий и достижение значений целевых показателей (индикаторов) </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Кадровые риски. Для реализации отдельных мероприятий подпрограммы существует дефицит квалифицированных кадров на рынке труда.</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 xml:space="preserve"> 8. Конечные результаты и оценка эффективности</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Для оценки результатов определены целевые показатели (индикаторы) подпрограммы, значения которых на конец реализации подпрограммы (к 2022 году) составят:</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 xml:space="preserve">доля объектов культурного наследия (памятников истории и культуры), информация о которых внесена в электронную базу данных единого государственного реестра объектов культурного наследия в общем количестве объектов культурного наследия. </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w:t>
      </w:r>
      <w:r w:rsidRPr="00494166">
        <w:rPr>
          <w:rFonts w:ascii="Times New Roman" w:hAnsi="Times New Roman" w:cs="Times New Roman"/>
          <w:sz w:val="24"/>
          <w:szCs w:val="24"/>
        </w:rPr>
        <w:tab/>
        <w:t>доля объектов культурного наследия (памятников истории и культуры), находящихся в муниципальной собственности и требующих консервации или реставрации, в общем количестве объектов культурного наследия (памятников истории и культуры), находящихся в муниципальной собственности.</w:t>
      </w:r>
    </w:p>
    <w:p w:rsidR="00994C27" w:rsidRPr="00494166" w:rsidRDefault="00994C27" w:rsidP="00494166">
      <w:pPr>
        <w:spacing w:after="0"/>
        <w:jc w:val="both"/>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p>
    <w:p w:rsidR="00994C27" w:rsidRPr="00494166" w:rsidRDefault="00994C27" w:rsidP="00B13387">
      <w:pPr>
        <w:pStyle w:val="ConsPlusTitle"/>
        <w:widowControl/>
        <w:rPr>
          <w:rFonts w:ascii="Times New Roman" w:hAnsi="Times New Roman" w:cs="Times New Roman"/>
          <w:sz w:val="24"/>
          <w:szCs w:val="24"/>
        </w:rPr>
      </w:pPr>
    </w:p>
    <w:p w:rsidR="00994C27" w:rsidRPr="00494166" w:rsidRDefault="00994C27" w:rsidP="00494166">
      <w:pPr>
        <w:pStyle w:val="ConsPlusTitle"/>
        <w:widowControl/>
        <w:jc w:val="center"/>
        <w:rPr>
          <w:rFonts w:ascii="Times New Roman" w:hAnsi="Times New Roman" w:cs="Times New Roman"/>
          <w:sz w:val="24"/>
          <w:szCs w:val="24"/>
        </w:rPr>
      </w:pPr>
      <w:r w:rsidRPr="00494166">
        <w:rPr>
          <w:rFonts w:ascii="Times New Roman" w:hAnsi="Times New Roman" w:cs="Times New Roman"/>
          <w:sz w:val="24"/>
          <w:szCs w:val="24"/>
        </w:rPr>
        <w:t>Подпрограмма 4.</w:t>
      </w:r>
    </w:p>
    <w:p w:rsidR="00994C27" w:rsidRPr="00494166" w:rsidRDefault="00994C27" w:rsidP="00494166">
      <w:pPr>
        <w:pStyle w:val="ConsPlusTitle"/>
        <w:widowControl/>
        <w:jc w:val="center"/>
        <w:rPr>
          <w:rFonts w:ascii="Times New Roman" w:hAnsi="Times New Roman" w:cs="Times New Roman"/>
          <w:b w:val="0"/>
          <w:sz w:val="24"/>
          <w:szCs w:val="24"/>
        </w:rPr>
      </w:pPr>
      <w:r w:rsidRPr="00494166">
        <w:rPr>
          <w:rFonts w:ascii="Times New Roman" w:hAnsi="Times New Roman" w:cs="Times New Roman"/>
          <w:b w:val="0"/>
          <w:sz w:val="24"/>
          <w:szCs w:val="24"/>
        </w:rPr>
        <w:t>«ОБЕСПЕЧИВАЮЩАЯ ПОДПРОГРАММА»</w:t>
      </w:r>
    </w:p>
    <w:p w:rsidR="00994C27" w:rsidRPr="00494166" w:rsidRDefault="00994C27" w:rsidP="00494166">
      <w:pPr>
        <w:spacing w:after="0"/>
        <w:jc w:val="center"/>
        <w:rPr>
          <w:rFonts w:ascii="Times New Roman" w:hAnsi="Times New Roman" w:cs="Times New Roman"/>
          <w:b/>
          <w:sz w:val="24"/>
          <w:szCs w:val="24"/>
        </w:rPr>
      </w:pP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Паспорт</w:t>
      </w:r>
    </w:p>
    <w:p w:rsidR="00994C27" w:rsidRPr="00494166" w:rsidRDefault="00994C27" w:rsidP="00494166">
      <w:pPr>
        <w:spacing w:after="0"/>
        <w:jc w:val="center"/>
        <w:rPr>
          <w:rFonts w:ascii="Times New Roman" w:hAnsi="Times New Roman" w:cs="Times New Roman"/>
          <w:b/>
          <w:sz w:val="24"/>
          <w:szCs w:val="24"/>
        </w:rPr>
      </w:pPr>
      <w:r w:rsidRPr="00494166">
        <w:rPr>
          <w:rFonts w:ascii="Times New Roman" w:hAnsi="Times New Roman" w:cs="Times New Roman"/>
          <w:b/>
          <w:sz w:val="24"/>
          <w:szCs w:val="24"/>
        </w:rPr>
        <w:t xml:space="preserve"> подпрограммы муниципальной программы Малодербетовского районного муниципального образования Республики Калмыкия «</w:t>
      </w:r>
      <w:r w:rsidRPr="00494166">
        <w:rPr>
          <w:rFonts w:ascii="Times New Roman" w:hAnsi="Times New Roman" w:cs="Times New Roman"/>
          <w:b/>
          <w:bCs/>
          <w:sz w:val="24"/>
          <w:szCs w:val="24"/>
        </w:rPr>
        <w:t>Развитие культуры</w:t>
      </w:r>
      <w:r w:rsidRPr="00494166">
        <w:rPr>
          <w:rFonts w:ascii="Times New Roman" w:hAnsi="Times New Roman" w:cs="Times New Roman"/>
          <w:b/>
          <w:sz w:val="24"/>
          <w:szCs w:val="24"/>
        </w:rPr>
        <w:t xml:space="preserve"> в Малодербетовском районе» на 2018-2022 гг»</w:t>
      </w:r>
    </w:p>
    <w:p w:rsidR="00994C27" w:rsidRPr="00494166" w:rsidRDefault="00994C27" w:rsidP="00494166">
      <w:pPr>
        <w:spacing w:after="0"/>
        <w:jc w:val="center"/>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715"/>
      </w:tblGrid>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Наименование подпрограммы</w:t>
            </w:r>
          </w:p>
        </w:tc>
        <w:tc>
          <w:tcPr>
            <w:tcW w:w="7715" w:type="dxa"/>
          </w:tcPr>
          <w:p w:rsidR="00994C27" w:rsidRPr="00494166" w:rsidRDefault="00994C27" w:rsidP="00494166">
            <w:pPr>
              <w:spacing w:after="0"/>
              <w:rPr>
                <w:rFonts w:ascii="Times New Roman" w:hAnsi="Times New Roman" w:cs="Times New Roman"/>
                <w:b/>
                <w:sz w:val="24"/>
                <w:szCs w:val="24"/>
              </w:rPr>
            </w:pPr>
            <w:r w:rsidRPr="00494166">
              <w:rPr>
                <w:rFonts w:ascii="Times New Roman" w:hAnsi="Times New Roman" w:cs="Times New Roman"/>
                <w:b/>
                <w:sz w:val="24"/>
                <w:szCs w:val="24"/>
              </w:rPr>
              <w:t>Обеспечивающая подпрограмма</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Координатор</w:t>
            </w:r>
          </w:p>
        </w:tc>
        <w:tc>
          <w:tcPr>
            <w:tcW w:w="7715" w:type="dxa"/>
          </w:tcPr>
          <w:p w:rsidR="00994C27" w:rsidRPr="00494166" w:rsidRDefault="00994C27" w:rsidP="00494166">
            <w:pPr>
              <w:pStyle w:val="a0"/>
              <w:spacing w:after="0"/>
              <w:ind w:left="0"/>
              <w:jc w:val="both"/>
            </w:pPr>
            <w:r w:rsidRPr="00494166">
              <w:t xml:space="preserve">Администрация Малодербетовского районного муниципального образования Республики Калмыкия </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lastRenderedPageBreak/>
              <w:t>Ответственный исполнитель</w:t>
            </w:r>
          </w:p>
        </w:tc>
        <w:tc>
          <w:tcPr>
            <w:tcW w:w="7715" w:type="dxa"/>
          </w:tcPr>
          <w:p w:rsidR="00994C27" w:rsidRPr="00494166" w:rsidRDefault="00994C27" w:rsidP="00494166">
            <w:pPr>
              <w:pStyle w:val="a0"/>
              <w:spacing w:after="0"/>
              <w:ind w:left="0"/>
              <w:jc w:val="both"/>
            </w:pPr>
            <w:r w:rsidRPr="00494166">
              <w:t>Управление образования, культуры, спорта и молодежной политики администрации Малодербетовского РМО Республики Калмыкия</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Соисполнитель</w:t>
            </w:r>
          </w:p>
        </w:tc>
        <w:tc>
          <w:tcPr>
            <w:tcW w:w="7715" w:type="dxa"/>
          </w:tcPr>
          <w:p w:rsidR="00994C27" w:rsidRPr="00494166" w:rsidRDefault="00994C27" w:rsidP="00494166">
            <w:pPr>
              <w:tabs>
                <w:tab w:val="num" w:pos="72"/>
              </w:tabs>
              <w:spacing w:after="0"/>
              <w:ind w:left="72"/>
              <w:jc w:val="both"/>
              <w:rPr>
                <w:rFonts w:ascii="Times New Roman" w:hAnsi="Times New Roman" w:cs="Times New Roman"/>
                <w:sz w:val="24"/>
                <w:szCs w:val="24"/>
              </w:rPr>
            </w:pPr>
            <w:r w:rsidRPr="00494166">
              <w:rPr>
                <w:rFonts w:ascii="Times New Roman" w:hAnsi="Times New Roman" w:cs="Times New Roman"/>
                <w:sz w:val="24"/>
                <w:szCs w:val="24"/>
              </w:rPr>
              <w:t>Администрации сельских муниципальных образований (по согласованию)</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Цель</w:t>
            </w:r>
          </w:p>
        </w:tc>
        <w:tc>
          <w:tcPr>
            <w:tcW w:w="7715"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Повышение эффективности и результативности деятельности сферы культуры в районе</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Задачи</w:t>
            </w:r>
          </w:p>
        </w:tc>
        <w:tc>
          <w:tcPr>
            <w:tcW w:w="7715"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1) реализация установленных полномочий (функций);</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 обеспечение сферы культуры района  необходимой и достаточной сетью учреждений культуры, организация эффективного управления сферой культуры;</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3) обеспечение сферы культуры района квалифицированными кадрами, ориентированными на внедрение новых форм и методов работы;</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Целевые показатели (индикаторы)</w:t>
            </w:r>
          </w:p>
          <w:p w:rsidR="00994C27" w:rsidRPr="00494166" w:rsidRDefault="00994C27" w:rsidP="00494166">
            <w:pPr>
              <w:spacing w:after="0"/>
              <w:rPr>
                <w:rFonts w:ascii="Times New Roman" w:hAnsi="Times New Roman" w:cs="Times New Roman"/>
                <w:sz w:val="24"/>
                <w:szCs w:val="24"/>
              </w:rPr>
            </w:pPr>
          </w:p>
        </w:tc>
        <w:tc>
          <w:tcPr>
            <w:tcW w:w="7715"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1) уровень выполнения значений целевых показателей (индикаторов) муниципальной программы, 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 соотношение числа специалистов отрасли, прошедших аттестацию, повышение квалификации или профессиональную переподготовку, и общего числа специалистов отрасли, процентов;</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руководителей и специалистов отрасли, процентов;</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Сроки и этапы реализации</w:t>
            </w:r>
          </w:p>
        </w:tc>
        <w:tc>
          <w:tcPr>
            <w:tcW w:w="7715"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Срок реализации: 2018-2022 годы.</w:t>
            </w:r>
          </w:p>
          <w:p w:rsidR="00994C27" w:rsidRPr="00494166" w:rsidRDefault="00994C27" w:rsidP="00494166">
            <w:pPr>
              <w:spacing w:after="0"/>
              <w:rPr>
                <w:rFonts w:ascii="Times New Roman" w:hAnsi="Times New Roman" w:cs="Times New Roman"/>
                <w:color w:val="000000"/>
                <w:sz w:val="24"/>
                <w:szCs w:val="24"/>
                <w:highlight w:val="yellow"/>
              </w:rPr>
            </w:pPr>
            <w:r w:rsidRPr="00494166">
              <w:rPr>
                <w:rFonts w:ascii="Times New Roman" w:hAnsi="Times New Roman" w:cs="Times New Roman"/>
                <w:sz w:val="24"/>
                <w:szCs w:val="24"/>
              </w:rPr>
              <w:t>Этапы реализации подпрограммы не выделяются.</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за счет средств бюджета муниципального образования</w:t>
            </w:r>
          </w:p>
        </w:tc>
        <w:tc>
          <w:tcPr>
            <w:tcW w:w="7715" w:type="dxa"/>
          </w:tcPr>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Средства бюджета Малодербетовского РМО, всего-  3183,4 тыс. рублей, в том числе по годам:</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2018 год – 371,4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2019 год – 703,0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2020 год – 703,0 тыс. рублей;</w:t>
            </w:r>
          </w:p>
          <w:p w:rsidR="00994C27" w:rsidRPr="00494166" w:rsidRDefault="00994C27" w:rsidP="00494166">
            <w:pPr>
              <w:pStyle w:val="a4"/>
              <w:rPr>
                <w:rFonts w:ascii="Times New Roman" w:hAnsi="Times New Roman" w:cs="Times New Roman"/>
              </w:rPr>
            </w:pPr>
            <w:r w:rsidRPr="00494166">
              <w:rPr>
                <w:rFonts w:ascii="Times New Roman" w:hAnsi="Times New Roman" w:cs="Times New Roman"/>
              </w:rPr>
              <w:t>2021 год – 703,0 тыс. рублей;</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2022 год – 703,0 тыс. рублей.</w:t>
            </w:r>
          </w:p>
          <w:p w:rsidR="00994C27" w:rsidRPr="00494166" w:rsidRDefault="00994C27" w:rsidP="00494166">
            <w:pPr>
              <w:spacing w:after="0"/>
              <w:rPr>
                <w:rFonts w:ascii="Times New Roman" w:hAnsi="Times New Roman" w:cs="Times New Roman"/>
                <w:sz w:val="24"/>
                <w:szCs w:val="24"/>
                <w:highlight w:val="yellow"/>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 .</w:t>
            </w:r>
          </w:p>
        </w:tc>
      </w:tr>
      <w:tr w:rsidR="00994C27" w:rsidRPr="00494166" w:rsidTr="00994C27">
        <w:tc>
          <w:tcPr>
            <w:tcW w:w="1933"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Ожидаемые конечные результаты, оценка планируемой эффективности</w:t>
            </w:r>
          </w:p>
        </w:tc>
        <w:tc>
          <w:tcPr>
            <w:tcW w:w="7715" w:type="dxa"/>
          </w:tcPr>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Конечными результатами реализации подпрограммы является:</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достижение установленных значений всех целевых показателей (индикаторов) муниципальной программы (в том числе ее подпрограмм);</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выполнение установленных полномочий (функций);</w:t>
            </w:r>
          </w:p>
          <w:p w:rsidR="00994C27" w:rsidRPr="00494166" w:rsidRDefault="00994C27" w:rsidP="00494166">
            <w:pPr>
              <w:spacing w:after="0"/>
              <w:rPr>
                <w:rFonts w:ascii="Times New Roman" w:hAnsi="Times New Roman" w:cs="Times New Roman"/>
                <w:sz w:val="24"/>
                <w:szCs w:val="24"/>
              </w:rPr>
            </w:pPr>
            <w:r w:rsidRPr="00494166">
              <w:rPr>
                <w:rFonts w:ascii="Times New Roman" w:hAnsi="Times New Roman" w:cs="Times New Roman"/>
                <w:sz w:val="24"/>
                <w:szCs w:val="24"/>
              </w:rPr>
              <w:t>- повышение эффективности и результативности деятельности сферы культуры в районе.</w:t>
            </w:r>
          </w:p>
        </w:tc>
      </w:tr>
    </w:tbl>
    <w:p w:rsidR="00994C27" w:rsidRPr="00494166" w:rsidRDefault="00994C27" w:rsidP="00494166">
      <w:pPr>
        <w:spacing w:after="0"/>
        <w:ind w:left="1080"/>
        <w:jc w:val="center"/>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Характеристика сферы деятельности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По состоянию на 01.10.2018 года в муниципальных учреждениях культуры трудится 65 человек, в том числе 9 руководителей и специалистов, из них высшее и среднее </w:t>
      </w:r>
      <w:r w:rsidRPr="00494166">
        <w:rPr>
          <w:rFonts w:ascii="Times New Roman" w:hAnsi="Times New Roman" w:cs="Times New Roman"/>
          <w:sz w:val="24"/>
          <w:szCs w:val="24"/>
        </w:rPr>
        <w:lastRenderedPageBreak/>
        <w:t xml:space="preserve">профессиональное образование имеют 15 человек. Потребность в кадрах составляет 7 человек. </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xml:space="preserve">        Средняя заработная плата работников муниципальных учреждений культуры в 2018 году составила 11711  рублей.</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В практике работы применяются механизмы поощрения и стимулирования специалистов сферы культуры за достигнутые результаты в профессиональной деятельности. За вклад в развитие народного творчества, из числа специалистов муниципальных учреждений культуры выдвигаются кандидатуры на соискание премии Главы Республики. Также работники сферы принимают участие в различных конкурсах, проводимых на городском, районном, республиканском и российском уровнях.</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 xml:space="preserve">Благодаря активной инновационной и экспериментальной деятельности отдельных специалистов и коллективов муниципальных учреждений культуры, реализуемые ими программы и проекты в сфере культуры получают финансовую поддержку в виде грантов из различных источников. </w:t>
      </w:r>
      <w:r w:rsidRPr="00494166">
        <w:rPr>
          <w:rFonts w:ascii="Times New Roman" w:hAnsi="Times New Roman" w:cs="Times New Roman"/>
          <w:sz w:val="24"/>
          <w:szCs w:val="24"/>
        </w:rPr>
        <w:tab/>
        <w:t>Для повышения эффективности и результативности деятельности учреждений культуры предстоит разработать и внедрить систему мотивации для руководителей и специалистов и продолжить работу по переходу к эффективному контракту, в котором установлена зависимость оплаты труда от результатов их профессиональной служебной деятельности.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Направления структурных преобразований в сфере культуры определены в следующих программных документах Российской Федерации: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Указе Президента Российской Федерации от 7 мая 2012 года № 597 «О мероприятиях по реализации государственной социальной политики»;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Основных направлениях деятельности Правительства Российской Федерации на период до 2018 года;</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 Плане мероприятий («дорожной карте») «Изменения в отраслях социальной сферы, направленные на повышение эффективности и качества предоставляемых услуг в сфере культуры Малодербетовского района», утвержденным распоряжением Постановлением  Малодербетовского РМО РК  от 20 мая  2013 года № 392 определены направления и система мероприятий, направленных на повышение эффективности сферы культуры районе, а также целевые показатели (индикаторы) развития сферы культуры до 2018 года:</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1) повышение к 2018 году средней заработной платы работников учреждений культуры до средней заработной платы в районе  при обеспечении взаимосвязи между ростом оплаты труда и уровнем квалификации и качества выполняемой работы;</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2) обеспечение доступности к культурному продукту путем информатизации отрасли;</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3) реорганизация неэффективных учреждений в сфере культуры.</w:t>
      </w:r>
    </w:p>
    <w:p w:rsidR="00994C27" w:rsidRPr="00494166" w:rsidRDefault="00994C27" w:rsidP="00494166">
      <w:pPr>
        <w:spacing w:after="0"/>
        <w:rPr>
          <w:rFonts w:ascii="Times New Roman" w:hAnsi="Times New Roman" w:cs="Times New Roman"/>
          <w:b/>
          <w:sz w:val="24"/>
          <w:szCs w:val="24"/>
          <w:highlight w:val="yellow"/>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Приоритеты, цели и задачи в сфере деятельности</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С учетом приоритетов государственной политики определены цели и задачи подпрограммы.</w:t>
      </w:r>
    </w:p>
    <w:p w:rsidR="00994C27" w:rsidRPr="00494166" w:rsidRDefault="00994C27" w:rsidP="00494166">
      <w:pPr>
        <w:spacing w:after="0"/>
        <w:jc w:val="both"/>
        <w:rPr>
          <w:rFonts w:ascii="Times New Roman" w:hAnsi="Times New Roman" w:cs="Times New Roman"/>
          <w:sz w:val="24"/>
          <w:szCs w:val="24"/>
        </w:rPr>
      </w:pPr>
      <w:r w:rsidRPr="00494166">
        <w:rPr>
          <w:rFonts w:ascii="Times New Roman" w:hAnsi="Times New Roman" w:cs="Times New Roman"/>
          <w:sz w:val="24"/>
          <w:szCs w:val="24"/>
        </w:rPr>
        <w:tab/>
        <w:t>Целью подпрограммы является повышение эффективности и результативности деятельности сферы культуры в районе.</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Для достижения поставленных целей определены следующие задачи:</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1)</w:t>
      </w:r>
      <w:r w:rsidRPr="00494166">
        <w:rPr>
          <w:rFonts w:ascii="Times New Roman" w:hAnsi="Times New Roman" w:cs="Times New Roman"/>
          <w:sz w:val="24"/>
          <w:szCs w:val="24"/>
        </w:rPr>
        <w:tab/>
        <w:t>реализация установленных полномочий (функций);</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lastRenderedPageBreak/>
        <w:t>2)</w:t>
      </w:r>
      <w:r w:rsidRPr="00494166">
        <w:rPr>
          <w:rFonts w:ascii="Times New Roman" w:hAnsi="Times New Roman" w:cs="Times New Roman"/>
          <w:sz w:val="24"/>
          <w:szCs w:val="24"/>
        </w:rPr>
        <w:tab/>
        <w:t>обеспечение сферы культуры района необходимой и достаточной сетью учреждений культуры, организация эффективного управления сферой культуры;</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3)</w:t>
      </w:r>
      <w:r w:rsidRPr="00494166">
        <w:rPr>
          <w:rFonts w:ascii="Times New Roman" w:hAnsi="Times New Roman" w:cs="Times New Roman"/>
          <w:sz w:val="24"/>
          <w:szCs w:val="24"/>
        </w:rPr>
        <w:tab/>
        <w:t>обеспечение сферы культуры района квалифицированными кадрами, ориентированными на внедрение новых форм и методов работы;</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4)</w:t>
      </w:r>
      <w:r w:rsidRPr="00494166">
        <w:rPr>
          <w:rFonts w:ascii="Times New Roman" w:hAnsi="Times New Roman" w:cs="Times New Roman"/>
          <w:sz w:val="24"/>
          <w:szCs w:val="24"/>
        </w:rPr>
        <w:tab/>
        <w:t>реализация структурных преобразований в сфере культуры, направленных на повышение эффективности и результативности деятельности муниципальных учреждений культуры района;</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5) организация внедрения системы мотивации руководителей и специалистов муниципальных учреждений культуры на достижение результатов профессиональной служебной деятельности;</w:t>
      </w:r>
    </w:p>
    <w:p w:rsidR="00994C27" w:rsidRPr="00494166" w:rsidRDefault="00994C27" w:rsidP="00494166">
      <w:pPr>
        <w:spacing w:after="0"/>
        <w:ind w:left="284" w:hanging="284"/>
        <w:jc w:val="both"/>
        <w:rPr>
          <w:rFonts w:ascii="Times New Roman" w:hAnsi="Times New Roman" w:cs="Times New Roman"/>
          <w:sz w:val="24"/>
          <w:szCs w:val="24"/>
        </w:rPr>
      </w:pPr>
      <w:r w:rsidRPr="00494166">
        <w:rPr>
          <w:rFonts w:ascii="Times New Roman" w:hAnsi="Times New Roman" w:cs="Times New Roman"/>
          <w:sz w:val="24"/>
          <w:szCs w:val="24"/>
        </w:rPr>
        <w:t>6)</w:t>
      </w:r>
      <w:r w:rsidRPr="00494166">
        <w:rPr>
          <w:rFonts w:ascii="Times New Roman" w:hAnsi="Times New Roman" w:cs="Times New Roman"/>
          <w:sz w:val="24"/>
          <w:szCs w:val="24"/>
        </w:rPr>
        <w:tab/>
        <w:t>организация управления муниципальной программой.</w:t>
      </w:r>
    </w:p>
    <w:p w:rsidR="00994C27" w:rsidRPr="00494166" w:rsidRDefault="00994C27" w:rsidP="00494166">
      <w:pPr>
        <w:spacing w:after="0"/>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Целевые показатели (индикаторы)</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Состав целевых показателей эффективности реализации подпрограммы определен в ее паспорте.</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 xml:space="preserve">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 </w:t>
      </w:r>
    </w:p>
    <w:p w:rsidR="00994C27" w:rsidRPr="00494166" w:rsidRDefault="00994C27" w:rsidP="00494166">
      <w:pPr>
        <w:spacing w:after="0"/>
        <w:ind w:left="1080"/>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Сроки и этапы реализации</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b/>
          <w:sz w:val="24"/>
          <w:szCs w:val="24"/>
        </w:rPr>
      </w:pPr>
      <w:r w:rsidRPr="00494166">
        <w:rPr>
          <w:rFonts w:ascii="Times New Roman" w:hAnsi="Times New Roman" w:cs="Times New Roman"/>
          <w:sz w:val="24"/>
          <w:szCs w:val="24"/>
        </w:rPr>
        <w:t>Подпрограмма будет реализована с 2018 по 2022 годы без разбивки на этапы.</w:t>
      </w:r>
    </w:p>
    <w:p w:rsidR="00994C27" w:rsidRPr="00494166" w:rsidRDefault="00994C27" w:rsidP="00494166">
      <w:pPr>
        <w:spacing w:after="0"/>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Основные мероприятия</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Создание условий для реализации муниципальной программы и реализация мероприятий в сфере  образования и воспитания, не отнесенных к другим подпрограммам муниципальной программы.</w:t>
      </w:r>
    </w:p>
    <w:p w:rsidR="00994C27" w:rsidRPr="00494166" w:rsidRDefault="00994C27" w:rsidP="00494166">
      <w:pPr>
        <w:spacing w:after="0"/>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Ресурсное обеспечение</w:t>
      </w:r>
    </w:p>
    <w:p w:rsidR="00994C27" w:rsidRPr="00494166" w:rsidRDefault="00994C27" w:rsidP="00494166">
      <w:pPr>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Расходы на реализацию подпрограммы планируется осуществлять за счет средств бюджета Малодербетовского РМО РК.</w:t>
      </w:r>
    </w:p>
    <w:p w:rsidR="00994C27" w:rsidRPr="00494166" w:rsidRDefault="00994C27" w:rsidP="00494166">
      <w:pPr>
        <w:widowControl w:val="0"/>
        <w:autoSpaceDE w:val="0"/>
        <w:autoSpaceDN w:val="0"/>
        <w:adjustRightInd w:val="0"/>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Ресурсное обеспечение подпрограммы представлено в Приложении № 3, в том числе по годам реализации подпрограммы.</w:t>
      </w:r>
    </w:p>
    <w:p w:rsidR="00994C27" w:rsidRPr="00494166" w:rsidRDefault="00994C27" w:rsidP="00494166">
      <w:pPr>
        <w:widowControl w:val="0"/>
        <w:autoSpaceDE w:val="0"/>
        <w:autoSpaceDN w:val="0"/>
        <w:adjustRightInd w:val="0"/>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Прогнозная (справочная) оценка ресурсного обеспечения реализации подпрограммы представлена в Приложении № 4, в том числе по годам реализации подпрограммы.</w:t>
      </w:r>
    </w:p>
    <w:p w:rsidR="00994C27" w:rsidRPr="00494166" w:rsidRDefault="00994C27" w:rsidP="00494166">
      <w:pPr>
        <w:widowControl w:val="0"/>
        <w:autoSpaceDE w:val="0"/>
        <w:autoSpaceDN w:val="0"/>
        <w:adjustRightInd w:val="0"/>
        <w:spacing w:after="0"/>
        <w:ind w:firstLine="360"/>
        <w:jc w:val="both"/>
        <w:rPr>
          <w:rFonts w:ascii="Times New Roman" w:hAnsi="Times New Roman" w:cs="Times New Roman"/>
          <w:sz w:val="24"/>
          <w:szCs w:val="24"/>
        </w:rPr>
      </w:pPr>
      <w:r w:rsidRPr="00494166">
        <w:rPr>
          <w:rFonts w:ascii="Times New Roman" w:hAnsi="Times New Roman" w:cs="Times New Roman"/>
          <w:sz w:val="24"/>
          <w:szCs w:val="24"/>
        </w:rPr>
        <w:t>Объемы бюджетных ассигнований уточняются ежегодно при формировании бюджета Малодербетовского РМО РК на очередной финансовый год.</w:t>
      </w:r>
    </w:p>
    <w:p w:rsidR="00994C27" w:rsidRPr="00494166" w:rsidRDefault="00994C27" w:rsidP="00494166">
      <w:pPr>
        <w:spacing w:after="0"/>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t>Риски и меры по управлению рисками</w:t>
      </w:r>
    </w:p>
    <w:p w:rsidR="00994C27" w:rsidRPr="00494166" w:rsidRDefault="00994C27" w:rsidP="00494166">
      <w:pPr>
        <w:spacing w:after="0"/>
        <w:ind w:firstLine="708"/>
        <w:jc w:val="both"/>
        <w:rPr>
          <w:rFonts w:ascii="Times New Roman" w:hAnsi="Times New Roman" w:cs="Times New Roman"/>
          <w:sz w:val="24"/>
          <w:szCs w:val="24"/>
        </w:rPr>
      </w:pPr>
      <w:r w:rsidRPr="00494166">
        <w:rPr>
          <w:rFonts w:ascii="Times New Roman" w:hAnsi="Times New Roman" w:cs="Times New Roman"/>
          <w:sz w:val="24"/>
          <w:szCs w:val="24"/>
        </w:rPr>
        <w:t>Важным экономическим и финансовым риском является возможное уменьшение объема средств местного бюджета, направляемого на реализацию мероприятий программы, в связи с экономической ситуацией, оптимизацией расходов при формировании местного бюджета. Их снижению будут способствовать своевременная корректировка объемов финансирования основных мероприятий программы.</w:t>
      </w:r>
    </w:p>
    <w:p w:rsidR="00994C27" w:rsidRPr="00494166" w:rsidRDefault="00994C27" w:rsidP="00494166">
      <w:pPr>
        <w:spacing w:after="0"/>
        <w:rPr>
          <w:rFonts w:ascii="Times New Roman" w:hAnsi="Times New Roman" w:cs="Times New Roman"/>
          <w:b/>
          <w:sz w:val="24"/>
          <w:szCs w:val="24"/>
        </w:rPr>
      </w:pPr>
    </w:p>
    <w:p w:rsidR="00994C27" w:rsidRPr="00494166" w:rsidRDefault="00994C27" w:rsidP="006C215C">
      <w:pPr>
        <w:numPr>
          <w:ilvl w:val="0"/>
          <w:numId w:val="39"/>
        </w:numPr>
        <w:spacing w:after="0" w:line="240" w:lineRule="auto"/>
        <w:jc w:val="center"/>
        <w:rPr>
          <w:rFonts w:ascii="Times New Roman" w:hAnsi="Times New Roman" w:cs="Times New Roman"/>
          <w:b/>
          <w:sz w:val="24"/>
          <w:szCs w:val="24"/>
        </w:rPr>
      </w:pPr>
      <w:r w:rsidRPr="00494166">
        <w:rPr>
          <w:rFonts w:ascii="Times New Roman" w:hAnsi="Times New Roman" w:cs="Times New Roman"/>
          <w:b/>
          <w:sz w:val="24"/>
          <w:szCs w:val="24"/>
        </w:rPr>
        <w:lastRenderedPageBreak/>
        <w:t>Конечные результаты и оценка эффективности</w:t>
      </w:r>
    </w:p>
    <w:p w:rsidR="00994C27" w:rsidRPr="00494166" w:rsidRDefault="00994C27" w:rsidP="00494166">
      <w:pPr>
        <w:spacing w:after="0"/>
        <w:ind w:left="1080"/>
        <w:rPr>
          <w:rFonts w:ascii="Times New Roman" w:hAnsi="Times New Roman" w:cs="Times New Roman"/>
          <w:b/>
          <w:sz w:val="24"/>
          <w:szCs w:val="24"/>
        </w:rPr>
      </w:pP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Ожидаемые конечные результаты подпрограммы определены в ее паспорте.</w:t>
      </w:r>
    </w:p>
    <w:p w:rsidR="00994C27" w:rsidRPr="00494166" w:rsidRDefault="00994C27" w:rsidP="00494166">
      <w:pPr>
        <w:widowControl w:val="0"/>
        <w:autoSpaceDE w:val="0"/>
        <w:autoSpaceDN w:val="0"/>
        <w:adjustRightInd w:val="0"/>
        <w:spacing w:after="0"/>
        <w:ind w:firstLine="720"/>
        <w:jc w:val="both"/>
        <w:rPr>
          <w:rFonts w:ascii="Times New Roman" w:hAnsi="Times New Roman" w:cs="Times New Roman"/>
          <w:sz w:val="24"/>
          <w:szCs w:val="24"/>
        </w:rPr>
      </w:pPr>
      <w:r w:rsidRPr="00494166">
        <w:rPr>
          <w:rFonts w:ascii="Times New Roman" w:hAnsi="Times New Roman" w:cs="Times New Roman"/>
          <w:sz w:val="24"/>
          <w:szCs w:val="24"/>
        </w:rPr>
        <w:t xml:space="preserve">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 описанным для муниципальной программы в целом. </w:t>
      </w:r>
    </w:p>
    <w:p w:rsidR="00994C27" w:rsidRDefault="00994C27" w:rsidP="00994C27">
      <w:pPr>
        <w:sectPr w:rsidR="00994C27" w:rsidSect="001B301E">
          <w:pgSz w:w="11906" w:h="16838"/>
          <w:pgMar w:top="993" w:right="850" w:bottom="1134" w:left="1701" w:header="708" w:footer="708" w:gutter="0"/>
          <w:cols w:space="708"/>
          <w:docGrid w:linePitch="360"/>
        </w:sectPr>
      </w:pPr>
    </w:p>
    <w:p w:rsidR="00994C27" w:rsidRDefault="00994C27" w:rsidP="00994C27">
      <w:pPr>
        <w:jc w:val="right"/>
        <w:rPr>
          <w:sz w:val="20"/>
          <w:szCs w:val="20"/>
        </w:rPr>
      </w:pPr>
      <w:r>
        <w:rPr>
          <w:sz w:val="20"/>
          <w:szCs w:val="20"/>
        </w:rPr>
        <w:lastRenderedPageBreak/>
        <w:t>Приложение №1</w:t>
      </w:r>
    </w:p>
    <w:p w:rsidR="00994C27" w:rsidRDefault="00994C27" w:rsidP="00994C27">
      <w:pPr>
        <w:jc w:val="center"/>
        <w:rPr>
          <w:b/>
        </w:rPr>
      </w:pPr>
      <w:r w:rsidRPr="00A6774B">
        <w:rPr>
          <w:b/>
        </w:rPr>
        <w:t xml:space="preserve">Сведения о составе и </w:t>
      </w:r>
      <w:r w:rsidRPr="007C02E5">
        <w:rPr>
          <w:b/>
        </w:rPr>
        <w:t xml:space="preserve">значениях целевых показателей (индикаторов) муниципальной программы </w:t>
      </w:r>
      <w:r w:rsidRPr="007C25DD">
        <w:rPr>
          <w:b/>
        </w:rPr>
        <w:t>Малодербетовского</w:t>
      </w:r>
      <w:r w:rsidRPr="007C02E5">
        <w:rPr>
          <w:b/>
        </w:rPr>
        <w:t xml:space="preserve"> районного муниципального образования Республики Калмыкия </w:t>
      </w:r>
    </w:p>
    <w:p w:rsidR="00994C27" w:rsidRPr="00C75651" w:rsidRDefault="00994C27" w:rsidP="00994C27">
      <w:pPr>
        <w:jc w:val="center"/>
        <w:rPr>
          <w:b/>
        </w:rPr>
      </w:pPr>
      <w:r w:rsidRPr="002F6407">
        <w:rPr>
          <w:b/>
        </w:rPr>
        <w:t>«</w:t>
      </w:r>
      <w:r w:rsidRPr="00A64124">
        <w:rPr>
          <w:b/>
          <w:bCs/>
        </w:rPr>
        <w:t>Развитие культуры</w:t>
      </w:r>
      <w:r w:rsidRPr="008D0F35">
        <w:rPr>
          <w:b/>
        </w:rPr>
        <w:t xml:space="preserve"> </w:t>
      </w:r>
      <w:r>
        <w:rPr>
          <w:b/>
        </w:rPr>
        <w:t>в Малодербетовском районе» на 2018-2022 гг»</w:t>
      </w: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994C27" w:rsidRPr="004F380D" w:rsidTr="00994C27">
        <w:trPr>
          <w:trHeight w:val="155"/>
          <w:tblHeader/>
        </w:trPr>
        <w:tc>
          <w:tcPr>
            <w:tcW w:w="1125" w:type="dxa"/>
            <w:vMerge w:val="restart"/>
          </w:tcPr>
          <w:p w:rsidR="00994C27" w:rsidRPr="00CF01CB" w:rsidRDefault="00994C27" w:rsidP="00994C27">
            <w:pPr>
              <w:widowControl w:val="0"/>
              <w:autoSpaceDE w:val="0"/>
              <w:autoSpaceDN w:val="0"/>
              <w:adjustRightInd w:val="0"/>
              <w:jc w:val="center"/>
              <w:rPr>
                <w:bCs/>
                <w:sz w:val="20"/>
                <w:szCs w:val="20"/>
              </w:rPr>
            </w:pPr>
            <w:r w:rsidRPr="00CF01CB">
              <w:rPr>
                <w:bCs/>
                <w:sz w:val="20"/>
                <w:szCs w:val="20"/>
              </w:rPr>
              <w:t>№</w:t>
            </w:r>
          </w:p>
          <w:p w:rsidR="00994C27" w:rsidRPr="00CF01CB" w:rsidRDefault="00994C27" w:rsidP="00994C27">
            <w:pPr>
              <w:widowControl w:val="0"/>
              <w:autoSpaceDE w:val="0"/>
              <w:autoSpaceDN w:val="0"/>
              <w:adjustRightInd w:val="0"/>
              <w:jc w:val="center"/>
              <w:rPr>
                <w:sz w:val="20"/>
                <w:szCs w:val="20"/>
              </w:rPr>
            </w:pPr>
            <w:r w:rsidRPr="00CF01CB">
              <w:rPr>
                <w:bCs/>
                <w:sz w:val="20"/>
                <w:szCs w:val="20"/>
              </w:rPr>
              <w:t>п/п</w:t>
            </w:r>
          </w:p>
        </w:tc>
        <w:tc>
          <w:tcPr>
            <w:tcW w:w="3296" w:type="dxa"/>
            <w:vMerge w:val="restart"/>
          </w:tcPr>
          <w:p w:rsidR="00994C27" w:rsidRPr="00CF01CB" w:rsidRDefault="00994C27" w:rsidP="00994C27">
            <w:pPr>
              <w:pStyle w:val="ConsPlusCell"/>
              <w:jc w:val="center"/>
              <w:rPr>
                <w:rFonts w:ascii="Times New Roman" w:hAnsi="Times New Roman" w:cs="Times New Roman"/>
                <w:bCs/>
              </w:rPr>
            </w:pPr>
            <w:r w:rsidRPr="00CF01CB">
              <w:rPr>
                <w:rFonts w:ascii="Times New Roman" w:hAnsi="Times New Roman" w:cs="Times New Roman"/>
                <w:bCs/>
              </w:rPr>
              <w:t xml:space="preserve">Наименование </w:t>
            </w:r>
          </w:p>
          <w:p w:rsidR="00994C27" w:rsidRPr="00CF01CB" w:rsidRDefault="00994C27" w:rsidP="00994C27">
            <w:pPr>
              <w:pStyle w:val="ConsPlusCell"/>
              <w:jc w:val="center"/>
              <w:rPr>
                <w:rFonts w:ascii="Times New Roman" w:hAnsi="Times New Roman" w:cs="Times New Roman"/>
                <w:bCs/>
              </w:rPr>
            </w:pPr>
            <w:r w:rsidRPr="00CF01CB">
              <w:rPr>
                <w:rFonts w:ascii="Times New Roman" w:hAnsi="Times New Roman" w:cs="Times New Roman"/>
                <w:bCs/>
              </w:rPr>
              <w:t>показателей результатов</w:t>
            </w:r>
          </w:p>
        </w:tc>
        <w:tc>
          <w:tcPr>
            <w:tcW w:w="1342" w:type="dxa"/>
            <w:vMerge w:val="restart"/>
          </w:tcPr>
          <w:p w:rsidR="00994C27" w:rsidRPr="00CF01CB" w:rsidRDefault="00994C27" w:rsidP="00994C27">
            <w:pPr>
              <w:pStyle w:val="ConsPlusCell"/>
              <w:jc w:val="center"/>
              <w:rPr>
                <w:rFonts w:ascii="Times New Roman" w:hAnsi="Times New Roman" w:cs="Times New Roman"/>
                <w:bCs/>
              </w:rPr>
            </w:pPr>
            <w:r>
              <w:rPr>
                <w:rFonts w:ascii="Times New Roman" w:hAnsi="Times New Roman" w:cs="Times New Roman"/>
                <w:bCs/>
              </w:rPr>
              <w:t>Единицы измерений</w:t>
            </w:r>
          </w:p>
        </w:tc>
        <w:tc>
          <w:tcPr>
            <w:tcW w:w="6372" w:type="dxa"/>
            <w:gridSpan w:val="6"/>
          </w:tcPr>
          <w:p w:rsidR="00994C27" w:rsidRPr="00AC5EBA" w:rsidRDefault="00994C27" w:rsidP="00994C27">
            <w:pPr>
              <w:pStyle w:val="ConsPlusNormal0"/>
              <w:widowControl/>
              <w:ind w:firstLine="0"/>
              <w:jc w:val="center"/>
              <w:rPr>
                <w:rFonts w:ascii="Times New Roman" w:hAnsi="Times New Roman" w:cs="Times New Roman"/>
                <w:bCs/>
              </w:rPr>
            </w:pPr>
            <w:r w:rsidRPr="00AC5EBA">
              <w:rPr>
                <w:rFonts w:ascii="Times New Roman" w:hAnsi="Times New Roman" w:cs="Times New Roman"/>
                <w:bCs/>
              </w:rPr>
              <w:t>Значения показателя по годам</w:t>
            </w:r>
          </w:p>
        </w:tc>
        <w:tc>
          <w:tcPr>
            <w:tcW w:w="2458" w:type="dxa"/>
            <w:vMerge w:val="restart"/>
          </w:tcPr>
          <w:p w:rsidR="00994C27" w:rsidRPr="007C0431" w:rsidRDefault="00994C27" w:rsidP="00994C27">
            <w:pPr>
              <w:pStyle w:val="ConsPlusCell"/>
              <w:jc w:val="center"/>
              <w:rPr>
                <w:rFonts w:ascii="Times New Roman" w:hAnsi="Times New Roman" w:cs="Times New Roman"/>
                <w:bCs/>
                <w:sz w:val="20"/>
                <w:szCs w:val="20"/>
              </w:rPr>
            </w:pPr>
            <w:r w:rsidRPr="007C0431">
              <w:rPr>
                <w:rFonts w:ascii="Times New Roman" w:hAnsi="Times New Roman" w:cs="Times New Roman"/>
                <w:bCs/>
                <w:sz w:val="20"/>
                <w:szCs w:val="20"/>
              </w:rPr>
              <w:t xml:space="preserve">Целевое значение   </w:t>
            </w:r>
          </w:p>
          <w:p w:rsidR="00994C27" w:rsidRPr="007C0431" w:rsidRDefault="00994C27" w:rsidP="00994C27">
            <w:pPr>
              <w:pStyle w:val="ConsPlusCell"/>
              <w:jc w:val="center"/>
              <w:rPr>
                <w:rFonts w:ascii="Times New Roman" w:hAnsi="Times New Roman" w:cs="Times New Roman"/>
                <w:bCs/>
                <w:sz w:val="20"/>
                <w:szCs w:val="20"/>
              </w:rPr>
            </w:pPr>
            <w:r w:rsidRPr="007C0431">
              <w:rPr>
                <w:rFonts w:ascii="Times New Roman" w:hAnsi="Times New Roman" w:cs="Times New Roman"/>
                <w:bCs/>
                <w:sz w:val="20"/>
                <w:szCs w:val="20"/>
              </w:rPr>
              <w:t xml:space="preserve">показателя на момент окончания действия </w:t>
            </w:r>
          </w:p>
          <w:p w:rsidR="00994C27" w:rsidRPr="00AC5EBA" w:rsidRDefault="00994C27" w:rsidP="00994C27">
            <w:pPr>
              <w:pStyle w:val="ConsPlusNormal0"/>
              <w:widowControl/>
              <w:ind w:firstLine="0"/>
              <w:jc w:val="center"/>
              <w:rPr>
                <w:rFonts w:ascii="Times New Roman" w:hAnsi="Times New Roman" w:cs="Times New Roman"/>
                <w:bCs/>
              </w:rPr>
            </w:pPr>
            <w:r w:rsidRPr="007C0431">
              <w:rPr>
                <w:rFonts w:ascii="Times New Roman" w:hAnsi="Times New Roman" w:cs="Times New Roman"/>
                <w:bCs/>
              </w:rPr>
              <w:t>программы</w:t>
            </w:r>
          </w:p>
        </w:tc>
      </w:tr>
      <w:tr w:rsidR="00994C27" w:rsidRPr="004F380D" w:rsidTr="00994C27">
        <w:trPr>
          <w:trHeight w:val="834"/>
          <w:tblHeader/>
        </w:trPr>
        <w:tc>
          <w:tcPr>
            <w:tcW w:w="1125" w:type="dxa"/>
            <w:vMerge/>
            <w:vAlign w:val="center"/>
          </w:tcPr>
          <w:p w:rsidR="00994C27" w:rsidRPr="004F380D" w:rsidRDefault="00994C27" w:rsidP="00994C27">
            <w:pPr>
              <w:pStyle w:val="ConsPlusNormal0"/>
              <w:widowControl/>
              <w:ind w:firstLine="0"/>
              <w:jc w:val="center"/>
              <w:rPr>
                <w:rFonts w:ascii="Times New Roman" w:hAnsi="Times New Roman" w:cs="Times New Roman"/>
                <w:b/>
                <w:bCs/>
                <w:sz w:val="24"/>
                <w:szCs w:val="24"/>
              </w:rPr>
            </w:pPr>
          </w:p>
        </w:tc>
        <w:tc>
          <w:tcPr>
            <w:tcW w:w="3296" w:type="dxa"/>
            <w:vMerge/>
            <w:vAlign w:val="center"/>
          </w:tcPr>
          <w:p w:rsidR="00994C27" w:rsidRPr="004F380D" w:rsidRDefault="00994C27" w:rsidP="00994C27">
            <w:pPr>
              <w:pStyle w:val="ConsPlusNormal0"/>
              <w:widowControl/>
              <w:ind w:firstLine="0"/>
              <w:jc w:val="center"/>
              <w:rPr>
                <w:rFonts w:ascii="Times New Roman" w:hAnsi="Times New Roman" w:cs="Times New Roman"/>
                <w:b/>
                <w:bCs/>
                <w:sz w:val="24"/>
                <w:szCs w:val="24"/>
              </w:rPr>
            </w:pPr>
          </w:p>
        </w:tc>
        <w:tc>
          <w:tcPr>
            <w:tcW w:w="1342" w:type="dxa"/>
            <w:vMerge/>
            <w:vAlign w:val="center"/>
          </w:tcPr>
          <w:p w:rsidR="00994C27" w:rsidRPr="004F380D" w:rsidRDefault="00994C27" w:rsidP="00994C27">
            <w:pPr>
              <w:pStyle w:val="ConsPlusNormal0"/>
              <w:widowControl/>
              <w:ind w:firstLine="0"/>
              <w:jc w:val="center"/>
              <w:rPr>
                <w:rFonts w:ascii="Times New Roman" w:hAnsi="Times New Roman" w:cs="Times New Roman"/>
                <w:b/>
                <w:bCs/>
                <w:sz w:val="24"/>
                <w:szCs w:val="24"/>
              </w:rPr>
            </w:pPr>
          </w:p>
        </w:tc>
        <w:tc>
          <w:tcPr>
            <w:tcW w:w="1101" w:type="dxa"/>
          </w:tcPr>
          <w:p w:rsidR="00994C27" w:rsidRPr="00CF01CB" w:rsidRDefault="00994C27" w:rsidP="00994C27">
            <w:pPr>
              <w:widowControl w:val="0"/>
              <w:autoSpaceDE w:val="0"/>
              <w:autoSpaceDN w:val="0"/>
              <w:adjustRightInd w:val="0"/>
              <w:jc w:val="center"/>
              <w:rPr>
                <w:bCs/>
                <w:sz w:val="20"/>
                <w:szCs w:val="20"/>
              </w:rPr>
            </w:pPr>
          </w:p>
        </w:tc>
        <w:tc>
          <w:tcPr>
            <w:tcW w:w="1027" w:type="dxa"/>
          </w:tcPr>
          <w:p w:rsidR="00994C27" w:rsidRPr="00CF01CB" w:rsidRDefault="00994C27" w:rsidP="00994C27">
            <w:pPr>
              <w:widowControl w:val="0"/>
              <w:autoSpaceDE w:val="0"/>
              <w:autoSpaceDN w:val="0"/>
              <w:adjustRightInd w:val="0"/>
              <w:jc w:val="center"/>
              <w:rPr>
                <w:bCs/>
                <w:sz w:val="20"/>
                <w:szCs w:val="20"/>
              </w:rPr>
            </w:pPr>
            <w:r w:rsidRPr="00CF01CB">
              <w:rPr>
                <w:bCs/>
                <w:sz w:val="20"/>
                <w:szCs w:val="20"/>
              </w:rPr>
              <w:t>201</w:t>
            </w:r>
            <w:r>
              <w:rPr>
                <w:bCs/>
                <w:sz w:val="20"/>
                <w:szCs w:val="20"/>
              </w:rPr>
              <w:t>8</w:t>
            </w:r>
            <w:r w:rsidRPr="00CF01CB">
              <w:rPr>
                <w:bCs/>
                <w:sz w:val="20"/>
                <w:szCs w:val="20"/>
              </w:rPr>
              <w:t xml:space="preserve"> год</w:t>
            </w:r>
          </w:p>
        </w:tc>
        <w:tc>
          <w:tcPr>
            <w:tcW w:w="1027" w:type="dxa"/>
          </w:tcPr>
          <w:p w:rsidR="00994C27" w:rsidRPr="00AC5EBA" w:rsidRDefault="00994C27" w:rsidP="00994C27">
            <w:pPr>
              <w:widowControl w:val="0"/>
              <w:autoSpaceDE w:val="0"/>
              <w:autoSpaceDN w:val="0"/>
              <w:adjustRightInd w:val="0"/>
              <w:jc w:val="center"/>
              <w:rPr>
                <w:bCs/>
                <w:sz w:val="20"/>
                <w:szCs w:val="20"/>
              </w:rPr>
            </w:pPr>
            <w:r w:rsidRPr="00AC5EBA">
              <w:rPr>
                <w:bCs/>
                <w:sz w:val="20"/>
                <w:szCs w:val="20"/>
              </w:rPr>
              <w:t>201</w:t>
            </w:r>
            <w:r>
              <w:rPr>
                <w:bCs/>
                <w:sz w:val="20"/>
                <w:szCs w:val="20"/>
              </w:rPr>
              <w:t>9</w:t>
            </w:r>
            <w:r w:rsidRPr="00AC5EBA">
              <w:rPr>
                <w:bCs/>
                <w:sz w:val="20"/>
                <w:szCs w:val="20"/>
              </w:rPr>
              <w:t xml:space="preserve"> год</w:t>
            </w:r>
          </w:p>
        </w:tc>
        <w:tc>
          <w:tcPr>
            <w:tcW w:w="1034" w:type="dxa"/>
          </w:tcPr>
          <w:p w:rsidR="00994C27" w:rsidRPr="00AC5EBA" w:rsidRDefault="00994C27" w:rsidP="00994C27">
            <w:pPr>
              <w:widowControl w:val="0"/>
              <w:autoSpaceDE w:val="0"/>
              <w:autoSpaceDN w:val="0"/>
              <w:adjustRightInd w:val="0"/>
              <w:jc w:val="center"/>
              <w:rPr>
                <w:bCs/>
                <w:sz w:val="20"/>
                <w:szCs w:val="20"/>
              </w:rPr>
            </w:pPr>
            <w:r w:rsidRPr="00AC5EBA">
              <w:rPr>
                <w:bCs/>
                <w:sz w:val="20"/>
                <w:szCs w:val="20"/>
              </w:rPr>
              <w:t>20</w:t>
            </w:r>
            <w:r>
              <w:rPr>
                <w:bCs/>
                <w:sz w:val="20"/>
                <w:szCs w:val="20"/>
              </w:rPr>
              <w:t>20</w:t>
            </w:r>
            <w:r w:rsidRPr="00AC5EBA">
              <w:rPr>
                <w:bCs/>
                <w:sz w:val="20"/>
                <w:szCs w:val="20"/>
              </w:rPr>
              <w:t>год</w:t>
            </w:r>
          </w:p>
        </w:tc>
        <w:tc>
          <w:tcPr>
            <w:tcW w:w="1027" w:type="dxa"/>
          </w:tcPr>
          <w:p w:rsidR="00994C27" w:rsidRPr="00AC5EBA" w:rsidRDefault="00994C27" w:rsidP="00994C27">
            <w:pPr>
              <w:widowControl w:val="0"/>
              <w:autoSpaceDE w:val="0"/>
              <w:autoSpaceDN w:val="0"/>
              <w:adjustRightInd w:val="0"/>
              <w:jc w:val="center"/>
              <w:rPr>
                <w:bCs/>
                <w:sz w:val="20"/>
                <w:szCs w:val="20"/>
              </w:rPr>
            </w:pPr>
            <w:r w:rsidRPr="00AC5EBA">
              <w:rPr>
                <w:bCs/>
                <w:sz w:val="20"/>
                <w:szCs w:val="20"/>
              </w:rPr>
              <w:t>20</w:t>
            </w:r>
            <w:r>
              <w:rPr>
                <w:bCs/>
                <w:sz w:val="20"/>
                <w:szCs w:val="20"/>
              </w:rPr>
              <w:t>2</w:t>
            </w:r>
            <w:r w:rsidRPr="00AC5EBA">
              <w:rPr>
                <w:bCs/>
                <w:sz w:val="20"/>
                <w:szCs w:val="20"/>
              </w:rPr>
              <w:t>1 год</w:t>
            </w:r>
          </w:p>
        </w:tc>
        <w:tc>
          <w:tcPr>
            <w:tcW w:w="1156" w:type="dxa"/>
          </w:tcPr>
          <w:p w:rsidR="00994C27" w:rsidRPr="00AC5EBA" w:rsidRDefault="00994C27" w:rsidP="00994C27">
            <w:pPr>
              <w:widowControl w:val="0"/>
              <w:autoSpaceDE w:val="0"/>
              <w:autoSpaceDN w:val="0"/>
              <w:adjustRightInd w:val="0"/>
              <w:jc w:val="center"/>
              <w:rPr>
                <w:bCs/>
                <w:sz w:val="20"/>
                <w:szCs w:val="20"/>
              </w:rPr>
            </w:pPr>
            <w:r w:rsidRPr="00AC5EBA">
              <w:rPr>
                <w:bCs/>
                <w:sz w:val="20"/>
                <w:szCs w:val="20"/>
              </w:rPr>
              <w:t>20</w:t>
            </w:r>
            <w:r>
              <w:rPr>
                <w:bCs/>
                <w:sz w:val="20"/>
                <w:szCs w:val="20"/>
              </w:rPr>
              <w:t>22</w:t>
            </w:r>
            <w:r w:rsidRPr="00AC5EBA">
              <w:rPr>
                <w:bCs/>
                <w:sz w:val="20"/>
                <w:szCs w:val="20"/>
              </w:rPr>
              <w:t xml:space="preserve"> год</w:t>
            </w:r>
          </w:p>
        </w:tc>
        <w:tc>
          <w:tcPr>
            <w:tcW w:w="2458" w:type="dxa"/>
            <w:vMerge/>
          </w:tcPr>
          <w:p w:rsidR="00994C27" w:rsidRPr="001E6B50" w:rsidRDefault="00994C27" w:rsidP="00994C27">
            <w:pPr>
              <w:pStyle w:val="ConsPlusNormal0"/>
              <w:widowControl/>
              <w:ind w:firstLine="0"/>
              <w:jc w:val="center"/>
              <w:rPr>
                <w:rFonts w:ascii="Times New Roman" w:hAnsi="Times New Roman" w:cs="Times New Roman"/>
                <w:b/>
                <w:bCs/>
                <w:sz w:val="24"/>
                <w:szCs w:val="24"/>
                <w:highlight w:val="red"/>
              </w:rPr>
            </w:pPr>
          </w:p>
        </w:tc>
      </w:tr>
      <w:tr w:rsidR="00994C27" w:rsidRPr="004F380D" w:rsidTr="00994C27">
        <w:trPr>
          <w:trHeight w:val="155"/>
        </w:trPr>
        <w:tc>
          <w:tcPr>
            <w:tcW w:w="14591" w:type="dxa"/>
            <w:gridSpan w:val="10"/>
          </w:tcPr>
          <w:p w:rsidR="00994C27" w:rsidRPr="006608A2" w:rsidRDefault="00994C27" w:rsidP="00994C27">
            <w:pPr>
              <w:pStyle w:val="ConsPlusNormal0"/>
              <w:widowControl/>
              <w:ind w:firstLine="0"/>
              <w:jc w:val="center"/>
              <w:rPr>
                <w:rFonts w:ascii="Times New Roman" w:hAnsi="Times New Roman" w:cs="Times New Roman"/>
                <w:b/>
                <w:bCs/>
                <w:sz w:val="24"/>
                <w:szCs w:val="24"/>
              </w:rPr>
            </w:pPr>
            <w:r w:rsidRPr="006608A2">
              <w:rPr>
                <w:rFonts w:ascii="Times New Roman" w:hAnsi="Times New Roman" w:cs="Times New Roman"/>
                <w:b/>
                <w:bCs/>
                <w:sz w:val="24"/>
                <w:szCs w:val="24"/>
              </w:rPr>
              <w:t xml:space="preserve">подпрограмма 1. </w:t>
            </w:r>
            <w:r w:rsidRPr="003713A2">
              <w:rPr>
                <w:rFonts w:ascii="Times New Roman" w:hAnsi="Times New Roman" w:cs="Times New Roman"/>
                <w:b/>
                <w:color w:val="000000"/>
                <w:sz w:val="24"/>
                <w:szCs w:val="24"/>
              </w:rPr>
              <w:t>Развитие библиотечного дела</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1</w:t>
            </w:r>
          </w:p>
        </w:tc>
        <w:tc>
          <w:tcPr>
            <w:tcW w:w="3296" w:type="dxa"/>
          </w:tcPr>
          <w:p w:rsidR="00994C27" w:rsidRPr="006B1654" w:rsidRDefault="00994C27" w:rsidP="00994C27">
            <w:pPr>
              <w:rPr>
                <w:sz w:val="20"/>
                <w:szCs w:val="20"/>
              </w:rPr>
            </w:pPr>
            <w:r w:rsidRPr="006B1654">
              <w:rPr>
                <w:sz w:val="20"/>
                <w:szCs w:val="20"/>
              </w:rPr>
              <w:t>уровень фактической обеспеченности библиотеками от нормативной потребности</w:t>
            </w:r>
          </w:p>
        </w:tc>
        <w:tc>
          <w:tcPr>
            <w:tcW w:w="1342" w:type="dxa"/>
          </w:tcPr>
          <w:p w:rsidR="00994C27" w:rsidRPr="00736AB5"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994C27" w:rsidRPr="006B1654" w:rsidRDefault="00994C27" w:rsidP="00994C27">
            <w:pPr>
              <w:pStyle w:val="ConsPlusNormal0"/>
              <w:widowControl/>
              <w:ind w:firstLine="0"/>
              <w:rPr>
                <w:rFonts w:ascii="Times New Roman" w:hAnsi="Times New Roman" w:cs="Times New Roman"/>
                <w:bCs/>
              </w:rPr>
            </w:pPr>
          </w:p>
        </w:tc>
        <w:tc>
          <w:tcPr>
            <w:tcW w:w="1027" w:type="dxa"/>
          </w:tcPr>
          <w:p w:rsidR="00994C27" w:rsidRPr="006B1654" w:rsidRDefault="00994C27" w:rsidP="00994C27">
            <w:pPr>
              <w:rPr>
                <w:sz w:val="20"/>
                <w:szCs w:val="20"/>
              </w:rPr>
            </w:pPr>
            <w:r w:rsidRPr="006B1654">
              <w:rPr>
                <w:bCs/>
                <w:sz w:val="20"/>
                <w:szCs w:val="20"/>
              </w:rPr>
              <w:t>100%</w:t>
            </w:r>
          </w:p>
        </w:tc>
        <w:tc>
          <w:tcPr>
            <w:tcW w:w="1027" w:type="dxa"/>
          </w:tcPr>
          <w:p w:rsidR="00994C27" w:rsidRPr="006B1654" w:rsidRDefault="00994C27" w:rsidP="00994C27">
            <w:pPr>
              <w:rPr>
                <w:sz w:val="20"/>
                <w:szCs w:val="20"/>
              </w:rPr>
            </w:pPr>
            <w:r w:rsidRPr="006B1654">
              <w:rPr>
                <w:bCs/>
                <w:sz w:val="20"/>
                <w:szCs w:val="20"/>
              </w:rPr>
              <w:t>100%</w:t>
            </w:r>
          </w:p>
        </w:tc>
        <w:tc>
          <w:tcPr>
            <w:tcW w:w="1034" w:type="dxa"/>
          </w:tcPr>
          <w:p w:rsidR="00994C27" w:rsidRPr="006B1654" w:rsidRDefault="00994C27" w:rsidP="00994C27">
            <w:pPr>
              <w:rPr>
                <w:sz w:val="20"/>
                <w:szCs w:val="20"/>
              </w:rPr>
            </w:pPr>
            <w:r w:rsidRPr="006B1654">
              <w:rPr>
                <w:bCs/>
                <w:sz w:val="20"/>
                <w:szCs w:val="20"/>
              </w:rPr>
              <w:t>100%</w:t>
            </w:r>
          </w:p>
        </w:tc>
        <w:tc>
          <w:tcPr>
            <w:tcW w:w="1027" w:type="dxa"/>
          </w:tcPr>
          <w:p w:rsidR="00994C27" w:rsidRPr="006B1654" w:rsidRDefault="00994C27" w:rsidP="00994C27">
            <w:pPr>
              <w:rPr>
                <w:sz w:val="20"/>
                <w:szCs w:val="20"/>
              </w:rPr>
            </w:pPr>
            <w:r w:rsidRPr="006B1654">
              <w:rPr>
                <w:bCs/>
                <w:sz w:val="20"/>
                <w:szCs w:val="20"/>
              </w:rPr>
              <w:t>100%</w:t>
            </w:r>
          </w:p>
        </w:tc>
        <w:tc>
          <w:tcPr>
            <w:tcW w:w="1156" w:type="dxa"/>
          </w:tcPr>
          <w:p w:rsidR="00994C27" w:rsidRPr="006B1654" w:rsidRDefault="00994C27" w:rsidP="00994C27">
            <w:pPr>
              <w:rPr>
                <w:sz w:val="20"/>
                <w:szCs w:val="20"/>
              </w:rPr>
            </w:pPr>
            <w:r w:rsidRPr="006B1654">
              <w:rPr>
                <w:bCs/>
                <w:sz w:val="20"/>
                <w:szCs w:val="20"/>
              </w:rPr>
              <w:t>100%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2</w:t>
            </w:r>
          </w:p>
        </w:tc>
        <w:tc>
          <w:tcPr>
            <w:tcW w:w="3296" w:type="dxa"/>
          </w:tcPr>
          <w:p w:rsidR="00994C27" w:rsidRPr="00D844E6" w:rsidRDefault="00994C27" w:rsidP="00994C27">
            <w:pPr>
              <w:rPr>
                <w:sz w:val="20"/>
                <w:szCs w:val="20"/>
              </w:rPr>
            </w:pPr>
            <w:r w:rsidRPr="00D844E6">
              <w:rPr>
                <w:sz w:val="20"/>
                <w:szCs w:val="20"/>
              </w:rPr>
              <w:t xml:space="preserve">охват населения </w:t>
            </w:r>
            <w:r>
              <w:rPr>
                <w:sz w:val="20"/>
                <w:szCs w:val="20"/>
              </w:rPr>
              <w:t xml:space="preserve">района </w:t>
            </w:r>
            <w:r w:rsidRPr="00D844E6">
              <w:rPr>
                <w:sz w:val="20"/>
                <w:szCs w:val="20"/>
              </w:rPr>
              <w:t>библиотечным обслуживанием</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sidRPr="00E226D4">
              <w:rPr>
                <w:rFonts w:ascii="Times New Roman" w:hAnsi="Times New Roman" w:cs="Times New Roman"/>
                <w:bCs/>
              </w:rPr>
              <w:t>%</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83</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84</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85</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86</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86</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3</w:t>
            </w:r>
          </w:p>
        </w:tc>
        <w:tc>
          <w:tcPr>
            <w:tcW w:w="3296" w:type="dxa"/>
          </w:tcPr>
          <w:p w:rsidR="00994C27" w:rsidRPr="00D844E6" w:rsidRDefault="00994C27" w:rsidP="00994C27">
            <w:pPr>
              <w:rPr>
                <w:sz w:val="20"/>
                <w:szCs w:val="20"/>
              </w:rPr>
            </w:pPr>
            <w:r w:rsidRPr="00D844E6">
              <w:rPr>
                <w:sz w:val="20"/>
                <w:szCs w:val="20"/>
              </w:rPr>
              <w:t xml:space="preserve">количество посещений библиотек в расчете на 1 жителя в год, </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sidRPr="00E226D4">
              <w:rPr>
                <w:rFonts w:ascii="Times New Roman" w:hAnsi="Times New Roman" w:cs="Times New Roman"/>
              </w:rPr>
              <w:t>единица</w:t>
            </w:r>
          </w:p>
        </w:tc>
        <w:tc>
          <w:tcPr>
            <w:tcW w:w="1101" w:type="dxa"/>
          </w:tcPr>
          <w:p w:rsidR="00994C27" w:rsidRDefault="00994C27" w:rsidP="00994C27"/>
        </w:tc>
        <w:tc>
          <w:tcPr>
            <w:tcW w:w="1027" w:type="dxa"/>
          </w:tcPr>
          <w:p w:rsidR="00994C27" w:rsidRDefault="00994C27" w:rsidP="00994C27">
            <w:pPr>
              <w:jc w:val="center"/>
            </w:pPr>
            <w:r w:rsidRPr="00590497">
              <w:rPr>
                <w:bCs/>
              </w:rPr>
              <w:t>8,</w:t>
            </w:r>
            <w:r>
              <w:rPr>
                <w:bCs/>
              </w:rPr>
              <w:t>6</w:t>
            </w:r>
          </w:p>
        </w:tc>
        <w:tc>
          <w:tcPr>
            <w:tcW w:w="1027" w:type="dxa"/>
          </w:tcPr>
          <w:p w:rsidR="00994C27" w:rsidRDefault="00994C27" w:rsidP="00994C27">
            <w:pPr>
              <w:jc w:val="center"/>
            </w:pPr>
            <w:r w:rsidRPr="00590497">
              <w:rPr>
                <w:bCs/>
              </w:rPr>
              <w:t>8,</w:t>
            </w:r>
            <w:r>
              <w:rPr>
                <w:bCs/>
              </w:rPr>
              <w:t>6</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8,5</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8,7</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4</w:t>
            </w:r>
          </w:p>
        </w:tc>
        <w:tc>
          <w:tcPr>
            <w:tcW w:w="3296" w:type="dxa"/>
          </w:tcPr>
          <w:p w:rsidR="00994C27" w:rsidRPr="00D844E6" w:rsidRDefault="00994C27" w:rsidP="00994C27">
            <w:pPr>
              <w:rPr>
                <w:sz w:val="20"/>
                <w:szCs w:val="20"/>
              </w:rPr>
            </w:pPr>
            <w:r w:rsidRPr="00D844E6">
              <w:rPr>
                <w:sz w:val="20"/>
                <w:szCs w:val="20"/>
              </w:rPr>
              <w:t xml:space="preserve">число книговыдач в расчете на 1000 человек населения </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sidRPr="00E226D4">
              <w:rPr>
                <w:rFonts w:ascii="Times New Roman" w:hAnsi="Times New Roman" w:cs="Times New Roman"/>
              </w:rPr>
              <w:t>единица</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7,5</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8,5</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8,8</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5</w:t>
            </w:r>
          </w:p>
        </w:tc>
        <w:tc>
          <w:tcPr>
            <w:tcW w:w="3296" w:type="dxa"/>
          </w:tcPr>
          <w:p w:rsidR="00994C27" w:rsidRPr="00D844E6" w:rsidRDefault="00994C27" w:rsidP="00994C27">
            <w:pPr>
              <w:rPr>
                <w:sz w:val="20"/>
                <w:szCs w:val="20"/>
              </w:rPr>
            </w:pPr>
            <w:r w:rsidRPr="00D844E6">
              <w:rPr>
                <w:sz w:val="20"/>
                <w:szCs w:val="20"/>
              </w:rPr>
              <w:t xml:space="preserve">количество экземпляров новых поступлений в библиотечные фонды библиотек </w:t>
            </w:r>
            <w:r>
              <w:rPr>
                <w:sz w:val="20"/>
                <w:szCs w:val="20"/>
              </w:rPr>
              <w:t>Малодербетовского</w:t>
            </w:r>
            <w:r w:rsidRPr="00D844E6">
              <w:rPr>
                <w:sz w:val="20"/>
                <w:szCs w:val="20"/>
              </w:rPr>
              <w:t xml:space="preserve"> района на 1000 человек населения </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sidRPr="00E226D4">
              <w:rPr>
                <w:rFonts w:ascii="Times New Roman" w:hAnsi="Times New Roman" w:cs="Times New Roman"/>
              </w:rPr>
              <w:t>единица</w:t>
            </w:r>
          </w:p>
        </w:tc>
        <w:tc>
          <w:tcPr>
            <w:tcW w:w="1101"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70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150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200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250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250</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6</w:t>
            </w:r>
          </w:p>
        </w:tc>
        <w:tc>
          <w:tcPr>
            <w:tcW w:w="3296" w:type="dxa"/>
          </w:tcPr>
          <w:p w:rsidR="00994C27" w:rsidRPr="00D844E6" w:rsidRDefault="00994C27" w:rsidP="00994C27">
            <w:pPr>
              <w:rPr>
                <w:sz w:val="20"/>
                <w:szCs w:val="20"/>
              </w:rPr>
            </w:pPr>
            <w:r w:rsidRPr="00D844E6">
              <w:rPr>
                <w:sz w:val="20"/>
                <w:szCs w:val="20"/>
              </w:rPr>
              <w:t>количество библиографических записей</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единица</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300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400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500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550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600</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7</w:t>
            </w:r>
          </w:p>
        </w:tc>
        <w:tc>
          <w:tcPr>
            <w:tcW w:w="3296" w:type="dxa"/>
          </w:tcPr>
          <w:p w:rsidR="00994C27" w:rsidRPr="00D844E6" w:rsidRDefault="00994C27" w:rsidP="00994C27">
            <w:pPr>
              <w:rPr>
                <w:sz w:val="20"/>
                <w:szCs w:val="20"/>
              </w:rPr>
            </w:pPr>
            <w:r w:rsidRPr="00D844E6">
              <w:rPr>
                <w:sz w:val="20"/>
                <w:szCs w:val="20"/>
              </w:rPr>
              <w:t xml:space="preserve">доля библиотек, подключенных к сети «Интернет», в общем </w:t>
            </w:r>
            <w:r w:rsidRPr="00D844E6">
              <w:rPr>
                <w:sz w:val="20"/>
                <w:szCs w:val="20"/>
              </w:rPr>
              <w:lastRenderedPageBreak/>
              <w:t xml:space="preserve">количестве библиотек </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sidRPr="00E226D4">
              <w:rPr>
                <w:rFonts w:ascii="Times New Roman" w:hAnsi="Times New Roman" w:cs="Times New Roman"/>
                <w:bCs/>
              </w:rPr>
              <w:lastRenderedPageBreak/>
              <w:t>%</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70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r>
      <w:tr w:rsidR="00994C27" w:rsidRPr="004F380D" w:rsidTr="00994C27">
        <w:trPr>
          <w:trHeight w:val="15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lastRenderedPageBreak/>
              <w:t>8</w:t>
            </w:r>
          </w:p>
        </w:tc>
        <w:tc>
          <w:tcPr>
            <w:tcW w:w="3296" w:type="dxa"/>
          </w:tcPr>
          <w:p w:rsidR="00994C27" w:rsidRPr="00D844E6" w:rsidRDefault="00994C27" w:rsidP="00994C27">
            <w:pPr>
              <w:rPr>
                <w:sz w:val="20"/>
                <w:szCs w:val="20"/>
              </w:rPr>
            </w:pPr>
            <w:r w:rsidRPr="00D844E6">
              <w:rPr>
                <w:sz w:val="20"/>
                <w:szCs w:val="20"/>
              </w:rPr>
              <w:t xml:space="preserve"> количество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w:t>
            </w:r>
          </w:p>
        </w:tc>
        <w:tc>
          <w:tcPr>
            <w:tcW w:w="1342" w:type="dxa"/>
          </w:tcPr>
          <w:p w:rsidR="00994C27" w:rsidRPr="00E226D4" w:rsidRDefault="00994C27" w:rsidP="00994C27">
            <w:pPr>
              <w:pStyle w:val="ConsPlusNormal0"/>
              <w:widowControl/>
              <w:ind w:firstLine="0"/>
              <w:jc w:val="center"/>
              <w:rPr>
                <w:rFonts w:ascii="Times New Roman" w:hAnsi="Times New Roman" w:cs="Times New Roman"/>
                <w:bCs/>
              </w:rPr>
            </w:pPr>
            <w:r w:rsidRPr="00E226D4">
              <w:rPr>
                <w:rFonts w:ascii="Times New Roman" w:hAnsi="Times New Roman" w:cs="Times New Roman"/>
              </w:rPr>
              <w:t>единиц</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70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r>
      <w:tr w:rsidR="00994C27" w:rsidRPr="004F380D" w:rsidTr="00994C27">
        <w:trPr>
          <w:trHeight w:val="155"/>
        </w:trPr>
        <w:tc>
          <w:tcPr>
            <w:tcW w:w="14591" w:type="dxa"/>
            <w:gridSpan w:val="10"/>
          </w:tcPr>
          <w:p w:rsidR="00994C27" w:rsidRPr="006608A2" w:rsidRDefault="00994C27" w:rsidP="00994C27">
            <w:pPr>
              <w:pStyle w:val="ConsPlusNormal0"/>
              <w:widowControl/>
              <w:ind w:firstLine="0"/>
              <w:jc w:val="center"/>
              <w:rPr>
                <w:rFonts w:ascii="Times New Roman" w:hAnsi="Times New Roman" w:cs="Times New Roman"/>
                <w:b/>
                <w:bCs/>
                <w:sz w:val="24"/>
                <w:szCs w:val="24"/>
              </w:rPr>
            </w:pPr>
            <w:r w:rsidRPr="006608A2">
              <w:rPr>
                <w:rFonts w:ascii="Times New Roman" w:hAnsi="Times New Roman" w:cs="Times New Roman"/>
                <w:b/>
                <w:bCs/>
                <w:sz w:val="24"/>
                <w:szCs w:val="24"/>
              </w:rPr>
              <w:t xml:space="preserve">подпрограмма 2. </w:t>
            </w:r>
            <w:r w:rsidRPr="003713A2">
              <w:rPr>
                <w:rFonts w:ascii="Times New Roman" w:hAnsi="Times New Roman" w:cs="Times New Roman"/>
                <w:b/>
                <w:color w:val="000000"/>
                <w:sz w:val="24"/>
                <w:szCs w:val="24"/>
              </w:rPr>
              <w:t>Развитие досуга и повышение качества предоставления услуг учреждений культуры</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sidRPr="000D225B">
              <w:rPr>
                <w:rFonts w:ascii="Times New Roman" w:hAnsi="Times New Roman" w:cs="Times New Roman"/>
                <w:bCs/>
              </w:rPr>
              <w:t>1</w:t>
            </w:r>
          </w:p>
        </w:tc>
        <w:tc>
          <w:tcPr>
            <w:tcW w:w="3296" w:type="dxa"/>
          </w:tcPr>
          <w:p w:rsidR="00994C27" w:rsidRPr="00D844E6" w:rsidRDefault="00994C27" w:rsidP="00994C27">
            <w:pPr>
              <w:rPr>
                <w:sz w:val="20"/>
                <w:szCs w:val="20"/>
              </w:rPr>
            </w:pPr>
            <w:r w:rsidRPr="00D844E6">
              <w:rPr>
                <w:sz w:val="20"/>
                <w:szCs w:val="20"/>
              </w:rPr>
              <w:t>уровень фактической обеспеченности учреждениями клубного типа от нормативной потребности, процентов;</w:t>
            </w:r>
          </w:p>
        </w:tc>
        <w:tc>
          <w:tcPr>
            <w:tcW w:w="1342" w:type="dxa"/>
          </w:tcPr>
          <w:p w:rsidR="00994C27" w:rsidRPr="00AA507D"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994C27" w:rsidRPr="00151FC4" w:rsidRDefault="00994C27" w:rsidP="00994C27">
            <w:pPr>
              <w:pStyle w:val="ConsPlusNormal0"/>
              <w:widowControl/>
              <w:ind w:firstLine="0"/>
              <w:rPr>
                <w:rFonts w:ascii="Times New Roman" w:hAnsi="Times New Roman" w:cs="Times New Roman"/>
                <w:bCs/>
              </w:rPr>
            </w:pPr>
          </w:p>
        </w:tc>
        <w:tc>
          <w:tcPr>
            <w:tcW w:w="1027" w:type="dxa"/>
          </w:tcPr>
          <w:p w:rsidR="00994C27" w:rsidRPr="00151FC4" w:rsidRDefault="00994C27" w:rsidP="00994C27">
            <w:pPr>
              <w:rPr>
                <w:sz w:val="20"/>
                <w:szCs w:val="20"/>
              </w:rPr>
            </w:pPr>
            <w:r w:rsidRPr="00151FC4">
              <w:rPr>
                <w:bCs/>
                <w:sz w:val="20"/>
                <w:szCs w:val="20"/>
              </w:rPr>
              <w:t>100</w:t>
            </w:r>
          </w:p>
        </w:tc>
        <w:tc>
          <w:tcPr>
            <w:tcW w:w="1027" w:type="dxa"/>
          </w:tcPr>
          <w:p w:rsidR="00994C27" w:rsidRPr="00151FC4" w:rsidRDefault="00994C27" w:rsidP="00994C27">
            <w:pPr>
              <w:rPr>
                <w:sz w:val="20"/>
                <w:szCs w:val="20"/>
              </w:rPr>
            </w:pPr>
            <w:r w:rsidRPr="00151FC4">
              <w:rPr>
                <w:bCs/>
                <w:sz w:val="20"/>
                <w:szCs w:val="20"/>
              </w:rPr>
              <w:t>100</w:t>
            </w:r>
          </w:p>
        </w:tc>
        <w:tc>
          <w:tcPr>
            <w:tcW w:w="1034" w:type="dxa"/>
          </w:tcPr>
          <w:p w:rsidR="00994C27" w:rsidRPr="00151FC4" w:rsidRDefault="00994C27" w:rsidP="00994C27">
            <w:pPr>
              <w:rPr>
                <w:sz w:val="20"/>
                <w:szCs w:val="20"/>
              </w:rPr>
            </w:pPr>
            <w:r w:rsidRPr="00151FC4">
              <w:rPr>
                <w:bCs/>
                <w:sz w:val="20"/>
                <w:szCs w:val="20"/>
              </w:rPr>
              <w:t>100</w:t>
            </w:r>
          </w:p>
        </w:tc>
        <w:tc>
          <w:tcPr>
            <w:tcW w:w="1027" w:type="dxa"/>
          </w:tcPr>
          <w:p w:rsidR="00994C27" w:rsidRPr="00151FC4" w:rsidRDefault="00994C27" w:rsidP="00994C27">
            <w:pPr>
              <w:rPr>
                <w:sz w:val="20"/>
                <w:szCs w:val="20"/>
              </w:rPr>
            </w:pPr>
            <w:r w:rsidRPr="00151FC4">
              <w:rPr>
                <w:bCs/>
                <w:sz w:val="20"/>
                <w:szCs w:val="20"/>
              </w:rPr>
              <w:t>100</w:t>
            </w:r>
          </w:p>
        </w:tc>
        <w:tc>
          <w:tcPr>
            <w:tcW w:w="1156" w:type="dxa"/>
          </w:tcPr>
          <w:p w:rsidR="00994C27" w:rsidRPr="00151FC4" w:rsidRDefault="00994C27" w:rsidP="00994C27">
            <w:pPr>
              <w:rPr>
                <w:sz w:val="20"/>
                <w:szCs w:val="20"/>
              </w:rPr>
            </w:pPr>
            <w:r w:rsidRPr="00151FC4">
              <w:rPr>
                <w:bCs/>
                <w:sz w:val="20"/>
                <w:szCs w:val="20"/>
              </w:rPr>
              <w:t>100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100</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sidRPr="000D225B">
              <w:rPr>
                <w:rFonts w:ascii="Times New Roman" w:hAnsi="Times New Roman" w:cs="Times New Roman"/>
                <w:bCs/>
              </w:rPr>
              <w:t>2</w:t>
            </w:r>
          </w:p>
        </w:tc>
        <w:tc>
          <w:tcPr>
            <w:tcW w:w="3296" w:type="dxa"/>
          </w:tcPr>
          <w:p w:rsidR="00994C27" w:rsidRPr="00D844E6" w:rsidRDefault="00994C27" w:rsidP="00994C27">
            <w:pPr>
              <w:rPr>
                <w:sz w:val="20"/>
                <w:szCs w:val="20"/>
              </w:rPr>
            </w:pPr>
            <w:r w:rsidRPr="00D844E6">
              <w:rPr>
                <w:sz w:val="20"/>
                <w:szCs w:val="20"/>
              </w:rPr>
              <w:t>уровень фактической обеспеченности парками культуры и отдыха от нормативной потребности, процентов;</w:t>
            </w:r>
          </w:p>
        </w:tc>
        <w:tc>
          <w:tcPr>
            <w:tcW w:w="1342" w:type="dxa"/>
          </w:tcPr>
          <w:p w:rsidR="00994C27" w:rsidRPr="00AA507D"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994C27" w:rsidRPr="00151FC4" w:rsidRDefault="00994C27" w:rsidP="00994C27">
            <w:pPr>
              <w:pStyle w:val="ConsPlusNormal0"/>
              <w:widowControl/>
              <w:ind w:firstLine="0"/>
              <w:rPr>
                <w:rFonts w:ascii="Times New Roman" w:hAnsi="Times New Roman" w:cs="Times New Roman"/>
                <w:bCs/>
              </w:rPr>
            </w:pPr>
          </w:p>
        </w:tc>
        <w:tc>
          <w:tcPr>
            <w:tcW w:w="1027" w:type="dxa"/>
          </w:tcPr>
          <w:p w:rsidR="00994C27" w:rsidRPr="00151FC4" w:rsidRDefault="00994C27" w:rsidP="00994C27">
            <w:pPr>
              <w:pStyle w:val="ConsPlusNormal0"/>
              <w:widowControl/>
              <w:ind w:firstLine="0"/>
              <w:jc w:val="center"/>
              <w:rPr>
                <w:rFonts w:ascii="Times New Roman" w:hAnsi="Times New Roman" w:cs="Times New Roman"/>
                <w:bCs/>
              </w:rPr>
            </w:pPr>
            <w:r w:rsidRPr="00151FC4">
              <w:rPr>
                <w:rFonts w:ascii="Times New Roman" w:hAnsi="Times New Roman" w:cs="Times New Roman"/>
                <w:bCs/>
              </w:rPr>
              <w:t>100</w:t>
            </w:r>
          </w:p>
        </w:tc>
        <w:tc>
          <w:tcPr>
            <w:tcW w:w="1027" w:type="dxa"/>
          </w:tcPr>
          <w:p w:rsidR="00994C27" w:rsidRPr="00151FC4" w:rsidRDefault="00994C27" w:rsidP="00994C27">
            <w:pPr>
              <w:pStyle w:val="ConsPlusNormal0"/>
              <w:widowControl/>
              <w:ind w:firstLine="0"/>
              <w:jc w:val="center"/>
              <w:rPr>
                <w:rFonts w:ascii="Times New Roman" w:hAnsi="Times New Roman" w:cs="Times New Roman"/>
                <w:bCs/>
              </w:rPr>
            </w:pPr>
            <w:r w:rsidRPr="00151FC4">
              <w:rPr>
                <w:rFonts w:ascii="Times New Roman" w:hAnsi="Times New Roman" w:cs="Times New Roman"/>
                <w:bCs/>
              </w:rPr>
              <w:t>100</w:t>
            </w:r>
          </w:p>
        </w:tc>
        <w:tc>
          <w:tcPr>
            <w:tcW w:w="1034" w:type="dxa"/>
          </w:tcPr>
          <w:p w:rsidR="00994C27" w:rsidRPr="00151FC4" w:rsidRDefault="00994C27" w:rsidP="00994C27">
            <w:pPr>
              <w:rPr>
                <w:sz w:val="20"/>
                <w:szCs w:val="20"/>
              </w:rPr>
            </w:pPr>
            <w:r w:rsidRPr="00151FC4">
              <w:rPr>
                <w:bCs/>
                <w:sz w:val="20"/>
                <w:szCs w:val="20"/>
              </w:rPr>
              <w:t>100</w:t>
            </w:r>
          </w:p>
        </w:tc>
        <w:tc>
          <w:tcPr>
            <w:tcW w:w="1027" w:type="dxa"/>
          </w:tcPr>
          <w:p w:rsidR="00994C27" w:rsidRPr="00151FC4" w:rsidRDefault="00994C27" w:rsidP="00994C27">
            <w:pPr>
              <w:rPr>
                <w:sz w:val="20"/>
                <w:szCs w:val="20"/>
              </w:rPr>
            </w:pPr>
            <w:r w:rsidRPr="00151FC4">
              <w:rPr>
                <w:bCs/>
                <w:sz w:val="20"/>
                <w:szCs w:val="20"/>
              </w:rPr>
              <w:t>100</w:t>
            </w:r>
          </w:p>
        </w:tc>
        <w:tc>
          <w:tcPr>
            <w:tcW w:w="1156" w:type="dxa"/>
          </w:tcPr>
          <w:p w:rsidR="00994C27" w:rsidRPr="00151FC4" w:rsidRDefault="00994C27" w:rsidP="00994C27">
            <w:pPr>
              <w:rPr>
                <w:sz w:val="20"/>
                <w:szCs w:val="20"/>
              </w:rPr>
            </w:pPr>
            <w:r w:rsidRPr="00151FC4">
              <w:rPr>
                <w:bCs/>
                <w:sz w:val="20"/>
                <w:szCs w:val="20"/>
              </w:rPr>
              <w:t>100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100</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sidRPr="000D225B">
              <w:rPr>
                <w:rFonts w:ascii="Times New Roman" w:hAnsi="Times New Roman" w:cs="Times New Roman"/>
                <w:bCs/>
              </w:rPr>
              <w:t>3</w:t>
            </w:r>
          </w:p>
        </w:tc>
        <w:tc>
          <w:tcPr>
            <w:tcW w:w="3296" w:type="dxa"/>
          </w:tcPr>
          <w:p w:rsidR="00994C27" w:rsidRPr="00D844E6" w:rsidRDefault="00994C27" w:rsidP="00994C27">
            <w:pPr>
              <w:rPr>
                <w:sz w:val="20"/>
                <w:szCs w:val="20"/>
              </w:rPr>
            </w:pPr>
            <w:r w:rsidRPr="00D844E6">
              <w:rPr>
                <w:sz w:val="20"/>
                <w:szCs w:val="20"/>
              </w:rPr>
              <w:t>количество проведенных театрально-концертных, культурно-массовых мероприятий</w:t>
            </w:r>
          </w:p>
        </w:tc>
        <w:tc>
          <w:tcPr>
            <w:tcW w:w="1342" w:type="dxa"/>
          </w:tcPr>
          <w:p w:rsidR="00994C27" w:rsidRPr="00AA507D"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единица</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220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230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240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250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260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250</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sidRPr="000D225B">
              <w:rPr>
                <w:rFonts w:ascii="Times New Roman" w:hAnsi="Times New Roman" w:cs="Times New Roman"/>
                <w:bCs/>
              </w:rPr>
              <w:t>4</w:t>
            </w:r>
          </w:p>
        </w:tc>
        <w:tc>
          <w:tcPr>
            <w:tcW w:w="3296" w:type="dxa"/>
          </w:tcPr>
          <w:p w:rsidR="00994C27" w:rsidRPr="00D844E6" w:rsidRDefault="00994C27" w:rsidP="00994C27">
            <w:pPr>
              <w:rPr>
                <w:sz w:val="20"/>
                <w:szCs w:val="20"/>
              </w:rPr>
            </w:pPr>
            <w:r w:rsidRPr="00D844E6">
              <w:rPr>
                <w:sz w:val="20"/>
                <w:szCs w:val="20"/>
              </w:rPr>
              <w:t xml:space="preserve">среднее количество посетителей организованных театрально-концертных, культурно-массовых </w:t>
            </w:r>
            <w:r w:rsidRPr="00D844E6">
              <w:rPr>
                <w:sz w:val="20"/>
                <w:szCs w:val="20"/>
              </w:rPr>
              <w:lastRenderedPageBreak/>
              <w:t xml:space="preserve">мероприятий (в расчете на одно мероприятие) </w:t>
            </w:r>
          </w:p>
        </w:tc>
        <w:tc>
          <w:tcPr>
            <w:tcW w:w="1342" w:type="dxa"/>
          </w:tcPr>
          <w:p w:rsidR="00994C27" w:rsidRPr="00151FC4" w:rsidRDefault="00994C27" w:rsidP="00994C27">
            <w:pPr>
              <w:jc w:val="center"/>
              <w:rPr>
                <w:sz w:val="20"/>
                <w:szCs w:val="20"/>
              </w:rPr>
            </w:pPr>
            <w:r w:rsidRPr="00151FC4">
              <w:rPr>
                <w:sz w:val="20"/>
                <w:szCs w:val="20"/>
              </w:rPr>
              <w:lastRenderedPageBreak/>
              <w:t>человек</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2500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3000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3500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4000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6000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7000</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sidRPr="000D225B">
              <w:rPr>
                <w:rFonts w:ascii="Times New Roman" w:hAnsi="Times New Roman" w:cs="Times New Roman"/>
                <w:bCs/>
              </w:rPr>
              <w:lastRenderedPageBreak/>
              <w:t>5</w:t>
            </w:r>
          </w:p>
        </w:tc>
        <w:tc>
          <w:tcPr>
            <w:tcW w:w="3296" w:type="dxa"/>
          </w:tcPr>
          <w:p w:rsidR="00994C27" w:rsidRPr="00D844E6" w:rsidRDefault="00994C27" w:rsidP="00994C27">
            <w:pPr>
              <w:rPr>
                <w:sz w:val="20"/>
                <w:szCs w:val="20"/>
              </w:rPr>
            </w:pPr>
            <w:r w:rsidRPr="00D844E6">
              <w:rPr>
                <w:sz w:val="20"/>
                <w:szCs w:val="20"/>
              </w:rPr>
              <w:t>удельный вес населения, участвующего в платных культурно-досуговых мероприятиях, проводимых муниципальными учреждениями культуры</w:t>
            </w:r>
          </w:p>
        </w:tc>
        <w:tc>
          <w:tcPr>
            <w:tcW w:w="1342" w:type="dxa"/>
          </w:tcPr>
          <w:p w:rsidR="00994C27" w:rsidRPr="00151FC4" w:rsidRDefault="00994C27" w:rsidP="00994C27">
            <w:pPr>
              <w:jc w:val="center"/>
              <w:rPr>
                <w:sz w:val="20"/>
                <w:szCs w:val="20"/>
              </w:rPr>
            </w:pPr>
            <w:r w:rsidRPr="00151FC4">
              <w:rPr>
                <w:sz w:val="20"/>
                <w:szCs w:val="20"/>
              </w:rPr>
              <w:t>процент</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2000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3000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4000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5000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6000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7000</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sidRPr="000D225B">
              <w:rPr>
                <w:rFonts w:ascii="Times New Roman" w:hAnsi="Times New Roman" w:cs="Times New Roman"/>
                <w:bCs/>
              </w:rPr>
              <w:t>6</w:t>
            </w:r>
          </w:p>
        </w:tc>
        <w:tc>
          <w:tcPr>
            <w:tcW w:w="3296" w:type="dxa"/>
          </w:tcPr>
          <w:p w:rsidR="00994C27" w:rsidRPr="00D844E6" w:rsidRDefault="00994C27" w:rsidP="00994C27">
            <w:pPr>
              <w:rPr>
                <w:sz w:val="20"/>
                <w:szCs w:val="20"/>
              </w:rPr>
            </w:pPr>
            <w:r w:rsidRPr="00D844E6">
              <w:rPr>
                <w:sz w:val="20"/>
                <w:szCs w:val="20"/>
              </w:rPr>
              <w:t>среднее число клубных формирований на одно культурно-досуговое учреждение</w:t>
            </w:r>
          </w:p>
        </w:tc>
        <w:tc>
          <w:tcPr>
            <w:tcW w:w="1342" w:type="dxa"/>
          </w:tcPr>
          <w:p w:rsidR="00994C27" w:rsidRPr="00151FC4" w:rsidRDefault="00994C27" w:rsidP="00994C27">
            <w:pPr>
              <w:jc w:val="center"/>
              <w:rPr>
                <w:sz w:val="20"/>
                <w:szCs w:val="20"/>
              </w:rPr>
            </w:pPr>
            <w:r w:rsidRPr="00151FC4">
              <w:rPr>
                <w:sz w:val="20"/>
                <w:szCs w:val="20"/>
              </w:rPr>
              <w:t>единиц</w:t>
            </w:r>
          </w:p>
        </w:tc>
        <w:tc>
          <w:tcPr>
            <w:tcW w:w="1101"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4</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5</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5</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5</w:t>
            </w:r>
          </w:p>
        </w:tc>
      </w:tr>
      <w:tr w:rsidR="00994C27" w:rsidRPr="004F380D" w:rsidTr="00994C27">
        <w:trPr>
          <w:trHeight w:val="437"/>
        </w:trPr>
        <w:tc>
          <w:tcPr>
            <w:tcW w:w="1125" w:type="dxa"/>
            <w:tcBorders>
              <w:bottom w:val="single" w:sz="4" w:space="0" w:color="auto"/>
            </w:tcBorders>
          </w:tcPr>
          <w:p w:rsidR="00994C27" w:rsidRPr="000D225B"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7</w:t>
            </w:r>
          </w:p>
        </w:tc>
        <w:tc>
          <w:tcPr>
            <w:tcW w:w="3296" w:type="dxa"/>
            <w:tcBorders>
              <w:bottom w:val="single" w:sz="4" w:space="0" w:color="auto"/>
            </w:tcBorders>
          </w:tcPr>
          <w:p w:rsidR="00994C27" w:rsidRPr="00D844E6" w:rsidRDefault="00994C27" w:rsidP="00994C27">
            <w:pPr>
              <w:rPr>
                <w:sz w:val="20"/>
                <w:szCs w:val="20"/>
              </w:rPr>
            </w:pPr>
            <w:r w:rsidRPr="00D844E6">
              <w:rPr>
                <w:sz w:val="20"/>
                <w:szCs w:val="20"/>
              </w:rPr>
              <w:t xml:space="preserve"> увеличение числа участников клубных</w:t>
            </w:r>
            <w:r>
              <w:rPr>
                <w:sz w:val="20"/>
                <w:szCs w:val="20"/>
              </w:rPr>
              <w:t xml:space="preserve"> формирований</w:t>
            </w:r>
          </w:p>
        </w:tc>
        <w:tc>
          <w:tcPr>
            <w:tcW w:w="1342" w:type="dxa"/>
            <w:tcBorders>
              <w:bottom w:val="single" w:sz="4" w:space="0" w:color="auto"/>
            </w:tcBorders>
          </w:tcPr>
          <w:p w:rsidR="00994C27" w:rsidRPr="00151FC4" w:rsidRDefault="00994C27" w:rsidP="00994C27">
            <w:pPr>
              <w:pStyle w:val="ConsPlusNormal0"/>
              <w:widowControl/>
              <w:ind w:firstLine="0"/>
              <w:jc w:val="center"/>
              <w:rPr>
                <w:rFonts w:ascii="Times New Roman" w:hAnsi="Times New Roman" w:cs="Times New Roman"/>
                <w:bCs/>
              </w:rPr>
            </w:pPr>
            <w:r w:rsidRPr="00151FC4">
              <w:rPr>
                <w:rFonts w:ascii="Times New Roman" w:hAnsi="Times New Roman" w:cs="Times New Roman"/>
                <w:bCs/>
              </w:rPr>
              <w:t>участники</w:t>
            </w:r>
          </w:p>
        </w:tc>
        <w:tc>
          <w:tcPr>
            <w:tcW w:w="1101"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27"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w:t>
            </w:r>
          </w:p>
        </w:tc>
        <w:tc>
          <w:tcPr>
            <w:tcW w:w="1027"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11</w:t>
            </w:r>
          </w:p>
        </w:tc>
        <w:tc>
          <w:tcPr>
            <w:tcW w:w="1034"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12</w:t>
            </w:r>
          </w:p>
        </w:tc>
        <w:tc>
          <w:tcPr>
            <w:tcW w:w="1027"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13</w:t>
            </w:r>
          </w:p>
        </w:tc>
        <w:tc>
          <w:tcPr>
            <w:tcW w:w="1156"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14</w:t>
            </w:r>
          </w:p>
        </w:tc>
        <w:tc>
          <w:tcPr>
            <w:tcW w:w="2458" w:type="dxa"/>
            <w:tcBorders>
              <w:bottom w:val="single" w:sz="4" w:space="0" w:color="auto"/>
            </w:tcBorders>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15</w:t>
            </w:r>
          </w:p>
        </w:tc>
      </w:tr>
      <w:tr w:rsidR="00994C27" w:rsidRPr="004F380D" w:rsidTr="00994C27">
        <w:trPr>
          <w:trHeight w:val="936"/>
        </w:trPr>
        <w:tc>
          <w:tcPr>
            <w:tcW w:w="1125" w:type="dxa"/>
            <w:tcBorders>
              <w:top w:val="single" w:sz="4" w:space="0" w:color="auto"/>
            </w:tcBorders>
          </w:tcPr>
          <w:p w:rsidR="00994C27" w:rsidRPr="000D225B" w:rsidRDefault="00994C27" w:rsidP="00994C27">
            <w:pPr>
              <w:pStyle w:val="ConsPlusNormal0"/>
              <w:ind w:left="-250" w:firstLine="970"/>
              <w:rPr>
                <w:rFonts w:ascii="Times New Roman" w:hAnsi="Times New Roman" w:cs="Times New Roman"/>
                <w:bCs/>
              </w:rPr>
            </w:pPr>
            <w:r>
              <w:rPr>
                <w:rFonts w:ascii="Times New Roman" w:hAnsi="Times New Roman" w:cs="Times New Roman"/>
                <w:bCs/>
              </w:rPr>
              <w:t>8</w:t>
            </w:r>
          </w:p>
        </w:tc>
        <w:tc>
          <w:tcPr>
            <w:tcW w:w="3296" w:type="dxa"/>
            <w:tcBorders>
              <w:top w:val="single" w:sz="4" w:space="0" w:color="auto"/>
            </w:tcBorders>
          </w:tcPr>
          <w:p w:rsidR="00994C27" w:rsidRPr="00D844E6" w:rsidRDefault="00994C27" w:rsidP="00994C27">
            <w:pPr>
              <w:rPr>
                <w:sz w:val="20"/>
                <w:szCs w:val="20"/>
              </w:rPr>
            </w:pPr>
            <w:r w:rsidRPr="00D844E6">
              <w:rPr>
                <w:sz w:val="20"/>
                <w:szCs w:val="20"/>
              </w:rPr>
              <w:t>количество коллективов самодеятельного художественного творчества, имеющих звание «Народный» или «Образцовый»</w:t>
            </w:r>
          </w:p>
        </w:tc>
        <w:tc>
          <w:tcPr>
            <w:tcW w:w="1342"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rPr>
            </w:pPr>
            <w:r w:rsidRPr="005971A3">
              <w:rPr>
                <w:rFonts w:ascii="Times New Roman" w:hAnsi="Times New Roman" w:cs="Times New Roman"/>
              </w:rPr>
              <w:t>единиц</w:t>
            </w:r>
          </w:p>
        </w:tc>
        <w:tc>
          <w:tcPr>
            <w:tcW w:w="1101"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sz w:val="22"/>
                <w:szCs w:val="22"/>
              </w:rPr>
            </w:pPr>
          </w:p>
        </w:tc>
        <w:tc>
          <w:tcPr>
            <w:tcW w:w="1027"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sz w:val="22"/>
                <w:szCs w:val="22"/>
              </w:rPr>
            </w:pPr>
            <w:r w:rsidRPr="005971A3">
              <w:rPr>
                <w:rFonts w:ascii="Times New Roman" w:hAnsi="Times New Roman" w:cs="Times New Roman"/>
                <w:bCs/>
                <w:sz w:val="22"/>
                <w:szCs w:val="22"/>
              </w:rPr>
              <w:t>7</w:t>
            </w:r>
          </w:p>
        </w:tc>
        <w:tc>
          <w:tcPr>
            <w:tcW w:w="1027"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sz w:val="22"/>
                <w:szCs w:val="22"/>
              </w:rPr>
            </w:pPr>
            <w:r w:rsidRPr="005971A3">
              <w:rPr>
                <w:rFonts w:ascii="Times New Roman" w:hAnsi="Times New Roman" w:cs="Times New Roman"/>
                <w:bCs/>
                <w:sz w:val="22"/>
                <w:szCs w:val="22"/>
              </w:rPr>
              <w:t>7</w:t>
            </w:r>
          </w:p>
        </w:tc>
        <w:tc>
          <w:tcPr>
            <w:tcW w:w="1034"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sz w:val="22"/>
                <w:szCs w:val="22"/>
              </w:rPr>
            </w:pPr>
            <w:r w:rsidRPr="005971A3">
              <w:rPr>
                <w:rFonts w:ascii="Times New Roman" w:hAnsi="Times New Roman" w:cs="Times New Roman"/>
                <w:bCs/>
                <w:sz w:val="22"/>
                <w:szCs w:val="22"/>
              </w:rPr>
              <w:t>8</w:t>
            </w:r>
          </w:p>
        </w:tc>
        <w:tc>
          <w:tcPr>
            <w:tcW w:w="1027"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sz w:val="22"/>
                <w:szCs w:val="22"/>
              </w:rPr>
            </w:pPr>
            <w:r w:rsidRPr="005971A3">
              <w:rPr>
                <w:rFonts w:ascii="Times New Roman" w:hAnsi="Times New Roman" w:cs="Times New Roman"/>
                <w:bCs/>
                <w:sz w:val="22"/>
                <w:szCs w:val="22"/>
              </w:rPr>
              <w:t>8</w:t>
            </w:r>
          </w:p>
        </w:tc>
        <w:tc>
          <w:tcPr>
            <w:tcW w:w="1156"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sz w:val="22"/>
                <w:szCs w:val="22"/>
              </w:rPr>
            </w:pPr>
            <w:r w:rsidRPr="005971A3">
              <w:rPr>
                <w:rFonts w:ascii="Times New Roman" w:hAnsi="Times New Roman" w:cs="Times New Roman"/>
                <w:bCs/>
                <w:sz w:val="22"/>
                <w:szCs w:val="22"/>
              </w:rPr>
              <w:t>9</w:t>
            </w:r>
          </w:p>
        </w:tc>
        <w:tc>
          <w:tcPr>
            <w:tcW w:w="2458" w:type="dxa"/>
            <w:tcBorders>
              <w:top w:val="single" w:sz="4" w:space="0" w:color="auto"/>
            </w:tcBorders>
          </w:tcPr>
          <w:p w:rsidR="00994C27" w:rsidRPr="005971A3" w:rsidRDefault="00994C27" w:rsidP="00994C27">
            <w:pPr>
              <w:pStyle w:val="ConsPlusNormal0"/>
              <w:widowControl/>
              <w:ind w:firstLine="0"/>
              <w:jc w:val="center"/>
              <w:rPr>
                <w:rFonts w:ascii="Times New Roman" w:hAnsi="Times New Roman" w:cs="Times New Roman"/>
                <w:bCs/>
              </w:rPr>
            </w:pPr>
            <w:r w:rsidRPr="005971A3">
              <w:rPr>
                <w:rFonts w:ascii="Times New Roman" w:hAnsi="Times New Roman" w:cs="Times New Roman"/>
                <w:bCs/>
              </w:rPr>
              <w:t>10</w:t>
            </w:r>
          </w:p>
        </w:tc>
      </w:tr>
      <w:tr w:rsidR="00994C27" w:rsidRPr="004F380D" w:rsidTr="00994C27">
        <w:trPr>
          <w:trHeight w:val="155"/>
        </w:trPr>
        <w:tc>
          <w:tcPr>
            <w:tcW w:w="14591" w:type="dxa"/>
            <w:gridSpan w:val="10"/>
          </w:tcPr>
          <w:p w:rsidR="00994C27" w:rsidRPr="008F23F4" w:rsidRDefault="00994C27" w:rsidP="00994C27">
            <w:pPr>
              <w:pStyle w:val="ConsPlusNormal0"/>
              <w:widowControl/>
              <w:ind w:firstLine="0"/>
              <w:jc w:val="center"/>
              <w:rPr>
                <w:rFonts w:ascii="Times New Roman" w:hAnsi="Times New Roman" w:cs="Times New Roman"/>
                <w:bCs/>
                <w:sz w:val="24"/>
                <w:szCs w:val="24"/>
              </w:rPr>
            </w:pPr>
            <w:r w:rsidRPr="008F23F4">
              <w:rPr>
                <w:rFonts w:ascii="Times New Roman" w:hAnsi="Times New Roman" w:cs="Times New Roman"/>
                <w:b/>
                <w:bCs/>
                <w:sz w:val="24"/>
                <w:szCs w:val="24"/>
              </w:rPr>
              <w:t xml:space="preserve">подпрограмма 3. </w:t>
            </w:r>
            <w:r w:rsidRPr="008F23F4">
              <w:rPr>
                <w:rFonts w:ascii="Times New Roman" w:hAnsi="Times New Roman" w:cs="Times New Roman"/>
                <w:b/>
                <w:sz w:val="24"/>
                <w:szCs w:val="24"/>
              </w:rPr>
              <w:t>Сохранение, использование и популяризация объектов культурного наследия</w:t>
            </w:r>
          </w:p>
        </w:tc>
      </w:tr>
      <w:tr w:rsidR="00994C27" w:rsidRPr="004F380D" w:rsidTr="00994C27">
        <w:trPr>
          <w:trHeight w:val="155"/>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1</w:t>
            </w:r>
          </w:p>
        </w:tc>
        <w:tc>
          <w:tcPr>
            <w:tcW w:w="3296" w:type="dxa"/>
          </w:tcPr>
          <w:p w:rsidR="00994C27" w:rsidRPr="00E7757E" w:rsidRDefault="00994C27" w:rsidP="00994C27">
            <w:pPr>
              <w:ind w:left="-24" w:firstLine="24"/>
              <w:jc w:val="both"/>
              <w:rPr>
                <w:sz w:val="20"/>
                <w:szCs w:val="20"/>
              </w:rPr>
            </w:pPr>
            <w:r>
              <w:rPr>
                <w:sz w:val="20"/>
                <w:szCs w:val="20"/>
              </w:rPr>
              <w:t xml:space="preserve">      </w:t>
            </w:r>
            <w:r w:rsidRPr="00E7757E">
              <w:rPr>
                <w:sz w:val="20"/>
                <w:szCs w:val="20"/>
              </w:rPr>
              <w:t xml:space="preserve">доля объектов культурного наследия (памятников истории и культуры), информация о которых внесена в электронную базу данных единого государственного реестра объектов культурного наследия в </w:t>
            </w:r>
            <w:r w:rsidRPr="00E7757E">
              <w:rPr>
                <w:sz w:val="20"/>
                <w:szCs w:val="20"/>
              </w:rPr>
              <w:lastRenderedPageBreak/>
              <w:t xml:space="preserve">общем количестве объектов культурного наследия </w:t>
            </w:r>
          </w:p>
          <w:p w:rsidR="00994C27" w:rsidRPr="00E7757E" w:rsidRDefault="00994C27" w:rsidP="00994C27">
            <w:pPr>
              <w:ind w:left="-24" w:firstLine="24"/>
              <w:rPr>
                <w:sz w:val="20"/>
                <w:szCs w:val="20"/>
              </w:rPr>
            </w:pPr>
          </w:p>
        </w:tc>
        <w:tc>
          <w:tcPr>
            <w:tcW w:w="1342"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lastRenderedPageBreak/>
              <w:t>%</w:t>
            </w:r>
          </w:p>
        </w:tc>
        <w:tc>
          <w:tcPr>
            <w:tcW w:w="1101" w:type="dxa"/>
          </w:tcPr>
          <w:p w:rsidR="00994C27" w:rsidRDefault="00994C27" w:rsidP="00994C27"/>
        </w:tc>
        <w:tc>
          <w:tcPr>
            <w:tcW w:w="1027" w:type="dxa"/>
          </w:tcPr>
          <w:p w:rsidR="00994C27" w:rsidRDefault="00994C27" w:rsidP="00994C27">
            <w:r w:rsidRPr="00086D0C">
              <w:rPr>
                <w:bCs/>
              </w:rPr>
              <w:t>100</w:t>
            </w:r>
          </w:p>
        </w:tc>
        <w:tc>
          <w:tcPr>
            <w:tcW w:w="1027" w:type="dxa"/>
          </w:tcPr>
          <w:p w:rsidR="00994C27" w:rsidRDefault="00994C27" w:rsidP="00994C27">
            <w:r w:rsidRPr="00086D0C">
              <w:rPr>
                <w:bCs/>
              </w:rPr>
              <w:t>100</w:t>
            </w:r>
          </w:p>
        </w:tc>
        <w:tc>
          <w:tcPr>
            <w:tcW w:w="1034" w:type="dxa"/>
          </w:tcPr>
          <w:p w:rsidR="00994C27" w:rsidRDefault="00994C27" w:rsidP="00994C27">
            <w:r w:rsidRPr="00086D0C">
              <w:rPr>
                <w:bCs/>
              </w:rPr>
              <w:t>100</w:t>
            </w:r>
          </w:p>
        </w:tc>
        <w:tc>
          <w:tcPr>
            <w:tcW w:w="1027" w:type="dxa"/>
          </w:tcPr>
          <w:p w:rsidR="00994C27" w:rsidRDefault="00994C27" w:rsidP="00994C27">
            <w:r w:rsidRPr="00086D0C">
              <w:rPr>
                <w:bCs/>
              </w:rPr>
              <w:t>100</w:t>
            </w:r>
          </w:p>
        </w:tc>
        <w:tc>
          <w:tcPr>
            <w:tcW w:w="1156" w:type="dxa"/>
          </w:tcPr>
          <w:p w:rsidR="00994C27" w:rsidRDefault="00994C27" w:rsidP="00994C27">
            <w:r w:rsidRPr="00086D0C">
              <w:rPr>
                <w:bCs/>
              </w:rPr>
              <w:t>100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100</w:t>
            </w:r>
          </w:p>
        </w:tc>
      </w:tr>
      <w:tr w:rsidR="00994C27" w:rsidRPr="004F380D" w:rsidTr="00994C27">
        <w:trPr>
          <w:trHeight w:val="2386"/>
        </w:trPr>
        <w:tc>
          <w:tcPr>
            <w:tcW w:w="1125" w:type="dxa"/>
          </w:tcPr>
          <w:p w:rsidR="00994C27" w:rsidRPr="000D225B"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lastRenderedPageBreak/>
              <w:t>2</w:t>
            </w:r>
          </w:p>
        </w:tc>
        <w:tc>
          <w:tcPr>
            <w:tcW w:w="3296" w:type="dxa"/>
          </w:tcPr>
          <w:p w:rsidR="00994C27" w:rsidRPr="00E7757E" w:rsidRDefault="00994C27" w:rsidP="00994C27">
            <w:pPr>
              <w:ind w:left="-24" w:firstLine="24"/>
              <w:rPr>
                <w:sz w:val="20"/>
                <w:szCs w:val="20"/>
              </w:rPr>
            </w:pPr>
            <w:r w:rsidRPr="00E7757E">
              <w:rPr>
                <w:sz w:val="20"/>
                <w:szCs w:val="20"/>
              </w:rPr>
              <w:t>доля объектов культурного наследия (памятников истории и культуры), находящихся в муниципальной собственности и требующих консервации или реставрации, в общем количестве объектов культурного наследия (памятников истории и культуры), находящихся в муниципальной собственности.</w:t>
            </w:r>
          </w:p>
        </w:tc>
        <w:tc>
          <w:tcPr>
            <w:tcW w:w="1342"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sz w:val="22"/>
                <w:szCs w:val="22"/>
              </w:rPr>
            </w:pPr>
            <w:r>
              <w:rPr>
                <w:rFonts w:ascii="Times New Roman" w:hAnsi="Times New Roman" w:cs="Times New Roman"/>
                <w:sz w:val="22"/>
                <w:szCs w:val="22"/>
              </w:rPr>
              <w:t>50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60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70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2458" w:type="dxa"/>
          </w:tcPr>
          <w:p w:rsidR="00994C27" w:rsidRPr="00CE5BC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100</w:t>
            </w:r>
          </w:p>
        </w:tc>
      </w:tr>
      <w:tr w:rsidR="00994C27" w:rsidRPr="006608A2" w:rsidTr="00994C27">
        <w:trPr>
          <w:trHeight w:val="292"/>
        </w:trPr>
        <w:tc>
          <w:tcPr>
            <w:tcW w:w="14591" w:type="dxa"/>
            <w:gridSpan w:val="10"/>
          </w:tcPr>
          <w:p w:rsidR="00994C27" w:rsidRPr="006B257D" w:rsidRDefault="00994C27" w:rsidP="00994C27">
            <w:pPr>
              <w:pStyle w:val="ConsPlusTitle"/>
              <w:widowControl/>
              <w:jc w:val="center"/>
              <w:rPr>
                <w:rFonts w:ascii="Times New Roman" w:hAnsi="Times New Roman" w:cs="Times New Roman"/>
                <w:bCs w:val="0"/>
                <w:sz w:val="24"/>
                <w:szCs w:val="24"/>
              </w:rPr>
            </w:pPr>
            <w:r w:rsidRPr="006B257D">
              <w:rPr>
                <w:rFonts w:ascii="Times New Roman" w:hAnsi="Times New Roman" w:cs="Times New Roman"/>
                <w:bCs w:val="0"/>
                <w:sz w:val="24"/>
                <w:szCs w:val="24"/>
              </w:rPr>
              <w:t xml:space="preserve">подпрограмма 4.  </w:t>
            </w:r>
            <w:r w:rsidRPr="003713A2">
              <w:rPr>
                <w:rFonts w:ascii="Times New Roman" w:hAnsi="Times New Roman" w:cs="Times New Roman"/>
                <w:sz w:val="24"/>
                <w:szCs w:val="24"/>
              </w:rPr>
              <w:t>Обеспечивающая подпрограмма</w:t>
            </w:r>
          </w:p>
        </w:tc>
      </w:tr>
      <w:tr w:rsidR="00994C27" w:rsidRPr="00725100" w:rsidTr="00994C27">
        <w:trPr>
          <w:trHeight w:val="988"/>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1</w:t>
            </w:r>
          </w:p>
        </w:tc>
        <w:tc>
          <w:tcPr>
            <w:tcW w:w="3296" w:type="dxa"/>
          </w:tcPr>
          <w:p w:rsidR="00994C27" w:rsidRPr="00684944" w:rsidRDefault="00994C27" w:rsidP="00994C27">
            <w:pPr>
              <w:rPr>
                <w:sz w:val="20"/>
                <w:szCs w:val="20"/>
              </w:rPr>
            </w:pPr>
            <w:r w:rsidRPr="00684944">
              <w:rPr>
                <w:sz w:val="20"/>
                <w:szCs w:val="20"/>
              </w:rPr>
              <w:t>уровень выполнения значений целевых показателей (индикаторов) муниципальной программы, процентов</w:t>
            </w:r>
          </w:p>
        </w:tc>
        <w:tc>
          <w:tcPr>
            <w:tcW w:w="1342" w:type="dxa"/>
          </w:tcPr>
          <w:p w:rsidR="00994C27" w:rsidRPr="00736AB5"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p>
        </w:tc>
      </w:tr>
      <w:tr w:rsidR="00994C27" w:rsidRPr="00725100" w:rsidTr="00994C27">
        <w:trPr>
          <w:trHeight w:val="1377"/>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sidRPr="001F5664">
              <w:rPr>
                <w:rFonts w:ascii="Times New Roman" w:hAnsi="Times New Roman" w:cs="Times New Roman"/>
                <w:bCs/>
              </w:rPr>
              <w:t>2</w:t>
            </w:r>
          </w:p>
        </w:tc>
        <w:tc>
          <w:tcPr>
            <w:tcW w:w="3296" w:type="dxa"/>
          </w:tcPr>
          <w:p w:rsidR="00994C27" w:rsidRPr="00684944" w:rsidRDefault="00994C27" w:rsidP="00994C27">
            <w:pPr>
              <w:rPr>
                <w:sz w:val="20"/>
                <w:szCs w:val="20"/>
              </w:rPr>
            </w:pPr>
            <w:r w:rsidRPr="00684944">
              <w:rPr>
                <w:sz w:val="20"/>
                <w:szCs w:val="20"/>
              </w:rPr>
              <w:t xml:space="preserve">соотношение числа специалистов отрасли, прошедших аттестацию, повышение квалификации или профессиональную переподготовку, и общего числа </w:t>
            </w:r>
            <w:r w:rsidRPr="00684944">
              <w:rPr>
                <w:sz w:val="20"/>
                <w:szCs w:val="20"/>
              </w:rPr>
              <w:lastRenderedPageBreak/>
              <w:t>специали</w:t>
            </w:r>
            <w:r>
              <w:rPr>
                <w:sz w:val="20"/>
                <w:szCs w:val="20"/>
              </w:rPr>
              <w:t>стов отрасли, процентов</w:t>
            </w:r>
          </w:p>
        </w:tc>
        <w:tc>
          <w:tcPr>
            <w:tcW w:w="1342" w:type="dxa"/>
          </w:tcPr>
          <w:p w:rsidR="00994C27" w:rsidRPr="00736AB5"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lastRenderedPageBreak/>
              <w:t>%</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50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70</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80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90</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100</w:t>
            </w:r>
          </w:p>
        </w:tc>
      </w:tr>
      <w:tr w:rsidR="00994C27" w:rsidRPr="00725100" w:rsidTr="00994C27">
        <w:trPr>
          <w:trHeight w:val="745"/>
        </w:trPr>
        <w:tc>
          <w:tcPr>
            <w:tcW w:w="1125" w:type="dxa"/>
          </w:tcPr>
          <w:p w:rsidR="00994C27" w:rsidRPr="001F5664"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lastRenderedPageBreak/>
              <w:t>3</w:t>
            </w:r>
          </w:p>
        </w:tc>
        <w:tc>
          <w:tcPr>
            <w:tcW w:w="3296" w:type="dxa"/>
          </w:tcPr>
          <w:p w:rsidR="00994C27" w:rsidRPr="00684944" w:rsidRDefault="00994C27" w:rsidP="00994C27">
            <w:pPr>
              <w:rPr>
                <w:sz w:val="20"/>
                <w:szCs w:val="20"/>
              </w:rPr>
            </w:pPr>
            <w:r w:rsidRPr="00684944">
              <w:rPr>
                <w:sz w:val="20"/>
                <w:szCs w:val="20"/>
              </w:rPr>
              <w:t>соотношение числа специалистов отрасли в возрасте до 35 лет, руководителей учреждений и резерва руководящих кадров в возрасте до 45 лет и общего числа руководителей и специалистов отрасли, процентов;</w:t>
            </w:r>
          </w:p>
        </w:tc>
        <w:tc>
          <w:tcPr>
            <w:tcW w:w="1342" w:type="dxa"/>
          </w:tcPr>
          <w:p w:rsidR="00994C27" w:rsidRPr="00736AB5" w:rsidRDefault="00994C27" w:rsidP="00994C27">
            <w:pPr>
              <w:pStyle w:val="ConsPlusNormal0"/>
              <w:widowControl/>
              <w:ind w:firstLine="0"/>
              <w:jc w:val="center"/>
              <w:rPr>
                <w:rFonts w:ascii="Times New Roman" w:hAnsi="Times New Roman" w:cs="Times New Roman"/>
                <w:bCs/>
              </w:rPr>
            </w:pPr>
            <w:r>
              <w:rPr>
                <w:rFonts w:ascii="Times New Roman" w:hAnsi="Times New Roman" w:cs="Times New Roman"/>
                <w:bCs/>
              </w:rPr>
              <w:t>%</w:t>
            </w:r>
          </w:p>
        </w:tc>
        <w:tc>
          <w:tcPr>
            <w:tcW w:w="1101" w:type="dxa"/>
          </w:tcPr>
          <w:p w:rsidR="00994C27" w:rsidRPr="00725100" w:rsidRDefault="00994C27" w:rsidP="00994C27">
            <w:pPr>
              <w:pStyle w:val="ConsPlusNormal0"/>
              <w:widowControl/>
              <w:ind w:firstLine="0"/>
              <w:rPr>
                <w:rFonts w:ascii="Times New Roman" w:hAnsi="Times New Roman" w:cs="Times New Roman"/>
                <w:bCs/>
                <w:sz w:val="22"/>
                <w:szCs w:val="22"/>
              </w:rPr>
            </w:pP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25</w:t>
            </w:r>
          </w:p>
        </w:tc>
        <w:tc>
          <w:tcPr>
            <w:tcW w:w="1034"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30</w:t>
            </w:r>
          </w:p>
        </w:tc>
        <w:tc>
          <w:tcPr>
            <w:tcW w:w="1027"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35</w:t>
            </w:r>
          </w:p>
        </w:tc>
        <w:tc>
          <w:tcPr>
            <w:tcW w:w="1156"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40</w:t>
            </w:r>
          </w:p>
        </w:tc>
        <w:tc>
          <w:tcPr>
            <w:tcW w:w="2458" w:type="dxa"/>
          </w:tcPr>
          <w:p w:rsidR="00994C27" w:rsidRPr="00725100" w:rsidRDefault="00994C27" w:rsidP="00994C27">
            <w:pPr>
              <w:pStyle w:val="ConsPlusNormal0"/>
              <w:widowControl/>
              <w:ind w:firstLine="0"/>
              <w:jc w:val="center"/>
              <w:rPr>
                <w:rFonts w:ascii="Times New Roman" w:hAnsi="Times New Roman" w:cs="Times New Roman"/>
                <w:bCs/>
                <w:sz w:val="22"/>
                <w:szCs w:val="22"/>
              </w:rPr>
            </w:pPr>
            <w:r>
              <w:rPr>
                <w:rFonts w:ascii="Times New Roman" w:hAnsi="Times New Roman" w:cs="Times New Roman"/>
                <w:bCs/>
                <w:sz w:val="22"/>
                <w:szCs w:val="22"/>
              </w:rPr>
              <w:t>40</w:t>
            </w:r>
          </w:p>
        </w:tc>
      </w:tr>
    </w:tbl>
    <w:p w:rsidR="00994C27" w:rsidRDefault="00994C27" w:rsidP="00994C27">
      <w:pPr>
        <w:jc w:val="right"/>
        <w:rPr>
          <w:sz w:val="20"/>
          <w:szCs w:val="20"/>
        </w:rPr>
      </w:pPr>
    </w:p>
    <w:p w:rsidR="00994C27" w:rsidRDefault="00994C27" w:rsidP="00994C27">
      <w:pPr>
        <w:jc w:val="right"/>
        <w:rPr>
          <w:sz w:val="20"/>
          <w:szCs w:val="20"/>
        </w:rPr>
      </w:pPr>
    </w:p>
    <w:p w:rsidR="00994C27" w:rsidRDefault="00994C27" w:rsidP="00994C27">
      <w:pPr>
        <w:jc w:val="right"/>
        <w:rPr>
          <w:sz w:val="20"/>
          <w:szCs w:val="20"/>
        </w:rPr>
      </w:pPr>
    </w:p>
    <w:p w:rsidR="00994C27" w:rsidRDefault="00994C27" w:rsidP="00994C27">
      <w:pPr>
        <w:jc w:val="right"/>
        <w:rPr>
          <w:sz w:val="20"/>
          <w:szCs w:val="20"/>
        </w:rPr>
      </w:pPr>
    </w:p>
    <w:p w:rsidR="00994C27" w:rsidRDefault="00994C27" w:rsidP="00994C27">
      <w:pPr>
        <w:jc w:val="right"/>
        <w:rPr>
          <w:sz w:val="20"/>
          <w:szCs w:val="20"/>
        </w:rPr>
      </w:pPr>
      <w:r>
        <w:rPr>
          <w:sz w:val="20"/>
          <w:szCs w:val="20"/>
        </w:rPr>
        <w:t>Приложение №2</w:t>
      </w:r>
    </w:p>
    <w:p w:rsidR="00994C27" w:rsidRPr="00C75651" w:rsidRDefault="00994C27" w:rsidP="00994C27">
      <w:pPr>
        <w:jc w:val="center"/>
        <w:rPr>
          <w:b/>
        </w:rPr>
      </w:pPr>
      <w:r w:rsidRPr="00082E6D">
        <w:rPr>
          <w:b/>
        </w:rPr>
        <w:t xml:space="preserve">Перечень основных мероприятий муниципальной программы </w:t>
      </w:r>
      <w:r w:rsidRPr="007C25DD">
        <w:rPr>
          <w:b/>
        </w:rPr>
        <w:t>Малодербетовского</w:t>
      </w:r>
      <w:r w:rsidRPr="00082E6D">
        <w:rPr>
          <w:b/>
        </w:rPr>
        <w:t xml:space="preserve"> районного муниципального образования Республики Калмыкия </w:t>
      </w:r>
      <w:r w:rsidRPr="002F6407">
        <w:rPr>
          <w:b/>
        </w:rPr>
        <w:t>«</w:t>
      </w:r>
      <w:r w:rsidRPr="00A64124">
        <w:rPr>
          <w:b/>
          <w:bCs/>
        </w:rPr>
        <w:t>Развитие культуры</w:t>
      </w:r>
      <w:r w:rsidRPr="008D0F35">
        <w:rPr>
          <w:b/>
        </w:rPr>
        <w:t xml:space="preserve"> </w:t>
      </w:r>
      <w:r>
        <w:rPr>
          <w:b/>
        </w:rPr>
        <w:t>в Малодербетовском районе» на 2018-2022 гг»</w:t>
      </w:r>
    </w:p>
    <w:tbl>
      <w:tblPr>
        <w:tblW w:w="14940" w:type="dxa"/>
        <w:tblInd w:w="-25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2"/>
        <w:gridCol w:w="460"/>
        <w:gridCol w:w="507"/>
        <w:gridCol w:w="460"/>
        <w:gridCol w:w="4021"/>
        <w:gridCol w:w="1980"/>
        <w:gridCol w:w="1260"/>
        <w:gridCol w:w="4287"/>
        <w:gridCol w:w="1473"/>
      </w:tblGrid>
      <w:tr w:rsidR="00994C27" w:rsidRPr="00661FEA" w:rsidTr="00994C27">
        <w:trPr>
          <w:trHeight w:val="20"/>
          <w:tblHeader/>
        </w:trPr>
        <w:tc>
          <w:tcPr>
            <w:tcW w:w="1919" w:type="dxa"/>
            <w:gridSpan w:val="4"/>
            <w:vAlign w:val="center"/>
          </w:tcPr>
          <w:p w:rsidR="00994C27" w:rsidRPr="00082E6D" w:rsidRDefault="00994C27" w:rsidP="00994C27">
            <w:pPr>
              <w:spacing w:before="40" w:after="40"/>
              <w:jc w:val="center"/>
              <w:rPr>
                <w:sz w:val="20"/>
                <w:szCs w:val="20"/>
              </w:rPr>
            </w:pPr>
            <w:r w:rsidRPr="00082E6D">
              <w:rPr>
                <w:sz w:val="20"/>
                <w:szCs w:val="20"/>
              </w:rPr>
              <w:t>Код аналитической программной классификации</w:t>
            </w:r>
          </w:p>
        </w:tc>
        <w:tc>
          <w:tcPr>
            <w:tcW w:w="4021" w:type="dxa"/>
            <w:vMerge w:val="restart"/>
            <w:vAlign w:val="center"/>
          </w:tcPr>
          <w:p w:rsidR="00994C27" w:rsidRPr="00082E6D" w:rsidRDefault="00994C27" w:rsidP="00994C27">
            <w:pPr>
              <w:spacing w:before="40" w:after="40"/>
              <w:jc w:val="center"/>
              <w:rPr>
                <w:sz w:val="20"/>
                <w:szCs w:val="20"/>
              </w:rPr>
            </w:pPr>
            <w:r w:rsidRPr="00082E6D">
              <w:rPr>
                <w:sz w:val="20"/>
                <w:szCs w:val="20"/>
              </w:rPr>
              <w:t>Наименование подпрограммы, основного мероприятия, мероприятия</w:t>
            </w:r>
          </w:p>
        </w:tc>
        <w:tc>
          <w:tcPr>
            <w:tcW w:w="1980" w:type="dxa"/>
            <w:vMerge w:val="restart"/>
            <w:vAlign w:val="center"/>
          </w:tcPr>
          <w:p w:rsidR="00994C27" w:rsidRPr="00082E6D" w:rsidRDefault="00994C27" w:rsidP="00994C27">
            <w:pPr>
              <w:spacing w:before="40" w:after="40"/>
              <w:jc w:val="center"/>
              <w:rPr>
                <w:sz w:val="20"/>
                <w:szCs w:val="20"/>
              </w:rPr>
            </w:pPr>
            <w:r w:rsidRPr="00082E6D">
              <w:rPr>
                <w:sz w:val="20"/>
                <w:szCs w:val="20"/>
              </w:rPr>
              <w:t>Ответственный исполнитель, соисполнители</w:t>
            </w:r>
          </w:p>
        </w:tc>
        <w:tc>
          <w:tcPr>
            <w:tcW w:w="1260" w:type="dxa"/>
            <w:vMerge w:val="restart"/>
            <w:vAlign w:val="center"/>
          </w:tcPr>
          <w:p w:rsidR="00994C27" w:rsidRPr="00082E6D" w:rsidRDefault="00994C27" w:rsidP="00994C27">
            <w:pPr>
              <w:spacing w:before="40" w:after="40"/>
              <w:jc w:val="center"/>
              <w:rPr>
                <w:sz w:val="20"/>
                <w:szCs w:val="20"/>
              </w:rPr>
            </w:pPr>
            <w:r w:rsidRPr="00082E6D">
              <w:rPr>
                <w:sz w:val="20"/>
                <w:szCs w:val="20"/>
              </w:rPr>
              <w:t>Срок выполнения</w:t>
            </w:r>
          </w:p>
        </w:tc>
        <w:tc>
          <w:tcPr>
            <w:tcW w:w="4287" w:type="dxa"/>
            <w:vMerge w:val="restart"/>
            <w:vAlign w:val="center"/>
          </w:tcPr>
          <w:p w:rsidR="00994C27" w:rsidRPr="00082E6D" w:rsidRDefault="00994C27" w:rsidP="00994C27">
            <w:pPr>
              <w:spacing w:before="40" w:after="40"/>
              <w:jc w:val="center"/>
              <w:rPr>
                <w:sz w:val="20"/>
                <w:szCs w:val="20"/>
              </w:rPr>
            </w:pPr>
            <w:r w:rsidRPr="00082E6D">
              <w:rPr>
                <w:sz w:val="20"/>
                <w:szCs w:val="20"/>
              </w:rPr>
              <w:t>Ожидаемый непосредственный результат</w:t>
            </w:r>
          </w:p>
        </w:tc>
        <w:tc>
          <w:tcPr>
            <w:tcW w:w="1473" w:type="dxa"/>
            <w:vMerge w:val="restart"/>
            <w:vAlign w:val="center"/>
          </w:tcPr>
          <w:p w:rsidR="00994C27" w:rsidRPr="00661FEA" w:rsidRDefault="00994C27" w:rsidP="00994C27">
            <w:pPr>
              <w:spacing w:before="40" w:after="40"/>
              <w:jc w:val="center"/>
              <w:rPr>
                <w:sz w:val="20"/>
                <w:szCs w:val="20"/>
              </w:rPr>
            </w:pPr>
            <w:r w:rsidRPr="00082E6D">
              <w:rPr>
                <w:sz w:val="20"/>
                <w:szCs w:val="20"/>
              </w:rPr>
              <w:t xml:space="preserve">Взаимосвязь с целевыми показателями </w:t>
            </w:r>
            <w:r w:rsidRPr="00082E6D">
              <w:rPr>
                <w:sz w:val="20"/>
                <w:szCs w:val="20"/>
              </w:rPr>
              <w:lastRenderedPageBreak/>
              <w:t>(индикаторами)</w:t>
            </w:r>
          </w:p>
        </w:tc>
      </w:tr>
      <w:tr w:rsidR="00994C27" w:rsidRPr="00661FEA" w:rsidTr="00994C27">
        <w:trPr>
          <w:trHeight w:val="163"/>
          <w:tblHeader/>
        </w:trPr>
        <w:tc>
          <w:tcPr>
            <w:tcW w:w="492" w:type="dxa"/>
            <w:vAlign w:val="center"/>
          </w:tcPr>
          <w:p w:rsidR="00994C27" w:rsidRPr="00661FEA" w:rsidRDefault="00994C27" w:rsidP="00994C27">
            <w:pPr>
              <w:spacing w:before="40" w:after="40"/>
              <w:jc w:val="center"/>
              <w:rPr>
                <w:sz w:val="20"/>
                <w:szCs w:val="20"/>
              </w:rPr>
            </w:pPr>
            <w:r w:rsidRPr="00661FEA">
              <w:rPr>
                <w:sz w:val="20"/>
                <w:szCs w:val="20"/>
              </w:rPr>
              <w:lastRenderedPageBreak/>
              <w:t>МП</w:t>
            </w:r>
          </w:p>
        </w:tc>
        <w:tc>
          <w:tcPr>
            <w:tcW w:w="460" w:type="dxa"/>
            <w:vAlign w:val="center"/>
          </w:tcPr>
          <w:p w:rsidR="00994C27" w:rsidRPr="00661FEA" w:rsidRDefault="00994C27" w:rsidP="00994C27">
            <w:pPr>
              <w:spacing w:before="40" w:after="40"/>
              <w:jc w:val="center"/>
              <w:rPr>
                <w:sz w:val="20"/>
                <w:szCs w:val="20"/>
              </w:rPr>
            </w:pPr>
            <w:r w:rsidRPr="00661FEA">
              <w:rPr>
                <w:sz w:val="20"/>
                <w:szCs w:val="20"/>
              </w:rPr>
              <w:t>Пп</w:t>
            </w:r>
          </w:p>
        </w:tc>
        <w:tc>
          <w:tcPr>
            <w:tcW w:w="507" w:type="dxa"/>
            <w:vAlign w:val="center"/>
          </w:tcPr>
          <w:p w:rsidR="00994C27" w:rsidRPr="00661FEA" w:rsidRDefault="00994C27" w:rsidP="00994C27">
            <w:pPr>
              <w:spacing w:before="40" w:after="40"/>
              <w:jc w:val="center"/>
              <w:rPr>
                <w:sz w:val="20"/>
                <w:szCs w:val="20"/>
              </w:rPr>
            </w:pPr>
            <w:r w:rsidRPr="00661FEA">
              <w:rPr>
                <w:sz w:val="20"/>
                <w:szCs w:val="20"/>
              </w:rPr>
              <w:t>ОМ</w:t>
            </w:r>
          </w:p>
        </w:tc>
        <w:tc>
          <w:tcPr>
            <w:tcW w:w="460" w:type="dxa"/>
            <w:vAlign w:val="center"/>
          </w:tcPr>
          <w:p w:rsidR="00994C27" w:rsidRPr="00661FEA" w:rsidRDefault="00994C27" w:rsidP="00994C27">
            <w:pPr>
              <w:spacing w:before="40" w:after="40"/>
              <w:jc w:val="center"/>
              <w:rPr>
                <w:sz w:val="20"/>
                <w:szCs w:val="20"/>
              </w:rPr>
            </w:pPr>
            <w:r w:rsidRPr="00661FEA">
              <w:rPr>
                <w:sz w:val="20"/>
                <w:szCs w:val="20"/>
              </w:rPr>
              <w:t>М</w:t>
            </w:r>
          </w:p>
        </w:tc>
        <w:tc>
          <w:tcPr>
            <w:tcW w:w="4021" w:type="dxa"/>
            <w:vMerge/>
            <w:vAlign w:val="center"/>
          </w:tcPr>
          <w:p w:rsidR="00994C27" w:rsidRPr="00661FEA" w:rsidRDefault="00994C27" w:rsidP="00994C27">
            <w:pPr>
              <w:spacing w:before="40" w:after="40"/>
              <w:rPr>
                <w:sz w:val="20"/>
                <w:szCs w:val="20"/>
              </w:rPr>
            </w:pPr>
          </w:p>
        </w:tc>
        <w:tc>
          <w:tcPr>
            <w:tcW w:w="1980" w:type="dxa"/>
            <w:vMerge/>
            <w:vAlign w:val="center"/>
          </w:tcPr>
          <w:p w:rsidR="00994C27" w:rsidRPr="00661FEA" w:rsidRDefault="00994C27" w:rsidP="00994C27">
            <w:pPr>
              <w:spacing w:before="40" w:after="40"/>
              <w:rPr>
                <w:sz w:val="20"/>
                <w:szCs w:val="20"/>
              </w:rPr>
            </w:pPr>
          </w:p>
        </w:tc>
        <w:tc>
          <w:tcPr>
            <w:tcW w:w="1260" w:type="dxa"/>
            <w:vMerge/>
            <w:vAlign w:val="center"/>
          </w:tcPr>
          <w:p w:rsidR="00994C27" w:rsidRPr="00661FEA" w:rsidRDefault="00994C27" w:rsidP="00994C27">
            <w:pPr>
              <w:spacing w:before="40" w:after="40"/>
              <w:rPr>
                <w:sz w:val="20"/>
                <w:szCs w:val="20"/>
              </w:rPr>
            </w:pPr>
          </w:p>
        </w:tc>
        <w:tc>
          <w:tcPr>
            <w:tcW w:w="4287" w:type="dxa"/>
            <w:vMerge/>
            <w:vAlign w:val="center"/>
          </w:tcPr>
          <w:p w:rsidR="00994C27" w:rsidRPr="00661FEA" w:rsidRDefault="00994C27" w:rsidP="00994C27">
            <w:pPr>
              <w:spacing w:before="40" w:after="40"/>
              <w:rPr>
                <w:sz w:val="20"/>
                <w:szCs w:val="20"/>
              </w:rPr>
            </w:pPr>
          </w:p>
        </w:tc>
        <w:tc>
          <w:tcPr>
            <w:tcW w:w="1473" w:type="dxa"/>
            <w:vMerge/>
          </w:tcPr>
          <w:p w:rsidR="00994C27" w:rsidRPr="00661FEA" w:rsidRDefault="00994C27" w:rsidP="00994C27">
            <w:pPr>
              <w:spacing w:before="40" w:after="40"/>
              <w:rPr>
                <w:sz w:val="20"/>
                <w:szCs w:val="20"/>
              </w:rPr>
            </w:pPr>
          </w:p>
        </w:tc>
      </w:tr>
      <w:tr w:rsidR="00994C27" w:rsidRPr="00661FEA" w:rsidTr="00994C27">
        <w:trPr>
          <w:trHeight w:val="648"/>
        </w:trPr>
        <w:tc>
          <w:tcPr>
            <w:tcW w:w="492" w:type="dxa"/>
            <w:noWrap/>
            <w:vAlign w:val="center"/>
          </w:tcPr>
          <w:p w:rsidR="00994C27" w:rsidRPr="00C716E6" w:rsidRDefault="00994C27" w:rsidP="00994C27">
            <w:pPr>
              <w:spacing w:before="40" w:after="40"/>
              <w:jc w:val="center"/>
              <w:rPr>
                <w:b/>
                <w:sz w:val="20"/>
                <w:szCs w:val="20"/>
              </w:rPr>
            </w:pPr>
            <w:r>
              <w:rPr>
                <w:b/>
                <w:sz w:val="20"/>
                <w:szCs w:val="20"/>
              </w:rPr>
              <w:lastRenderedPageBreak/>
              <w:t>32</w:t>
            </w:r>
          </w:p>
        </w:tc>
        <w:tc>
          <w:tcPr>
            <w:tcW w:w="460" w:type="dxa"/>
            <w:noWrap/>
            <w:vAlign w:val="center"/>
          </w:tcPr>
          <w:p w:rsidR="00994C27" w:rsidRPr="00C716E6" w:rsidRDefault="00994C27" w:rsidP="00994C27">
            <w:pPr>
              <w:spacing w:before="40" w:after="40"/>
              <w:jc w:val="center"/>
              <w:rPr>
                <w:b/>
                <w:sz w:val="20"/>
                <w:szCs w:val="20"/>
              </w:rPr>
            </w:pPr>
            <w:r w:rsidRPr="00C716E6">
              <w:rPr>
                <w:b/>
                <w:sz w:val="20"/>
                <w:szCs w:val="20"/>
              </w:rPr>
              <w:t>1</w:t>
            </w:r>
          </w:p>
        </w:tc>
        <w:tc>
          <w:tcPr>
            <w:tcW w:w="507" w:type="dxa"/>
            <w:noWrap/>
            <w:vAlign w:val="center"/>
          </w:tcPr>
          <w:p w:rsidR="00994C27" w:rsidRPr="00661FEA" w:rsidRDefault="00994C27" w:rsidP="00994C27">
            <w:pPr>
              <w:spacing w:before="40" w:after="40"/>
              <w:jc w:val="center"/>
              <w:rPr>
                <w:sz w:val="20"/>
                <w:szCs w:val="20"/>
              </w:rPr>
            </w:pPr>
          </w:p>
        </w:tc>
        <w:tc>
          <w:tcPr>
            <w:tcW w:w="460" w:type="dxa"/>
            <w:noWrap/>
            <w:vAlign w:val="center"/>
          </w:tcPr>
          <w:p w:rsidR="00994C27" w:rsidRPr="00661FEA" w:rsidRDefault="00994C27" w:rsidP="00994C27">
            <w:pPr>
              <w:spacing w:before="40" w:after="40"/>
              <w:jc w:val="center"/>
              <w:rPr>
                <w:sz w:val="20"/>
                <w:szCs w:val="20"/>
              </w:rPr>
            </w:pPr>
          </w:p>
        </w:tc>
        <w:tc>
          <w:tcPr>
            <w:tcW w:w="4021" w:type="dxa"/>
            <w:noWrap/>
            <w:vAlign w:val="center"/>
          </w:tcPr>
          <w:p w:rsidR="00994C27" w:rsidRPr="00163FB8" w:rsidRDefault="00994C27" w:rsidP="00994C27">
            <w:pPr>
              <w:spacing w:before="40" w:after="40"/>
              <w:rPr>
                <w:b/>
                <w:sz w:val="20"/>
                <w:szCs w:val="20"/>
              </w:rPr>
            </w:pPr>
            <w:r w:rsidRPr="00163FB8">
              <w:rPr>
                <w:b/>
                <w:sz w:val="20"/>
                <w:szCs w:val="20"/>
              </w:rPr>
              <w:t>Подпрограмма</w:t>
            </w:r>
            <w:r>
              <w:rPr>
                <w:b/>
                <w:sz w:val="20"/>
                <w:szCs w:val="20"/>
              </w:rPr>
              <w:t xml:space="preserve"> 1</w:t>
            </w:r>
            <w:r w:rsidRPr="00C0239B">
              <w:rPr>
                <w:b/>
                <w:sz w:val="20"/>
                <w:szCs w:val="20"/>
              </w:rPr>
              <w:t>. «</w:t>
            </w:r>
            <w:r w:rsidRPr="00CD6424">
              <w:rPr>
                <w:b/>
                <w:color w:val="000000"/>
                <w:sz w:val="20"/>
                <w:szCs w:val="20"/>
              </w:rPr>
              <w:t>Развитие библиотечного дела</w:t>
            </w:r>
            <w:r w:rsidRPr="00CD6424">
              <w:rPr>
                <w:b/>
                <w:sz w:val="20"/>
                <w:szCs w:val="20"/>
              </w:rPr>
              <w:t>»</w:t>
            </w:r>
          </w:p>
        </w:tc>
        <w:tc>
          <w:tcPr>
            <w:tcW w:w="1980" w:type="dxa"/>
            <w:noWrap/>
            <w:vAlign w:val="bottom"/>
          </w:tcPr>
          <w:p w:rsidR="00994C27" w:rsidRPr="00661FEA" w:rsidRDefault="00994C27" w:rsidP="00994C27">
            <w:pPr>
              <w:spacing w:before="40" w:after="40"/>
              <w:jc w:val="center"/>
              <w:rPr>
                <w:sz w:val="20"/>
                <w:szCs w:val="20"/>
              </w:rPr>
            </w:pPr>
          </w:p>
        </w:tc>
        <w:tc>
          <w:tcPr>
            <w:tcW w:w="1260" w:type="dxa"/>
            <w:tcBorders>
              <w:bottom w:val="nil"/>
            </w:tcBorders>
            <w:noWrap/>
            <w:vAlign w:val="bottom"/>
          </w:tcPr>
          <w:p w:rsidR="00994C27" w:rsidRPr="00661FEA" w:rsidRDefault="00994C27" w:rsidP="00994C27">
            <w:pPr>
              <w:spacing w:before="40" w:after="40"/>
              <w:jc w:val="center"/>
              <w:rPr>
                <w:sz w:val="20"/>
                <w:szCs w:val="20"/>
              </w:rPr>
            </w:pPr>
            <w:r w:rsidRPr="00661FEA">
              <w:rPr>
                <w:sz w:val="20"/>
                <w:szCs w:val="20"/>
              </w:rPr>
              <w:t> </w:t>
            </w:r>
          </w:p>
        </w:tc>
        <w:tc>
          <w:tcPr>
            <w:tcW w:w="4287" w:type="dxa"/>
            <w:noWrap/>
            <w:vAlign w:val="bottom"/>
          </w:tcPr>
          <w:p w:rsidR="00994C27" w:rsidRPr="00661FEA" w:rsidRDefault="00994C27" w:rsidP="00994C27">
            <w:pPr>
              <w:spacing w:before="40" w:after="40"/>
              <w:jc w:val="center"/>
              <w:rPr>
                <w:sz w:val="20"/>
                <w:szCs w:val="20"/>
              </w:rPr>
            </w:pPr>
            <w:r w:rsidRPr="00661FEA">
              <w:rPr>
                <w:sz w:val="20"/>
                <w:szCs w:val="20"/>
              </w:rPr>
              <w:t> </w:t>
            </w:r>
          </w:p>
        </w:tc>
        <w:tc>
          <w:tcPr>
            <w:tcW w:w="1473" w:type="dxa"/>
          </w:tcPr>
          <w:p w:rsidR="00994C27" w:rsidRPr="00661FEA" w:rsidRDefault="00994C27" w:rsidP="00994C27">
            <w:pPr>
              <w:spacing w:before="40" w:after="40"/>
              <w:jc w:val="center"/>
              <w:rPr>
                <w:sz w:val="20"/>
                <w:szCs w:val="20"/>
              </w:rPr>
            </w:pPr>
          </w:p>
        </w:tc>
      </w:tr>
      <w:tr w:rsidR="00994C27" w:rsidRPr="00661FEA" w:rsidTr="00994C27">
        <w:trPr>
          <w:trHeight w:val="479"/>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Pr="00661FEA" w:rsidRDefault="00994C27" w:rsidP="00994C27">
            <w:pPr>
              <w:spacing w:before="40" w:after="40"/>
              <w:jc w:val="center"/>
              <w:rPr>
                <w:sz w:val="20"/>
                <w:szCs w:val="20"/>
              </w:rPr>
            </w:pPr>
            <w:r>
              <w:rPr>
                <w:sz w:val="20"/>
                <w:szCs w:val="20"/>
              </w:rPr>
              <w:t>1</w:t>
            </w:r>
          </w:p>
        </w:tc>
        <w:tc>
          <w:tcPr>
            <w:tcW w:w="507" w:type="dxa"/>
            <w:noWrap/>
            <w:vAlign w:val="center"/>
          </w:tcPr>
          <w:p w:rsidR="00994C27" w:rsidRPr="00435709" w:rsidRDefault="00994C27" w:rsidP="00994C27">
            <w:pPr>
              <w:spacing w:before="40" w:after="40"/>
              <w:jc w:val="center"/>
              <w:rPr>
                <w:sz w:val="20"/>
                <w:szCs w:val="20"/>
                <w:highlight w:val="red"/>
              </w:rPr>
            </w:pPr>
            <w:r>
              <w:rPr>
                <w:sz w:val="20"/>
                <w:szCs w:val="20"/>
              </w:rPr>
              <w:t>0</w:t>
            </w:r>
            <w:r w:rsidRPr="00AA71E5">
              <w:rPr>
                <w:sz w:val="20"/>
                <w:szCs w:val="20"/>
              </w:rPr>
              <w:t>1</w:t>
            </w:r>
          </w:p>
        </w:tc>
        <w:tc>
          <w:tcPr>
            <w:tcW w:w="460" w:type="dxa"/>
            <w:noWrap/>
            <w:vAlign w:val="center"/>
          </w:tcPr>
          <w:p w:rsidR="00994C27" w:rsidRPr="00661FEA" w:rsidRDefault="00994C27" w:rsidP="00994C27">
            <w:pPr>
              <w:spacing w:before="40" w:after="40"/>
              <w:jc w:val="center"/>
              <w:rPr>
                <w:sz w:val="20"/>
                <w:szCs w:val="20"/>
              </w:rPr>
            </w:pPr>
            <w:r>
              <w:rPr>
                <w:sz w:val="20"/>
                <w:szCs w:val="20"/>
              </w:rPr>
              <w:t>0</w:t>
            </w:r>
          </w:p>
        </w:tc>
        <w:tc>
          <w:tcPr>
            <w:tcW w:w="4021" w:type="dxa"/>
            <w:noWrap/>
          </w:tcPr>
          <w:p w:rsidR="00994C27" w:rsidRPr="008C62D5" w:rsidRDefault="00994C27" w:rsidP="00994C27">
            <w:pPr>
              <w:tabs>
                <w:tab w:val="left" w:pos="317"/>
              </w:tabs>
              <w:spacing w:before="40" w:after="40"/>
              <w:ind w:left="34"/>
              <w:jc w:val="both"/>
              <w:rPr>
                <w:sz w:val="20"/>
                <w:szCs w:val="20"/>
              </w:rPr>
            </w:pPr>
            <w:r w:rsidRPr="008F23F4">
              <w:rPr>
                <w:color w:val="000000"/>
                <w:sz w:val="20"/>
                <w:szCs w:val="20"/>
              </w:rPr>
              <w:t>Организация библиотечного обслуживания населения сельских поселений, комплектование и обеспечение сохранности библиотечных фондов библиотек сельских поселений</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tcBorders>
              <w:top w:val="nil"/>
            </w:tcBorders>
            <w:noWrap/>
            <w:vAlign w:val="bottom"/>
          </w:tcPr>
          <w:p w:rsidR="00994C27" w:rsidRDefault="00994C27" w:rsidP="00994C27">
            <w:pPr>
              <w:rPr>
                <w:sz w:val="17"/>
                <w:szCs w:val="17"/>
              </w:rPr>
            </w:pPr>
            <w:r>
              <w:rPr>
                <w:sz w:val="17"/>
                <w:szCs w:val="17"/>
              </w:rPr>
              <w:t>2018-2022  годы</w:t>
            </w:r>
          </w:p>
          <w:p w:rsidR="00994C27" w:rsidRPr="00661FEA" w:rsidRDefault="00994C27" w:rsidP="00994C27">
            <w:pPr>
              <w:spacing w:before="40" w:after="40"/>
              <w:rPr>
                <w:sz w:val="20"/>
                <w:szCs w:val="20"/>
              </w:rPr>
            </w:pPr>
          </w:p>
        </w:tc>
        <w:tc>
          <w:tcPr>
            <w:tcW w:w="4287" w:type="dxa"/>
            <w:noWrap/>
            <w:vAlign w:val="bottom"/>
          </w:tcPr>
          <w:p w:rsidR="00994C27" w:rsidRPr="003F16AC" w:rsidRDefault="00994C27" w:rsidP="00994C27">
            <w:pPr>
              <w:spacing w:before="40" w:after="40"/>
              <w:rPr>
                <w:color w:val="000000"/>
                <w:sz w:val="20"/>
                <w:szCs w:val="20"/>
              </w:rPr>
            </w:pPr>
            <w:r w:rsidRPr="003F16AC">
              <w:rPr>
                <w:color w:val="000000"/>
                <w:sz w:val="20"/>
                <w:szCs w:val="20"/>
              </w:rPr>
              <w:t>Ежегодное обслуживание не менее 15000 человек. Количество посещений - не менее 50000, количество книговыдач - не менее 110000. К</w:t>
            </w:r>
            <w:r>
              <w:rPr>
                <w:color w:val="000000"/>
                <w:sz w:val="20"/>
                <w:szCs w:val="20"/>
              </w:rPr>
              <w:t>о</w:t>
            </w:r>
            <w:r w:rsidRPr="003F16AC">
              <w:rPr>
                <w:color w:val="000000"/>
                <w:sz w:val="20"/>
                <w:szCs w:val="20"/>
              </w:rPr>
              <w:t>личество граждан, получивших услуги в электронной форме - не менее 500 человек.</w:t>
            </w: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Pr="00C716E6" w:rsidRDefault="00994C27" w:rsidP="00994C27">
            <w:pPr>
              <w:jc w:val="center"/>
              <w:rPr>
                <w:b/>
              </w:rPr>
            </w:pPr>
            <w:r>
              <w:rPr>
                <w:b/>
                <w:sz w:val="20"/>
                <w:szCs w:val="20"/>
              </w:rPr>
              <w:t>32</w:t>
            </w:r>
          </w:p>
        </w:tc>
        <w:tc>
          <w:tcPr>
            <w:tcW w:w="460" w:type="dxa"/>
            <w:noWrap/>
            <w:vAlign w:val="center"/>
          </w:tcPr>
          <w:p w:rsidR="00994C27" w:rsidRPr="00C716E6" w:rsidRDefault="00994C27" w:rsidP="00994C27">
            <w:pPr>
              <w:spacing w:before="40" w:after="40"/>
              <w:jc w:val="center"/>
              <w:rPr>
                <w:b/>
                <w:sz w:val="20"/>
                <w:szCs w:val="20"/>
              </w:rPr>
            </w:pPr>
            <w:r w:rsidRPr="00C716E6">
              <w:rPr>
                <w:b/>
                <w:sz w:val="20"/>
                <w:szCs w:val="20"/>
              </w:rPr>
              <w:t>2</w:t>
            </w:r>
          </w:p>
        </w:tc>
        <w:tc>
          <w:tcPr>
            <w:tcW w:w="507" w:type="dxa"/>
            <w:noWrap/>
            <w:vAlign w:val="center"/>
          </w:tcPr>
          <w:p w:rsidR="00994C27" w:rsidRPr="00661FEA" w:rsidRDefault="00994C27" w:rsidP="00994C27">
            <w:pPr>
              <w:spacing w:before="40" w:after="40"/>
              <w:jc w:val="center"/>
              <w:rPr>
                <w:sz w:val="20"/>
                <w:szCs w:val="20"/>
              </w:rPr>
            </w:pPr>
          </w:p>
        </w:tc>
        <w:tc>
          <w:tcPr>
            <w:tcW w:w="460" w:type="dxa"/>
            <w:noWrap/>
            <w:vAlign w:val="center"/>
          </w:tcPr>
          <w:p w:rsidR="00994C27" w:rsidRPr="00661FEA" w:rsidRDefault="00994C27" w:rsidP="00994C27">
            <w:pPr>
              <w:spacing w:before="40" w:after="40"/>
              <w:jc w:val="center"/>
              <w:rPr>
                <w:sz w:val="20"/>
                <w:szCs w:val="20"/>
              </w:rPr>
            </w:pPr>
          </w:p>
        </w:tc>
        <w:tc>
          <w:tcPr>
            <w:tcW w:w="4021" w:type="dxa"/>
            <w:noWrap/>
            <w:vAlign w:val="center"/>
          </w:tcPr>
          <w:p w:rsidR="00994C27" w:rsidRPr="00122A78" w:rsidRDefault="00994C27" w:rsidP="00994C27">
            <w:pPr>
              <w:spacing w:before="40" w:after="40"/>
              <w:rPr>
                <w:b/>
                <w:sz w:val="20"/>
                <w:szCs w:val="20"/>
              </w:rPr>
            </w:pPr>
            <w:r w:rsidRPr="00122A78">
              <w:rPr>
                <w:b/>
                <w:sz w:val="20"/>
                <w:szCs w:val="20"/>
              </w:rPr>
              <w:t xml:space="preserve">Подпрограмма 2. </w:t>
            </w:r>
            <w:r w:rsidRPr="00CD6424">
              <w:rPr>
                <w:b/>
                <w:sz w:val="20"/>
                <w:szCs w:val="20"/>
              </w:rPr>
              <w:t>«</w:t>
            </w:r>
            <w:r w:rsidRPr="00CD6424">
              <w:rPr>
                <w:b/>
                <w:color w:val="000000"/>
                <w:sz w:val="20"/>
                <w:szCs w:val="20"/>
              </w:rPr>
              <w:t>Развитие досуга и повышение качества предоставления услуг учреждений культуры</w:t>
            </w:r>
            <w:r w:rsidRPr="00CD6424">
              <w:rPr>
                <w:b/>
                <w:sz w:val="20"/>
                <w:szCs w:val="20"/>
              </w:rPr>
              <w:t>»</w:t>
            </w:r>
          </w:p>
        </w:tc>
        <w:tc>
          <w:tcPr>
            <w:tcW w:w="1980" w:type="dxa"/>
            <w:noWrap/>
          </w:tcPr>
          <w:p w:rsidR="00994C27" w:rsidRDefault="00994C27" w:rsidP="00994C27"/>
        </w:tc>
        <w:tc>
          <w:tcPr>
            <w:tcW w:w="1260" w:type="dxa"/>
            <w:noWrap/>
            <w:vAlign w:val="bottom"/>
          </w:tcPr>
          <w:p w:rsidR="00994C27" w:rsidRPr="00661FEA" w:rsidRDefault="00994C27" w:rsidP="00994C27">
            <w:pPr>
              <w:jc w:val="center"/>
              <w:rPr>
                <w:sz w:val="20"/>
                <w:szCs w:val="20"/>
              </w:rPr>
            </w:pPr>
          </w:p>
        </w:tc>
        <w:tc>
          <w:tcPr>
            <w:tcW w:w="4287" w:type="dxa"/>
            <w:noWrap/>
            <w:vAlign w:val="bottom"/>
          </w:tcPr>
          <w:p w:rsidR="00994C27" w:rsidRPr="00661FEA" w:rsidRDefault="00994C27" w:rsidP="00994C27">
            <w:pPr>
              <w:spacing w:before="40" w:after="40"/>
              <w:rPr>
                <w:sz w:val="20"/>
                <w:szCs w:val="20"/>
              </w:rPr>
            </w:pPr>
          </w:p>
        </w:tc>
        <w:tc>
          <w:tcPr>
            <w:tcW w:w="1473" w:type="dxa"/>
          </w:tcPr>
          <w:p w:rsidR="00994C27" w:rsidRPr="00661FEA" w:rsidRDefault="00994C27" w:rsidP="00994C27">
            <w:pPr>
              <w:spacing w:before="40" w:after="40"/>
              <w:jc w:val="center"/>
              <w:rPr>
                <w:sz w:val="20"/>
                <w:szCs w:val="20"/>
              </w:rPr>
            </w:pPr>
          </w:p>
        </w:tc>
      </w:tr>
      <w:tr w:rsidR="00994C27" w:rsidRPr="00661FEA" w:rsidTr="00994C27">
        <w:trPr>
          <w:trHeight w:val="450"/>
        </w:trPr>
        <w:tc>
          <w:tcPr>
            <w:tcW w:w="492" w:type="dxa"/>
            <w:tcBorders>
              <w:bottom w:val="single" w:sz="4" w:space="0" w:color="auto"/>
            </w:tcBorders>
            <w:noWrap/>
            <w:vAlign w:val="center"/>
          </w:tcPr>
          <w:p w:rsidR="00994C27" w:rsidRDefault="00994C27" w:rsidP="00994C27">
            <w:pPr>
              <w:jc w:val="center"/>
            </w:pPr>
            <w:r>
              <w:rPr>
                <w:sz w:val="20"/>
                <w:szCs w:val="20"/>
              </w:rPr>
              <w:t>32</w:t>
            </w:r>
          </w:p>
        </w:tc>
        <w:tc>
          <w:tcPr>
            <w:tcW w:w="460" w:type="dxa"/>
            <w:tcBorders>
              <w:bottom w:val="single" w:sz="4" w:space="0" w:color="auto"/>
            </w:tcBorders>
            <w:noWrap/>
            <w:vAlign w:val="center"/>
          </w:tcPr>
          <w:p w:rsidR="00994C27" w:rsidRDefault="00994C27" w:rsidP="00994C27">
            <w:pPr>
              <w:jc w:val="center"/>
            </w:pPr>
            <w:r w:rsidRPr="00366E91">
              <w:rPr>
                <w:sz w:val="20"/>
                <w:szCs w:val="20"/>
              </w:rPr>
              <w:t>2</w:t>
            </w:r>
          </w:p>
        </w:tc>
        <w:tc>
          <w:tcPr>
            <w:tcW w:w="507" w:type="dxa"/>
            <w:tcBorders>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01</w:t>
            </w:r>
          </w:p>
        </w:tc>
        <w:tc>
          <w:tcPr>
            <w:tcW w:w="460" w:type="dxa"/>
            <w:tcBorders>
              <w:bottom w:val="single" w:sz="4" w:space="0" w:color="auto"/>
            </w:tcBorders>
            <w:noWrap/>
            <w:vAlign w:val="center"/>
          </w:tcPr>
          <w:p w:rsidR="00994C27" w:rsidRPr="00661FEA" w:rsidRDefault="00994C27" w:rsidP="00994C27">
            <w:pPr>
              <w:spacing w:before="40" w:after="40"/>
              <w:jc w:val="center"/>
              <w:rPr>
                <w:sz w:val="20"/>
                <w:szCs w:val="20"/>
              </w:rPr>
            </w:pPr>
          </w:p>
        </w:tc>
        <w:tc>
          <w:tcPr>
            <w:tcW w:w="4021" w:type="dxa"/>
            <w:tcBorders>
              <w:bottom w:val="single" w:sz="4" w:space="0" w:color="auto"/>
            </w:tcBorders>
            <w:noWrap/>
            <w:vAlign w:val="center"/>
          </w:tcPr>
          <w:p w:rsidR="00994C27" w:rsidRPr="004F0F1E" w:rsidRDefault="00994C27" w:rsidP="00994C27">
            <w:pPr>
              <w:spacing w:before="40" w:after="40"/>
              <w:rPr>
                <w:b/>
                <w:i/>
                <w:sz w:val="20"/>
                <w:szCs w:val="20"/>
              </w:rPr>
            </w:pPr>
            <w:r w:rsidRPr="004F0F1E">
              <w:rPr>
                <w:b/>
                <w:i/>
                <w:color w:val="000000"/>
                <w:sz w:val="20"/>
                <w:szCs w:val="20"/>
              </w:rPr>
              <w:t xml:space="preserve">Создание условий для обеспечения поселений, входящих в состав </w:t>
            </w:r>
            <w:r>
              <w:rPr>
                <w:b/>
                <w:i/>
                <w:color w:val="000000"/>
                <w:sz w:val="20"/>
                <w:szCs w:val="20"/>
              </w:rPr>
              <w:t>Малодербетовского</w:t>
            </w:r>
            <w:r w:rsidRPr="004F0F1E">
              <w:rPr>
                <w:b/>
                <w:i/>
                <w:color w:val="000000"/>
                <w:sz w:val="20"/>
                <w:szCs w:val="20"/>
              </w:rPr>
              <w:t xml:space="preserve"> района, услугами по организации досуга и услугами учреждений культуры</w:t>
            </w:r>
          </w:p>
        </w:tc>
        <w:tc>
          <w:tcPr>
            <w:tcW w:w="1980" w:type="dxa"/>
            <w:tcBorders>
              <w:bottom w:val="single" w:sz="4" w:space="0" w:color="auto"/>
            </w:tcBorders>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tcBorders>
              <w:bottom w:val="single" w:sz="4" w:space="0" w:color="auto"/>
            </w:tcBorders>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tcBorders>
              <w:bottom w:val="single" w:sz="4" w:space="0" w:color="auto"/>
            </w:tcBorders>
            <w:noWrap/>
            <w:vAlign w:val="bottom"/>
          </w:tcPr>
          <w:p w:rsidR="00994C27" w:rsidRPr="00661FEA" w:rsidRDefault="00994C27" w:rsidP="00994C27">
            <w:pPr>
              <w:spacing w:before="40" w:after="40"/>
              <w:rPr>
                <w:sz w:val="20"/>
                <w:szCs w:val="20"/>
              </w:rPr>
            </w:pPr>
          </w:p>
        </w:tc>
        <w:tc>
          <w:tcPr>
            <w:tcW w:w="1473" w:type="dxa"/>
            <w:tcBorders>
              <w:bottom w:val="single" w:sz="4" w:space="0" w:color="auto"/>
            </w:tcBorders>
          </w:tcPr>
          <w:p w:rsidR="00994C27" w:rsidRPr="00661FEA" w:rsidRDefault="00994C27" w:rsidP="00994C27">
            <w:pPr>
              <w:spacing w:before="40" w:after="40"/>
              <w:jc w:val="center"/>
              <w:rPr>
                <w:sz w:val="20"/>
                <w:szCs w:val="20"/>
              </w:rPr>
            </w:pPr>
          </w:p>
        </w:tc>
      </w:tr>
      <w:tr w:rsidR="00994C27" w:rsidRPr="00661FEA" w:rsidTr="00994C27">
        <w:trPr>
          <w:trHeight w:val="285"/>
        </w:trPr>
        <w:tc>
          <w:tcPr>
            <w:tcW w:w="492" w:type="dxa"/>
            <w:tcBorders>
              <w:top w:val="single" w:sz="4" w:space="0" w:color="auto"/>
              <w:bottom w:val="single" w:sz="4" w:space="0" w:color="auto"/>
            </w:tcBorders>
            <w:noWrap/>
            <w:vAlign w:val="center"/>
          </w:tcPr>
          <w:p w:rsidR="00994C27" w:rsidRDefault="00994C27" w:rsidP="00994C27">
            <w:pPr>
              <w:jc w:val="center"/>
            </w:pPr>
            <w:r>
              <w:rPr>
                <w:sz w:val="20"/>
                <w:szCs w:val="20"/>
              </w:rPr>
              <w:t>32</w:t>
            </w:r>
          </w:p>
        </w:tc>
        <w:tc>
          <w:tcPr>
            <w:tcW w:w="460" w:type="dxa"/>
            <w:tcBorders>
              <w:top w:val="single" w:sz="4" w:space="0" w:color="auto"/>
              <w:bottom w:val="single" w:sz="4" w:space="0" w:color="auto"/>
            </w:tcBorders>
            <w:noWrap/>
            <w:vAlign w:val="center"/>
          </w:tcPr>
          <w:p w:rsidR="00994C27" w:rsidRPr="00366E91" w:rsidRDefault="00994C27" w:rsidP="00994C27">
            <w:pPr>
              <w:jc w:val="center"/>
              <w:rPr>
                <w:sz w:val="20"/>
                <w:szCs w:val="20"/>
              </w:rPr>
            </w:pPr>
            <w:r>
              <w:rPr>
                <w:sz w:val="20"/>
                <w:szCs w:val="20"/>
              </w:rPr>
              <w:t>2</w:t>
            </w:r>
          </w:p>
        </w:tc>
        <w:tc>
          <w:tcPr>
            <w:tcW w:w="507"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01</w:t>
            </w:r>
          </w:p>
        </w:tc>
        <w:tc>
          <w:tcPr>
            <w:tcW w:w="460"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1</w:t>
            </w:r>
          </w:p>
        </w:tc>
        <w:tc>
          <w:tcPr>
            <w:tcW w:w="4021" w:type="dxa"/>
            <w:tcBorders>
              <w:top w:val="single" w:sz="4" w:space="0" w:color="auto"/>
              <w:bottom w:val="single" w:sz="4" w:space="0" w:color="auto"/>
            </w:tcBorders>
            <w:noWrap/>
            <w:vAlign w:val="center"/>
          </w:tcPr>
          <w:p w:rsidR="00994C27" w:rsidRPr="008C62D5" w:rsidRDefault="00994C27" w:rsidP="00994C27">
            <w:pPr>
              <w:spacing w:before="40" w:after="40"/>
              <w:rPr>
                <w:color w:val="000000"/>
                <w:sz w:val="20"/>
                <w:szCs w:val="20"/>
                <w:highlight w:val="yellow"/>
              </w:rPr>
            </w:pPr>
            <w:r w:rsidRPr="008C62D5">
              <w:rPr>
                <w:sz w:val="20"/>
                <w:szCs w:val="20"/>
              </w:rPr>
              <w:t>Показ спектаклей</w:t>
            </w:r>
          </w:p>
        </w:tc>
        <w:tc>
          <w:tcPr>
            <w:tcW w:w="1980" w:type="dxa"/>
            <w:tcBorders>
              <w:top w:val="single" w:sz="4" w:space="0" w:color="auto"/>
              <w:bottom w:val="single" w:sz="4" w:space="0" w:color="auto"/>
            </w:tcBorders>
            <w:noWrap/>
          </w:tcPr>
          <w:p w:rsidR="00994C27" w:rsidRPr="001B38E5" w:rsidRDefault="00994C27" w:rsidP="00994C27">
            <w:pPr>
              <w:rPr>
                <w:sz w:val="20"/>
                <w:szCs w:val="20"/>
              </w:rPr>
            </w:pPr>
            <w:r>
              <w:rPr>
                <w:sz w:val="20"/>
                <w:szCs w:val="20"/>
              </w:rPr>
              <w:t xml:space="preserve">Управление образование, культура, спорта и </w:t>
            </w:r>
            <w:r>
              <w:rPr>
                <w:sz w:val="20"/>
                <w:szCs w:val="20"/>
              </w:rPr>
              <w:lastRenderedPageBreak/>
              <w:t>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tcBorders>
              <w:top w:val="single" w:sz="4" w:space="0" w:color="auto"/>
              <w:bottom w:val="single" w:sz="4" w:space="0" w:color="auto"/>
            </w:tcBorders>
            <w:noWrap/>
            <w:vAlign w:val="bottom"/>
          </w:tcPr>
          <w:p w:rsidR="00994C27" w:rsidRDefault="00994C27" w:rsidP="00994C27">
            <w:pPr>
              <w:jc w:val="center"/>
              <w:rPr>
                <w:sz w:val="17"/>
                <w:szCs w:val="17"/>
              </w:rPr>
            </w:pPr>
            <w:r>
              <w:rPr>
                <w:sz w:val="17"/>
                <w:szCs w:val="17"/>
              </w:rPr>
              <w:lastRenderedPageBreak/>
              <w:t>2018-2022  годы</w:t>
            </w:r>
          </w:p>
          <w:p w:rsidR="00994C27" w:rsidRPr="00661FEA" w:rsidRDefault="00994C27" w:rsidP="00994C27">
            <w:pPr>
              <w:spacing w:before="40" w:after="40"/>
              <w:jc w:val="center"/>
              <w:rPr>
                <w:sz w:val="20"/>
                <w:szCs w:val="20"/>
              </w:rPr>
            </w:pPr>
          </w:p>
        </w:tc>
        <w:tc>
          <w:tcPr>
            <w:tcW w:w="4287" w:type="dxa"/>
            <w:tcBorders>
              <w:top w:val="single" w:sz="4" w:space="0" w:color="auto"/>
              <w:bottom w:val="single" w:sz="4" w:space="0" w:color="auto"/>
            </w:tcBorders>
            <w:noWrap/>
          </w:tcPr>
          <w:p w:rsidR="00994C27" w:rsidRPr="003F4B49" w:rsidRDefault="00994C27" w:rsidP="00994C27">
            <w:pPr>
              <w:rPr>
                <w:sz w:val="20"/>
                <w:szCs w:val="20"/>
              </w:rPr>
            </w:pPr>
            <w:r w:rsidRPr="003F4B49">
              <w:rPr>
                <w:sz w:val="20"/>
                <w:szCs w:val="20"/>
              </w:rPr>
              <w:lastRenderedPageBreak/>
              <w:t>Обслуживание не менее 5000 человек зрителей ежегодно</w:t>
            </w:r>
          </w:p>
        </w:tc>
        <w:tc>
          <w:tcPr>
            <w:tcW w:w="1473" w:type="dxa"/>
            <w:tcBorders>
              <w:top w:val="single" w:sz="4" w:space="0" w:color="auto"/>
              <w:bottom w:val="single" w:sz="4" w:space="0" w:color="auto"/>
            </w:tcBorders>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600"/>
        </w:trPr>
        <w:tc>
          <w:tcPr>
            <w:tcW w:w="492" w:type="dxa"/>
            <w:tcBorders>
              <w:top w:val="single" w:sz="4" w:space="0" w:color="auto"/>
              <w:bottom w:val="single" w:sz="4" w:space="0" w:color="auto"/>
            </w:tcBorders>
            <w:noWrap/>
            <w:vAlign w:val="center"/>
          </w:tcPr>
          <w:p w:rsidR="00994C27" w:rsidRDefault="00994C27" w:rsidP="00994C27">
            <w:pPr>
              <w:jc w:val="center"/>
            </w:pPr>
            <w:r>
              <w:rPr>
                <w:sz w:val="20"/>
                <w:szCs w:val="20"/>
              </w:rPr>
              <w:lastRenderedPageBreak/>
              <w:t>32</w:t>
            </w:r>
          </w:p>
        </w:tc>
        <w:tc>
          <w:tcPr>
            <w:tcW w:w="460" w:type="dxa"/>
            <w:tcBorders>
              <w:top w:val="single" w:sz="4" w:space="0" w:color="auto"/>
              <w:bottom w:val="single" w:sz="4" w:space="0" w:color="auto"/>
            </w:tcBorders>
            <w:noWrap/>
            <w:vAlign w:val="center"/>
          </w:tcPr>
          <w:p w:rsidR="00994C27" w:rsidRPr="00366E91" w:rsidRDefault="00994C27" w:rsidP="00994C27">
            <w:pPr>
              <w:jc w:val="center"/>
              <w:rPr>
                <w:sz w:val="20"/>
                <w:szCs w:val="20"/>
              </w:rPr>
            </w:pPr>
            <w:r>
              <w:rPr>
                <w:sz w:val="20"/>
                <w:szCs w:val="20"/>
              </w:rPr>
              <w:t>2</w:t>
            </w:r>
          </w:p>
        </w:tc>
        <w:tc>
          <w:tcPr>
            <w:tcW w:w="507"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01</w:t>
            </w:r>
          </w:p>
        </w:tc>
        <w:tc>
          <w:tcPr>
            <w:tcW w:w="460"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2</w:t>
            </w:r>
          </w:p>
        </w:tc>
        <w:tc>
          <w:tcPr>
            <w:tcW w:w="4021" w:type="dxa"/>
            <w:tcBorders>
              <w:top w:val="single" w:sz="4" w:space="0" w:color="auto"/>
              <w:bottom w:val="single" w:sz="4" w:space="0" w:color="auto"/>
            </w:tcBorders>
            <w:noWrap/>
            <w:vAlign w:val="center"/>
          </w:tcPr>
          <w:p w:rsidR="00994C27" w:rsidRPr="008C62D5" w:rsidRDefault="00994C27" w:rsidP="00994C27">
            <w:pPr>
              <w:spacing w:before="40" w:after="40"/>
              <w:rPr>
                <w:color w:val="000000"/>
                <w:sz w:val="20"/>
                <w:szCs w:val="20"/>
                <w:highlight w:val="yellow"/>
              </w:rPr>
            </w:pPr>
            <w:r w:rsidRPr="008C62D5">
              <w:rPr>
                <w:sz w:val="20"/>
                <w:szCs w:val="20"/>
              </w:rPr>
              <w:t>Реализация творческой деятельности населения путем участия в самодеятельном (любительском) художественном творчестве</w:t>
            </w:r>
          </w:p>
        </w:tc>
        <w:tc>
          <w:tcPr>
            <w:tcW w:w="1980" w:type="dxa"/>
            <w:tcBorders>
              <w:top w:val="single" w:sz="4" w:space="0" w:color="auto"/>
              <w:bottom w:val="single" w:sz="4" w:space="0" w:color="auto"/>
            </w:tcBorders>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3959D3" w:rsidRDefault="00994C27" w:rsidP="00994C27">
            <w:pPr>
              <w:rPr>
                <w:sz w:val="20"/>
                <w:szCs w:val="20"/>
              </w:rPr>
            </w:pPr>
            <w:r w:rsidRPr="001B38E5">
              <w:rPr>
                <w:sz w:val="20"/>
                <w:szCs w:val="20"/>
              </w:rPr>
              <w:t>СМО</w:t>
            </w:r>
          </w:p>
        </w:tc>
        <w:tc>
          <w:tcPr>
            <w:tcW w:w="1260" w:type="dxa"/>
            <w:tcBorders>
              <w:top w:val="single" w:sz="4" w:space="0" w:color="auto"/>
              <w:bottom w:val="single" w:sz="4" w:space="0" w:color="auto"/>
            </w:tcBorders>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tcBorders>
              <w:top w:val="single" w:sz="4" w:space="0" w:color="auto"/>
              <w:bottom w:val="single" w:sz="4" w:space="0" w:color="auto"/>
            </w:tcBorders>
            <w:noWrap/>
          </w:tcPr>
          <w:p w:rsidR="00994C27" w:rsidRPr="003F4B49" w:rsidRDefault="00994C27" w:rsidP="00994C27">
            <w:pPr>
              <w:rPr>
                <w:sz w:val="20"/>
                <w:szCs w:val="20"/>
              </w:rPr>
            </w:pPr>
            <w:r w:rsidRPr="003F4B49">
              <w:rPr>
                <w:sz w:val="20"/>
                <w:szCs w:val="20"/>
              </w:rPr>
              <w:t>Привлечение к реализации творческой деятельности более 1000 человек</w:t>
            </w:r>
          </w:p>
        </w:tc>
        <w:tc>
          <w:tcPr>
            <w:tcW w:w="1473" w:type="dxa"/>
            <w:tcBorders>
              <w:top w:val="single" w:sz="4" w:space="0" w:color="auto"/>
              <w:bottom w:val="single" w:sz="4" w:space="0" w:color="auto"/>
            </w:tcBorders>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Default="00994C27" w:rsidP="00994C27">
            <w:pPr>
              <w:jc w:val="center"/>
            </w:pPr>
            <w:r w:rsidRPr="00366E91">
              <w:rPr>
                <w:sz w:val="20"/>
                <w:szCs w:val="20"/>
              </w:rPr>
              <w:t>2</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3</w:t>
            </w:r>
          </w:p>
        </w:tc>
        <w:tc>
          <w:tcPr>
            <w:tcW w:w="4021" w:type="dxa"/>
            <w:noWrap/>
          </w:tcPr>
          <w:p w:rsidR="00994C27" w:rsidRPr="008C62D5" w:rsidRDefault="00994C27" w:rsidP="00994C27">
            <w:pPr>
              <w:pStyle w:val="ConsPlusNormal0"/>
              <w:widowControl/>
              <w:ind w:firstLine="0"/>
              <w:jc w:val="both"/>
              <w:rPr>
                <w:rFonts w:ascii="Times New Roman" w:hAnsi="Times New Roman" w:cs="Times New Roman"/>
              </w:rPr>
            </w:pPr>
            <w:r w:rsidRPr="008C62D5">
              <w:rPr>
                <w:rFonts w:ascii="Times New Roman" w:hAnsi="Times New Roman" w:cs="Times New Roman"/>
              </w:rPr>
              <w:t>Организация и проведение культурно-массовых мероприятий</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3959D3" w:rsidRDefault="00994C27" w:rsidP="00994C27">
            <w:pPr>
              <w:rPr>
                <w:sz w:val="20"/>
                <w:szCs w:val="20"/>
              </w:rPr>
            </w:pPr>
            <w:r w:rsidRPr="001B38E5">
              <w:rPr>
                <w:sz w:val="20"/>
                <w:szCs w:val="20"/>
              </w:rPr>
              <w:lastRenderedPageBreak/>
              <w:t>СМО</w:t>
            </w:r>
          </w:p>
        </w:tc>
        <w:tc>
          <w:tcPr>
            <w:tcW w:w="1260" w:type="dxa"/>
            <w:noWrap/>
            <w:vAlign w:val="bottom"/>
          </w:tcPr>
          <w:p w:rsidR="00994C27" w:rsidRDefault="00994C27" w:rsidP="00994C27">
            <w:pPr>
              <w:jc w:val="center"/>
              <w:rPr>
                <w:sz w:val="17"/>
                <w:szCs w:val="17"/>
              </w:rPr>
            </w:pPr>
            <w:r>
              <w:rPr>
                <w:sz w:val="17"/>
                <w:szCs w:val="17"/>
              </w:rPr>
              <w:lastRenderedPageBreak/>
              <w:t>2018-2022  годы</w:t>
            </w:r>
          </w:p>
          <w:p w:rsidR="00994C27" w:rsidRPr="00661FEA" w:rsidRDefault="00994C27" w:rsidP="00994C27">
            <w:pPr>
              <w:spacing w:before="40" w:after="40"/>
              <w:jc w:val="center"/>
              <w:rPr>
                <w:sz w:val="20"/>
                <w:szCs w:val="20"/>
              </w:rPr>
            </w:pPr>
          </w:p>
        </w:tc>
        <w:tc>
          <w:tcPr>
            <w:tcW w:w="4287" w:type="dxa"/>
            <w:noWrap/>
          </w:tcPr>
          <w:p w:rsidR="00994C27" w:rsidRPr="003F4B49" w:rsidRDefault="00994C27" w:rsidP="00994C27">
            <w:pPr>
              <w:rPr>
                <w:sz w:val="20"/>
                <w:szCs w:val="20"/>
              </w:rPr>
            </w:pPr>
            <w:r w:rsidRPr="003F4B49">
              <w:rPr>
                <w:sz w:val="20"/>
                <w:szCs w:val="20"/>
              </w:rPr>
              <w:t>Проведение ежегодно более 1000  мероприятий</w:t>
            </w: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lastRenderedPageBreak/>
              <w:t>32</w:t>
            </w:r>
          </w:p>
        </w:tc>
        <w:tc>
          <w:tcPr>
            <w:tcW w:w="460" w:type="dxa"/>
            <w:noWrap/>
            <w:vAlign w:val="center"/>
          </w:tcPr>
          <w:p w:rsidR="00994C27" w:rsidRDefault="00994C27" w:rsidP="00994C27">
            <w:pPr>
              <w:jc w:val="center"/>
            </w:pPr>
            <w:r w:rsidRPr="00366E91">
              <w:rPr>
                <w:sz w:val="20"/>
                <w:szCs w:val="20"/>
              </w:rPr>
              <w:t>2</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4</w:t>
            </w:r>
          </w:p>
        </w:tc>
        <w:tc>
          <w:tcPr>
            <w:tcW w:w="4021" w:type="dxa"/>
            <w:noWrap/>
          </w:tcPr>
          <w:p w:rsidR="00994C27" w:rsidRPr="008C62D5" w:rsidRDefault="00994C27" w:rsidP="00994C27">
            <w:pPr>
              <w:pStyle w:val="ConsPlusNormal0"/>
              <w:widowControl/>
              <w:ind w:firstLine="0"/>
              <w:jc w:val="both"/>
              <w:rPr>
                <w:rFonts w:ascii="Times New Roman" w:hAnsi="Times New Roman" w:cs="Times New Roman"/>
              </w:rPr>
            </w:pPr>
            <w:r>
              <w:rPr>
                <w:rFonts w:ascii="Times New Roman" w:hAnsi="Times New Roman" w:cs="Times New Roman"/>
              </w:rPr>
              <w:t xml:space="preserve">Развитие и укрепление материально-технической базы и ремонтные работы (текущий ремонт) в отношении зданий муниципальных домов культуры, расположенных в населенных пунктах с числом жителей до 50 тысяч человек                                                                                                                                                                                                                                                                                                    </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noWrap/>
            <w:vAlign w:val="bottom"/>
          </w:tcPr>
          <w:p w:rsidR="00994C27" w:rsidRPr="003F4B49" w:rsidRDefault="00994C27" w:rsidP="00994C27">
            <w:pPr>
              <w:spacing w:before="40" w:after="40"/>
              <w:rPr>
                <w:sz w:val="20"/>
                <w:szCs w:val="20"/>
              </w:rPr>
            </w:pP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Pr="00661FEA" w:rsidRDefault="00994C27" w:rsidP="00994C27">
            <w:pPr>
              <w:jc w:val="center"/>
              <w:rPr>
                <w:sz w:val="20"/>
                <w:szCs w:val="20"/>
              </w:rPr>
            </w:pPr>
            <w:r>
              <w:rPr>
                <w:sz w:val="20"/>
                <w:szCs w:val="20"/>
              </w:rPr>
              <w:t>2</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5</w:t>
            </w:r>
          </w:p>
        </w:tc>
        <w:tc>
          <w:tcPr>
            <w:tcW w:w="4021" w:type="dxa"/>
            <w:noWrap/>
          </w:tcPr>
          <w:p w:rsidR="00994C27" w:rsidRPr="008C62D5" w:rsidRDefault="00994C27" w:rsidP="00994C27">
            <w:pPr>
              <w:pStyle w:val="ConsPlusNormal0"/>
              <w:widowControl/>
              <w:ind w:firstLine="0"/>
              <w:jc w:val="both"/>
              <w:rPr>
                <w:rFonts w:ascii="Times New Roman" w:hAnsi="Times New Roman" w:cs="Times New Roman"/>
              </w:rPr>
            </w:pPr>
            <w:r w:rsidRPr="008C62D5">
              <w:rPr>
                <w:rFonts w:ascii="Times New Roman" w:hAnsi="Times New Roman" w:cs="Times New Roman"/>
              </w:rPr>
              <w:t xml:space="preserve">Информирование населения </w:t>
            </w:r>
            <w:r>
              <w:rPr>
                <w:rFonts w:ascii="Times New Roman" w:hAnsi="Times New Roman" w:cs="Times New Roman"/>
              </w:rPr>
              <w:t>села</w:t>
            </w:r>
            <w:r w:rsidRPr="008C62D5">
              <w:rPr>
                <w:rFonts w:ascii="Times New Roman" w:hAnsi="Times New Roman" w:cs="Times New Roman"/>
              </w:rPr>
              <w:t xml:space="preserve"> о планируемых и проведенных театрально-концертных, культурно-массовых мероприятиях, конкурсах и фестивалях</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noWrap/>
            <w:vAlign w:val="bottom"/>
          </w:tcPr>
          <w:p w:rsidR="00994C27" w:rsidRPr="003F16AC" w:rsidRDefault="00994C27" w:rsidP="00994C27">
            <w:pPr>
              <w:spacing w:before="40" w:after="40"/>
              <w:rPr>
                <w:sz w:val="20"/>
                <w:szCs w:val="20"/>
              </w:rPr>
            </w:pPr>
            <w:r w:rsidRPr="003F16AC">
              <w:rPr>
                <w:sz w:val="20"/>
                <w:szCs w:val="20"/>
              </w:rPr>
              <w:t>Публикация информации в печатных средствах массовой информации, наружной рекламы</w:t>
            </w:r>
          </w:p>
        </w:tc>
        <w:tc>
          <w:tcPr>
            <w:tcW w:w="1473" w:type="dxa"/>
          </w:tcPr>
          <w:p w:rsidR="00994C27" w:rsidRPr="00661FEA" w:rsidRDefault="00994C27" w:rsidP="00994C27">
            <w:pPr>
              <w:spacing w:before="40" w:after="40"/>
              <w:rPr>
                <w:sz w:val="20"/>
                <w:szCs w:val="20"/>
              </w:rPr>
            </w:pPr>
          </w:p>
        </w:tc>
      </w:tr>
      <w:tr w:rsidR="00994C27" w:rsidRPr="00661FEA" w:rsidTr="00994C27">
        <w:trPr>
          <w:trHeight w:val="520"/>
        </w:trPr>
        <w:tc>
          <w:tcPr>
            <w:tcW w:w="492" w:type="dxa"/>
            <w:tcBorders>
              <w:bottom w:val="single" w:sz="4" w:space="0" w:color="auto"/>
            </w:tcBorders>
            <w:noWrap/>
            <w:vAlign w:val="center"/>
          </w:tcPr>
          <w:p w:rsidR="00994C27" w:rsidRDefault="00994C27" w:rsidP="00994C27">
            <w:pPr>
              <w:jc w:val="center"/>
            </w:pPr>
            <w:r>
              <w:rPr>
                <w:sz w:val="20"/>
                <w:szCs w:val="20"/>
              </w:rPr>
              <w:t>32</w:t>
            </w:r>
          </w:p>
        </w:tc>
        <w:tc>
          <w:tcPr>
            <w:tcW w:w="460" w:type="dxa"/>
            <w:tcBorders>
              <w:bottom w:val="single" w:sz="4" w:space="0" w:color="auto"/>
            </w:tcBorders>
            <w:noWrap/>
            <w:vAlign w:val="center"/>
          </w:tcPr>
          <w:p w:rsidR="00994C27" w:rsidRPr="00661FEA" w:rsidRDefault="00994C27" w:rsidP="00994C27">
            <w:pPr>
              <w:jc w:val="center"/>
              <w:rPr>
                <w:sz w:val="20"/>
                <w:szCs w:val="20"/>
              </w:rPr>
            </w:pPr>
            <w:r>
              <w:rPr>
                <w:sz w:val="20"/>
                <w:szCs w:val="20"/>
              </w:rPr>
              <w:t>2</w:t>
            </w:r>
          </w:p>
        </w:tc>
        <w:tc>
          <w:tcPr>
            <w:tcW w:w="507" w:type="dxa"/>
            <w:tcBorders>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01</w:t>
            </w:r>
          </w:p>
        </w:tc>
        <w:tc>
          <w:tcPr>
            <w:tcW w:w="460" w:type="dxa"/>
            <w:tcBorders>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6</w:t>
            </w:r>
          </w:p>
        </w:tc>
        <w:tc>
          <w:tcPr>
            <w:tcW w:w="4021" w:type="dxa"/>
            <w:tcBorders>
              <w:bottom w:val="single" w:sz="4" w:space="0" w:color="auto"/>
            </w:tcBorders>
            <w:noWrap/>
          </w:tcPr>
          <w:p w:rsidR="00994C27" w:rsidRPr="008C62D5" w:rsidRDefault="00994C27" w:rsidP="00994C27">
            <w:pPr>
              <w:pStyle w:val="ConsPlusNormal0"/>
              <w:ind w:firstLine="0"/>
              <w:jc w:val="both"/>
              <w:rPr>
                <w:rFonts w:ascii="Times New Roman" w:hAnsi="Times New Roman" w:cs="Times New Roman"/>
              </w:rPr>
            </w:pPr>
            <w:r w:rsidRPr="008C62D5">
              <w:rPr>
                <w:rFonts w:ascii="Times New Roman" w:hAnsi="Times New Roman" w:cs="Times New Roman"/>
              </w:rPr>
              <w:t>Капитальный ремонт объектов учреждений культуры</w:t>
            </w:r>
          </w:p>
        </w:tc>
        <w:tc>
          <w:tcPr>
            <w:tcW w:w="1980" w:type="dxa"/>
            <w:tcBorders>
              <w:bottom w:val="single" w:sz="4" w:space="0" w:color="auto"/>
            </w:tcBorders>
            <w:noWrap/>
          </w:tcPr>
          <w:p w:rsidR="00994C27" w:rsidRPr="001B38E5" w:rsidRDefault="00994C27" w:rsidP="00994C27">
            <w:pPr>
              <w:rPr>
                <w:sz w:val="20"/>
                <w:szCs w:val="20"/>
              </w:rPr>
            </w:pPr>
            <w:r>
              <w:rPr>
                <w:sz w:val="20"/>
                <w:szCs w:val="20"/>
              </w:rPr>
              <w:t xml:space="preserve">Управление образование, культура, спорта и </w:t>
            </w:r>
            <w:r>
              <w:rPr>
                <w:sz w:val="20"/>
                <w:szCs w:val="20"/>
              </w:rPr>
              <w:lastRenderedPageBreak/>
              <w:t>молодежной политики АМ</w:t>
            </w:r>
            <w:r w:rsidRPr="001B38E5">
              <w:rPr>
                <w:sz w:val="20"/>
                <w:szCs w:val="20"/>
              </w:rPr>
              <w:t>РМО РК</w:t>
            </w:r>
          </w:p>
          <w:p w:rsidR="00994C27" w:rsidRPr="001B38E5" w:rsidRDefault="00994C27" w:rsidP="00994C27">
            <w:pPr>
              <w:rPr>
                <w:sz w:val="20"/>
                <w:szCs w:val="20"/>
              </w:rPr>
            </w:pP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tcBorders>
              <w:bottom w:val="single" w:sz="4" w:space="0" w:color="auto"/>
            </w:tcBorders>
            <w:noWrap/>
            <w:vAlign w:val="bottom"/>
          </w:tcPr>
          <w:p w:rsidR="00994C27" w:rsidRDefault="00994C27" w:rsidP="00994C27">
            <w:pPr>
              <w:jc w:val="center"/>
              <w:rPr>
                <w:sz w:val="17"/>
                <w:szCs w:val="17"/>
              </w:rPr>
            </w:pPr>
            <w:r>
              <w:rPr>
                <w:sz w:val="17"/>
                <w:szCs w:val="17"/>
              </w:rPr>
              <w:lastRenderedPageBreak/>
              <w:t>2018-2022  годы</w:t>
            </w:r>
          </w:p>
          <w:p w:rsidR="00994C27" w:rsidRPr="00661FEA" w:rsidRDefault="00994C27" w:rsidP="00994C27">
            <w:pPr>
              <w:spacing w:before="40" w:after="40"/>
              <w:jc w:val="center"/>
              <w:rPr>
                <w:sz w:val="20"/>
                <w:szCs w:val="20"/>
              </w:rPr>
            </w:pPr>
          </w:p>
        </w:tc>
        <w:tc>
          <w:tcPr>
            <w:tcW w:w="4287" w:type="dxa"/>
            <w:tcBorders>
              <w:bottom w:val="single" w:sz="4" w:space="0" w:color="auto"/>
            </w:tcBorders>
            <w:noWrap/>
          </w:tcPr>
          <w:p w:rsidR="00994C27" w:rsidRPr="003F16AC" w:rsidRDefault="00994C27" w:rsidP="00994C27">
            <w:pPr>
              <w:rPr>
                <w:sz w:val="20"/>
                <w:szCs w:val="20"/>
              </w:rPr>
            </w:pPr>
            <w:r w:rsidRPr="001F0E1E">
              <w:rPr>
                <w:sz w:val="20"/>
                <w:szCs w:val="20"/>
              </w:rPr>
              <w:t>Проведение ремонта кровли, сцены, лестничных маршей, стилобата, системы отопления</w:t>
            </w:r>
          </w:p>
        </w:tc>
        <w:tc>
          <w:tcPr>
            <w:tcW w:w="1473" w:type="dxa"/>
            <w:tcBorders>
              <w:bottom w:val="single" w:sz="4" w:space="0" w:color="auto"/>
            </w:tcBorders>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70"/>
        </w:trPr>
        <w:tc>
          <w:tcPr>
            <w:tcW w:w="492" w:type="dxa"/>
            <w:tcBorders>
              <w:top w:val="single" w:sz="4" w:space="0" w:color="auto"/>
              <w:bottom w:val="single" w:sz="4" w:space="0" w:color="auto"/>
            </w:tcBorders>
            <w:noWrap/>
            <w:vAlign w:val="center"/>
          </w:tcPr>
          <w:p w:rsidR="00994C27" w:rsidRDefault="00994C27" w:rsidP="00994C27">
            <w:pPr>
              <w:jc w:val="center"/>
            </w:pPr>
            <w:r>
              <w:rPr>
                <w:sz w:val="20"/>
                <w:szCs w:val="20"/>
              </w:rPr>
              <w:lastRenderedPageBreak/>
              <w:t>32</w:t>
            </w:r>
          </w:p>
        </w:tc>
        <w:tc>
          <w:tcPr>
            <w:tcW w:w="460" w:type="dxa"/>
            <w:tcBorders>
              <w:top w:val="single" w:sz="4" w:space="0" w:color="auto"/>
              <w:bottom w:val="single" w:sz="4" w:space="0" w:color="auto"/>
            </w:tcBorders>
            <w:noWrap/>
            <w:vAlign w:val="center"/>
          </w:tcPr>
          <w:p w:rsidR="00994C27" w:rsidRPr="00661FEA" w:rsidRDefault="00994C27" w:rsidP="00994C27">
            <w:pPr>
              <w:jc w:val="center"/>
              <w:rPr>
                <w:sz w:val="20"/>
                <w:szCs w:val="20"/>
              </w:rPr>
            </w:pPr>
            <w:r>
              <w:rPr>
                <w:sz w:val="20"/>
                <w:szCs w:val="20"/>
              </w:rPr>
              <w:t>2</w:t>
            </w:r>
          </w:p>
        </w:tc>
        <w:tc>
          <w:tcPr>
            <w:tcW w:w="507"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01</w:t>
            </w:r>
          </w:p>
        </w:tc>
        <w:tc>
          <w:tcPr>
            <w:tcW w:w="460"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6</w:t>
            </w:r>
          </w:p>
        </w:tc>
        <w:tc>
          <w:tcPr>
            <w:tcW w:w="4021" w:type="dxa"/>
            <w:tcBorders>
              <w:top w:val="single" w:sz="4" w:space="0" w:color="auto"/>
              <w:bottom w:val="single" w:sz="4" w:space="0" w:color="auto"/>
            </w:tcBorders>
            <w:noWrap/>
          </w:tcPr>
          <w:p w:rsidR="00994C27" w:rsidRPr="008C62D5" w:rsidRDefault="00994C27" w:rsidP="00994C27">
            <w:pPr>
              <w:pStyle w:val="ConsPlusNormal0"/>
              <w:ind w:firstLine="0"/>
              <w:jc w:val="both"/>
              <w:rPr>
                <w:rFonts w:ascii="Times New Roman" w:hAnsi="Times New Roman" w:cs="Times New Roman"/>
              </w:rPr>
            </w:pPr>
            <w:r w:rsidRPr="008C62D5">
              <w:rPr>
                <w:rFonts w:ascii="Times New Roman" w:hAnsi="Times New Roman" w:cs="Times New Roman"/>
              </w:rPr>
              <w:t>Проведение мониторинга удовлетворенности потребителей услуг учреждений культуры их качеством и доступностью</w:t>
            </w:r>
          </w:p>
        </w:tc>
        <w:tc>
          <w:tcPr>
            <w:tcW w:w="1980" w:type="dxa"/>
            <w:tcBorders>
              <w:top w:val="single" w:sz="4" w:space="0" w:color="auto"/>
              <w:bottom w:val="single" w:sz="4" w:space="0" w:color="auto"/>
            </w:tcBorders>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Default="00994C27" w:rsidP="00994C27">
            <w:r w:rsidRPr="001B38E5">
              <w:rPr>
                <w:sz w:val="20"/>
                <w:szCs w:val="20"/>
              </w:rPr>
              <w:t>СМО</w:t>
            </w:r>
          </w:p>
        </w:tc>
        <w:tc>
          <w:tcPr>
            <w:tcW w:w="1260" w:type="dxa"/>
            <w:tcBorders>
              <w:top w:val="single" w:sz="4" w:space="0" w:color="auto"/>
              <w:bottom w:val="single" w:sz="4" w:space="0" w:color="auto"/>
            </w:tcBorders>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tcBorders>
              <w:top w:val="single" w:sz="4" w:space="0" w:color="auto"/>
              <w:bottom w:val="single" w:sz="4" w:space="0" w:color="auto"/>
            </w:tcBorders>
            <w:noWrap/>
          </w:tcPr>
          <w:p w:rsidR="00994C27" w:rsidRPr="003F16AC" w:rsidRDefault="00994C27" w:rsidP="00994C27">
            <w:pPr>
              <w:rPr>
                <w:sz w:val="20"/>
                <w:szCs w:val="20"/>
              </w:rPr>
            </w:pPr>
            <w:r w:rsidRPr="003F16AC">
              <w:rPr>
                <w:sz w:val="20"/>
                <w:szCs w:val="20"/>
              </w:rPr>
              <w:t>Оценка удовлетворенности потребителей качеством и доступностью услуг учреждений культуры</w:t>
            </w:r>
          </w:p>
        </w:tc>
        <w:tc>
          <w:tcPr>
            <w:tcW w:w="1473" w:type="dxa"/>
            <w:tcBorders>
              <w:top w:val="single" w:sz="4" w:space="0" w:color="auto"/>
              <w:bottom w:val="single" w:sz="4" w:space="0" w:color="auto"/>
            </w:tcBorders>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405"/>
        </w:trPr>
        <w:tc>
          <w:tcPr>
            <w:tcW w:w="492" w:type="dxa"/>
            <w:tcBorders>
              <w:top w:val="single" w:sz="4" w:space="0" w:color="auto"/>
            </w:tcBorders>
            <w:noWrap/>
            <w:vAlign w:val="center"/>
          </w:tcPr>
          <w:p w:rsidR="00994C27" w:rsidRDefault="00994C27" w:rsidP="00994C27">
            <w:pPr>
              <w:jc w:val="center"/>
            </w:pPr>
            <w:r>
              <w:rPr>
                <w:sz w:val="20"/>
                <w:szCs w:val="20"/>
              </w:rPr>
              <w:t>32</w:t>
            </w:r>
          </w:p>
        </w:tc>
        <w:tc>
          <w:tcPr>
            <w:tcW w:w="460" w:type="dxa"/>
            <w:tcBorders>
              <w:top w:val="single" w:sz="4" w:space="0" w:color="auto"/>
            </w:tcBorders>
            <w:noWrap/>
            <w:vAlign w:val="center"/>
          </w:tcPr>
          <w:p w:rsidR="00994C27" w:rsidRPr="00661FEA" w:rsidRDefault="00994C27" w:rsidP="00994C27">
            <w:pPr>
              <w:jc w:val="center"/>
              <w:rPr>
                <w:sz w:val="20"/>
                <w:szCs w:val="20"/>
              </w:rPr>
            </w:pPr>
            <w:r>
              <w:rPr>
                <w:sz w:val="20"/>
                <w:szCs w:val="20"/>
              </w:rPr>
              <w:t>2</w:t>
            </w:r>
          </w:p>
        </w:tc>
        <w:tc>
          <w:tcPr>
            <w:tcW w:w="507" w:type="dxa"/>
            <w:tcBorders>
              <w:top w:val="single" w:sz="4" w:space="0" w:color="auto"/>
            </w:tcBorders>
            <w:noWrap/>
            <w:vAlign w:val="center"/>
          </w:tcPr>
          <w:p w:rsidR="00994C27" w:rsidRPr="00661FEA" w:rsidRDefault="00994C27" w:rsidP="00994C27">
            <w:pPr>
              <w:spacing w:before="40" w:after="40"/>
              <w:jc w:val="center"/>
              <w:rPr>
                <w:sz w:val="20"/>
                <w:szCs w:val="20"/>
              </w:rPr>
            </w:pPr>
            <w:r>
              <w:rPr>
                <w:sz w:val="20"/>
                <w:szCs w:val="20"/>
              </w:rPr>
              <w:t>02</w:t>
            </w:r>
          </w:p>
        </w:tc>
        <w:tc>
          <w:tcPr>
            <w:tcW w:w="460" w:type="dxa"/>
            <w:tcBorders>
              <w:top w:val="single" w:sz="4" w:space="0" w:color="auto"/>
            </w:tcBorders>
            <w:noWrap/>
            <w:vAlign w:val="center"/>
          </w:tcPr>
          <w:p w:rsidR="00994C27" w:rsidRDefault="00994C27" w:rsidP="00994C27">
            <w:pPr>
              <w:spacing w:before="40" w:after="40"/>
              <w:jc w:val="center"/>
              <w:rPr>
                <w:sz w:val="20"/>
                <w:szCs w:val="20"/>
              </w:rPr>
            </w:pPr>
            <w:r>
              <w:rPr>
                <w:sz w:val="20"/>
                <w:szCs w:val="20"/>
              </w:rPr>
              <w:t>1</w:t>
            </w:r>
          </w:p>
        </w:tc>
        <w:tc>
          <w:tcPr>
            <w:tcW w:w="4021" w:type="dxa"/>
            <w:tcBorders>
              <w:top w:val="single" w:sz="4" w:space="0" w:color="auto"/>
            </w:tcBorders>
            <w:noWrap/>
          </w:tcPr>
          <w:p w:rsidR="00994C27" w:rsidRPr="004F0F1E" w:rsidRDefault="00994C27" w:rsidP="00994C27">
            <w:pPr>
              <w:pStyle w:val="ConsPlusNormal0"/>
              <w:ind w:hanging="42"/>
              <w:jc w:val="both"/>
              <w:rPr>
                <w:rFonts w:ascii="Times New Roman" w:hAnsi="Times New Roman" w:cs="Times New Roman"/>
                <w:b/>
                <w:i/>
              </w:rPr>
            </w:pPr>
            <w:r w:rsidRPr="004F0F1E">
              <w:rPr>
                <w:rFonts w:ascii="Times New Roman" w:hAnsi="Times New Roman" w:cs="Times New Roman"/>
                <w:b/>
                <w:i/>
                <w:color w:val="000000"/>
              </w:rPr>
              <w:t>Реализация мероприятий в сфере культуры, не отнесенных к другим подпрограммам муниципальной программы</w:t>
            </w:r>
            <w:r w:rsidRPr="004F0F1E">
              <w:rPr>
                <w:rFonts w:ascii="Times New Roman" w:hAnsi="Times New Roman" w:cs="Times New Roman"/>
                <w:b/>
                <w:i/>
              </w:rPr>
              <w:t xml:space="preserve"> </w:t>
            </w:r>
          </w:p>
        </w:tc>
        <w:tc>
          <w:tcPr>
            <w:tcW w:w="1980" w:type="dxa"/>
            <w:tcBorders>
              <w:top w:val="single" w:sz="4" w:space="0" w:color="auto"/>
            </w:tcBorders>
            <w:noWrap/>
          </w:tcPr>
          <w:p w:rsidR="00994C27" w:rsidRDefault="00994C27" w:rsidP="00994C27">
            <w:r>
              <w:rPr>
                <w:sz w:val="20"/>
                <w:szCs w:val="20"/>
              </w:rPr>
              <w:t>Управление образование, культура, спорта и молодежной политики АМ</w:t>
            </w:r>
            <w:r w:rsidRPr="001B38E5">
              <w:rPr>
                <w:sz w:val="20"/>
                <w:szCs w:val="20"/>
              </w:rPr>
              <w:t>РМО РК</w:t>
            </w:r>
          </w:p>
        </w:tc>
        <w:tc>
          <w:tcPr>
            <w:tcW w:w="1260" w:type="dxa"/>
            <w:tcBorders>
              <w:top w:val="single" w:sz="4" w:space="0" w:color="auto"/>
            </w:tcBorders>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rPr>
                <w:sz w:val="20"/>
                <w:szCs w:val="20"/>
              </w:rPr>
            </w:pPr>
          </w:p>
        </w:tc>
        <w:tc>
          <w:tcPr>
            <w:tcW w:w="4287" w:type="dxa"/>
            <w:tcBorders>
              <w:top w:val="single" w:sz="4" w:space="0" w:color="auto"/>
            </w:tcBorders>
            <w:noWrap/>
            <w:vAlign w:val="bottom"/>
          </w:tcPr>
          <w:p w:rsidR="00994C27" w:rsidRPr="00661FEA" w:rsidRDefault="00994C27" w:rsidP="00994C27">
            <w:pPr>
              <w:spacing w:before="40" w:after="40"/>
              <w:rPr>
                <w:sz w:val="20"/>
                <w:szCs w:val="20"/>
              </w:rPr>
            </w:pPr>
          </w:p>
        </w:tc>
        <w:tc>
          <w:tcPr>
            <w:tcW w:w="1473" w:type="dxa"/>
            <w:tcBorders>
              <w:top w:val="single" w:sz="4" w:space="0" w:color="auto"/>
            </w:tcBorders>
          </w:tcPr>
          <w:p w:rsidR="00994C27" w:rsidRPr="00661FEA" w:rsidRDefault="00994C27" w:rsidP="00994C27">
            <w:pPr>
              <w:spacing w:before="40" w:after="40"/>
              <w:rPr>
                <w:sz w:val="20"/>
                <w:szCs w:val="20"/>
              </w:rPr>
            </w:pPr>
          </w:p>
        </w:tc>
      </w:tr>
      <w:tr w:rsidR="00994C27" w:rsidRPr="00661FEA" w:rsidTr="00994C27">
        <w:trPr>
          <w:trHeight w:val="20"/>
        </w:trPr>
        <w:tc>
          <w:tcPr>
            <w:tcW w:w="492" w:type="dxa"/>
            <w:noWrap/>
            <w:vAlign w:val="center"/>
          </w:tcPr>
          <w:p w:rsidR="00994C27" w:rsidRDefault="00994C27" w:rsidP="00994C27">
            <w:pPr>
              <w:jc w:val="center"/>
            </w:pPr>
            <w:r>
              <w:rPr>
                <w:sz w:val="20"/>
                <w:szCs w:val="20"/>
              </w:rPr>
              <w:lastRenderedPageBreak/>
              <w:t>32</w:t>
            </w:r>
          </w:p>
        </w:tc>
        <w:tc>
          <w:tcPr>
            <w:tcW w:w="460" w:type="dxa"/>
            <w:noWrap/>
            <w:vAlign w:val="center"/>
          </w:tcPr>
          <w:p w:rsidR="00994C27" w:rsidRPr="006115A9" w:rsidRDefault="00994C27" w:rsidP="00994C27">
            <w:pPr>
              <w:jc w:val="center"/>
              <w:rPr>
                <w:sz w:val="20"/>
                <w:szCs w:val="20"/>
              </w:rPr>
            </w:pPr>
            <w:r>
              <w:rPr>
                <w:sz w:val="20"/>
                <w:szCs w:val="20"/>
              </w:rPr>
              <w:t>3</w:t>
            </w:r>
          </w:p>
        </w:tc>
        <w:tc>
          <w:tcPr>
            <w:tcW w:w="507" w:type="dxa"/>
            <w:noWrap/>
            <w:vAlign w:val="center"/>
          </w:tcPr>
          <w:p w:rsidR="00994C27" w:rsidRDefault="00994C27" w:rsidP="00994C27">
            <w:pPr>
              <w:spacing w:before="40" w:after="40"/>
              <w:jc w:val="center"/>
              <w:rPr>
                <w:sz w:val="20"/>
                <w:szCs w:val="20"/>
              </w:rPr>
            </w:pPr>
          </w:p>
        </w:tc>
        <w:tc>
          <w:tcPr>
            <w:tcW w:w="460" w:type="dxa"/>
            <w:noWrap/>
            <w:vAlign w:val="center"/>
          </w:tcPr>
          <w:p w:rsidR="00994C27" w:rsidRDefault="00994C27" w:rsidP="00994C27">
            <w:pPr>
              <w:spacing w:before="40" w:after="40"/>
              <w:jc w:val="center"/>
              <w:rPr>
                <w:sz w:val="20"/>
                <w:szCs w:val="20"/>
              </w:rPr>
            </w:pPr>
          </w:p>
        </w:tc>
        <w:tc>
          <w:tcPr>
            <w:tcW w:w="4021" w:type="dxa"/>
            <w:noWrap/>
          </w:tcPr>
          <w:p w:rsidR="00994C27" w:rsidRPr="002F505E" w:rsidRDefault="00994C27" w:rsidP="00994C27">
            <w:pPr>
              <w:tabs>
                <w:tab w:val="num" w:pos="432"/>
              </w:tabs>
              <w:ind w:left="72"/>
              <w:jc w:val="both"/>
              <w:rPr>
                <w:b/>
                <w:sz w:val="20"/>
                <w:szCs w:val="20"/>
              </w:rPr>
            </w:pPr>
            <w:r w:rsidRPr="002F505E">
              <w:rPr>
                <w:b/>
                <w:sz w:val="20"/>
                <w:szCs w:val="20"/>
              </w:rPr>
              <w:t>Подпрограмма 3. «Сохранение, использование и популяризаци</w:t>
            </w:r>
            <w:r>
              <w:rPr>
                <w:b/>
                <w:sz w:val="20"/>
                <w:szCs w:val="20"/>
              </w:rPr>
              <w:t>я объектов культурного наследия»</w:t>
            </w:r>
          </w:p>
          <w:p w:rsidR="00994C27" w:rsidRPr="00F573F0" w:rsidRDefault="00994C27" w:rsidP="00994C27">
            <w:pPr>
              <w:pStyle w:val="ConsPlusNormal0"/>
              <w:widowControl/>
              <w:ind w:firstLine="0"/>
              <w:rPr>
                <w:rFonts w:ascii="Times New Roman" w:hAnsi="Times New Roman" w:cs="Times New Roman"/>
                <w:b/>
                <w:bCs/>
                <w:highlight w:val="yellow"/>
              </w:rPr>
            </w:pPr>
          </w:p>
        </w:tc>
        <w:tc>
          <w:tcPr>
            <w:tcW w:w="1980" w:type="dxa"/>
            <w:noWrap/>
          </w:tcPr>
          <w:p w:rsidR="00994C27" w:rsidRDefault="00994C27" w:rsidP="00994C27"/>
        </w:tc>
        <w:tc>
          <w:tcPr>
            <w:tcW w:w="1260" w:type="dxa"/>
            <w:noWrap/>
            <w:vAlign w:val="bottom"/>
          </w:tcPr>
          <w:p w:rsidR="00994C27" w:rsidRPr="00661FEA" w:rsidRDefault="00994C27" w:rsidP="00994C27">
            <w:pPr>
              <w:spacing w:before="40" w:after="40"/>
              <w:rPr>
                <w:sz w:val="20"/>
                <w:szCs w:val="20"/>
              </w:rPr>
            </w:pPr>
          </w:p>
        </w:tc>
        <w:tc>
          <w:tcPr>
            <w:tcW w:w="4287" w:type="dxa"/>
            <w:noWrap/>
            <w:vAlign w:val="bottom"/>
          </w:tcPr>
          <w:p w:rsidR="00994C27" w:rsidRPr="00661FEA" w:rsidRDefault="00994C27" w:rsidP="00994C27">
            <w:pPr>
              <w:spacing w:before="40" w:after="40"/>
              <w:rPr>
                <w:sz w:val="20"/>
                <w:szCs w:val="20"/>
              </w:rPr>
            </w:pPr>
          </w:p>
        </w:tc>
        <w:tc>
          <w:tcPr>
            <w:tcW w:w="1473" w:type="dxa"/>
          </w:tcPr>
          <w:p w:rsidR="00994C27" w:rsidRPr="00661FEA" w:rsidRDefault="00994C27" w:rsidP="00994C27">
            <w:pPr>
              <w:spacing w:before="40" w:after="40"/>
              <w:rPr>
                <w:sz w:val="20"/>
                <w:szCs w:val="20"/>
              </w:rPr>
            </w:pP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p>
        </w:tc>
        <w:tc>
          <w:tcPr>
            <w:tcW w:w="4021" w:type="dxa"/>
            <w:noWrap/>
          </w:tcPr>
          <w:p w:rsidR="00994C27" w:rsidRPr="00413077" w:rsidRDefault="00994C27" w:rsidP="00994C27">
            <w:pPr>
              <w:pStyle w:val="ConsPlusNormal0"/>
              <w:widowControl/>
              <w:ind w:firstLine="0"/>
              <w:jc w:val="both"/>
              <w:rPr>
                <w:rFonts w:ascii="Times New Roman" w:hAnsi="Times New Roman" w:cs="Times New Roman"/>
                <w:b/>
                <w:i/>
              </w:rPr>
            </w:pPr>
            <w:r w:rsidRPr="00413077">
              <w:rPr>
                <w:rFonts w:ascii="Times New Roman" w:hAnsi="Times New Roman"/>
                <w:b/>
                <w:i/>
                <w:color w:val="000000"/>
              </w:rPr>
              <w:t>Реализация мероприятий</w:t>
            </w:r>
            <w:r w:rsidRPr="00413077">
              <w:rPr>
                <w:rFonts w:ascii="Times New Roman" w:hAnsi="Times New Roman" w:cs="Times New Roman"/>
                <w:b/>
                <w:i/>
              </w:rPr>
              <w:t xml:space="preserve"> по сохранению, использованию и популяризации объектов культурного наследия</w:t>
            </w:r>
          </w:p>
        </w:tc>
        <w:tc>
          <w:tcPr>
            <w:tcW w:w="1980" w:type="dxa"/>
            <w:noWrap/>
          </w:tcPr>
          <w:p w:rsidR="00994C27" w:rsidRDefault="00994C27" w:rsidP="00994C27">
            <w:r>
              <w:rPr>
                <w:sz w:val="20"/>
                <w:szCs w:val="20"/>
              </w:rPr>
              <w:t>Управление образование, культура, спорта и молодежной политики АМ</w:t>
            </w:r>
            <w:r w:rsidRPr="001B38E5">
              <w:rPr>
                <w:sz w:val="20"/>
                <w:szCs w:val="20"/>
              </w:rPr>
              <w:t>РМО РК</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rPr>
                <w:sz w:val="20"/>
                <w:szCs w:val="20"/>
              </w:rPr>
            </w:pPr>
          </w:p>
        </w:tc>
        <w:tc>
          <w:tcPr>
            <w:tcW w:w="4287" w:type="dxa"/>
            <w:noWrap/>
            <w:vAlign w:val="bottom"/>
          </w:tcPr>
          <w:p w:rsidR="00994C27" w:rsidRPr="00661FEA" w:rsidRDefault="00994C27" w:rsidP="00994C27">
            <w:pPr>
              <w:spacing w:before="40" w:after="40"/>
              <w:rPr>
                <w:sz w:val="20"/>
                <w:szCs w:val="20"/>
              </w:rPr>
            </w:pPr>
          </w:p>
        </w:tc>
        <w:tc>
          <w:tcPr>
            <w:tcW w:w="1473" w:type="dxa"/>
          </w:tcPr>
          <w:p w:rsidR="00994C27" w:rsidRPr="00661FEA" w:rsidRDefault="00994C27" w:rsidP="00994C27">
            <w:pPr>
              <w:spacing w:before="40" w:after="40"/>
              <w:rPr>
                <w:sz w:val="20"/>
                <w:szCs w:val="20"/>
              </w:rPr>
            </w:pP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1</w:t>
            </w:r>
          </w:p>
        </w:tc>
        <w:tc>
          <w:tcPr>
            <w:tcW w:w="4021" w:type="dxa"/>
            <w:noWrap/>
          </w:tcPr>
          <w:p w:rsidR="00994C27" w:rsidRPr="00853426" w:rsidRDefault="00994C27" w:rsidP="00994C27">
            <w:pPr>
              <w:widowControl w:val="0"/>
              <w:autoSpaceDE w:val="0"/>
              <w:autoSpaceDN w:val="0"/>
              <w:adjustRightInd w:val="0"/>
              <w:jc w:val="both"/>
              <w:rPr>
                <w:sz w:val="20"/>
                <w:szCs w:val="20"/>
              </w:rPr>
            </w:pPr>
            <w:r w:rsidRPr="00853426">
              <w:rPr>
                <w:sz w:val="20"/>
                <w:szCs w:val="20"/>
              </w:rPr>
              <w:t>Проведение научно-практических конференций</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853426" w:rsidRDefault="00994C27" w:rsidP="00994C27">
            <w:pPr>
              <w:rPr>
                <w:sz w:val="20"/>
                <w:szCs w:val="20"/>
              </w:rPr>
            </w:pPr>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noWrap/>
          </w:tcPr>
          <w:p w:rsidR="00994C27" w:rsidRPr="003F16AC" w:rsidRDefault="00994C27" w:rsidP="00994C27">
            <w:pPr>
              <w:rPr>
                <w:color w:val="000000"/>
                <w:sz w:val="20"/>
                <w:szCs w:val="20"/>
              </w:rPr>
            </w:pPr>
            <w:r w:rsidRPr="003F16AC">
              <w:rPr>
                <w:color w:val="000000"/>
                <w:sz w:val="20"/>
                <w:szCs w:val="20"/>
              </w:rPr>
              <w:t>Проведение не менее 2-х научно-практических конференций в год</w:t>
            </w: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2</w:t>
            </w:r>
          </w:p>
        </w:tc>
        <w:tc>
          <w:tcPr>
            <w:tcW w:w="4021" w:type="dxa"/>
            <w:noWrap/>
          </w:tcPr>
          <w:p w:rsidR="00994C27" w:rsidRPr="00853426" w:rsidRDefault="00994C27" w:rsidP="00994C27">
            <w:pPr>
              <w:rPr>
                <w:sz w:val="20"/>
                <w:szCs w:val="20"/>
              </w:rPr>
            </w:pPr>
            <w:r w:rsidRPr="00853426">
              <w:rPr>
                <w:sz w:val="20"/>
                <w:szCs w:val="20"/>
              </w:rPr>
              <w:t>Подготовка и издание печатной продукции по историко-культурному наследию района</w:t>
            </w:r>
          </w:p>
        </w:tc>
        <w:tc>
          <w:tcPr>
            <w:tcW w:w="1980" w:type="dxa"/>
            <w:noWrap/>
          </w:tcPr>
          <w:p w:rsidR="00994C27" w:rsidRPr="001B38E5" w:rsidRDefault="00994C27" w:rsidP="00994C27">
            <w:pPr>
              <w:rPr>
                <w:sz w:val="20"/>
                <w:szCs w:val="20"/>
              </w:rPr>
            </w:pPr>
            <w:r>
              <w:rPr>
                <w:sz w:val="20"/>
                <w:szCs w:val="20"/>
              </w:rPr>
              <w:t xml:space="preserve">Управление образование, культура, спорта и молодежной </w:t>
            </w:r>
            <w:r>
              <w:rPr>
                <w:sz w:val="20"/>
                <w:szCs w:val="20"/>
              </w:rPr>
              <w:lastRenderedPageBreak/>
              <w:t>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853426" w:rsidRDefault="00994C27" w:rsidP="00994C27">
            <w:pPr>
              <w:rPr>
                <w:sz w:val="20"/>
                <w:szCs w:val="20"/>
              </w:rPr>
            </w:pPr>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lastRenderedPageBreak/>
              <w:t>2018-2022  годы</w:t>
            </w:r>
          </w:p>
          <w:p w:rsidR="00994C27" w:rsidRPr="00661FEA" w:rsidRDefault="00994C27" w:rsidP="00994C27">
            <w:pPr>
              <w:spacing w:before="40" w:after="40"/>
              <w:jc w:val="center"/>
              <w:rPr>
                <w:sz w:val="20"/>
                <w:szCs w:val="20"/>
              </w:rPr>
            </w:pPr>
          </w:p>
        </w:tc>
        <w:tc>
          <w:tcPr>
            <w:tcW w:w="4287" w:type="dxa"/>
            <w:noWrap/>
          </w:tcPr>
          <w:p w:rsidR="00994C27" w:rsidRPr="003F16AC" w:rsidRDefault="00994C27" w:rsidP="00994C27">
            <w:pPr>
              <w:rPr>
                <w:color w:val="000000"/>
                <w:sz w:val="20"/>
                <w:szCs w:val="20"/>
              </w:rPr>
            </w:pPr>
            <w:r w:rsidRPr="003F16AC">
              <w:rPr>
                <w:color w:val="000000"/>
                <w:sz w:val="20"/>
                <w:szCs w:val="20"/>
              </w:rPr>
              <w:t>Издание не менее 1-го вида печатной продукции в год</w:t>
            </w: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lastRenderedPageBreak/>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3</w:t>
            </w:r>
          </w:p>
        </w:tc>
        <w:tc>
          <w:tcPr>
            <w:tcW w:w="4021" w:type="dxa"/>
            <w:noWrap/>
          </w:tcPr>
          <w:p w:rsidR="00994C27" w:rsidRPr="00853426" w:rsidRDefault="00994C27" w:rsidP="00994C27">
            <w:pPr>
              <w:widowControl w:val="0"/>
              <w:autoSpaceDE w:val="0"/>
              <w:autoSpaceDN w:val="0"/>
              <w:adjustRightInd w:val="0"/>
              <w:jc w:val="both"/>
              <w:rPr>
                <w:sz w:val="20"/>
                <w:szCs w:val="20"/>
                <w:highlight w:val="lightGray"/>
                <w:shd w:val="clear" w:color="auto" w:fill="FFFF00"/>
              </w:rPr>
            </w:pPr>
            <w:r w:rsidRPr="00853426">
              <w:rPr>
                <w:sz w:val="20"/>
                <w:szCs w:val="20"/>
              </w:rPr>
              <w:t>Мониторинг состояния объектов культурного наследия (памятников истории и культуры), расположенных на территории района, режима их эксплуатации и использования</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853426" w:rsidRDefault="00994C27" w:rsidP="00994C27">
            <w:pPr>
              <w:rPr>
                <w:sz w:val="20"/>
                <w:szCs w:val="20"/>
              </w:rPr>
            </w:pPr>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noWrap/>
            <w:vAlign w:val="bottom"/>
          </w:tcPr>
          <w:p w:rsidR="00994C27" w:rsidRPr="003F16AC" w:rsidRDefault="00994C27" w:rsidP="00994C27">
            <w:pPr>
              <w:rPr>
                <w:color w:val="000000"/>
                <w:sz w:val="20"/>
                <w:szCs w:val="20"/>
              </w:rPr>
            </w:pPr>
            <w:r w:rsidRPr="003F16AC">
              <w:rPr>
                <w:color w:val="000000"/>
                <w:sz w:val="20"/>
                <w:szCs w:val="20"/>
              </w:rPr>
              <w:t>Проведение не менее 4-х мониторингов состояния объектов культурного наследия (памятников истории и культуры) в год</w:t>
            </w:r>
          </w:p>
          <w:p w:rsidR="00994C27" w:rsidRPr="003F16AC" w:rsidRDefault="00994C27" w:rsidP="00994C27">
            <w:pPr>
              <w:spacing w:before="40" w:after="40"/>
              <w:rPr>
                <w:sz w:val="20"/>
                <w:szCs w:val="20"/>
              </w:rPr>
            </w:pP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4</w:t>
            </w:r>
          </w:p>
        </w:tc>
        <w:tc>
          <w:tcPr>
            <w:tcW w:w="4021" w:type="dxa"/>
            <w:noWrap/>
          </w:tcPr>
          <w:p w:rsidR="00994C27" w:rsidRPr="00853426" w:rsidRDefault="00994C27" w:rsidP="00994C27">
            <w:pPr>
              <w:pStyle w:val="ConsPlusNormal0"/>
              <w:widowControl/>
              <w:ind w:firstLine="0"/>
              <w:jc w:val="both"/>
              <w:rPr>
                <w:rFonts w:ascii="Times New Roman" w:hAnsi="Times New Roman" w:cs="Times New Roman"/>
              </w:rPr>
            </w:pPr>
            <w:r w:rsidRPr="00853426">
              <w:rPr>
                <w:rFonts w:ascii="Times New Roman" w:hAnsi="Times New Roman" w:cs="Times New Roman"/>
              </w:rPr>
              <w:t>Паспортизация объектов культурного наследия</w:t>
            </w:r>
            <w:r>
              <w:rPr>
                <w:rFonts w:ascii="Times New Roman" w:hAnsi="Times New Roman" w:cs="Times New Roman"/>
              </w:rPr>
              <w:t xml:space="preserve"> республиканского,</w:t>
            </w:r>
            <w:r w:rsidRPr="00853426">
              <w:rPr>
                <w:rFonts w:ascii="Times New Roman" w:hAnsi="Times New Roman" w:cs="Times New Roman"/>
              </w:rPr>
              <w:t xml:space="preserve"> местного (муниципального) значения, подготовка документации </w:t>
            </w:r>
            <w:r>
              <w:rPr>
                <w:rFonts w:ascii="Times New Roman" w:hAnsi="Times New Roman" w:cs="Times New Roman"/>
              </w:rPr>
              <w:t xml:space="preserve"> для охранных обязательств</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853426" w:rsidRDefault="00994C27" w:rsidP="00994C27">
            <w:pPr>
              <w:rPr>
                <w:sz w:val="20"/>
                <w:szCs w:val="20"/>
              </w:rPr>
            </w:pPr>
            <w:r w:rsidRPr="001B38E5">
              <w:rPr>
                <w:sz w:val="20"/>
                <w:szCs w:val="20"/>
              </w:rPr>
              <w:lastRenderedPageBreak/>
              <w:t>СМО</w:t>
            </w:r>
          </w:p>
        </w:tc>
        <w:tc>
          <w:tcPr>
            <w:tcW w:w="1260" w:type="dxa"/>
            <w:noWrap/>
            <w:vAlign w:val="bottom"/>
          </w:tcPr>
          <w:p w:rsidR="00994C27" w:rsidRDefault="00994C27" w:rsidP="00994C27">
            <w:pPr>
              <w:jc w:val="center"/>
              <w:rPr>
                <w:sz w:val="17"/>
                <w:szCs w:val="17"/>
              </w:rPr>
            </w:pPr>
            <w:r>
              <w:rPr>
                <w:sz w:val="17"/>
                <w:szCs w:val="17"/>
              </w:rPr>
              <w:lastRenderedPageBreak/>
              <w:t>2018-2022  годы</w:t>
            </w:r>
          </w:p>
          <w:p w:rsidR="00994C27" w:rsidRPr="00661FEA" w:rsidRDefault="00994C27" w:rsidP="00994C27">
            <w:pPr>
              <w:spacing w:before="40" w:after="40"/>
              <w:jc w:val="center"/>
              <w:rPr>
                <w:sz w:val="20"/>
                <w:szCs w:val="20"/>
              </w:rPr>
            </w:pPr>
          </w:p>
        </w:tc>
        <w:tc>
          <w:tcPr>
            <w:tcW w:w="4287" w:type="dxa"/>
            <w:noWrap/>
            <w:vAlign w:val="bottom"/>
          </w:tcPr>
          <w:p w:rsidR="00994C27" w:rsidRPr="003F16AC" w:rsidRDefault="00994C27" w:rsidP="00994C27">
            <w:pPr>
              <w:rPr>
                <w:color w:val="000000"/>
                <w:sz w:val="20"/>
                <w:szCs w:val="20"/>
              </w:rPr>
            </w:pPr>
            <w:r w:rsidRPr="003F16AC">
              <w:rPr>
                <w:color w:val="000000"/>
                <w:sz w:val="20"/>
                <w:szCs w:val="20"/>
              </w:rPr>
              <w:t xml:space="preserve">Проведение паспортизации не менее </w:t>
            </w:r>
            <w:r>
              <w:rPr>
                <w:color w:val="000000"/>
                <w:sz w:val="20"/>
                <w:szCs w:val="20"/>
              </w:rPr>
              <w:t>6</w:t>
            </w:r>
            <w:r w:rsidRPr="003F16AC">
              <w:rPr>
                <w:color w:val="000000"/>
                <w:sz w:val="20"/>
                <w:szCs w:val="20"/>
              </w:rPr>
              <w:t>-х объектов культурного наследия местного (муниципального) значения в год</w:t>
            </w:r>
          </w:p>
          <w:p w:rsidR="00994C27" w:rsidRPr="003F16AC" w:rsidRDefault="00994C27" w:rsidP="00994C27">
            <w:pPr>
              <w:spacing w:before="40" w:after="40"/>
              <w:rPr>
                <w:sz w:val="20"/>
                <w:szCs w:val="20"/>
              </w:rPr>
            </w:pPr>
          </w:p>
        </w:tc>
        <w:tc>
          <w:tcPr>
            <w:tcW w:w="1473" w:type="dxa"/>
          </w:tcPr>
          <w:p w:rsidR="00994C27" w:rsidRPr="00E7757E" w:rsidRDefault="00994C27" w:rsidP="00994C27">
            <w:pPr>
              <w:ind w:left="-24" w:firstLine="24"/>
              <w:jc w:val="center"/>
              <w:rPr>
                <w:sz w:val="20"/>
                <w:szCs w:val="20"/>
              </w:rPr>
            </w:pPr>
            <w:r>
              <w:rPr>
                <w:sz w:val="20"/>
                <w:szCs w:val="20"/>
              </w:rPr>
              <w:t>да</w:t>
            </w:r>
          </w:p>
          <w:p w:rsidR="00994C27" w:rsidRPr="00661FEA" w:rsidRDefault="00994C27" w:rsidP="00994C27">
            <w:pPr>
              <w:spacing w:before="40" w:after="40"/>
              <w:rPr>
                <w:sz w:val="20"/>
                <w:szCs w:val="20"/>
              </w:rPr>
            </w:pPr>
          </w:p>
        </w:tc>
      </w:tr>
      <w:tr w:rsidR="00994C27" w:rsidRPr="00661FEA" w:rsidTr="00994C27">
        <w:trPr>
          <w:trHeight w:val="20"/>
        </w:trPr>
        <w:tc>
          <w:tcPr>
            <w:tcW w:w="492" w:type="dxa"/>
            <w:noWrap/>
            <w:vAlign w:val="center"/>
          </w:tcPr>
          <w:p w:rsidR="00994C27" w:rsidRDefault="00994C27" w:rsidP="00994C27">
            <w:pPr>
              <w:jc w:val="center"/>
            </w:pPr>
            <w:r>
              <w:rPr>
                <w:sz w:val="20"/>
                <w:szCs w:val="20"/>
              </w:rPr>
              <w:lastRenderedPageBreak/>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5</w:t>
            </w:r>
          </w:p>
        </w:tc>
        <w:tc>
          <w:tcPr>
            <w:tcW w:w="4021" w:type="dxa"/>
            <w:noWrap/>
          </w:tcPr>
          <w:p w:rsidR="00994C27" w:rsidRPr="00853426" w:rsidRDefault="00994C27" w:rsidP="00994C27">
            <w:pPr>
              <w:pStyle w:val="ConsPlusNormal0"/>
              <w:widowControl/>
              <w:ind w:firstLine="0"/>
              <w:jc w:val="both"/>
              <w:rPr>
                <w:rFonts w:ascii="Times New Roman" w:hAnsi="Times New Roman" w:cs="Times New Roman"/>
              </w:rPr>
            </w:pPr>
            <w:r w:rsidRPr="00853426">
              <w:rPr>
                <w:rFonts w:ascii="Times New Roman" w:hAnsi="Times New Roman" w:cs="Times New Roman"/>
              </w:rPr>
              <w:t>Разработка и принятие муниципальных нормативно-правовых актов, направленных на сохранение объектов культурного наследия местного значения и историко-мемориальных памятников  района</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853426" w:rsidRDefault="00994C27" w:rsidP="00994C27">
            <w:pPr>
              <w:rPr>
                <w:sz w:val="20"/>
                <w:szCs w:val="20"/>
              </w:rPr>
            </w:pPr>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noWrap/>
            <w:vAlign w:val="bottom"/>
          </w:tcPr>
          <w:p w:rsidR="00994C27" w:rsidRPr="003F16AC" w:rsidRDefault="00994C27" w:rsidP="00994C27">
            <w:pPr>
              <w:rPr>
                <w:color w:val="000000"/>
                <w:sz w:val="20"/>
                <w:szCs w:val="20"/>
              </w:rPr>
            </w:pPr>
            <w:r w:rsidRPr="003F16AC">
              <w:rPr>
                <w:color w:val="000000"/>
                <w:sz w:val="20"/>
                <w:szCs w:val="20"/>
              </w:rPr>
              <w:t xml:space="preserve">Принятие к концу 2020 года не менее </w:t>
            </w:r>
            <w:r>
              <w:rPr>
                <w:color w:val="000000"/>
                <w:sz w:val="20"/>
                <w:szCs w:val="20"/>
              </w:rPr>
              <w:t>8</w:t>
            </w:r>
            <w:r w:rsidRPr="003F16AC">
              <w:rPr>
                <w:color w:val="000000"/>
                <w:sz w:val="20"/>
                <w:szCs w:val="20"/>
              </w:rPr>
              <w:t>-</w:t>
            </w:r>
            <w:r>
              <w:rPr>
                <w:color w:val="000000"/>
                <w:sz w:val="20"/>
                <w:szCs w:val="20"/>
              </w:rPr>
              <w:t>ми</w:t>
            </w:r>
            <w:r w:rsidRPr="003F16AC">
              <w:rPr>
                <w:color w:val="000000"/>
                <w:sz w:val="20"/>
                <w:szCs w:val="20"/>
              </w:rPr>
              <w:t xml:space="preserve"> нормативно-правовых актов местного значения</w:t>
            </w:r>
          </w:p>
          <w:p w:rsidR="00994C27" w:rsidRPr="00661FEA" w:rsidRDefault="00994C27" w:rsidP="00994C27">
            <w:pPr>
              <w:spacing w:before="40" w:after="40"/>
              <w:rPr>
                <w:sz w:val="20"/>
                <w:szCs w:val="20"/>
              </w:rPr>
            </w:pPr>
          </w:p>
        </w:tc>
        <w:tc>
          <w:tcPr>
            <w:tcW w:w="1473" w:type="dxa"/>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20"/>
        </w:trPr>
        <w:tc>
          <w:tcPr>
            <w:tcW w:w="492" w:type="dxa"/>
            <w:noWrap/>
            <w:vAlign w:val="center"/>
          </w:tcPr>
          <w:p w:rsidR="00994C27" w:rsidRDefault="00994C27" w:rsidP="00994C27">
            <w:pPr>
              <w:jc w:val="center"/>
            </w:pPr>
            <w:r>
              <w:rPr>
                <w:sz w:val="20"/>
                <w:szCs w:val="20"/>
              </w:rPr>
              <w:t>32</w:t>
            </w:r>
          </w:p>
        </w:tc>
        <w:tc>
          <w:tcPr>
            <w:tcW w:w="460" w:type="dxa"/>
            <w:noWrap/>
            <w:vAlign w:val="center"/>
          </w:tcPr>
          <w:p w:rsidR="00994C27" w:rsidRDefault="00994C27" w:rsidP="00994C27">
            <w:pPr>
              <w:jc w:val="center"/>
            </w:pPr>
            <w:r>
              <w:rPr>
                <w:sz w:val="20"/>
                <w:szCs w:val="20"/>
              </w:rPr>
              <w:t>3</w:t>
            </w:r>
          </w:p>
        </w:tc>
        <w:tc>
          <w:tcPr>
            <w:tcW w:w="507" w:type="dxa"/>
            <w:noWrap/>
            <w:vAlign w:val="center"/>
          </w:tcPr>
          <w:p w:rsidR="00994C27" w:rsidRPr="00661FEA" w:rsidRDefault="00994C27" w:rsidP="00994C27">
            <w:pPr>
              <w:spacing w:before="40" w:after="40"/>
              <w:jc w:val="center"/>
              <w:rPr>
                <w:sz w:val="20"/>
                <w:szCs w:val="20"/>
              </w:rPr>
            </w:pPr>
            <w:r>
              <w:rPr>
                <w:sz w:val="20"/>
                <w:szCs w:val="20"/>
              </w:rPr>
              <w:t>01</w:t>
            </w:r>
          </w:p>
        </w:tc>
        <w:tc>
          <w:tcPr>
            <w:tcW w:w="460" w:type="dxa"/>
            <w:noWrap/>
            <w:vAlign w:val="center"/>
          </w:tcPr>
          <w:p w:rsidR="00994C27" w:rsidRPr="00661FEA" w:rsidRDefault="00994C27" w:rsidP="00994C27">
            <w:pPr>
              <w:spacing w:before="40" w:after="40"/>
              <w:jc w:val="center"/>
              <w:rPr>
                <w:sz w:val="20"/>
                <w:szCs w:val="20"/>
              </w:rPr>
            </w:pPr>
            <w:r>
              <w:rPr>
                <w:sz w:val="20"/>
                <w:szCs w:val="20"/>
              </w:rPr>
              <w:t>6</w:t>
            </w:r>
          </w:p>
        </w:tc>
        <w:tc>
          <w:tcPr>
            <w:tcW w:w="4021" w:type="dxa"/>
            <w:noWrap/>
          </w:tcPr>
          <w:p w:rsidR="00994C27" w:rsidRPr="00853426" w:rsidRDefault="00994C27" w:rsidP="00994C27">
            <w:pPr>
              <w:pStyle w:val="ConsPlusNormal0"/>
              <w:widowControl/>
              <w:ind w:firstLine="0"/>
              <w:jc w:val="both"/>
              <w:rPr>
                <w:rFonts w:ascii="Times New Roman" w:hAnsi="Times New Roman" w:cs="Times New Roman"/>
              </w:rPr>
            </w:pPr>
            <w:r w:rsidRPr="00853426">
              <w:rPr>
                <w:rFonts w:ascii="Times New Roman" w:hAnsi="Times New Roman" w:cs="Times New Roman"/>
              </w:rPr>
              <w:t>Определение собственников объектов культурного наследия местного (муниципального) значения и историко-мемориальных памятников района, определение перечня документов и их оформление</w:t>
            </w:r>
          </w:p>
        </w:tc>
        <w:tc>
          <w:tcPr>
            <w:tcW w:w="1980" w:type="dxa"/>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r w:rsidRPr="001B38E5">
              <w:rPr>
                <w:sz w:val="20"/>
                <w:szCs w:val="20"/>
              </w:rPr>
              <w:t>Администрации</w:t>
            </w:r>
          </w:p>
          <w:p w:rsidR="00994C27" w:rsidRPr="00853426" w:rsidRDefault="00994C27" w:rsidP="00994C27">
            <w:pPr>
              <w:rPr>
                <w:sz w:val="20"/>
                <w:szCs w:val="20"/>
              </w:rPr>
            </w:pPr>
            <w:r w:rsidRPr="001B38E5">
              <w:rPr>
                <w:sz w:val="20"/>
                <w:szCs w:val="20"/>
              </w:rPr>
              <w:t>СМО</w:t>
            </w:r>
          </w:p>
        </w:tc>
        <w:tc>
          <w:tcPr>
            <w:tcW w:w="1260" w:type="dxa"/>
            <w:noWrap/>
            <w:vAlign w:val="bottom"/>
          </w:tcPr>
          <w:p w:rsidR="00994C27" w:rsidRDefault="00994C27" w:rsidP="00994C27">
            <w:pPr>
              <w:jc w:val="center"/>
              <w:rPr>
                <w:sz w:val="17"/>
                <w:szCs w:val="17"/>
              </w:rPr>
            </w:pPr>
            <w:r>
              <w:rPr>
                <w:sz w:val="17"/>
                <w:szCs w:val="17"/>
              </w:rPr>
              <w:t>2018-2022  годы</w:t>
            </w:r>
          </w:p>
          <w:p w:rsidR="00994C27" w:rsidRPr="00661FEA" w:rsidRDefault="00994C27" w:rsidP="00994C27">
            <w:pPr>
              <w:spacing w:before="40" w:after="40"/>
              <w:jc w:val="center"/>
              <w:rPr>
                <w:sz w:val="20"/>
                <w:szCs w:val="20"/>
              </w:rPr>
            </w:pPr>
          </w:p>
        </w:tc>
        <w:tc>
          <w:tcPr>
            <w:tcW w:w="4287" w:type="dxa"/>
            <w:noWrap/>
            <w:vAlign w:val="bottom"/>
          </w:tcPr>
          <w:p w:rsidR="00994C27" w:rsidRPr="00775407" w:rsidRDefault="00994C27" w:rsidP="00994C27">
            <w:pPr>
              <w:rPr>
                <w:sz w:val="20"/>
                <w:szCs w:val="20"/>
              </w:rPr>
            </w:pPr>
            <w:r>
              <w:rPr>
                <w:sz w:val="20"/>
                <w:szCs w:val="20"/>
              </w:rPr>
              <w:t>З</w:t>
            </w:r>
            <w:r w:rsidRPr="00775407">
              <w:rPr>
                <w:sz w:val="20"/>
                <w:szCs w:val="20"/>
              </w:rPr>
              <w:t>акрепление объектов культурного наследия (памятников истории и культуры) за собственниками</w:t>
            </w:r>
          </w:p>
        </w:tc>
        <w:tc>
          <w:tcPr>
            <w:tcW w:w="1473" w:type="dxa"/>
          </w:tcPr>
          <w:p w:rsidR="00994C27" w:rsidRPr="00E7757E" w:rsidRDefault="00994C27" w:rsidP="00994C27">
            <w:pPr>
              <w:ind w:left="-24" w:firstLine="24"/>
              <w:jc w:val="center"/>
              <w:rPr>
                <w:sz w:val="20"/>
                <w:szCs w:val="20"/>
              </w:rPr>
            </w:pPr>
            <w:r>
              <w:rPr>
                <w:sz w:val="20"/>
                <w:szCs w:val="20"/>
              </w:rPr>
              <w:t>да</w:t>
            </w:r>
          </w:p>
          <w:p w:rsidR="00994C27" w:rsidRPr="00661FEA" w:rsidRDefault="00994C27" w:rsidP="00994C27">
            <w:pPr>
              <w:spacing w:before="40" w:after="40"/>
              <w:rPr>
                <w:sz w:val="20"/>
                <w:szCs w:val="20"/>
              </w:rPr>
            </w:pPr>
          </w:p>
        </w:tc>
      </w:tr>
      <w:tr w:rsidR="00994C27" w:rsidRPr="00661FEA" w:rsidTr="00994C27">
        <w:trPr>
          <w:trHeight w:val="780"/>
        </w:trPr>
        <w:tc>
          <w:tcPr>
            <w:tcW w:w="492" w:type="dxa"/>
            <w:tcBorders>
              <w:bottom w:val="single" w:sz="4" w:space="0" w:color="auto"/>
            </w:tcBorders>
            <w:noWrap/>
            <w:vAlign w:val="center"/>
          </w:tcPr>
          <w:p w:rsidR="00994C27" w:rsidRDefault="00994C27" w:rsidP="00994C27">
            <w:pPr>
              <w:jc w:val="center"/>
            </w:pPr>
            <w:r>
              <w:rPr>
                <w:sz w:val="20"/>
                <w:szCs w:val="20"/>
              </w:rPr>
              <w:t>32</w:t>
            </w:r>
          </w:p>
        </w:tc>
        <w:tc>
          <w:tcPr>
            <w:tcW w:w="460" w:type="dxa"/>
            <w:tcBorders>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4</w:t>
            </w:r>
          </w:p>
        </w:tc>
        <w:tc>
          <w:tcPr>
            <w:tcW w:w="507" w:type="dxa"/>
            <w:tcBorders>
              <w:bottom w:val="single" w:sz="4" w:space="0" w:color="auto"/>
            </w:tcBorders>
            <w:noWrap/>
            <w:vAlign w:val="center"/>
          </w:tcPr>
          <w:p w:rsidR="00994C27" w:rsidRPr="00661FEA" w:rsidRDefault="00994C27" w:rsidP="00994C27">
            <w:pPr>
              <w:spacing w:before="40" w:after="40"/>
              <w:jc w:val="center"/>
              <w:rPr>
                <w:sz w:val="20"/>
                <w:szCs w:val="20"/>
              </w:rPr>
            </w:pPr>
          </w:p>
        </w:tc>
        <w:tc>
          <w:tcPr>
            <w:tcW w:w="460" w:type="dxa"/>
            <w:tcBorders>
              <w:bottom w:val="single" w:sz="4" w:space="0" w:color="auto"/>
            </w:tcBorders>
            <w:noWrap/>
            <w:vAlign w:val="center"/>
          </w:tcPr>
          <w:p w:rsidR="00994C27" w:rsidRPr="00661FEA" w:rsidRDefault="00994C27" w:rsidP="00994C27">
            <w:pPr>
              <w:spacing w:before="40" w:after="40"/>
              <w:jc w:val="center"/>
              <w:rPr>
                <w:sz w:val="20"/>
                <w:szCs w:val="20"/>
              </w:rPr>
            </w:pPr>
          </w:p>
        </w:tc>
        <w:tc>
          <w:tcPr>
            <w:tcW w:w="4021" w:type="dxa"/>
            <w:tcBorders>
              <w:bottom w:val="single" w:sz="4" w:space="0" w:color="auto"/>
            </w:tcBorders>
            <w:noWrap/>
            <w:vAlign w:val="center"/>
          </w:tcPr>
          <w:p w:rsidR="00994C27" w:rsidRPr="00853426" w:rsidRDefault="00994C27" w:rsidP="00994C27">
            <w:pPr>
              <w:spacing w:before="40" w:after="40"/>
              <w:rPr>
                <w:b/>
                <w:sz w:val="20"/>
                <w:szCs w:val="20"/>
              </w:rPr>
            </w:pPr>
            <w:r w:rsidRPr="00853426">
              <w:rPr>
                <w:b/>
                <w:sz w:val="20"/>
                <w:szCs w:val="20"/>
              </w:rPr>
              <w:t xml:space="preserve">Подпрограмма 4. </w:t>
            </w:r>
            <w:r w:rsidRPr="00CD6424">
              <w:rPr>
                <w:b/>
                <w:sz w:val="20"/>
                <w:szCs w:val="20"/>
              </w:rPr>
              <w:t>«Обеспечивающая подпрограмма»</w:t>
            </w:r>
          </w:p>
        </w:tc>
        <w:tc>
          <w:tcPr>
            <w:tcW w:w="1980" w:type="dxa"/>
            <w:tcBorders>
              <w:bottom w:val="single" w:sz="4" w:space="0" w:color="auto"/>
            </w:tcBorders>
            <w:noWrap/>
          </w:tcPr>
          <w:p w:rsidR="00994C27" w:rsidRPr="00853426" w:rsidRDefault="00994C27" w:rsidP="00994C27">
            <w:pPr>
              <w:rPr>
                <w:sz w:val="20"/>
                <w:szCs w:val="20"/>
              </w:rPr>
            </w:pPr>
          </w:p>
        </w:tc>
        <w:tc>
          <w:tcPr>
            <w:tcW w:w="1260" w:type="dxa"/>
            <w:tcBorders>
              <w:bottom w:val="single" w:sz="4" w:space="0" w:color="auto"/>
            </w:tcBorders>
            <w:noWrap/>
            <w:vAlign w:val="bottom"/>
          </w:tcPr>
          <w:p w:rsidR="00994C27" w:rsidRPr="00661FEA" w:rsidRDefault="00994C27" w:rsidP="00994C27">
            <w:pPr>
              <w:spacing w:before="40" w:after="40"/>
              <w:rPr>
                <w:sz w:val="20"/>
                <w:szCs w:val="20"/>
              </w:rPr>
            </w:pPr>
          </w:p>
        </w:tc>
        <w:tc>
          <w:tcPr>
            <w:tcW w:w="4287" w:type="dxa"/>
            <w:tcBorders>
              <w:bottom w:val="single" w:sz="4" w:space="0" w:color="auto"/>
            </w:tcBorders>
            <w:noWrap/>
            <w:vAlign w:val="bottom"/>
          </w:tcPr>
          <w:p w:rsidR="00994C27" w:rsidRPr="00661FEA" w:rsidRDefault="00994C27" w:rsidP="00994C27">
            <w:pPr>
              <w:spacing w:before="40" w:after="40"/>
              <w:rPr>
                <w:sz w:val="20"/>
                <w:szCs w:val="20"/>
              </w:rPr>
            </w:pPr>
          </w:p>
        </w:tc>
        <w:tc>
          <w:tcPr>
            <w:tcW w:w="1473" w:type="dxa"/>
            <w:tcBorders>
              <w:bottom w:val="single" w:sz="4" w:space="0" w:color="auto"/>
            </w:tcBorders>
          </w:tcPr>
          <w:p w:rsidR="00994C27" w:rsidRPr="00661FEA" w:rsidRDefault="00994C27" w:rsidP="00994C27">
            <w:pPr>
              <w:spacing w:before="40" w:after="40"/>
              <w:rPr>
                <w:sz w:val="20"/>
                <w:szCs w:val="20"/>
              </w:rPr>
            </w:pPr>
          </w:p>
        </w:tc>
      </w:tr>
      <w:tr w:rsidR="00994C27" w:rsidRPr="00661FEA" w:rsidTr="00994C27">
        <w:trPr>
          <w:trHeight w:val="581"/>
        </w:trPr>
        <w:tc>
          <w:tcPr>
            <w:tcW w:w="492" w:type="dxa"/>
            <w:tcBorders>
              <w:top w:val="single" w:sz="4" w:space="0" w:color="auto"/>
              <w:bottom w:val="single" w:sz="4" w:space="0" w:color="auto"/>
            </w:tcBorders>
            <w:noWrap/>
            <w:vAlign w:val="center"/>
          </w:tcPr>
          <w:p w:rsidR="00994C27" w:rsidRDefault="00994C27" w:rsidP="00994C27">
            <w:pPr>
              <w:jc w:val="center"/>
            </w:pPr>
            <w:r>
              <w:rPr>
                <w:sz w:val="20"/>
                <w:szCs w:val="20"/>
              </w:rPr>
              <w:lastRenderedPageBreak/>
              <w:t>32</w:t>
            </w:r>
          </w:p>
        </w:tc>
        <w:tc>
          <w:tcPr>
            <w:tcW w:w="46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4</w:t>
            </w:r>
          </w:p>
        </w:tc>
        <w:tc>
          <w:tcPr>
            <w:tcW w:w="507"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01</w:t>
            </w:r>
          </w:p>
        </w:tc>
        <w:tc>
          <w:tcPr>
            <w:tcW w:w="460"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0</w:t>
            </w:r>
          </w:p>
        </w:tc>
        <w:tc>
          <w:tcPr>
            <w:tcW w:w="4021" w:type="dxa"/>
            <w:tcBorders>
              <w:top w:val="single" w:sz="4" w:space="0" w:color="auto"/>
              <w:bottom w:val="single" w:sz="4" w:space="0" w:color="auto"/>
            </w:tcBorders>
            <w:noWrap/>
          </w:tcPr>
          <w:p w:rsidR="00994C27" w:rsidRDefault="00994C27" w:rsidP="00994C27">
            <w:pPr>
              <w:tabs>
                <w:tab w:val="left" w:pos="975"/>
              </w:tabs>
              <w:contextualSpacing/>
              <w:rPr>
                <w:sz w:val="20"/>
                <w:szCs w:val="20"/>
              </w:rPr>
            </w:pPr>
            <w:r w:rsidRPr="004F380D">
              <w:rPr>
                <w:sz w:val="20"/>
                <w:szCs w:val="20"/>
              </w:rPr>
              <w:t>Реализация мероприятий в сфере  образования и воспитания, не отнесенных к другим подпрограммам муниципальной программы</w:t>
            </w:r>
            <w:r>
              <w:rPr>
                <w:sz w:val="20"/>
                <w:szCs w:val="20"/>
              </w:rPr>
              <w:t xml:space="preserve"> том числе содержание органов местного самоуправления</w:t>
            </w:r>
          </w:p>
          <w:p w:rsidR="00994C27" w:rsidRPr="00853426" w:rsidRDefault="00994C27" w:rsidP="00994C27">
            <w:pPr>
              <w:jc w:val="both"/>
              <w:rPr>
                <w:sz w:val="20"/>
                <w:szCs w:val="20"/>
              </w:rPr>
            </w:pPr>
          </w:p>
        </w:tc>
        <w:tc>
          <w:tcPr>
            <w:tcW w:w="1980" w:type="dxa"/>
            <w:tcBorders>
              <w:top w:val="single" w:sz="4" w:space="0" w:color="auto"/>
              <w:bottom w:val="single" w:sz="4" w:space="0" w:color="auto"/>
            </w:tcBorders>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853426" w:rsidRDefault="00994C27" w:rsidP="00994C27">
            <w:pPr>
              <w:rPr>
                <w:sz w:val="20"/>
                <w:szCs w:val="20"/>
              </w:rPr>
            </w:pPr>
          </w:p>
        </w:tc>
        <w:tc>
          <w:tcPr>
            <w:tcW w:w="1260" w:type="dxa"/>
            <w:tcBorders>
              <w:top w:val="single" w:sz="4" w:space="0" w:color="auto"/>
              <w:bottom w:val="single" w:sz="4" w:space="0" w:color="auto"/>
            </w:tcBorders>
            <w:noWrap/>
            <w:vAlign w:val="bottom"/>
          </w:tcPr>
          <w:p w:rsidR="00994C27" w:rsidRPr="00661FEA" w:rsidRDefault="00994C27" w:rsidP="00994C27">
            <w:pPr>
              <w:jc w:val="center"/>
              <w:rPr>
                <w:sz w:val="20"/>
                <w:szCs w:val="20"/>
              </w:rPr>
            </w:pPr>
            <w:r>
              <w:rPr>
                <w:sz w:val="17"/>
                <w:szCs w:val="17"/>
              </w:rPr>
              <w:t>2018-2022  годы</w:t>
            </w:r>
          </w:p>
        </w:tc>
        <w:tc>
          <w:tcPr>
            <w:tcW w:w="4287" w:type="dxa"/>
            <w:tcBorders>
              <w:top w:val="single" w:sz="4" w:space="0" w:color="auto"/>
              <w:bottom w:val="single" w:sz="4" w:space="0" w:color="auto"/>
            </w:tcBorders>
            <w:noWrap/>
          </w:tcPr>
          <w:p w:rsidR="00994C27" w:rsidRPr="000E564A" w:rsidRDefault="00994C27" w:rsidP="00994C27">
            <w:pPr>
              <w:tabs>
                <w:tab w:val="left" w:pos="975"/>
              </w:tabs>
              <w:contextualSpacing/>
              <w:rPr>
                <w:sz w:val="20"/>
              </w:rPr>
            </w:pPr>
            <w:r>
              <w:rPr>
                <w:sz w:val="20"/>
              </w:rPr>
              <w:t>Реализация программы</w:t>
            </w:r>
          </w:p>
        </w:tc>
        <w:tc>
          <w:tcPr>
            <w:tcW w:w="1473" w:type="dxa"/>
            <w:tcBorders>
              <w:top w:val="single" w:sz="4" w:space="0" w:color="auto"/>
              <w:bottom w:val="single" w:sz="4" w:space="0" w:color="auto"/>
            </w:tcBorders>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383"/>
        </w:trPr>
        <w:tc>
          <w:tcPr>
            <w:tcW w:w="492" w:type="dxa"/>
            <w:tcBorders>
              <w:top w:val="single" w:sz="4" w:space="0" w:color="auto"/>
              <w:bottom w:val="single" w:sz="4" w:space="0" w:color="auto"/>
            </w:tcBorders>
            <w:noWrap/>
            <w:vAlign w:val="center"/>
          </w:tcPr>
          <w:p w:rsidR="00994C27" w:rsidRPr="002D731C" w:rsidRDefault="00994C27" w:rsidP="00994C27">
            <w:pPr>
              <w:jc w:val="center"/>
              <w:rPr>
                <w:sz w:val="20"/>
                <w:szCs w:val="20"/>
              </w:rPr>
            </w:pPr>
            <w:r>
              <w:rPr>
                <w:sz w:val="20"/>
                <w:szCs w:val="20"/>
              </w:rPr>
              <w:t>32</w:t>
            </w:r>
          </w:p>
        </w:tc>
        <w:tc>
          <w:tcPr>
            <w:tcW w:w="46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p w:rsidR="00994C27" w:rsidRDefault="00994C27" w:rsidP="00994C27">
            <w:pPr>
              <w:spacing w:before="40" w:after="40"/>
              <w:jc w:val="center"/>
              <w:rPr>
                <w:sz w:val="20"/>
                <w:szCs w:val="20"/>
              </w:rPr>
            </w:pPr>
            <w:r>
              <w:rPr>
                <w:sz w:val="20"/>
                <w:szCs w:val="20"/>
              </w:rPr>
              <w:t>4</w:t>
            </w:r>
          </w:p>
        </w:tc>
        <w:tc>
          <w:tcPr>
            <w:tcW w:w="507"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02</w:t>
            </w:r>
          </w:p>
        </w:tc>
        <w:tc>
          <w:tcPr>
            <w:tcW w:w="460" w:type="dxa"/>
            <w:tcBorders>
              <w:top w:val="single" w:sz="4" w:space="0" w:color="auto"/>
              <w:bottom w:val="single" w:sz="4" w:space="0" w:color="auto"/>
            </w:tcBorders>
            <w:noWrap/>
            <w:vAlign w:val="center"/>
          </w:tcPr>
          <w:p w:rsidR="00994C27" w:rsidRPr="00661FEA" w:rsidRDefault="00994C27" w:rsidP="00994C27">
            <w:pPr>
              <w:spacing w:before="40" w:after="40"/>
              <w:jc w:val="center"/>
              <w:rPr>
                <w:sz w:val="20"/>
                <w:szCs w:val="20"/>
              </w:rPr>
            </w:pPr>
            <w:r>
              <w:rPr>
                <w:sz w:val="20"/>
                <w:szCs w:val="20"/>
              </w:rPr>
              <w:t>0</w:t>
            </w:r>
          </w:p>
        </w:tc>
        <w:tc>
          <w:tcPr>
            <w:tcW w:w="4021" w:type="dxa"/>
            <w:tcBorders>
              <w:top w:val="single" w:sz="4" w:space="0" w:color="auto"/>
              <w:bottom w:val="single" w:sz="4" w:space="0" w:color="auto"/>
            </w:tcBorders>
            <w:noWrap/>
          </w:tcPr>
          <w:p w:rsidR="00994C27" w:rsidRPr="00853426" w:rsidRDefault="00994C27" w:rsidP="00994C27">
            <w:pPr>
              <w:tabs>
                <w:tab w:val="left" w:pos="975"/>
              </w:tabs>
              <w:contextualSpacing/>
              <w:rPr>
                <w:sz w:val="20"/>
                <w:szCs w:val="20"/>
              </w:rPr>
            </w:pPr>
            <w:r w:rsidRPr="00D9762C">
              <w:rPr>
                <w:sz w:val="20"/>
                <w:szCs w:val="20"/>
              </w:rPr>
              <w:t>Расходы на содержание методического кабинета культуры</w:t>
            </w:r>
          </w:p>
        </w:tc>
        <w:tc>
          <w:tcPr>
            <w:tcW w:w="1980" w:type="dxa"/>
            <w:tcBorders>
              <w:top w:val="single" w:sz="4" w:space="0" w:color="auto"/>
              <w:bottom w:val="single" w:sz="4" w:space="0" w:color="auto"/>
            </w:tcBorders>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853426" w:rsidRDefault="00994C27" w:rsidP="00994C27">
            <w:pPr>
              <w:rPr>
                <w:sz w:val="20"/>
                <w:szCs w:val="20"/>
              </w:rPr>
            </w:pPr>
          </w:p>
        </w:tc>
        <w:tc>
          <w:tcPr>
            <w:tcW w:w="1260" w:type="dxa"/>
            <w:tcBorders>
              <w:top w:val="single" w:sz="4" w:space="0" w:color="auto"/>
              <w:bottom w:val="single" w:sz="4" w:space="0" w:color="auto"/>
            </w:tcBorders>
            <w:noWrap/>
            <w:vAlign w:val="bottom"/>
          </w:tcPr>
          <w:p w:rsidR="00994C27" w:rsidRPr="00661FEA" w:rsidRDefault="00994C27" w:rsidP="00994C27">
            <w:pPr>
              <w:jc w:val="center"/>
              <w:rPr>
                <w:sz w:val="20"/>
                <w:szCs w:val="20"/>
              </w:rPr>
            </w:pPr>
            <w:r>
              <w:rPr>
                <w:sz w:val="17"/>
                <w:szCs w:val="17"/>
              </w:rPr>
              <w:t>2018-2022  годы</w:t>
            </w:r>
          </w:p>
        </w:tc>
        <w:tc>
          <w:tcPr>
            <w:tcW w:w="4287" w:type="dxa"/>
            <w:tcBorders>
              <w:top w:val="single" w:sz="4" w:space="0" w:color="auto"/>
              <w:bottom w:val="single" w:sz="4" w:space="0" w:color="auto"/>
            </w:tcBorders>
            <w:noWrap/>
          </w:tcPr>
          <w:p w:rsidR="00994C27" w:rsidRPr="000E564A" w:rsidRDefault="00994C27" w:rsidP="00994C27">
            <w:pPr>
              <w:tabs>
                <w:tab w:val="left" w:pos="975"/>
              </w:tabs>
              <w:contextualSpacing/>
              <w:rPr>
                <w:sz w:val="20"/>
              </w:rPr>
            </w:pPr>
            <w:r>
              <w:rPr>
                <w:sz w:val="20"/>
              </w:rPr>
              <w:t>Реализация программы</w:t>
            </w:r>
          </w:p>
        </w:tc>
        <w:tc>
          <w:tcPr>
            <w:tcW w:w="1473" w:type="dxa"/>
            <w:tcBorders>
              <w:top w:val="single" w:sz="4" w:space="0" w:color="auto"/>
              <w:bottom w:val="single" w:sz="4" w:space="0" w:color="auto"/>
            </w:tcBorders>
          </w:tcPr>
          <w:p w:rsidR="00994C27" w:rsidRPr="00661FEA" w:rsidRDefault="00994C27" w:rsidP="00994C27">
            <w:pPr>
              <w:spacing w:before="40" w:after="40"/>
              <w:jc w:val="center"/>
              <w:rPr>
                <w:sz w:val="20"/>
                <w:szCs w:val="20"/>
              </w:rPr>
            </w:pPr>
            <w:r>
              <w:rPr>
                <w:sz w:val="20"/>
                <w:szCs w:val="20"/>
              </w:rPr>
              <w:t>да</w:t>
            </w:r>
          </w:p>
        </w:tc>
      </w:tr>
      <w:tr w:rsidR="00994C27" w:rsidRPr="00661FEA" w:rsidTr="00994C27">
        <w:trPr>
          <w:trHeight w:val="383"/>
        </w:trPr>
        <w:tc>
          <w:tcPr>
            <w:tcW w:w="492" w:type="dxa"/>
            <w:tcBorders>
              <w:top w:val="single" w:sz="4" w:space="0" w:color="auto"/>
            </w:tcBorders>
            <w:noWrap/>
            <w:vAlign w:val="center"/>
          </w:tcPr>
          <w:p w:rsidR="00994C27" w:rsidRDefault="00994C27" w:rsidP="00994C27">
            <w:pPr>
              <w:jc w:val="center"/>
              <w:rPr>
                <w:sz w:val="20"/>
                <w:szCs w:val="20"/>
              </w:rPr>
            </w:pPr>
            <w:r>
              <w:rPr>
                <w:sz w:val="20"/>
                <w:szCs w:val="20"/>
              </w:rPr>
              <w:t>32</w:t>
            </w:r>
          </w:p>
        </w:tc>
        <w:tc>
          <w:tcPr>
            <w:tcW w:w="460" w:type="dxa"/>
            <w:tcBorders>
              <w:top w:val="single" w:sz="4" w:space="0" w:color="auto"/>
            </w:tcBorders>
            <w:noWrap/>
            <w:vAlign w:val="center"/>
          </w:tcPr>
          <w:p w:rsidR="00994C27" w:rsidRDefault="00994C27" w:rsidP="00994C27">
            <w:pPr>
              <w:spacing w:before="40" w:after="40"/>
              <w:jc w:val="center"/>
              <w:rPr>
                <w:sz w:val="20"/>
                <w:szCs w:val="20"/>
              </w:rPr>
            </w:pPr>
            <w:r>
              <w:rPr>
                <w:sz w:val="20"/>
                <w:szCs w:val="20"/>
              </w:rPr>
              <w:t>4</w:t>
            </w:r>
          </w:p>
        </w:tc>
        <w:tc>
          <w:tcPr>
            <w:tcW w:w="507" w:type="dxa"/>
            <w:tcBorders>
              <w:top w:val="single" w:sz="4" w:space="0" w:color="auto"/>
            </w:tcBorders>
            <w:noWrap/>
            <w:vAlign w:val="center"/>
          </w:tcPr>
          <w:p w:rsidR="00994C27" w:rsidRDefault="00994C27" w:rsidP="00994C27">
            <w:pPr>
              <w:spacing w:before="40" w:after="40"/>
              <w:jc w:val="center"/>
              <w:rPr>
                <w:sz w:val="20"/>
                <w:szCs w:val="20"/>
              </w:rPr>
            </w:pPr>
            <w:r>
              <w:rPr>
                <w:sz w:val="20"/>
                <w:szCs w:val="20"/>
              </w:rPr>
              <w:t>03</w:t>
            </w:r>
          </w:p>
        </w:tc>
        <w:tc>
          <w:tcPr>
            <w:tcW w:w="460" w:type="dxa"/>
            <w:tcBorders>
              <w:top w:val="single" w:sz="4" w:space="0" w:color="auto"/>
            </w:tcBorders>
            <w:noWrap/>
            <w:vAlign w:val="center"/>
          </w:tcPr>
          <w:p w:rsidR="00994C27" w:rsidRDefault="00994C27" w:rsidP="00994C27">
            <w:pPr>
              <w:spacing w:before="40" w:after="40"/>
              <w:jc w:val="center"/>
              <w:rPr>
                <w:sz w:val="20"/>
                <w:szCs w:val="20"/>
              </w:rPr>
            </w:pPr>
            <w:r>
              <w:rPr>
                <w:sz w:val="20"/>
                <w:szCs w:val="20"/>
              </w:rPr>
              <w:t>0</w:t>
            </w:r>
          </w:p>
        </w:tc>
        <w:tc>
          <w:tcPr>
            <w:tcW w:w="4021" w:type="dxa"/>
            <w:tcBorders>
              <w:top w:val="single" w:sz="4" w:space="0" w:color="auto"/>
            </w:tcBorders>
            <w:noWrap/>
          </w:tcPr>
          <w:p w:rsidR="00994C27" w:rsidRPr="00D9762C" w:rsidRDefault="00994C27" w:rsidP="00994C27">
            <w:pPr>
              <w:tabs>
                <w:tab w:val="left" w:pos="975"/>
              </w:tabs>
              <w:contextualSpacing/>
              <w:rPr>
                <w:sz w:val="20"/>
                <w:szCs w:val="20"/>
              </w:rPr>
            </w:pPr>
            <w:r>
              <w:rPr>
                <w:sz w:val="20"/>
                <w:szCs w:val="20"/>
              </w:rPr>
              <w:t>Выплаты денежного поощрения лучшим муниципальным учреждениям культуры, находящимся на территориях сельских поселений, и их работникам.</w:t>
            </w:r>
          </w:p>
        </w:tc>
        <w:tc>
          <w:tcPr>
            <w:tcW w:w="1980" w:type="dxa"/>
            <w:tcBorders>
              <w:top w:val="single" w:sz="4" w:space="0" w:color="auto"/>
            </w:tcBorders>
            <w:noWrap/>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853426" w:rsidRDefault="00994C27" w:rsidP="00994C27">
            <w:pPr>
              <w:rPr>
                <w:sz w:val="20"/>
                <w:szCs w:val="20"/>
              </w:rPr>
            </w:pPr>
          </w:p>
        </w:tc>
        <w:tc>
          <w:tcPr>
            <w:tcW w:w="1260" w:type="dxa"/>
            <w:tcBorders>
              <w:top w:val="single" w:sz="4" w:space="0" w:color="auto"/>
            </w:tcBorders>
            <w:noWrap/>
            <w:vAlign w:val="bottom"/>
          </w:tcPr>
          <w:p w:rsidR="00994C27" w:rsidRPr="00661FEA" w:rsidRDefault="00994C27" w:rsidP="00994C27">
            <w:pPr>
              <w:jc w:val="center"/>
              <w:rPr>
                <w:sz w:val="20"/>
                <w:szCs w:val="20"/>
              </w:rPr>
            </w:pPr>
            <w:r>
              <w:rPr>
                <w:sz w:val="17"/>
                <w:szCs w:val="17"/>
              </w:rPr>
              <w:t>2018-2022  годы</w:t>
            </w:r>
          </w:p>
        </w:tc>
        <w:tc>
          <w:tcPr>
            <w:tcW w:w="4287" w:type="dxa"/>
            <w:tcBorders>
              <w:top w:val="single" w:sz="4" w:space="0" w:color="auto"/>
            </w:tcBorders>
            <w:noWrap/>
          </w:tcPr>
          <w:p w:rsidR="00994C27" w:rsidRPr="000E564A" w:rsidRDefault="00994C27" w:rsidP="00994C27">
            <w:pPr>
              <w:tabs>
                <w:tab w:val="left" w:pos="975"/>
              </w:tabs>
              <w:contextualSpacing/>
              <w:rPr>
                <w:sz w:val="20"/>
              </w:rPr>
            </w:pPr>
            <w:r>
              <w:rPr>
                <w:sz w:val="20"/>
              </w:rPr>
              <w:t>Реализация программы</w:t>
            </w:r>
          </w:p>
        </w:tc>
        <w:tc>
          <w:tcPr>
            <w:tcW w:w="1473" w:type="dxa"/>
            <w:tcBorders>
              <w:top w:val="single" w:sz="4" w:space="0" w:color="auto"/>
            </w:tcBorders>
          </w:tcPr>
          <w:p w:rsidR="00994C27" w:rsidRPr="00661FEA" w:rsidRDefault="00994C27" w:rsidP="00994C27">
            <w:pPr>
              <w:spacing w:before="40" w:after="40"/>
              <w:jc w:val="center"/>
              <w:rPr>
                <w:sz w:val="20"/>
                <w:szCs w:val="20"/>
              </w:rPr>
            </w:pPr>
            <w:r>
              <w:rPr>
                <w:sz w:val="20"/>
                <w:szCs w:val="20"/>
              </w:rPr>
              <w:t>да</w:t>
            </w:r>
          </w:p>
        </w:tc>
      </w:tr>
    </w:tbl>
    <w:p w:rsidR="00994C27" w:rsidRDefault="00994C27" w:rsidP="00994C27">
      <w:pPr>
        <w:jc w:val="right"/>
        <w:rPr>
          <w:sz w:val="20"/>
          <w:szCs w:val="20"/>
        </w:rPr>
      </w:pPr>
    </w:p>
    <w:p w:rsidR="00994C27" w:rsidRDefault="00994C27" w:rsidP="00994C27">
      <w:pPr>
        <w:jc w:val="right"/>
        <w:rPr>
          <w:sz w:val="20"/>
          <w:szCs w:val="20"/>
        </w:rPr>
      </w:pPr>
    </w:p>
    <w:p w:rsidR="00994C27" w:rsidRDefault="00994C27" w:rsidP="00994C27">
      <w:pPr>
        <w:jc w:val="right"/>
        <w:rPr>
          <w:sz w:val="20"/>
          <w:szCs w:val="20"/>
        </w:rPr>
      </w:pPr>
      <w:r>
        <w:rPr>
          <w:sz w:val="20"/>
          <w:szCs w:val="20"/>
        </w:rPr>
        <w:t>Приложение №3</w:t>
      </w:r>
    </w:p>
    <w:p w:rsidR="00994C27" w:rsidRDefault="00994C27" w:rsidP="00994C27">
      <w:pPr>
        <w:rPr>
          <w:sz w:val="20"/>
          <w:szCs w:val="20"/>
        </w:rPr>
      </w:pPr>
    </w:p>
    <w:p w:rsidR="00994C27" w:rsidRPr="00C75651" w:rsidRDefault="00994C27" w:rsidP="00994C27">
      <w:pPr>
        <w:jc w:val="center"/>
        <w:rPr>
          <w:b/>
        </w:rPr>
      </w:pPr>
      <w:r w:rsidRPr="00A44A62">
        <w:rPr>
          <w:b/>
        </w:rPr>
        <w:t xml:space="preserve">Ресурсное обеспечение реализации муниципальной программы </w:t>
      </w:r>
      <w:r w:rsidRPr="005A2210">
        <w:rPr>
          <w:b/>
        </w:rPr>
        <w:t>Малодербетовского</w:t>
      </w:r>
      <w:r w:rsidRPr="00A44A62">
        <w:rPr>
          <w:b/>
        </w:rPr>
        <w:t xml:space="preserve"> районного муниципального образования Республики Калмыкия </w:t>
      </w:r>
      <w:r w:rsidRPr="002F6407">
        <w:rPr>
          <w:b/>
        </w:rPr>
        <w:t>«</w:t>
      </w:r>
      <w:r w:rsidRPr="00A64124">
        <w:rPr>
          <w:b/>
          <w:bCs/>
        </w:rPr>
        <w:t>Развитие культуры</w:t>
      </w:r>
      <w:r w:rsidRPr="008D0F35">
        <w:rPr>
          <w:b/>
        </w:rPr>
        <w:t xml:space="preserve"> </w:t>
      </w:r>
      <w:r>
        <w:rPr>
          <w:b/>
        </w:rPr>
        <w:t>в Малодербетовском районе» на 2018-2022 гг»</w:t>
      </w:r>
    </w:p>
    <w:p w:rsidR="00994C27" w:rsidRDefault="00994C27" w:rsidP="00994C27">
      <w:pPr>
        <w:jc w:val="center"/>
        <w:rPr>
          <w:b/>
        </w:rPr>
      </w:pPr>
    </w:p>
    <w:p w:rsidR="00994C27" w:rsidRPr="00A44A62" w:rsidRDefault="00994C27" w:rsidP="00994C27">
      <w:pPr>
        <w:jc w:val="center"/>
        <w:rPr>
          <w:b/>
        </w:rPr>
      </w:pPr>
    </w:p>
    <w:tbl>
      <w:tblPr>
        <w:tblW w:w="15143"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0"/>
        <w:gridCol w:w="430"/>
        <w:gridCol w:w="490"/>
        <w:gridCol w:w="1125"/>
        <w:gridCol w:w="2638"/>
        <w:gridCol w:w="1440"/>
        <w:gridCol w:w="540"/>
        <w:gridCol w:w="540"/>
        <w:gridCol w:w="480"/>
        <w:gridCol w:w="1382"/>
        <w:gridCol w:w="709"/>
        <w:gridCol w:w="964"/>
        <w:gridCol w:w="966"/>
        <w:gridCol w:w="964"/>
        <w:gridCol w:w="879"/>
        <w:gridCol w:w="1106"/>
      </w:tblGrid>
      <w:tr w:rsidR="00994C27" w:rsidRPr="001B4F1A" w:rsidTr="00994C27">
        <w:trPr>
          <w:trHeight w:val="574"/>
          <w:tblHeader/>
        </w:trPr>
        <w:tc>
          <w:tcPr>
            <w:tcW w:w="2535" w:type="dxa"/>
            <w:gridSpan w:val="4"/>
          </w:tcPr>
          <w:p w:rsidR="00994C27" w:rsidRPr="001B4F1A" w:rsidRDefault="00994C27" w:rsidP="00994C27">
            <w:pPr>
              <w:spacing w:before="40" w:after="40"/>
              <w:jc w:val="center"/>
              <w:rPr>
                <w:sz w:val="20"/>
                <w:szCs w:val="20"/>
              </w:rPr>
            </w:pPr>
            <w:r w:rsidRPr="001B4F1A">
              <w:rPr>
                <w:sz w:val="20"/>
                <w:szCs w:val="20"/>
              </w:rPr>
              <w:t>Код аналитической программной классификации</w:t>
            </w:r>
          </w:p>
        </w:tc>
        <w:tc>
          <w:tcPr>
            <w:tcW w:w="2638" w:type="dxa"/>
            <w:vMerge w:val="restart"/>
            <w:vAlign w:val="center"/>
          </w:tcPr>
          <w:p w:rsidR="00994C27" w:rsidRPr="001B4F1A" w:rsidRDefault="00994C27" w:rsidP="00994C27">
            <w:pPr>
              <w:spacing w:before="40" w:after="40"/>
              <w:jc w:val="center"/>
              <w:rPr>
                <w:sz w:val="20"/>
                <w:szCs w:val="20"/>
              </w:rPr>
            </w:pPr>
            <w:r w:rsidRPr="001B4F1A">
              <w:rPr>
                <w:sz w:val="20"/>
                <w:szCs w:val="20"/>
              </w:rPr>
              <w:t>Наименование муниципальной программы, подпрограммы, основного мероприятия, мероприятия</w:t>
            </w:r>
          </w:p>
        </w:tc>
        <w:tc>
          <w:tcPr>
            <w:tcW w:w="1440" w:type="dxa"/>
            <w:vMerge w:val="restart"/>
            <w:vAlign w:val="center"/>
          </w:tcPr>
          <w:p w:rsidR="00994C27" w:rsidRPr="001B4F1A" w:rsidRDefault="00994C27" w:rsidP="00994C27">
            <w:pPr>
              <w:spacing w:before="40" w:after="40"/>
              <w:jc w:val="center"/>
              <w:rPr>
                <w:sz w:val="20"/>
                <w:szCs w:val="20"/>
              </w:rPr>
            </w:pPr>
            <w:r w:rsidRPr="001B4F1A">
              <w:rPr>
                <w:sz w:val="20"/>
                <w:szCs w:val="20"/>
              </w:rPr>
              <w:t>Ответственный исполнитель, соисполнитель</w:t>
            </w:r>
          </w:p>
        </w:tc>
        <w:tc>
          <w:tcPr>
            <w:tcW w:w="3651" w:type="dxa"/>
            <w:gridSpan w:val="5"/>
            <w:vAlign w:val="center"/>
          </w:tcPr>
          <w:p w:rsidR="00994C27" w:rsidRPr="001B4F1A" w:rsidRDefault="00994C27" w:rsidP="00994C27">
            <w:pPr>
              <w:spacing w:before="40" w:after="40"/>
              <w:jc w:val="center"/>
              <w:rPr>
                <w:sz w:val="20"/>
                <w:szCs w:val="20"/>
              </w:rPr>
            </w:pPr>
            <w:r w:rsidRPr="001B4F1A">
              <w:rPr>
                <w:sz w:val="20"/>
                <w:szCs w:val="20"/>
              </w:rPr>
              <w:t>Код бюджетной классификации</w:t>
            </w:r>
          </w:p>
        </w:tc>
        <w:tc>
          <w:tcPr>
            <w:tcW w:w="4879" w:type="dxa"/>
            <w:gridSpan w:val="5"/>
            <w:vAlign w:val="center"/>
          </w:tcPr>
          <w:p w:rsidR="00994C27" w:rsidRPr="001B4F1A" w:rsidRDefault="00994C27" w:rsidP="00994C27">
            <w:pPr>
              <w:spacing w:before="40" w:after="40"/>
              <w:jc w:val="center"/>
              <w:rPr>
                <w:sz w:val="20"/>
                <w:szCs w:val="20"/>
              </w:rPr>
            </w:pPr>
            <w:r w:rsidRPr="001B4F1A">
              <w:rPr>
                <w:sz w:val="20"/>
                <w:szCs w:val="20"/>
              </w:rPr>
              <w:t>Расходы бюджета муниципального образования, тыс. рублей</w:t>
            </w:r>
          </w:p>
        </w:tc>
      </w:tr>
      <w:tr w:rsidR="00994C27" w:rsidRPr="001B4F1A" w:rsidTr="00994C27">
        <w:trPr>
          <w:trHeight w:val="743"/>
          <w:tblHeader/>
        </w:trPr>
        <w:tc>
          <w:tcPr>
            <w:tcW w:w="490" w:type="dxa"/>
            <w:vAlign w:val="center"/>
          </w:tcPr>
          <w:p w:rsidR="00994C27" w:rsidRPr="001B4F1A" w:rsidRDefault="00994C27" w:rsidP="00994C27">
            <w:pPr>
              <w:spacing w:before="40" w:after="40"/>
              <w:jc w:val="center"/>
              <w:rPr>
                <w:sz w:val="20"/>
                <w:szCs w:val="20"/>
              </w:rPr>
            </w:pPr>
            <w:r w:rsidRPr="001B4F1A">
              <w:rPr>
                <w:sz w:val="20"/>
                <w:szCs w:val="20"/>
              </w:rPr>
              <w:t>МП</w:t>
            </w:r>
          </w:p>
        </w:tc>
        <w:tc>
          <w:tcPr>
            <w:tcW w:w="430" w:type="dxa"/>
            <w:vAlign w:val="center"/>
          </w:tcPr>
          <w:p w:rsidR="00994C27" w:rsidRPr="001B4F1A" w:rsidRDefault="00994C27" w:rsidP="00994C27">
            <w:pPr>
              <w:spacing w:before="40" w:after="40"/>
              <w:jc w:val="center"/>
              <w:rPr>
                <w:sz w:val="20"/>
                <w:szCs w:val="20"/>
              </w:rPr>
            </w:pPr>
            <w:r w:rsidRPr="001B4F1A">
              <w:rPr>
                <w:sz w:val="20"/>
                <w:szCs w:val="20"/>
              </w:rPr>
              <w:t>Пп</w:t>
            </w:r>
          </w:p>
        </w:tc>
        <w:tc>
          <w:tcPr>
            <w:tcW w:w="490" w:type="dxa"/>
            <w:vAlign w:val="center"/>
          </w:tcPr>
          <w:p w:rsidR="00994C27" w:rsidRPr="001B4F1A" w:rsidRDefault="00994C27" w:rsidP="00994C27">
            <w:pPr>
              <w:spacing w:before="40" w:after="40"/>
              <w:jc w:val="center"/>
              <w:rPr>
                <w:sz w:val="20"/>
                <w:szCs w:val="20"/>
              </w:rPr>
            </w:pPr>
            <w:r w:rsidRPr="001B4F1A">
              <w:rPr>
                <w:sz w:val="20"/>
                <w:szCs w:val="20"/>
              </w:rPr>
              <w:t>ОМ</w:t>
            </w:r>
          </w:p>
        </w:tc>
        <w:tc>
          <w:tcPr>
            <w:tcW w:w="1125" w:type="dxa"/>
          </w:tcPr>
          <w:p w:rsidR="00994C27" w:rsidRDefault="00994C27" w:rsidP="00994C27">
            <w:pPr>
              <w:spacing w:before="40" w:after="40"/>
              <w:jc w:val="center"/>
              <w:rPr>
                <w:sz w:val="20"/>
                <w:szCs w:val="20"/>
              </w:rPr>
            </w:pPr>
          </w:p>
          <w:p w:rsidR="00994C27" w:rsidRDefault="00994C27" w:rsidP="00994C27">
            <w:pPr>
              <w:spacing w:before="40" w:after="40"/>
              <w:jc w:val="center"/>
              <w:rPr>
                <w:sz w:val="20"/>
                <w:szCs w:val="20"/>
              </w:rPr>
            </w:pPr>
          </w:p>
          <w:p w:rsidR="00994C27" w:rsidRDefault="00994C27" w:rsidP="00994C27">
            <w:pPr>
              <w:spacing w:before="40" w:after="40"/>
              <w:jc w:val="center"/>
              <w:rPr>
                <w:sz w:val="20"/>
                <w:szCs w:val="20"/>
              </w:rPr>
            </w:pPr>
            <w:r>
              <w:rPr>
                <w:sz w:val="20"/>
                <w:szCs w:val="20"/>
              </w:rPr>
              <w:t>Код направления</w:t>
            </w:r>
          </w:p>
          <w:p w:rsidR="00994C27" w:rsidRPr="001B4F1A" w:rsidRDefault="00994C27" w:rsidP="00994C27">
            <w:pPr>
              <w:spacing w:before="40" w:after="40"/>
              <w:jc w:val="center"/>
              <w:rPr>
                <w:sz w:val="20"/>
                <w:szCs w:val="20"/>
              </w:rPr>
            </w:pPr>
          </w:p>
        </w:tc>
        <w:tc>
          <w:tcPr>
            <w:tcW w:w="2638" w:type="dxa"/>
            <w:vMerge/>
            <w:vAlign w:val="center"/>
          </w:tcPr>
          <w:p w:rsidR="00994C27" w:rsidRPr="001B4F1A" w:rsidRDefault="00994C27" w:rsidP="00994C27">
            <w:pPr>
              <w:spacing w:before="40" w:after="40"/>
              <w:rPr>
                <w:sz w:val="20"/>
                <w:szCs w:val="20"/>
              </w:rPr>
            </w:pPr>
          </w:p>
        </w:tc>
        <w:tc>
          <w:tcPr>
            <w:tcW w:w="1440" w:type="dxa"/>
            <w:vMerge/>
            <w:vAlign w:val="center"/>
          </w:tcPr>
          <w:p w:rsidR="00994C27" w:rsidRPr="001B4F1A" w:rsidRDefault="00994C27" w:rsidP="00994C27">
            <w:pPr>
              <w:spacing w:before="40" w:after="40"/>
              <w:rPr>
                <w:sz w:val="20"/>
                <w:szCs w:val="20"/>
              </w:rPr>
            </w:pPr>
          </w:p>
        </w:tc>
        <w:tc>
          <w:tcPr>
            <w:tcW w:w="540" w:type="dxa"/>
            <w:vAlign w:val="center"/>
          </w:tcPr>
          <w:p w:rsidR="00994C27" w:rsidRPr="001B4F1A" w:rsidRDefault="00994C27" w:rsidP="00994C27">
            <w:pPr>
              <w:spacing w:before="40" w:after="40"/>
              <w:jc w:val="center"/>
              <w:rPr>
                <w:sz w:val="20"/>
                <w:szCs w:val="20"/>
              </w:rPr>
            </w:pPr>
            <w:r w:rsidRPr="001B4F1A">
              <w:rPr>
                <w:sz w:val="20"/>
                <w:szCs w:val="20"/>
              </w:rPr>
              <w:t>ГРБС</w:t>
            </w:r>
          </w:p>
        </w:tc>
        <w:tc>
          <w:tcPr>
            <w:tcW w:w="540" w:type="dxa"/>
            <w:vAlign w:val="center"/>
          </w:tcPr>
          <w:p w:rsidR="00994C27" w:rsidRPr="001B4F1A" w:rsidRDefault="00994C27" w:rsidP="00994C27">
            <w:pPr>
              <w:spacing w:before="40" w:after="40"/>
              <w:jc w:val="center"/>
              <w:rPr>
                <w:sz w:val="20"/>
                <w:szCs w:val="20"/>
              </w:rPr>
            </w:pPr>
            <w:r w:rsidRPr="001B4F1A">
              <w:rPr>
                <w:sz w:val="20"/>
                <w:szCs w:val="20"/>
              </w:rPr>
              <w:t>Рз</w:t>
            </w:r>
          </w:p>
        </w:tc>
        <w:tc>
          <w:tcPr>
            <w:tcW w:w="480" w:type="dxa"/>
            <w:vAlign w:val="center"/>
          </w:tcPr>
          <w:p w:rsidR="00994C27" w:rsidRPr="001B4F1A" w:rsidRDefault="00994C27" w:rsidP="00994C27">
            <w:pPr>
              <w:spacing w:before="40" w:after="40"/>
              <w:jc w:val="center"/>
              <w:rPr>
                <w:sz w:val="20"/>
                <w:szCs w:val="20"/>
              </w:rPr>
            </w:pPr>
            <w:r w:rsidRPr="001B4F1A">
              <w:rPr>
                <w:sz w:val="20"/>
                <w:szCs w:val="20"/>
              </w:rPr>
              <w:t>Пр</w:t>
            </w:r>
          </w:p>
        </w:tc>
        <w:tc>
          <w:tcPr>
            <w:tcW w:w="1382" w:type="dxa"/>
            <w:vAlign w:val="center"/>
          </w:tcPr>
          <w:p w:rsidR="00994C27" w:rsidRPr="001B4F1A" w:rsidRDefault="00994C27" w:rsidP="00994C27">
            <w:pPr>
              <w:spacing w:before="40" w:after="40"/>
              <w:jc w:val="center"/>
              <w:rPr>
                <w:sz w:val="20"/>
                <w:szCs w:val="20"/>
              </w:rPr>
            </w:pPr>
            <w:r w:rsidRPr="001B4F1A">
              <w:rPr>
                <w:sz w:val="20"/>
                <w:szCs w:val="20"/>
              </w:rPr>
              <w:t>ЦС</w:t>
            </w:r>
          </w:p>
        </w:tc>
        <w:tc>
          <w:tcPr>
            <w:tcW w:w="709" w:type="dxa"/>
            <w:vAlign w:val="center"/>
          </w:tcPr>
          <w:p w:rsidR="00994C27" w:rsidRPr="001B4F1A" w:rsidRDefault="00994C27" w:rsidP="00994C27">
            <w:pPr>
              <w:spacing w:before="40" w:after="40"/>
              <w:jc w:val="center"/>
              <w:rPr>
                <w:sz w:val="20"/>
                <w:szCs w:val="20"/>
              </w:rPr>
            </w:pPr>
            <w:r w:rsidRPr="001B4F1A">
              <w:rPr>
                <w:sz w:val="20"/>
                <w:szCs w:val="20"/>
              </w:rPr>
              <w:t>ВР</w:t>
            </w:r>
          </w:p>
        </w:tc>
        <w:tc>
          <w:tcPr>
            <w:tcW w:w="964" w:type="dxa"/>
            <w:vAlign w:val="center"/>
          </w:tcPr>
          <w:p w:rsidR="00994C27" w:rsidRDefault="00994C27" w:rsidP="00994C27">
            <w:pPr>
              <w:spacing w:before="40" w:after="40"/>
              <w:jc w:val="center"/>
              <w:rPr>
                <w:sz w:val="20"/>
                <w:szCs w:val="20"/>
              </w:rPr>
            </w:pPr>
            <w:r>
              <w:rPr>
                <w:sz w:val="20"/>
                <w:szCs w:val="20"/>
              </w:rPr>
              <w:t>Очередной</w:t>
            </w:r>
          </w:p>
          <w:p w:rsidR="00994C27" w:rsidRPr="001B4F1A" w:rsidRDefault="00994C27" w:rsidP="00994C27">
            <w:pPr>
              <w:spacing w:before="40" w:after="40"/>
              <w:jc w:val="center"/>
              <w:rPr>
                <w:sz w:val="20"/>
                <w:szCs w:val="20"/>
              </w:rPr>
            </w:pPr>
            <w:r w:rsidRPr="001B4F1A">
              <w:rPr>
                <w:sz w:val="20"/>
                <w:szCs w:val="20"/>
              </w:rPr>
              <w:t>201</w:t>
            </w:r>
            <w:r>
              <w:rPr>
                <w:sz w:val="20"/>
                <w:szCs w:val="20"/>
              </w:rPr>
              <w:t>8</w:t>
            </w:r>
            <w:r w:rsidRPr="001B4F1A">
              <w:rPr>
                <w:sz w:val="20"/>
                <w:szCs w:val="20"/>
              </w:rPr>
              <w:t xml:space="preserve"> год</w:t>
            </w:r>
          </w:p>
        </w:tc>
        <w:tc>
          <w:tcPr>
            <w:tcW w:w="966" w:type="dxa"/>
            <w:vAlign w:val="center"/>
          </w:tcPr>
          <w:p w:rsidR="00994C27" w:rsidRDefault="00994C27" w:rsidP="00994C27">
            <w:pPr>
              <w:spacing w:before="40" w:after="40"/>
              <w:jc w:val="center"/>
              <w:rPr>
                <w:sz w:val="20"/>
                <w:szCs w:val="20"/>
              </w:rPr>
            </w:pPr>
            <w:r w:rsidRPr="001B4F1A">
              <w:rPr>
                <w:sz w:val="20"/>
                <w:szCs w:val="20"/>
              </w:rPr>
              <w:t xml:space="preserve">плановый </w:t>
            </w:r>
          </w:p>
          <w:p w:rsidR="00994C27" w:rsidRPr="001B4F1A" w:rsidRDefault="00994C27" w:rsidP="00994C27">
            <w:pPr>
              <w:spacing w:before="40" w:after="40"/>
              <w:jc w:val="center"/>
              <w:rPr>
                <w:sz w:val="20"/>
                <w:szCs w:val="20"/>
              </w:rPr>
            </w:pPr>
            <w:r w:rsidRPr="001B4F1A">
              <w:rPr>
                <w:sz w:val="20"/>
                <w:szCs w:val="20"/>
              </w:rPr>
              <w:t>201</w:t>
            </w:r>
            <w:r>
              <w:rPr>
                <w:sz w:val="20"/>
                <w:szCs w:val="20"/>
              </w:rPr>
              <w:t>9</w:t>
            </w:r>
            <w:r w:rsidRPr="001B4F1A">
              <w:rPr>
                <w:sz w:val="20"/>
                <w:szCs w:val="20"/>
              </w:rPr>
              <w:t xml:space="preserve"> год</w:t>
            </w:r>
          </w:p>
        </w:tc>
        <w:tc>
          <w:tcPr>
            <w:tcW w:w="964" w:type="dxa"/>
            <w:tcBorders>
              <w:right w:val="single" w:sz="4" w:space="0" w:color="auto"/>
            </w:tcBorders>
            <w:vAlign w:val="center"/>
          </w:tcPr>
          <w:p w:rsidR="00994C27" w:rsidRPr="001B4F1A" w:rsidRDefault="00994C27" w:rsidP="00994C27">
            <w:pPr>
              <w:spacing w:before="40" w:after="40"/>
              <w:jc w:val="center"/>
              <w:rPr>
                <w:sz w:val="20"/>
                <w:szCs w:val="20"/>
              </w:rPr>
            </w:pPr>
            <w:r w:rsidRPr="001B4F1A">
              <w:rPr>
                <w:sz w:val="20"/>
                <w:szCs w:val="20"/>
              </w:rPr>
              <w:t>плановый 20</w:t>
            </w:r>
            <w:r>
              <w:rPr>
                <w:sz w:val="20"/>
                <w:szCs w:val="20"/>
              </w:rPr>
              <w:t>20</w:t>
            </w:r>
            <w:r w:rsidRPr="001B4F1A">
              <w:rPr>
                <w:sz w:val="20"/>
                <w:szCs w:val="20"/>
              </w:rPr>
              <w:t xml:space="preserve"> год</w:t>
            </w:r>
          </w:p>
        </w:tc>
        <w:tc>
          <w:tcPr>
            <w:tcW w:w="879" w:type="dxa"/>
            <w:tcBorders>
              <w:left w:val="single" w:sz="4" w:space="0" w:color="auto"/>
            </w:tcBorders>
            <w:vAlign w:val="center"/>
          </w:tcPr>
          <w:p w:rsidR="00994C27" w:rsidRPr="001B4F1A" w:rsidRDefault="00994C27" w:rsidP="00994C27">
            <w:pPr>
              <w:spacing w:before="40" w:after="40"/>
              <w:jc w:val="center"/>
              <w:rPr>
                <w:sz w:val="20"/>
                <w:szCs w:val="20"/>
              </w:rPr>
            </w:pPr>
            <w:r w:rsidRPr="001B4F1A">
              <w:rPr>
                <w:sz w:val="20"/>
                <w:szCs w:val="20"/>
              </w:rPr>
              <w:t>плановый 20</w:t>
            </w:r>
            <w:r>
              <w:rPr>
                <w:sz w:val="20"/>
                <w:szCs w:val="20"/>
              </w:rPr>
              <w:t>21</w:t>
            </w:r>
            <w:r w:rsidRPr="001B4F1A">
              <w:rPr>
                <w:sz w:val="20"/>
                <w:szCs w:val="20"/>
              </w:rPr>
              <w:t xml:space="preserve"> год</w:t>
            </w:r>
          </w:p>
        </w:tc>
        <w:tc>
          <w:tcPr>
            <w:tcW w:w="1106" w:type="dxa"/>
            <w:vAlign w:val="center"/>
          </w:tcPr>
          <w:p w:rsidR="00994C27" w:rsidRPr="00060087" w:rsidRDefault="00994C27" w:rsidP="00994C27">
            <w:pPr>
              <w:spacing w:before="40" w:after="40"/>
              <w:jc w:val="center"/>
              <w:rPr>
                <w:sz w:val="16"/>
                <w:szCs w:val="16"/>
              </w:rPr>
            </w:pPr>
            <w:r w:rsidRPr="00060087">
              <w:rPr>
                <w:sz w:val="16"/>
                <w:szCs w:val="16"/>
              </w:rPr>
              <w:t>202</w:t>
            </w:r>
            <w:r>
              <w:rPr>
                <w:sz w:val="16"/>
                <w:szCs w:val="16"/>
              </w:rPr>
              <w:t>2</w:t>
            </w:r>
            <w:r w:rsidRPr="00060087">
              <w:rPr>
                <w:sz w:val="16"/>
                <w:szCs w:val="16"/>
              </w:rPr>
              <w:t xml:space="preserve"> год завершения действия программы</w:t>
            </w:r>
          </w:p>
        </w:tc>
      </w:tr>
      <w:tr w:rsidR="00994C27" w:rsidRPr="001B4F1A" w:rsidTr="00994C27">
        <w:trPr>
          <w:trHeight w:val="259"/>
        </w:trPr>
        <w:tc>
          <w:tcPr>
            <w:tcW w:w="490" w:type="dxa"/>
            <w:vMerge w:val="restart"/>
            <w:noWrap/>
            <w:vAlign w:val="center"/>
          </w:tcPr>
          <w:p w:rsidR="00994C27" w:rsidRPr="001B4F1A" w:rsidRDefault="00994C27" w:rsidP="00994C27">
            <w:pPr>
              <w:spacing w:before="40" w:after="40"/>
              <w:jc w:val="center"/>
              <w:rPr>
                <w:b/>
                <w:bCs/>
                <w:sz w:val="20"/>
                <w:szCs w:val="20"/>
              </w:rPr>
            </w:pPr>
            <w:r>
              <w:rPr>
                <w:b/>
                <w:bCs/>
                <w:sz w:val="20"/>
                <w:szCs w:val="20"/>
              </w:rPr>
              <w:t>32</w:t>
            </w:r>
          </w:p>
        </w:tc>
        <w:tc>
          <w:tcPr>
            <w:tcW w:w="430" w:type="dxa"/>
            <w:vMerge w:val="restart"/>
            <w:noWrap/>
            <w:vAlign w:val="center"/>
          </w:tcPr>
          <w:p w:rsidR="00994C27" w:rsidRPr="001B4F1A" w:rsidRDefault="00994C27" w:rsidP="00994C27">
            <w:pPr>
              <w:spacing w:before="40" w:after="40"/>
              <w:jc w:val="center"/>
              <w:rPr>
                <w:b/>
                <w:bCs/>
                <w:sz w:val="20"/>
                <w:szCs w:val="20"/>
              </w:rPr>
            </w:pPr>
            <w:r w:rsidRPr="001B4F1A">
              <w:rPr>
                <w:b/>
                <w:bCs/>
                <w:sz w:val="20"/>
                <w:szCs w:val="20"/>
              </w:rPr>
              <w:t>0</w:t>
            </w:r>
          </w:p>
        </w:tc>
        <w:tc>
          <w:tcPr>
            <w:tcW w:w="490" w:type="dxa"/>
            <w:vMerge w:val="restart"/>
            <w:noWrap/>
            <w:vAlign w:val="center"/>
          </w:tcPr>
          <w:p w:rsidR="00994C27" w:rsidRPr="001B4F1A" w:rsidRDefault="00994C27" w:rsidP="00994C27">
            <w:pPr>
              <w:spacing w:before="40" w:after="40"/>
              <w:jc w:val="center"/>
              <w:rPr>
                <w:b/>
                <w:bCs/>
                <w:sz w:val="20"/>
                <w:szCs w:val="20"/>
              </w:rPr>
            </w:pPr>
          </w:p>
        </w:tc>
        <w:tc>
          <w:tcPr>
            <w:tcW w:w="1125" w:type="dxa"/>
            <w:vMerge w:val="restart"/>
          </w:tcPr>
          <w:p w:rsidR="00994C27" w:rsidRPr="001B4F1A" w:rsidRDefault="00994C27" w:rsidP="00994C27">
            <w:pPr>
              <w:spacing w:before="40" w:after="40"/>
              <w:jc w:val="center"/>
              <w:rPr>
                <w:b/>
                <w:bCs/>
                <w:sz w:val="20"/>
                <w:szCs w:val="20"/>
              </w:rPr>
            </w:pPr>
          </w:p>
        </w:tc>
        <w:tc>
          <w:tcPr>
            <w:tcW w:w="2638" w:type="dxa"/>
            <w:vMerge w:val="restart"/>
            <w:tcBorders>
              <w:right w:val="single" w:sz="4" w:space="0" w:color="auto"/>
            </w:tcBorders>
            <w:vAlign w:val="center"/>
          </w:tcPr>
          <w:p w:rsidR="00994C27" w:rsidRPr="0004369A" w:rsidRDefault="00994C27" w:rsidP="00994C27">
            <w:pPr>
              <w:spacing w:before="40" w:after="40"/>
              <w:rPr>
                <w:b/>
                <w:bCs/>
                <w:sz w:val="20"/>
                <w:szCs w:val="20"/>
              </w:rPr>
            </w:pPr>
            <w:r w:rsidRPr="0004369A">
              <w:rPr>
                <w:b/>
                <w:sz w:val="20"/>
                <w:szCs w:val="20"/>
              </w:rPr>
              <w:t xml:space="preserve">Муниципальная программа </w:t>
            </w:r>
            <w:r>
              <w:rPr>
                <w:b/>
                <w:sz w:val="20"/>
                <w:szCs w:val="20"/>
              </w:rPr>
              <w:t>М</w:t>
            </w:r>
            <w:r w:rsidRPr="0004369A">
              <w:rPr>
                <w:b/>
                <w:sz w:val="20"/>
                <w:szCs w:val="20"/>
              </w:rPr>
              <w:t>РМО РК «</w:t>
            </w:r>
            <w:r w:rsidRPr="0004369A">
              <w:rPr>
                <w:b/>
                <w:bCs/>
                <w:sz w:val="20"/>
                <w:szCs w:val="20"/>
              </w:rPr>
              <w:t>Развитие культуры</w:t>
            </w:r>
            <w:r w:rsidRPr="0004369A">
              <w:rPr>
                <w:b/>
                <w:sz w:val="20"/>
                <w:szCs w:val="20"/>
              </w:rPr>
              <w:t>» на 201</w:t>
            </w:r>
            <w:r>
              <w:rPr>
                <w:b/>
                <w:sz w:val="20"/>
                <w:szCs w:val="20"/>
              </w:rPr>
              <w:t>8</w:t>
            </w:r>
            <w:r w:rsidRPr="0004369A">
              <w:rPr>
                <w:b/>
                <w:sz w:val="20"/>
                <w:szCs w:val="20"/>
              </w:rPr>
              <w:t>-202</w:t>
            </w:r>
            <w:r>
              <w:rPr>
                <w:b/>
                <w:sz w:val="20"/>
                <w:szCs w:val="20"/>
              </w:rPr>
              <w:t>2</w:t>
            </w:r>
            <w:r w:rsidRPr="0004369A">
              <w:rPr>
                <w:b/>
                <w:sz w:val="20"/>
                <w:szCs w:val="20"/>
              </w:rPr>
              <w:t xml:space="preserve"> годы</w:t>
            </w:r>
          </w:p>
        </w:tc>
        <w:tc>
          <w:tcPr>
            <w:tcW w:w="1440" w:type="dxa"/>
            <w:tcBorders>
              <w:left w:val="single" w:sz="4" w:space="0" w:color="auto"/>
            </w:tcBorders>
            <w:vAlign w:val="center"/>
          </w:tcPr>
          <w:p w:rsidR="00994C27" w:rsidRPr="001B4F1A" w:rsidRDefault="00994C27" w:rsidP="00994C27">
            <w:pPr>
              <w:spacing w:before="40" w:after="40"/>
              <w:rPr>
                <w:b/>
                <w:bCs/>
                <w:sz w:val="20"/>
                <w:szCs w:val="20"/>
              </w:rPr>
            </w:pPr>
            <w:r w:rsidRPr="001B4F1A">
              <w:rPr>
                <w:b/>
                <w:bCs/>
                <w:sz w:val="20"/>
                <w:szCs w:val="20"/>
              </w:rPr>
              <w:t>Всего</w:t>
            </w:r>
          </w:p>
        </w:tc>
        <w:tc>
          <w:tcPr>
            <w:tcW w:w="540" w:type="dxa"/>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540" w:type="dxa"/>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480" w:type="dxa"/>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1382" w:type="dxa"/>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709" w:type="dxa"/>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964" w:type="dxa"/>
            <w:noWrap/>
            <w:vAlign w:val="bottom"/>
          </w:tcPr>
          <w:p w:rsidR="00994C27" w:rsidRPr="005A79B7" w:rsidRDefault="00994C27" w:rsidP="00994C27">
            <w:pPr>
              <w:spacing w:before="40" w:after="40"/>
              <w:rPr>
                <w:b/>
                <w:bCs/>
              </w:rPr>
            </w:pPr>
            <w:r w:rsidRPr="005A79B7">
              <w:rPr>
                <w:b/>
                <w:bCs/>
              </w:rPr>
              <w:t>4444,2</w:t>
            </w:r>
          </w:p>
        </w:tc>
        <w:tc>
          <w:tcPr>
            <w:tcW w:w="966" w:type="dxa"/>
            <w:noWrap/>
            <w:vAlign w:val="bottom"/>
          </w:tcPr>
          <w:p w:rsidR="00994C27" w:rsidRPr="005A79B7" w:rsidRDefault="00994C27" w:rsidP="00994C27">
            <w:pPr>
              <w:spacing w:before="40" w:after="40"/>
              <w:rPr>
                <w:b/>
                <w:bCs/>
              </w:rPr>
            </w:pPr>
            <w:r w:rsidRPr="005A79B7">
              <w:rPr>
                <w:b/>
                <w:bCs/>
              </w:rPr>
              <w:t>3389,5</w:t>
            </w:r>
          </w:p>
        </w:tc>
        <w:tc>
          <w:tcPr>
            <w:tcW w:w="964" w:type="dxa"/>
            <w:tcBorders>
              <w:right w:val="single" w:sz="4" w:space="0" w:color="auto"/>
            </w:tcBorders>
            <w:noWrap/>
            <w:vAlign w:val="bottom"/>
          </w:tcPr>
          <w:p w:rsidR="00994C27" w:rsidRPr="005A79B7" w:rsidRDefault="00994C27" w:rsidP="00994C27">
            <w:pPr>
              <w:spacing w:before="40" w:after="40"/>
              <w:rPr>
                <w:b/>
                <w:bCs/>
              </w:rPr>
            </w:pPr>
            <w:r w:rsidRPr="005A79B7">
              <w:rPr>
                <w:b/>
                <w:bCs/>
              </w:rPr>
              <w:t>3428,2</w:t>
            </w:r>
          </w:p>
        </w:tc>
        <w:tc>
          <w:tcPr>
            <w:tcW w:w="879" w:type="dxa"/>
            <w:tcBorders>
              <w:left w:val="single" w:sz="4" w:space="0" w:color="auto"/>
            </w:tcBorders>
            <w:vAlign w:val="bottom"/>
          </w:tcPr>
          <w:p w:rsidR="00994C27" w:rsidRPr="005A79B7" w:rsidRDefault="00994C27" w:rsidP="00994C27">
            <w:pPr>
              <w:spacing w:before="40" w:after="40"/>
              <w:jc w:val="center"/>
              <w:rPr>
                <w:b/>
                <w:bCs/>
              </w:rPr>
            </w:pPr>
            <w:r w:rsidRPr="005A79B7">
              <w:rPr>
                <w:b/>
                <w:bCs/>
              </w:rPr>
              <w:t>3478,2</w:t>
            </w:r>
          </w:p>
        </w:tc>
        <w:tc>
          <w:tcPr>
            <w:tcW w:w="1106" w:type="dxa"/>
            <w:noWrap/>
            <w:vAlign w:val="bottom"/>
          </w:tcPr>
          <w:p w:rsidR="00994C27" w:rsidRPr="005A79B7" w:rsidRDefault="00994C27" w:rsidP="00994C27">
            <w:pPr>
              <w:spacing w:before="40" w:after="40"/>
              <w:jc w:val="center"/>
              <w:rPr>
                <w:b/>
                <w:bCs/>
              </w:rPr>
            </w:pPr>
            <w:r w:rsidRPr="005A79B7">
              <w:rPr>
                <w:b/>
                <w:bCs/>
              </w:rPr>
              <w:t>3478,2</w:t>
            </w:r>
          </w:p>
        </w:tc>
      </w:tr>
      <w:tr w:rsidR="00994C27" w:rsidRPr="001B4F1A" w:rsidTr="00994C27">
        <w:trPr>
          <w:trHeight w:val="259"/>
        </w:trPr>
        <w:tc>
          <w:tcPr>
            <w:tcW w:w="490" w:type="dxa"/>
            <w:vMerge/>
            <w:vAlign w:val="center"/>
          </w:tcPr>
          <w:p w:rsidR="00994C27" w:rsidRPr="001B4F1A" w:rsidRDefault="00994C27" w:rsidP="00994C27">
            <w:pPr>
              <w:spacing w:before="40" w:after="40"/>
              <w:jc w:val="center"/>
              <w:rPr>
                <w:b/>
                <w:bCs/>
                <w:sz w:val="20"/>
                <w:szCs w:val="20"/>
              </w:rPr>
            </w:pPr>
          </w:p>
        </w:tc>
        <w:tc>
          <w:tcPr>
            <w:tcW w:w="430" w:type="dxa"/>
            <w:vMerge/>
            <w:vAlign w:val="center"/>
          </w:tcPr>
          <w:p w:rsidR="00994C27" w:rsidRPr="001B4F1A" w:rsidRDefault="00994C27" w:rsidP="00994C27">
            <w:pPr>
              <w:spacing w:before="40" w:after="40"/>
              <w:jc w:val="center"/>
              <w:rPr>
                <w:b/>
                <w:bCs/>
                <w:sz w:val="20"/>
                <w:szCs w:val="20"/>
              </w:rPr>
            </w:pPr>
          </w:p>
        </w:tc>
        <w:tc>
          <w:tcPr>
            <w:tcW w:w="490" w:type="dxa"/>
            <w:vMerge/>
            <w:vAlign w:val="center"/>
          </w:tcPr>
          <w:p w:rsidR="00994C27" w:rsidRPr="001B4F1A" w:rsidRDefault="00994C27" w:rsidP="00994C27">
            <w:pPr>
              <w:spacing w:before="40" w:after="40"/>
              <w:jc w:val="center"/>
              <w:rPr>
                <w:b/>
                <w:bCs/>
                <w:sz w:val="20"/>
                <w:szCs w:val="20"/>
              </w:rPr>
            </w:pPr>
          </w:p>
        </w:tc>
        <w:tc>
          <w:tcPr>
            <w:tcW w:w="1125" w:type="dxa"/>
            <w:vMerge/>
          </w:tcPr>
          <w:p w:rsidR="00994C27" w:rsidRPr="001B4F1A" w:rsidRDefault="00994C27" w:rsidP="00994C27">
            <w:pPr>
              <w:spacing w:before="40" w:after="40"/>
              <w:jc w:val="center"/>
              <w:rPr>
                <w:b/>
                <w:bCs/>
                <w:sz w:val="20"/>
                <w:szCs w:val="20"/>
              </w:rPr>
            </w:pPr>
          </w:p>
        </w:tc>
        <w:tc>
          <w:tcPr>
            <w:tcW w:w="2638" w:type="dxa"/>
            <w:vMerge/>
            <w:tcBorders>
              <w:right w:val="single" w:sz="4" w:space="0" w:color="auto"/>
            </w:tcBorders>
            <w:vAlign w:val="center"/>
          </w:tcPr>
          <w:p w:rsidR="00994C27" w:rsidRPr="001B4F1A" w:rsidRDefault="00994C27" w:rsidP="00994C27">
            <w:pPr>
              <w:spacing w:before="40" w:after="40"/>
              <w:rPr>
                <w:b/>
                <w:bCs/>
                <w:sz w:val="20"/>
                <w:szCs w:val="20"/>
              </w:rPr>
            </w:pPr>
          </w:p>
        </w:tc>
        <w:tc>
          <w:tcPr>
            <w:tcW w:w="1440" w:type="dxa"/>
            <w:tcBorders>
              <w:left w:val="single" w:sz="4" w:space="0" w:color="auto"/>
            </w:tcBorders>
            <w:vAlign w:val="center"/>
          </w:tcPr>
          <w:p w:rsidR="00994C27" w:rsidRPr="009E63FA" w:rsidRDefault="00994C27" w:rsidP="00994C27">
            <w:pPr>
              <w:spacing w:before="40" w:after="40"/>
              <w:rPr>
                <w:sz w:val="20"/>
                <w:szCs w:val="20"/>
              </w:rPr>
            </w:pPr>
            <w:r>
              <w:rPr>
                <w:sz w:val="20"/>
                <w:szCs w:val="20"/>
              </w:rPr>
              <w:t xml:space="preserve">Управление образование, культура, спорта и молодежной политики </w:t>
            </w:r>
            <w:r>
              <w:rPr>
                <w:sz w:val="20"/>
                <w:szCs w:val="20"/>
              </w:rPr>
              <w:lastRenderedPageBreak/>
              <w:t>АМ</w:t>
            </w:r>
            <w:r w:rsidRPr="001B38E5">
              <w:rPr>
                <w:sz w:val="20"/>
                <w:szCs w:val="20"/>
              </w:rPr>
              <w:t>РМО РК</w:t>
            </w:r>
          </w:p>
        </w:tc>
        <w:tc>
          <w:tcPr>
            <w:tcW w:w="540" w:type="dxa"/>
            <w:noWrap/>
            <w:vAlign w:val="center"/>
          </w:tcPr>
          <w:p w:rsidR="00994C27" w:rsidRPr="001B4F1A" w:rsidRDefault="00994C27" w:rsidP="00994C27">
            <w:pPr>
              <w:spacing w:before="40" w:after="40"/>
              <w:jc w:val="center"/>
              <w:rPr>
                <w:sz w:val="20"/>
                <w:szCs w:val="20"/>
              </w:rPr>
            </w:pPr>
          </w:p>
        </w:tc>
        <w:tc>
          <w:tcPr>
            <w:tcW w:w="540" w:type="dxa"/>
            <w:noWrap/>
            <w:vAlign w:val="center"/>
          </w:tcPr>
          <w:p w:rsidR="00994C27" w:rsidRPr="001B4F1A" w:rsidRDefault="00994C27" w:rsidP="00994C27">
            <w:pPr>
              <w:spacing w:before="40" w:after="40"/>
              <w:jc w:val="center"/>
              <w:rPr>
                <w:b/>
                <w:bCs/>
                <w:sz w:val="20"/>
                <w:szCs w:val="20"/>
              </w:rPr>
            </w:pPr>
          </w:p>
        </w:tc>
        <w:tc>
          <w:tcPr>
            <w:tcW w:w="480" w:type="dxa"/>
            <w:noWrap/>
            <w:vAlign w:val="center"/>
          </w:tcPr>
          <w:p w:rsidR="00994C27" w:rsidRPr="001B4F1A" w:rsidRDefault="00994C27" w:rsidP="00994C27">
            <w:pPr>
              <w:spacing w:before="40" w:after="40"/>
              <w:jc w:val="center"/>
              <w:rPr>
                <w:b/>
                <w:bCs/>
                <w:sz w:val="20"/>
                <w:szCs w:val="20"/>
              </w:rPr>
            </w:pPr>
          </w:p>
        </w:tc>
        <w:tc>
          <w:tcPr>
            <w:tcW w:w="1382" w:type="dxa"/>
            <w:noWrap/>
            <w:vAlign w:val="center"/>
          </w:tcPr>
          <w:p w:rsidR="00994C27" w:rsidRPr="001B4F1A" w:rsidRDefault="00994C27" w:rsidP="00994C27">
            <w:pPr>
              <w:spacing w:before="40" w:after="40"/>
              <w:jc w:val="center"/>
              <w:rPr>
                <w:b/>
                <w:bCs/>
                <w:sz w:val="20"/>
                <w:szCs w:val="20"/>
              </w:rPr>
            </w:pPr>
          </w:p>
        </w:tc>
        <w:tc>
          <w:tcPr>
            <w:tcW w:w="709" w:type="dxa"/>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964" w:type="dxa"/>
            <w:noWrap/>
            <w:vAlign w:val="bottom"/>
          </w:tcPr>
          <w:p w:rsidR="00994C27" w:rsidRPr="00512B2D" w:rsidRDefault="00994C27" w:rsidP="00994C27">
            <w:pPr>
              <w:spacing w:before="40" w:after="40"/>
              <w:rPr>
                <w:bCs/>
                <w:sz w:val="20"/>
                <w:szCs w:val="20"/>
              </w:rPr>
            </w:pPr>
          </w:p>
        </w:tc>
        <w:tc>
          <w:tcPr>
            <w:tcW w:w="966" w:type="dxa"/>
            <w:noWrap/>
            <w:vAlign w:val="bottom"/>
          </w:tcPr>
          <w:p w:rsidR="00994C27" w:rsidRPr="00512B2D" w:rsidRDefault="00994C27" w:rsidP="00994C27">
            <w:pPr>
              <w:spacing w:before="40" w:after="40"/>
              <w:rPr>
                <w:bCs/>
                <w:sz w:val="20"/>
                <w:szCs w:val="20"/>
              </w:rPr>
            </w:pPr>
          </w:p>
        </w:tc>
        <w:tc>
          <w:tcPr>
            <w:tcW w:w="964" w:type="dxa"/>
            <w:tcBorders>
              <w:right w:val="single" w:sz="4" w:space="0" w:color="auto"/>
            </w:tcBorders>
            <w:noWrap/>
            <w:vAlign w:val="bottom"/>
          </w:tcPr>
          <w:p w:rsidR="00994C27" w:rsidRPr="00512B2D" w:rsidRDefault="00994C27" w:rsidP="00994C27">
            <w:pPr>
              <w:spacing w:before="40" w:after="40"/>
              <w:rPr>
                <w:bCs/>
                <w:sz w:val="20"/>
                <w:szCs w:val="20"/>
              </w:rPr>
            </w:pPr>
          </w:p>
        </w:tc>
        <w:tc>
          <w:tcPr>
            <w:tcW w:w="879" w:type="dxa"/>
            <w:tcBorders>
              <w:left w:val="single" w:sz="4" w:space="0" w:color="auto"/>
            </w:tcBorders>
            <w:vAlign w:val="bottom"/>
          </w:tcPr>
          <w:p w:rsidR="00994C27" w:rsidRPr="00512B2D" w:rsidRDefault="00994C27" w:rsidP="00994C27">
            <w:pPr>
              <w:spacing w:before="40" w:after="40"/>
              <w:jc w:val="center"/>
              <w:rPr>
                <w:bCs/>
                <w:sz w:val="20"/>
                <w:szCs w:val="20"/>
              </w:rPr>
            </w:pPr>
          </w:p>
        </w:tc>
        <w:tc>
          <w:tcPr>
            <w:tcW w:w="1106" w:type="dxa"/>
            <w:noWrap/>
            <w:vAlign w:val="bottom"/>
          </w:tcPr>
          <w:p w:rsidR="00994C27" w:rsidRPr="00512B2D" w:rsidRDefault="00994C27" w:rsidP="00994C27">
            <w:pPr>
              <w:spacing w:before="40" w:after="40"/>
              <w:jc w:val="center"/>
              <w:rPr>
                <w:bCs/>
                <w:sz w:val="20"/>
                <w:szCs w:val="20"/>
              </w:rPr>
            </w:pPr>
          </w:p>
        </w:tc>
      </w:tr>
      <w:tr w:rsidR="00994C27" w:rsidRPr="001B4F1A" w:rsidTr="00994C27">
        <w:trPr>
          <w:trHeight w:val="652"/>
        </w:trPr>
        <w:tc>
          <w:tcPr>
            <w:tcW w:w="490" w:type="dxa"/>
            <w:tcBorders>
              <w:bottom w:val="single" w:sz="4" w:space="0" w:color="auto"/>
            </w:tcBorders>
            <w:noWrap/>
            <w:vAlign w:val="center"/>
          </w:tcPr>
          <w:p w:rsidR="00994C27" w:rsidRPr="001B4F1A" w:rsidRDefault="00994C27" w:rsidP="00994C27">
            <w:pPr>
              <w:spacing w:before="40" w:after="40"/>
              <w:jc w:val="center"/>
              <w:rPr>
                <w:b/>
                <w:bCs/>
                <w:sz w:val="20"/>
                <w:szCs w:val="20"/>
              </w:rPr>
            </w:pPr>
            <w:r>
              <w:rPr>
                <w:b/>
                <w:bCs/>
                <w:sz w:val="20"/>
                <w:szCs w:val="20"/>
              </w:rPr>
              <w:lastRenderedPageBreak/>
              <w:t>32</w:t>
            </w:r>
          </w:p>
        </w:tc>
        <w:tc>
          <w:tcPr>
            <w:tcW w:w="430" w:type="dxa"/>
            <w:tcBorders>
              <w:bottom w:val="single" w:sz="4" w:space="0" w:color="auto"/>
            </w:tcBorders>
            <w:noWrap/>
            <w:vAlign w:val="center"/>
          </w:tcPr>
          <w:p w:rsidR="00994C27" w:rsidRPr="001B4F1A" w:rsidRDefault="00994C27" w:rsidP="00994C27">
            <w:pPr>
              <w:spacing w:before="40" w:after="40"/>
              <w:jc w:val="center"/>
              <w:rPr>
                <w:b/>
                <w:bCs/>
                <w:sz w:val="20"/>
                <w:szCs w:val="20"/>
              </w:rPr>
            </w:pPr>
            <w:r>
              <w:rPr>
                <w:b/>
                <w:bCs/>
                <w:sz w:val="20"/>
                <w:szCs w:val="20"/>
              </w:rPr>
              <w:t>1</w:t>
            </w:r>
          </w:p>
        </w:tc>
        <w:tc>
          <w:tcPr>
            <w:tcW w:w="49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1125" w:type="dxa"/>
            <w:tcBorders>
              <w:bottom w:val="single" w:sz="4" w:space="0" w:color="auto"/>
            </w:tcBorders>
          </w:tcPr>
          <w:p w:rsidR="00994C27" w:rsidRPr="001B4F1A" w:rsidRDefault="00994C27" w:rsidP="00994C27">
            <w:pPr>
              <w:spacing w:before="40" w:after="40"/>
              <w:jc w:val="center"/>
              <w:rPr>
                <w:b/>
                <w:bCs/>
                <w:sz w:val="20"/>
                <w:szCs w:val="20"/>
              </w:rPr>
            </w:pPr>
          </w:p>
        </w:tc>
        <w:tc>
          <w:tcPr>
            <w:tcW w:w="2638" w:type="dxa"/>
            <w:tcBorders>
              <w:bottom w:val="single" w:sz="4" w:space="0" w:color="auto"/>
            </w:tcBorders>
            <w:vAlign w:val="center"/>
          </w:tcPr>
          <w:p w:rsidR="00994C27" w:rsidRPr="0004369A" w:rsidRDefault="00994C27" w:rsidP="00994C27">
            <w:pPr>
              <w:spacing w:before="40" w:after="40"/>
              <w:rPr>
                <w:b/>
                <w:bCs/>
                <w:sz w:val="20"/>
                <w:szCs w:val="20"/>
              </w:rPr>
            </w:pPr>
            <w:r w:rsidRPr="0004369A">
              <w:rPr>
                <w:b/>
                <w:sz w:val="20"/>
                <w:szCs w:val="20"/>
              </w:rPr>
              <w:t xml:space="preserve">Подпрограмма 1. </w:t>
            </w:r>
            <w:r w:rsidRPr="00CD6424">
              <w:rPr>
                <w:b/>
                <w:sz w:val="20"/>
                <w:szCs w:val="20"/>
              </w:rPr>
              <w:t>«</w:t>
            </w:r>
            <w:r w:rsidRPr="00CD6424">
              <w:rPr>
                <w:b/>
                <w:color w:val="000000"/>
                <w:sz w:val="20"/>
                <w:szCs w:val="20"/>
              </w:rPr>
              <w:t>Развитие библиотечного дела</w:t>
            </w:r>
            <w:r w:rsidRPr="00CD6424">
              <w:rPr>
                <w:b/>
                <w:sz w:val="20"/>
                <w:szCs w:val="20"/>
              </w:rPr>
              <w:t>»</w:t>
            </w:r>
          </w:p>
        </w:tc>
        <w:tc>
          <w:tcPr>
            <w:tcW w:w="1440" w:type="dxa"/>
            <w:tcBorders>
              <w:bottom w:val="single" w:sz="4" w:space="0" w:color="auto"/>
            </w:tcBorders>
            <w:vAlign w:val="center"/>
          </w:tcPr>
          <w:p w:rsidR="00994C27" w:rsidRPr="00352FCE" w:rsidRDefault="00994C27" w:rsidP="00994C27">
            <w:pPr>
              <w:spacing w:before="40" w:after="40"/>
              <w:rPr>
                <w:b/>
                <w:sz w:val="20"/>
                <w:szCs w:val="20"/>
              </w:rPr>
            </w:pPr>
            <w:r w:rsidRPr="00352FCE">
              <w:rPr>
                <w:b/>
                <w:sz w:val="20"/>
                <w:szCs w:val="20"/>
              </w:rPr>
              <w:t>Всего</w:t>
            </w:r>
          </w:p>
        </w:tc>
        <w:tc>
          <w:tcPr>
            <w:tcW w:w="54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54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48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1382"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709" w:type="dxa"/>
            <w:tcBorders>
              <w:bottom w:val="single" w:sz="4" w:space="0" w:color="auto"/>
            </w:tcBorders>
            <w:noWrap/>
            <w:vAlign w:val="center"/>
          </w:tcPr>
          <w:p w:rsidR="00994C27" w:rsidRPr="001B4F1A" w:rsidRDefault="00994C27" w:rsidP="00994C27">
            <w:pPr>
              <w:spacing w:before="40" w:after="40"/>
              <w:jc w:val="center"/>
              <w:rPr>
                <w:b/>
                <w:bCs/>
                <w:sz w:val="20"/>
                <w:szCs w:val="20"/>
              </w:rPr>
            </w:pPr>
            <w:r w:rsidRPr="001B4F1A">
              <w:rPr>
                <w:b/>
                <w:bCs/>
                <w:sz w:val="20"/>
                <w:szCs w:val="20"/>
              </w:rPr>
              <w:t> </w:t>
            </w:r>
          </w:p>
        </w:tc>
        <w:tc>
          <w:tcPr>
            <w:tcW w:w="964" w:type="dxa"/>
            <w:tcBorders>
              <w:bottom w:val="single" w:sz="4" w:space="0" w:color="auto"/>
            </w:tcBorders>
            <w:noWrap/>
            <w:vAlign w:val="center"/>
          </w:tcPr>
          <w:p w:rsidR="00994C27" w:rsidRPr="008B6EBD" w:rsidRDefault="00994C27" w:rsidP="00994C27">
            <w:pPr>
              <w:rPr>
                <w:b/>
              </w:rPr>
            </w:pPr>
            <w:r w:rsidRPr="008B6EBD">
              <w:rPr>
                <w:b/>
              </w:rPr>
              <w:t>2509,8</w:t>
            </w:r>
          </w:p>
        </w:tc>
        <w:tc>
          <w:tcPr>
            <w:tcW w:w="966" w:type="dxa"/>
            <w:tcBorders>
              <w:bottom w:val="single" w:sz="4" w:space="0" w:color="auto"/>
            </w:tcBorders>
            <w:noWrap/>
            <w:vAlign w:val="center"/>
          </w:tcPr>
          <w:p w:rsidR="00994C27" w:rsidRPr="008B6EBD" w:rsidRDefault="00994C27" w:rsidP="00994C27">
            <w:pPr>
              <w:rPr>
                <w:b/>
              </w:rPr>
            </w:pPr>
            <w:r w:rsidRPr="008B6EBD">
              <w:rPr>
                <w:b/>
              </w:rPr>
              <w:t>2686,5</w:t>
            </w:r>
          </w:p>
        </w:tc>
        <w:tc>
          <w:tcPr>
            <w:tcW w:w="964" w:type="dxa"/>
            <w:tcBorders>
              <w:bottom w:val="single" w:sz="4" w:space="0" w:color="auto"/>
              <w:right w:val="single" w:sz="4" w:space="0" w:color="auto"/>
            </w:tcBorders>
            <w:noWrap/>
            <w:vAlign w:val="center"/>
          </w:tcPr>
          <w:p w:rsidR="00994C27" w:rsidRPr="008B6EBD" w:rsidRDefault="00994C27" w:rsidP="00994C27">
            <w:pPr>
              <w:rPr>
                <w:b/>
              </w:rPr>
            </w:pPr>
            <w:r w:rsidRPr="008B6EBD">
              <w:rPr>
                <w:b/>
              </w:rPr>
              <w:t>2725,2</w:t>
            </w:r>
          </w:p>
        </w:tc>
        <w:tc>
          <w:tcPr>
            <w:tcW w:w="879" w:type="dxa"/>
            <w:tcBorders>
              <w:left w:val="single" w:sz="4" w:space="0" w:color="auto"/>
              <w:bottom w:val="single" w:sz="4" w:space="0" w:color="auto"/>
            </w:tcBorders>
            <w:vAlign w:val="center"/>
          </w:tcPr>
          <w:p w:rsidR="00994C27" w:rsidRPr="008B6EBD" w:rsidRDefault="00994C27" w:rsidP="00994C27">
            <w:pPr>
              <w:rPr>
                <w:b/>
              </w:rPr>
            </w:pPr>
            <w:r w:rsidRPr="008B6EBD">
              <w:rPr>
                <w:b/>
              </w:rPr>
              <w:t>2775,2</w:t>
            </w:r>
          </w:p>
        </w:tc>
        <w:tc>
          <w:tcPr>
            <w:tcW w:w="1106" w:type="dxa"/>
            <w:tcBorders>
              <w:bottom w:val="single" w:sz="4" w:space="0" w:color="auto"/>
            </w:tcBorders>
            <w:noWrap/>
            <w:vAlign w:val="center"/>
          </w:tcPr>
          <w:p w:rsidR="00994C27" w:rsidRPr="008B6EBD" w:rsidRDefault="00994C27" w:rsidP="00994C27">
            <w:pPr>
              <w:rPr>
                <w:b/>
              </w:rPr>
            </w:pPr>
            <w:r w:rsidRPr="008B6EBD">
              <w:rPr>
                <w:b/>
              </w:rPr>
              <w:t>2775,2</w:t>
            </w:r>
          </w:p>
        </w:tc>
      </w:tr>
      <w:tr w:rsidR="00994C27" w:rsidRPr="001B4F1A" w:rsidTr="00994C27">
        <w:trPr>
          <w:trHeight w:val="1253"/>
        </w:trPr>
        <w:tc>
          <w:tcPr>
            <w:tcW w:w="490" w:type="dxa"/>
            <w:tcBorders>
              <w:top w:val="single" w:sz="4" w:space="0" w:color="auto"/>
              <w:bottom w:val="single" w:sz="4" w:space="0" w:color="auto"/>
            </w:tcBorders>
            <w:noWrap/>
            <w:vAlign w:val="center"/>
          </w:tcPr>
          <w:p w:rsidR="00994C27" w:rsidRPr="0004369A" w:rsidRDefault="00994C27" w:rsidP="00994C27">
            <w:pPr>
              <w:spacing w:before="40" w:after="40"/>
              <w:jc w:val="center"/>
              <w:rPr>
                <w:bCs/>
                <w:sz w:val="20"/>
                <w:szCs w:val="20"/>
              </w:rPr>
            </w:pPr>
            <w:r>
              <w:rPr>
                <w:bCs/>
                <w:sz w:val="20"/>
                <w:szCs w:val="20"/>
              </w:rPr>
              <w:t>32</w:t>
            </w:r>
          </w:p>
        </w:tc>
        <w:tc>
          <w:tcPr>
            <w:tcW w:w="430" w:type="dxa"/>
            <w:tcBorders>
              <w:top w:val="single" w:sz="4" w:space="0" w:color="auto"/>
              <w:bottom w:val="single" w:sz="4" w:space="0" w:color="auto"/>
            </w:tcBorders>
            <w:noWrap/>
            <w:vAlign w:val="center"/>
          </w:tcPr>
          <w:p w:rsidR="00994C27" w:rsidRPr="0004369A" w:rsidRDefault="00994C27" w:rsidP="00994C27">
            <w:pPr>
              <w:spacing w:before="40" w:after="40"/>
              <w:jc w:val="center"/>
              <w:rPr>
                <w:bCs/>
                <w:sz w:val="20"/>
                <w:szCs w:val="20"/>
              </w:rPr>
            </w:pPr>
            <w:r w:rsidRPr="0004369A">
              <w:rPr>
                <w:bCs/>
                <w:sz w:val="20"/>
                <w:szCs w:val="20"/>
              </w:rPr>
              <w:t>1</w:t>
            </w:r>
          </w:p>
        </w:tc>
        <w:tc>
          <w:tcPr>
            <w:tcW w:w="49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01</w:t>
            </w:r>
          </w:p>
        </w:tc>
        <w:tc>
          <w:tcPr>
            <w:tcW w:w="1125" w:type="dxa"/>
            <w:tcBorders>
              <w:top w:val="single" w:sz="4" w:space="0" w:color="auto"/>
              <w:bottom w:val="single" w:sz="4" w:space="0" w:color="auto"/>
            </w:tcBorders>
            <w:vAlign w:val="center"/>
          </w:tcPr>
          <w:p w:rsidR="00994C27" w:rsidRPr="008A1726" w:rsidRDefault="00994C27" w:rsidP="00994C27">
            <w:pPr>
              <w:spacing w:before="40" w:after="40"/>
              <w:jc w:val="center"/>
              <w:rPr>
                <w:bCs/>
                <w:sz w:val="20"/>
                <w:szCs w:val="20"/>
              </w:rPr>
            </w:pPr>
            <w:r w:rsidRPr="008A1726">
              <w:rPr>
                <w:bCs/>
                <w:sz w:val="20"/>
                <w:szCs w:val="20"/>
              </w:rPr>
              <w:t>05010</w:t>
            </w:r>
          </w:p>
        </w:tc>
        <w:tc>
          <w:tcPr>
            <w:tcW w:w="2638" w:type="dxa"/>
            <w:tcBorders>
              <w:top w:val="single" w:sz="4" w:space="0" w:color="auto"/>
              <w:bottom w:val="single" w:sz="4" w:space="0" w:color="auto"/>
            </w:tcBorders>
            <w:vAlign w:val="center"/>
          </w:tcPr>
          <w:p w:rsidR="00994C27" w:rsidRPr="002502C6" w:rsidRDefault="00994C27" w:rsidP="00994C27">
            <w:pPr>
              <w:spacing w:before="40" w:after="40"/>
              <w:rPr>
                <w:b/>
                <w:sz w:val="20"/>
                <w:szCs w:val="20"/>
              </w:rPr>
            </w:pPr>
            <w:r w:rsidRPr="00BA20E6">
              <w:rPr>
                <w:color w:val="000000"/>
                <w:sz w:val="20"/>
                <w:szCs w:val="20"/>
              </w:rPr>
              <w:t>Организация библиотечного обслуживания населения, комплектование и обеспечение сохранности библиотечных фондов библиотек;</w:t>
            </w:r>
          </w:p>
        </w:tc>
        <w:tc>
          <w:tcPr>
            <w:tcW w:w="1440" w:type="dxa"/>
            <w:tcBorders>
              <w:top w:val="single" w:sz="4" w:space="0" w:color="auto"/>
            </w:tcBorders>
            <w:vAlign w:val="center"/>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top w:val="single" w:sz="4" w:space="0" w:color="auto"/>
            </w:tcBorders>
            <w:noWrap/>
            <w:vAlign w:val="center"/>
          </w:tcPr>
          <w:p w:rsidR="00994C27" w:rsidRPr="001B4F1A" w:rsidRDefault="00994C27" w:rsidP="00994C27">
            <w:pPr>
              <w:spacing w:before="40" w:after="40"/>
              <w:jc w:val="center"/>
              <w:rPr>
                <w:sz w:val="20"/>
                <w:szCs w:val="20"/>
              </w:rPr>
            </w:pPr>
            <w:r>
              <w:rPr>
                <w:sz w:val="20"/>
                <w:szCs w:val="20"/>
              </w:rPr>
              <w:t>813</w:t>
            </w:r>
          </w:p>
        </w:tc>
        <w:tc>
          <w:tcPr>
            <w:tcW w:w="540"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08</w:t>
            </w:r>
          </w:p>
        </w:tc>
        <w:tc>
          <w:tcPr>
            <w:tcW w:w="480"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01</w:t>
            </w:r>
          </w:p>
        </w:tc>
        <w:tc>
          <w:tcPr>
            <w:tcW w:w="1382"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3210105010</w:t>
            </w:r>
          </w:p>
        </w:tc>
        <w:tc>
          <w:tcPr>
            <w:tcW w:w="709"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ххх</w:t>
            </w:r>
          </w:p>
        </w:tc>
        <w:tc>
          <w:tcPr>
            <w:tcW w:w="964" w:type="dxa"/>
            <w:tcBorders>
              <w:top w:val="single" w:sz="4" w:space="0" w:color="auto"/>
            </w:tcBorders>
            <w:noWrap/>
            <w:vAlign w:val="center"/>
          </w:tcPr>
          <w:p w:rsidR="00994C27" w:rsidRPr="008B6EBD" w:rsidRDefault="00994C27" w:rsidP="00994C27">
            <w:r>
              <w:t>2509,8</w:t>
            </w:r>
          </w:p>
        </w:tc>
        <w:tc>
          <w:tcPr>
            <w:tcW w:w="966" w:type="dxa"/>
            <w:tcBorders>
              <w:top w:val="single" w:sz="4" w:space="0" w:color="auto"/>
            </w:tcBorders>
            <w:noWrap/>
            <w:vAlign w:val="center"/>
          </w:tcPr>
          <w:p w:rsidR="00994C27" w:rsidRPr="008A1726" w:rsidRDefault="00994C27" w:rsidP="00994C27">
            <w:r>
              <w:t>2686,5</w:t>
            </w:r>
          </w:p>
        </w:tc>
        <w:tc>
          <w:tcPr>
            <w:tcW w:w="964" w:type="dxa"/>
            <w:tcBorders>
              <w:top w:val="single" w:sz="4" w:space="0" w:color="auto"/>
              <w:right w:val="single" w:sz="4" w:space="0" w:color="auto"/>
            </w:tcBorders>
            <w:noWrap/>
            <w:vAlign w:val="center"/>
          </w:tcPr>
          <w:p w:rsidR="00994C27" w:rsidRPr="008A1726" w:rsidRDefault="00994C27" w:rsidP="00994C27">
            <w:r>
              <w:t>2725,2</w:t>
            </w:r>
          </w:p>
        </w:tc>
        <w:tc>
          <w:tcPr>
            <w:tcW w:w="879" w:type="dxa"/>
            <w:tcBorders>
              <w:top w:val="single" w:sz="4" w:space="0" w:color="auto"/>
              <w:left w:val="single" w:sz="4" w:space="0" w:color="auto"/>
            </w:tcBorders>
            <w:vAlign w:val="center"/>
          </w:tcPr>
          <w:p w:rsidR="00994C27" w:rsidRPr="008A1726" w:rsidRDefault="00994C27" w:rsidP="00994C27">
            <w:r>
              <w:t>2775,2</w:t>
            </w:r>
          </w:p>
        </w:tc>
        <w:tc>
          <w:tcPr>
            <w:tcW w:w="1106" w:type="dxa"/>
            <w:tcBorders>
              <w:top w:val="single" w:sz="4" w:space="0" w:color="auto"/>
            </w:tcBorders>
            <w:noWrap/>
            <w:vAlign w:val="center"/>
          </w:tcPr>
          <w:p w:rsidR="00994C27" w:rsidRPr="008A1726" w:rsidRDefault="00994C27" w:rsidP="00994C27">
            <w:r>
              <w:t>2775,2</w:t>
            </w:r>
          </w:p>
        </w:tc>
      </w:tr>
      <w:tr w:rsidR="00994C27" w:rsidRPr="001B4F1A" w:rsidTr="00994C27">
        <w:trPr>
          <w:trHeight w:val="1253"/>
        </w:trPr>
        <w:tc>
          <w:tcPr>
            <w:tcW w:w="49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32</w:t>
            </w:r>
          </w:p>
        </w:tc>
        <w:tc>
          <w:tcPr>
            <w:tcW w:w="43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1</w:t>
            </w:r>
          </w:p>
        </w:tc>
        <w:tc>
          <w:tcPr>
            <w:tcW w:w="49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01</w:t>
            </w:r>
          </w:p>
        </w:tc>
        <w:tc>
          <w:tcPr>
            <w:tcW w:w="1125" w:type="dxa"/>
            <w:tcBorders>
              <w:top w:val="single" w:sz="4" w:space="0" w:color="auto"/>
              <w:bottom w:val="single" w:sz="4" w:space="0" w:color="auto"/>
            </w:tcBorders>
            <w:vAlign w:val="center"/>
          </w:tcPr>
          <w:p w:rsidR="00994C27" w:rsidRPr="008A1726" w:rsidRDefault="00994C27" w:rsidP="00994C27">
            <w:pPr>
              <w:spacing w:before="40" w:after="40"/>
              <w:jc w:val="center"/>
              <w:rPr>
                <w:bCs/>
                <w:sz w:val="20"/>
                <w:szCs w:val="20"/>
                <w:lang w:val="en-US"/>
              </w:rPr>
            </w:pPr>
            <w:r w:rsidRPr="008A1726">
              <w:rPr>
                <w:bCs/>
                <w:sz w:val="20"/>
                <w:szCs w:val="20"/>
                <w:lang w:val="en-US"/>
              </w:rPr>
              <w:t>R5191</w:t>
            </w:r>
          </w:p>
        </w:tc>
        <w:tc>
          <w:tcPr>
            <w:tcW w:w="2638" w:type="dxa"/>
            <w:tcBorders>
              <w:top w:val="single" w:sz="4" w:space="0" w:color="auto"/>
              <w:bottom w:val="single" w:sz="4" w:space="0" w:color="auto"/>
            </w:tcBorders>
            <w:vAlign w:val="center"/>
          </w:tcPr>
          <w:p w:rsidR="00994C27" w:rsidRPr="002502C6" w:rsidRDefault="00994C27" w:rsidP="00994C27">
            <w:pPr>
              <w:spacing w:before="40" w:after="40"/>
              <w:rPr>
                <w:b/>
                <w:sz w:val="20"/>
                <w:szCs w:val="20"/>
              </w:rPr>
            </w:pPr>
            <w:r w:rsidRPr="00BA20E6">
              <w:rPr>
                <w:color w:val="000000"/>
                <w:sz w:val="20"/>
                <w:szCs w:val="20"/>
              </w:rPr>
              <w:t>Организация библиотечного обслуживания населения, комплектование и обеспечение сохранности библиотечных фондов библиотек;</w:t>
            </w:r>
          </w:p>
        </w:tc>
        <w:tc>
          <w:tcPr>
            <w:tcW w:w="1440" w:type="dxa"/>
            <w:tcBorders>
              <w:top w:val="single" w:sz="4" w:space="0" w:color="auto"/>
            </w:tcBorders>
            <w:vAlign w:val="center"/>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top w:val="single" w:sz="4" w:space="0" w:color="auto"/>
            </w:tcBorders>
            <w:noWrap/>
            <w:vAlign w:val="center"/>
          </w:tcPr>
          <w:p w:rsidR="00994C27" w:rsidRPr="001B4F1A" w:rsidRDefault="00994C27" w:rsidP="00994C27">
            <w:pPr>
              <w:spacing w:before="40" w:after="40"/>
              <w:jc w:val="center"/>
              <w:rPr>
                <w:sz w:val="20"/>
                <w:szCs w:val="20"/>
              </w:rPr>
            </w:pPr>
            <w:r>
              <w:rPr>
                <w:sz w:val="20"/>
                <w:szCs w:val="20"/>
              </w:rPr>
              <w:lastRenderedPageBreak/>
              <w:t>813</w:t>
            </w:r>
          </w:p>
        </w:tc>
        <w:tc>
          <w:tcPr>
            <w:tcW w:w="540"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08</w:t>
            </w:r>
          </w:p>
        </w:tc>
        <w:tc>
          <w:tcPr>
            <w:tcW w:w="480"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01</w:t>
            </w:r>
          </w:p>
        </w:tc>
        <w:tc>
          <w:tcPr>
            <w:tcW w:w="1382" w:type="dxa"/>
            <w:tcBorders>
              <w:top w:val="single" w:sz="4" w:space="0" w:color="auto"/>
            </w:tcBorders>
            <w:noWrap/>
            <w:vAlign w:val="center"/>
          </w:tcPr>
          <w:p w:rsidR="00994C27" w:rsidRPr="008A1726" w:rsidRDefault="00994C27" w:rsidP="00994C27">
            <w:pPr>
              <w:spacing w:before="40" w:after="40"/>
              <w:jc w:val="center"/>
              <w:rPr>
                <w:bCs/>
                <w:sz w:val="20"/>
                <w:szCs w:val="20"/>
                <w:lang w:val="en-US"/>
              </w:rPr>
            </w:pPr>
            <w:r>
              <w:rPr>
                <w:bCs/>
                <w:sz w:val="20"/>
                <w:szCs w:val="20"/>
              </w:rPr>
              <w:t>32101</w:t>
            </w:r>
            <w:r>
              <w:rPr>
                <w:bCs/>
                <w:sz w:val="20"/>
                <w:szCs w:val="20"/>
                <w:lang w:val="en-US"/>
              </w:rPr>
              <w:t>R5191</w:t>
            </w:r>
          </w:p>
        </w:tc>
        <w:tc>
          <w:tcPr>
            <w:tcW w:w="709"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ххх</w:t>
            </w:r>
          </w:p>
        </w:tc>
        <w:tc>
          <w:tcPr>
            <w:tcW w:w="964" w:type="dxa"/>
            <w:tcBorders>
              <w:top w:val="single" w:sz="4" w:space="0" w:color="auto"/>
            </w:tcBorders>
            <w:noWrap/>
            <w:vAlign w:val="center"/>
          </w:tcPr>
          <w:p w:rsidR="00994C27" w:rsidRPr="004F41BC" w:rsidRDefault="00994C27" w:rsidP="00994C27">
            <w:pPr>
              <w:jc w:val="center"/>
              <w:rPr>
                <w:sz w:val="20"/>
                <w:szCs w:val="20"/>
              </w:rPr>
            </w:pPr>
            <w:r w:rsidRPr="004F41BC">
              <w:rPr>
                <w:sz w:val="20"/>
                <w:szCs w:val="20"/>
              </w:rPr>
              <w:t>0,0</w:t>
            </w:r>
          </w:p>
        </w:tc>
        <w:tc>
          <w:tcPr>
            <w:tcW w:w="966" w:type="dxa"/>
            <w:tcBorders>
              <w:top w:val="single" w:sz="4" w:space="0" w:color="auto"/>
            </w:tcBorders>
            <w:noWrap/>
            <w:vAlign w:val="center"/>
          </w:tcPr>
          <w:p w:rsidR="00994C27" w:rsidRPr="004F41BC" w:rsidRDefault="00994C27" w:rsidP="00994C27">
            <w:pPr>
              <w:jc w:val="center"/>
              <w:rPr>
                <w:sz w:val="20"/>
                <w:szCs w:val="20"/>
              </w:rPr>
            </w:pPr>
            <w:r w:rsidRPr="004F41BC">
              <w:rPr>
                <w:sz w:val="20"/>
                <w:szCs w:val="20"/>
              </w:rPr>
              <w:t>0,0</w:t>
            </w:r>
          </w:p>
        </w:tc>
        <w:tc>
          <w:tcPr>
            <w:tcW w:w="964" w:type="dxa"/>
            <w:tcBorders>
              <w:top w:val="single" w:sz="4" w:space="0" w:color="auto"/>
              <w:right w:val="single" w:sz="4" w:space="0" w:color="auto"/>
            </w:tcBorders>
            <w:noWrap/>
            <w:vAlign w:val="center"/>
          </w:tcPr>
          <w:p w:rsidR="00994C27" w:rsidRPr="004F41BC" w:rsidRDefault="00994C27" w:rsidP="00994C27">
            <w:pPr>
              <w:jc w:val="center"/>
              <w:rPr>
                <w:sz w:val="20"/>
                <w:szCs w:val="20"/>
              </w:rPr>
            </w:pPr>
            <w:r w:rsidRPr="004F41BC">
              <w:rPr>
                <w:sz w:val="20"/>
                <w:szCs w:val="20"/>
              </w:rPr>
              <w:t>0,0</w:t>
            </w:r>
          </w:p>
        </w:tc>
        <w:tc>
          <w:tcPr>
            <w:tcW w:w="879" w:type="dxa"/>
            <w:tcBorders>
              <w:top w:val="single" w:sz="4" w:space="0" w:color="auto"/>
              <w:left w:val="single" w:sz="4" w:space="0" w:color="auto"/>
            </w:tcBorders>
            <w:vAlign w:val="center"/>
          </w:tcPr>
          <w:p w:rsidR="00994C27" w:rsidRPr="004F41BC" w:rsidRDefault="00994C27" w:rsidP="00994C27">
            <w:pPr>
              <w:jc w:val="center"/>
              <w:rPr>
                <w:sz w:val="20"/>
                <w:szCs w:val="20"/>
              </w:rPr>
            </w:pPr>
            <w:r w:rsidRPr="004F41BC">
              <w:rPr>
                <w:bCs/>
                <w:sz w:val="20"/>
                <w:szCs w:val="20"/>
              </w:rPr>
              <w:t>0,0</w:t>
            </w:r>
          </w:p>
        </w:tc>
        <w:tc>
          <w:tcPr>
            <w:tcW w:w="1106" w:type="dxa"/>
            <w:tcBorders>
              <w:top w:val="single" w:sz="4" w:space="0" w:color="auto"/>
            </w:tcBorders>
            <w:noWrap/>
            <w:vAlign w:val="center"/>
          </w:tcPr>
          <w:p w:rsidR="00994C27" w:rsidRPr="004F41BC" w:rsidRDefault="00994C27" w:rsidP="00994C27">
            <w:pPr>
              <w:jc w:val="center"/>
              <w:rPr>
                <w:sz w:val="20"/>
                <w:szCs w:val="20"/>
              </w:rPr>
            </w:pPr>
            <w:r w:rsidRPr="004F41BC">
              <w:rPr>
                <w:bCs/>
                <w:sz w:val="20"/>
                <w:szCs w:val="20"/>
              </w:rPr>
              <w:t>0,0</w:t>
            </w:r>
          </w:p>
        </w:tc>
      </w:tr>
      <w:tr w:rsidR="00994C27" w:rsidRPr="001B4F1A" w:rsidTr="00994C27">
        <w:trPr>
          <w:trHeight w:val="1253"/>
        </w:trPr>
        <w:tc>
          <w:tcPr>
            <w:tcW w:w="49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lastRenderedPageBreak/>
              <w:t>32</w:t>
            </w:r>
          </w:p>
        </w:tc>
        <w:tc>
          <w:tcPr>
            <w:tcW w:w="43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1</w:t>
            </w:r>
          </w:p>
        </w:tc>
        <w:tc>
          <w:tcPr>
            <w:tcW w:w="490" w:type="dxa"/>
            <w:tcBorders>
              <w:top w:val="single" w:sz="4" w:space="0" w:color="auto"/>
              <w:bottom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01</w:t>
            </w:r>
          </w:p>
        </w:tc>
        <w:tc>
          <w:tcPr>
            <w:tcW w:w="1125" w:type="dxa"/>
            <w:tcBorders>
              <w:top w:val="single" w:sz="4" w:space="0" w:color="auto"/>
              <w:bottom w:val="single" w:sz="4" w:space="0" w:color="auto"/>
            </w:tcBorders>
            <w:vAlign w:val="center"/>
          </w:tcPr>
          <w:p w:rsidR="00994C27" w:rsidRPr="008A1726" w:rsidRDefault="00994C27" w:rsidP="00994C27">
            <w:pPr>
              <w:spacing w:before="40" w:after="40"/>
              <w:jc w:val="center"/>
              <w:rPr>
                <w:bCs/>
                <w:sz w:val="20"/>
                <w:szCs w:val="20"/>
                <w:lang w:val="en-US"/>
              </w:rPr>
            </w:pPr>
            <w:r>
              <w:rPr>
                <w:bCs/>
                <w:sz w:val="20"/>
                <w:szCs w:val="20"/>
                <w:lang w:val="en-US"/>
              </w:rPr>
              <w:t>R5192</w:t>
            </w:r>
          </w:p>
        </w:tc>
        <w:tc>
          <w:tcPr>
            <w:tcW w:w="2638" w:type="dxa"/>
            <w:tcBorders>
              <w:top w:val="single" w:sz="4" w:space="0" w:color="auto"/>
              <w:bottom w:val="single" w:sz="4" w:space="0" w:color="auto"/>
            </w:tcBorders>
            <w:vAlign w:val="center"/>
          </w:tcPr>
          <w:p w:rsidR="00994C27" w:rsidRPr="00020DD2" w:rsidRDefault="00994C27" w:rsidP="00994C27">
            <w:pPr>
              <w:widowControl w:val="0"/>
              <w:autoSpaceDE w:val="0"/>
              <w:autoSpaceDN w:val="0"/>
              <w:adjustRightInd w:val="0"/>
            </w:pPr>
            <w:r w:rsidRPr="008622DA">
              <w:rPr>
                <w:sz w:val="20"/>
                <w:szCs w:val="20"/>
              </w:rPr>
              <w:t>Организация на подключение общедоступных библиотек к информационно-телекоммуникационной сети "Интернет" и развитие библиотечного дела с учетом расширения информационных</w:t>
            </w:r>
            <w:r w:rsidRPr="00020DD2">
              <w:t xml:space="preserve"> </w:t>
            </w:r>
            <w:r w:rsidRPr="008622DA">
              <w:rPr>
                <w:sz w:val="20"/>
                <w:szCs w:val="20"/>
              </w:rPr>
              <w:t>технологий и оцифровки</w:t>
            </w:r>
          </w:p>
          <w:p w:rsidR="00994C27" w:rsidRPr="002502C6" w:rsidRDefault="00994C27" w:rsidP="00994C27">
            <w:pPr>
              <w:spacing w:before="40" w:after="40"/>
              <w:rPr>
                <w:b/>
                <w:sz w:val="20"/>
                <w:szCs w:val="20"/>
              </w:rPr>
            </w:pPr>
          </w:p>
        </w:tc>
        <w:tc>
          <w:tcPr>
            <w:tcW w:w="1440" w:type="dxa"/>
            <w:tcBorders>
              <w:top w:val="single" w:sz="4" w:space="0" w:color="auto"/>
            </w:tcBorders>
            <w:vAlign w:val="center"/>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top w:val="single" w:sz="4" w:space="0" w:color="auto"/>
            </w:tcBorders>
            <w:noWrap/>
            <w:vAlign w:val="center"/>
          </w:tcPr>
          <w:p w:rsidR="00994C27" w:rsidRPr="001B4F1A" w:rsidRDefault="00994C27" w:rsidP="00994C27">
            <w:pPr>
              <w:spacing w:before="40" w:after="40"/>
              <w:jc w:val="center"/>
              <w:rPr>
                <w:sz w:val="20"/>
                <w:szCs w:val="20"/>
              </w:rPr>
            </w:pPr>
            <w:r>
              <w:rPr>
                <w:sz w:val="20"/>
                <w:szCs w:val="20"/>
              </w:rPr>
              <w:t>813</w:t>
            </w:r>
          </w:p>
        </w:tc>
        <w:tc>
          <w:tcPr>
            <w:tcW w:w="540"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08</w:t>
            </w:r>
          </w:p>
        </w:tc>
        <w:tc>
          <w:tcPr>
            <w:tcW w:w="480"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01</w:t>
            </w:r>
          </w:p>
        </w:tc>
        <w:tc>
          <w:tcPr>
            <w:tcW w:w="1382" w:type="dxa"/>
            <w:tcBorders>
              <w:top w:val="single" w:sz="4" w:space="0" w:color="auto"/>
            </w:tcBorders>
            <w:noWrap/>
            <w:vAlign w:val="center"/>
          </w:tcPr>
          <w:p w:rsidR="00994C27" w:rsidRPr="008A1726" w:rsidRDefault="00994C27" w:rsidP="00994C27">
            <w:pPr>
              <w:spacing w:before="40" w:after="40"/>
              <w:jc w:val="center"/>
              <w:rPr>
                <w:bCs/>
                <w:sz w:val="20"/>
                <w:szCs w:val="20"/>
              </w:rPr>
            </w:pPr>
            <w:r>
              <w:rPr>
                <w:bCs/>
                <w:sz w:val="20"/>
                <w:szCs w:val="20"/>
              </w:rPr>
              <w:t>32101</w:t>
            </w:r>
            <w:r>
              <w:rPr>
                <w:bCs/>
                <w:sz w:val="20"/>
                <w:szCs w:val="20"/>
                <w:lang w:val="en-US"/>
              </w:rPr>
              <w:t>R519</w:t>
            </w:r>
            <w:r>
              <w:rPr>
                <w:bCs/>
                <w:sz w:val="20"/>
                <w:szCs w:val="20"/>
              </w:rPr>
              <w:t>2</w:t>
            </w:r>
          </w:p>
        </w:tc>
        <w:tc>
          <w:tcPr>
            <w:tcW w:w="709" w:type="dxa"/>
            <w:tcBorders>
              <w:top w:val="single" w:sz="4" w:space="0" w:color="auto"/>
            </w:tcBorders>
            <w:noWrap/>
            <w:vAlign w:val="center"/>
          </w:tcPr>
          <w:p w:rsidR="00994C27" w:rsidRPr="008A1726" w:rsidRDefault="00994C27" w:rsidP="00994C27">
            <w:pPr>
              <w:spacing w:before="40" w:after="40"/>
              <w:jc w:val="center"/>
              <w:rPr>
                <w:bCs/>
                <w:sz w:val="20"/>
                <w:szCs w:val="20"/>
              </w:rPr>
            </w:pPr>
            <w:r w:rsidRPr="008A1726">
              <w:rPr>
                <w:bCs/>
                <w:sz w:val="20"/>
                <w:szCs w:val="20"/>
              </w:rPr>
              <w:t>ххх</w:t>
            </w:r>
          </w:p>
        </w:tc>
        <w:tc>
          <w:tcPr>
            <w:tcW w:w="964" w:type="dxa"/>
            <w:tcBorders>
              <w:top w:val="single" w:sz="4" w:space="0" w:color="auto"/>
            </w:tcBorders>
            <w:noWrap/>
            <w:vAlign w:val="center"/>
          </w:tcPr>
          <w:p w:rsidR="00994C27" w:rsidRPr="004F41BC" w:rsidRDefault="00994C27" w:rsidP="00994C27">
            <w:pPr>
              <w:jc w:val="center"/>
              <w:rPr>
                <w:sz w:val="20"/>
                <w:szCs w:val="20"/>
              </w:rPr>
            </w:pPr>
            <w:r w:rsidRPr="004F41BC">
              <w:rPr>
                <w:sz w:val="20"/>
                <w:szCs w:val="20"/>
              </w:rPr>
              <w:t>0,0</w:t>
            </w:r>
          </w:p>
        </w:tc>
        <w:tc>
          <w:tcPr>
            <w:tcW w:w="966" w:type="dxa"/>
            <w:tcBorders>
              <w:top w:val="single" w:sz="4" w:space="0" w:color="auto"/>
            </w:tcBorders>
            <w:noWrap/>
            <w:vAlign w:val="center"/>
          </w:tcPr>
          <w:p w:rsidR="00994C27" w:rsidRPr="004F41BC" w:rsidRDefault="00994C27" w:rsidP="00994C27">
            <w:pPr>
              <w:jc w:val="center"/>
              <w:rPr>
                <w:sz w:val="20"/>
                <w:szCs w:val="20"/>
              </w:rPr>
            </w:pPr>
            <w:r w:rsidRPr="004F41BC">
              <w:rPr>
                <w:sz w:val="20"/>
                <w:szCs w:val="20"/>
              </w:rPr>
              <w:t>0,0</w:t>
            </w:r>
          </w:p>
        </w:tc>
        <w:tc>
          <w:tcPr>
            <w:tcW w:w="964" w:type="dxa"/>
            <w:tcBorders>
              <w:top w:val="single" w:sz="4" w:space="0" w:color="auto"/>
              <w:right w:val="single" w:sz="4" w:space="0" w:color="auto"/>
            </w:tcBorders>
            <w:noWrap/>
            <w:vAlign w:val="center"/>
          </w:tcPr>
          <w:p w:rsidR="00994C27" w:rsidRPr="004F41BC" w:rsidRDefault="00994C27" w:rsidP="00994C27">
            <w:pPr>
              <w:jc w:val="center"/>
              <w:rPr>
                <w:sz w:val="20"/>
                <w:szCs w:val="20"/>
              </w:rPr>
            </w:pPr>
            <w:r w:rsidRPr="004F41BC">
              <w:rPr>
                <w:sz w:val="20"/>
                <w:szCs w:val="20"/>
              </w:rPr>
              <w:t>0,0</w:t>
            </w:r>
          </w:p>
        </w:tc>
        <w:tc>
          <w:tcPr>
            <w:tcW w:w="879" w:type="dxa"/>
            <w:tcBorders>
              <w:top w:val="single" w:sz="4" w:space="0" w:color="auto"/>
              <w:left w:val="single" w:sz="4" w:space="0" w:color="auto"/>
            </w:tcBorders>
            <w:vAlign w:val="center"/>
          </w:tcPr>
          <w:p w:rsidR="00994C27" w:rsidRPr="004F41BC" w:rsidRDefault="00994C27" w:rsidP="00994C27">
            <w:pPr>
              <w:jc w:val="center"/>
              <w:rPr>
                <w:sz w:val="20"/>
                <w:szCs w:val="20"/>
              </w:rPr>
            </w:pPr>
            <w:r w:rsidRPr="004F41BC">
              <w:rPr>
                <w:bCs/>
                <w:sz w:val="20"/>
                <w:szCs w:val="20"/>
              </w:rPr>
              <w:t>0,0</w:t>
            </w:r>
          </w:p>
        </w:tc>
        <w:tc>
          <w:tcPr>
            <w:tcW w:w="1106" w:type="dxa"/>
            <w:tcBorders>
              <w:top w:val="single" w:sz="4" w:space="0" w:color="auto"/>
            </w:tcBorders>
            <w:noWrap/>
            <w:vAlign w:val="center"/>
          </w:tcPr>
          <w:p w:rsidR="00994C27" w:rsidRPr="004F41BC" w:rsidRDefault="00994C27" w:rsidP="00994C27">
            <w:pPr>
              <w:jc w:val="center"/>
              <w:rPr>
                <w:sz w:val="20"/>
                <w:szCs w:val="20"/>
              </w:rPr>
            </w:pPr>
            <w:r w:rsidRPr="004F41BC">
              <w:rPr>
                <w:bCs/>
                <w:sz w:val="20"/>
                <w:szCs w:val="20"/>
              </w:rPr>
              <w:t>0,0</w:t>
            </w:r>
          </w:p>
        </w:tc>
      </w:tr>
      <w:tr w:rsidR="00994C27" w:rsidRPr="001B4F1A" w:rsidTr="00994C27">
        <w:trPr>
          <w:trHeight w:val="735"/>
        </w:trPr>
        <w:tc>
          <w:tcPr>
            <w:tcW w:w="490" w:type="dxa"/>
            <w:tcBorders>
              <w:bottom w:val="single" w:sz="4" w:space="0" w:color="auto"/>
            </w:tcBorders>
            <w:noWrap/>
            <w:vAlign w:val="center"/>
          </w:tcPr>
          <w:p w:rsidR="00994C27" w:rsidRDefault="00994C27" w:rsidP="00994C27">
            <w:pPr>
              <w:jc w:val="center"/>
              <w:rPr>
                <w:b/>
                <w:sz w:val="20"/>
                <w:szCs w:val="20"/>
              </w:rPr>
            </w:pPr>
          </w:p>
          <w:p w:rsidR="00994C27" w:rsidRDefault="00994C27" w:rsidP="00994C27">
            <w:pPr>
              <w:jc w:val="center"/>
              <w:rPr>
                <w:b/>
                <w:sz w:val="20"/>
                <w:szCs w:val="20"/>
              </w:rPr>
            </w:pPr>
          </w:p>
          <w:p w:rsidR="00994C27" w:rsidRDefault="00994C27" w:rsidP="00994C27">
            <w:pPr>
              <w:jc w:val="center"/>
              <w:rPr>
                <w:b/>
                <w:sz w:val="20"/>
                <w:szCs w:val="20"/>
              </w:rPr>
            </w:pPr>
            <w:r>
              <w:rPr>
                <w:b/>
                <w:sz w:val="20"/>
                <w:szCs w:val="20"/>
              </w:rPr>
              <w:lastRenderedPageBreak/>
              <w:t>32</w:t>
            </w:r>
          </w:p>
          <w:p w:rsidR="00994C27" w:rsidRPr="00C716E6" w:rsidRDefault="00994C27" w:rsidP="00994C27">
            <w:pPr>
              <w:jc w:val="center"/>
              <w:rPr>
                <w:b/>
              </w:rPr>
            </w:pPr>
          </w:p>
        </w:tc>
        <w:tc>
          <w:tcPr>
            <w:tcW w:w="430" w:type="dxa"/>
            <w:tcBorders>
              <w:bottom w:val="single" w:sz="4" w:space="0" w:color="auto"/>
            </w:tcBorders>
            <w:noWrap/>
            <w:vAlign w:val="center"/>
          </w:tcPr>
          <w:p w:rsidR="00994C27" w:rsidRDefault="00994C27" w:rsidP="00994C27">
            <w:pPr>
              <w:spacing w:before="40" w:after="40"/>
              <w:jc w:val="center"/>
              <w:rPr>
                <w:b/>
                <w:bCs/>
                <w:sz w:val="20"/>
                <w:szCs w:val="20"/>
              </w:rPr>
            </w:pPr>
          </w:p>
          <w:p w:rsidR="00994C27" w:rsidRDefault="00994C27" w:rsidP="00994C27">
            <w:pPr>
              <w:spacing w:before="40" w:after="40"/>
              <w:jc w:val="center"/>
              <w:rPr>
                <w:b/>
                <w:bCs/>
                <w:sz w:val="20"/>
                <w:szCs w:val="20"/>
              </w:rPr>
            </w:pPr>
          </w:p>
          <w:p w:rsidR="00994C27" w:rsidRDefault="00994C27" w:rsidP="00994C27">
            <w:pPr>
              <w:spacing w:before="40" w:after="40"/>
              <w:jc w:val="center"/>
              <w:rPr>
                <w:b/>
                <w:bCs/>
                <w:sz w:val="20"/>
                <w:szCs w:val="20"/>
              </w:rPr>
            </w:pPr>
            <w:r>
              <w:rPr>
                <w:b/>
                <w:bCs/>
                <w:sz w:val="20"/>
                <w:szCs w:val="20"/>
              </w:rPr>
              <w:t>2</w:t>
            </w:r>
          </w:p>
          <w:p w:rsidR="00994C27" w:rsidRPr="001B4F1A" w:rsidRDefault="00994C27" w:rsidP="00994C27">
            <w:pPr>
              <w:spacing w:before="40" w:after="40"/>
              <w:jc w:val="center"/>
              <w:rPr>
                <w:b/>
                <w:bCs/>
                <w:sz w:val="20"/>
                <w:szCs w:val="20"/>
              </w:rPr>
            </w:pPr>
          </w:p>
        </w:tc>
        <w:tc>
          <w:tcPr>
            <w:tcW w:w="49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1125" w:type="dxa"/>
            <w:tcBorders>
              <w:bottom w:val="single" w:sz="4" w:space="0" w:color="auto"/>
            </w:tcBorders>
            <w:vAlign w:val="center"/>
          </w:tcPr>
          <w:p w:rsidR="00994C27" w:rsidRPr="001B4F1A" w:rsidRDefault="00994C27" w:rsidP="00994C27">
            <w:pPr>
              <w:spacing w:before="40" w:after="40"/>
              <w:jc w:val="center"/>
              <w:rPr>
                <w:b/>
                <w:bCs/>
                <w:sz w:val="20"/>
                <w:szCs w:val="20"/>
              </w:rPr>
            </w:pPr>
          </w:p>
        </w:tc>
        <w:tc>
          <w:tcPr>
            <w:tcW w:w="2638" w:type="dxa"/>
            <w:tcBorders>
              <w:bottom w:val="single" w:sz="4" w:space="0" w:color="auto"/>
            </w:tcBorders>
            <w:vAlign w:val="center"/>
          </w:tcPr>
          <w:p w:rsidR="00994C27" w:rsidRPr="002F505E" w:rsidRDefault="00994C27" w:rsidP="00994C27">
            <w:pPr>
              <w:spacing w:before="40" w:after="40"/>
              <w:rPr>
                <w:b/>
                <w:bCs/>
                <w:sz w:val="20"/>
                <w:szCs w:val="20"/>
              </w:rPr>
            </w:pPr>
            <w:r w:rsidRPr="002F505E">
              <w:rPr>
                <w:b/>
                <w:sz w:val="20"/>
                <w:szCs w:val="20"/>
              </w:rPr>
              <w:t>Подпрограмма 2. «</w:t>
            </w:r>
            <w:r w:rsidRPr="00CD6424">
              <w:rPr>
                <w:b/>
                <w:color w:val="000000"/>
                <w:sz w:val="20"/>
                <w:szCs w:val="20"/>
              </w:rPr>
              <w:t xml:space="preserve">Развитие досуга и повышение качества предоставления услуг </w:t>
            </w:r>
            <w:r w:rsidRPr="00CD6424">
              <w:rPr>
                <w:b/>
                <w:color w:val="000000"/>
                <w:sz w:val="20"/>
                <w:szCs w:val="20"/>
              </w:rPr>
              <w:lastRenderedPageBreak/>
              <w:t>учреждений культуры</w:t>
            </w:r>
            <w:r w:rsidRPr="00CD6424">
              <w:rPr>
                <w:b/>
                <w:sz w:val="20"/>
                <w:szCs w:val="20"/>
              </w:rPr>
              <w:t>»</w:t>
            </w:r>
          </w:p>
        </w:tc>
        <w:tc>
          <w:tcPr>
            <w:tcW w:w="1440" w:type="dxa"/>
            <w:tcBorders>
              <w:bottom w:val="single" w:sz="4" w:space="0" w:color="auto"/>
            </w:tcBorders>
            <w:vAlign w:val="center"/>
          </w:tcPr>
          <w:p w:rsidR="00994C27" w:rsidRPr="003877E5" w:rsidRDefault="00994C27" w:rsidP="00994C27">
            <w:pPr>
              <w:spacing w:before="40" w:after="40"/>
              <w:jc w:val="center"/>
              <w:rPr>
                <w:b/>
                <w:sz w:val="20"/>
                <w:szCs w:val="20"/>
              </w:rPr>
            </w:pPr>
            <w:r w:rsidRPr="003877E5">
              <w:rPr>
                <w:b/>
                <w:sz w:val="20"/>
                <w:szCs w:val="20"/>
              </w:rPr>
              <w:lastRenderedPageBreak/>
              <w:t>Всего</w:t>
            </w:r>
          </w:p>
        </w:tc>
        <w:tc>
          <w:tcPr>
            <w:tcW w:w="54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54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48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1382"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709"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964" w:type="dxa"/>
            <w:tcBorders>
              <w:bottom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1563,0</w:t>
            </w:r>
          </w:p>
        </w:tc>
        <w:tc>
          <w:tcPr>
            <w:tcW w:w="966" w:type="dxa"/>
            <w:tcBorders>
              <w:bottom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0,0</w:t>
            </w:r>
          </w:p>
        </w:tc>
        <w:tc>
          <w:tcPr>
            <w:tcW w:w="964" w:type="dxa"/>
            <w:tcBorders>
              <w:bottom w:val="single" w:sz="4" w:space="0" w:color="auto"/>
              <w:right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0,0</w:t>
            </w:r>
          </w:p>
        </w:tc>
        <w:tc>
          <w:tcPr>
            <w:tcW w:w="879" w:type="dxa"/>
            <w:tcBorders>
              <w:left w:val="single" w:sz="4" w:space="0" w:color="auto"/>
              <w:bottom w:val="single" w:sz="4" w:space="0" w:color="auto"/>
            </w:tcBorders>
            <w:vAlign w:val="center"/>
          </w:tcPr>
          <w:p w:rsidR="00994C27" w:rsidRPr="00BA20E6" w:rsidRDefault="00994C27" w:rsidP="00994C27">
            <w:pPr>
              <w:spacing w:before="40" w:after="40"/>
              <w:jc w:val="center"/>
              <w:rPr>
                <w:b/>
                <w:sz w:val="20"/>
                <w:szCs w:val="20"/>
              </w:rPr>
            </w:pPr>
            <w:r>
              <w:rPr>
                <w:b/>
                <w:sz w:val="20"/>
                <w:szCs w:val="20"/>
              </w:rPr>
              <w:t>0,0</w:t>
            </w:r>
          </w:p>
        </w:tc>
        <w:tc>
          <w:tcPr>
            <w:tcW w:w="1106" w:type="dxa"/>
            <w:tcBorders>
              <w:bottom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0,0</w:t>
            </w:r>
          </w:p>
        </w:tc>
      </w:tr>
      <w:tr w:rsidR="00994C27" w:rsidRPr="001B4F1A" w:rsidTr="00994C27">
        <w:trPr>
          <w:trHeight w:val="780"/>
        </w:trPr>
        <w:tc>
          <w:tcPr>
            <w:tcW w:w="490" w:type="dxa"/>
            <w:tcBorders>
              <w:top w:val="single" w:sz="4" w:space="0" w:color="auto"/>
            </w:tcBorders>
            <w:noWrap/>
            <w:vAlign w:val="center"/>
          </w:tcPr>
          <w:p w:rsidR="00994C27" w:rsidRDefault="00994C27" w:rsidP="00994C27">
            <w:pPr>
              <w:jc w:val="center"/>
              <w:rPr>
                <w:sz w:val="20"/>
                <w:szCs w:val="20"/>
              </w:rPr>
            </w:pPr>
          </w:p>
          <w:p w:rsidR="00994C27" w:rsidRDefault="00994C27" w:rsidP="00994C27">
            <w:pPr>
              <w:jc w:val="center"/>
              <w:rPr>
                <w:sz w:val="20"/>
                <w:szCs w:val="20"/>
              </w:rPr>
            </w:pPr>
          </w:p>
          <w:p w:rsidR="00994C27" w:rsidRDefault="00994C27" w:rsidP="00994C27">
            <w:pPr>
              <w:jc w:val="center"/>
            </w:pPr>
            <w:r>
              <w:rPr>
                <w:sz w:val="20"/>
                <w:szCs w:val="20"/>
              </w:rPr>
              <w:t>32</w:t>
            </w:r>
          </w:p>
        </w:tc>
        <w:tc>
          <w:tcPr>
            <w:tcW w:w="430" w:type="dxa"/>
            <w:tcBorders>
              <w:top w:val="single" w:sz="4" w:space="0" w:color="auto"/>
            </w:tcBorders>
            <w:noWrap/>
            <w:vAlign w:val="center"/>
          </w:tcPr>
          <w:p w:rsidR="00994C27" w:rsidRDefault="00994C27" w:rsidP="00994C27">
            <w:pPr>
              <w:spacing w:before="40" w:after="40"/>
              <w:jc w:val="center"/>
              <w:rPr>
                <w:sz w:val="20"/>
                <w:szCs w:val="20"/>
              </w:rPr>
            </w:pPr>
          </w:p>
          <w:p w:rsidR="00994C27" w:rsidRDefault="00994C27" w:rsidP="00994C27">
            <w:pPr>
              <w:spacing w:before="40" w:after="40"/>
              <w:jc w:val="center"/>
              <w:rPr>
                <w:sz w:val="20"/>
                <w:szCs w:val="20"/>
              </w:rPr>
            </w:pPr>
          </w:p>
          <w:p w:rsidR="00994C27" w:rsidRPr="001B4F1A" w:rsidRDefault="00994C27" w:rsidP="00994C27">
            <w:pPr>
              <w:spacing w:before="40" w:after="40"/>
              <w:jc w:val="center"/>
              <w:rPr>
                <w:sz w:val="20"/>
                <w:szCs w:val="20"/>
              </w:rPr>
            </w:pPr>
            <w:r>
              <w:rPr>
                <w:sz w:val="20"/>
                <w:szCs w:val="20"/>
              </w:rPr>
              <w:t>2</w:t>
            </w:r>
          </w:p>
        </w:tc>
        <w:tc>
          <w:tcPr>
            <w:tcW w:w="490" w:type="dxa"/>
            <w:tcBorders>
              <w:top w:val="single" w:sz="4" w:space="0" w:color="auto"/>
            </w:tcBorders>
            <w:noWrap/>
            <w:vAlign w:val="center"/>
          </w:tcPr>
          <w:p w:rsidR="00994C27" w:rsidRDefault="00994C27" w:rsidP="00994C27">
            <w:pPr>
              <w:spacing w:before="40" w:after="40"/>
              <w:jc w:val="center"/>
              <w:rPr>
                <w:sz w:val="20"/>
                <w:szCs w:val="20"/>
              </w:rPr>
            </w:pPr>
          </w:p>
          <w:p w:rsidR="00994C27" w:rsidRDefault="00994C27" w:rsidP="00994C27">
            <w:pPr>
              <w:spacing w:before="40" w:after="40"/>
              <w:jc w:val="center"/>
              <w:rPr>
                <w:sz w:val="20"/>
                <w:szCs w:val="20"/>
              </w:rPr>
            </w:pPr>
          </w:p>
          <w:p w:rsidR="00994C27" w:rsidRPr="001B4F1A" w:rsidRDefault="00994C27" w:rsidP="00994C27">
            <w:pPr>
              <w:spacing w:before="40" w:after="40"/>
              <w:jc w:val="center"/>
              <w:rPr>
                <w:sz w:val="20"/>
                <w:szCs w:val="20"/>
              </w:rPr>
            </w:pPr>
            <w:r>
              <w:rPr>
                <w:sz w:val="20"/>
                <w:szCs w:val="20"/>
              </w:rPr>
              <w:t>02</w:t>
            </w:r>
          </w:p>
        </w:tc>
        <w:tc>
          <w:tcPr>
            <w:tcW w:w="1125" w:type="dxa"/>
            <w:tcBorders>
              <w:top w:val="single" w:sz="4" w:space="0" w:color="auto"/>
            </w:tcBorders>
            <w:vAlign w:val="center"/>
          </w:tcPr>
          <w:p w:rsidR="00994C27" w:rsidRPr="001B4F1A" w:rsidRDefault="00994C27" w:rsidP="00994C27">
            <w:pPr>
              <w:spacing w:before="40" w:after="40"/>
              <w:jc w:val="center"/>
              <w:rPr>
                <w:sz w:val="20"/>
                <w:szCs w:val="20"/>
              </w:rPr>
            </w:pPr>
          </w:p>
          <w:p w:rsidR="00994C27" w:rsidRDefault="00994C27" w:rsidP="00994C27">
            <w:pPr>
              <w:spacing w:before="40" w:after="40"/>
              <w:jc w:val="center"/>
              <w:rPr>
                <w:sz w:val="20"/>
                <w:szCs w:val="20"/>
              </w:rPr>
            </w:pPr>
          </w:p>
          <w:p w:rsidR="00994C27" w:rsidRPr="00774B1F" w:rsidRDefault="00994C27" w:rsidP="00994C27">
            <w:pPr>
              <w:spacing w:before="40" w:after="40"/>
              <w:jc w:val="center"/>
              <w:rPr>
                <w:sz w:val="20"/>
                <w:szCs w:val="20"/>
                <w:lang w:val="en-US"/>
              </w:rPr>
            </w:pPr>
            <w:r>
              <w:rPr>
                <w:sz w:val="20"/>
                <w:szCs w:val="20"/>
                <w:lang w:val="en-US"/>
              </w:rPr>
              <w:t>L4670</w:t>
            </w:r>
          </w:p>
        </w:tc>
        <w:tc>
          <w:tcPr>
            <w:tcW w:w="2638" w:type="dxa"/>
            <w:tcBorders>
              <w:top w:val="single" w:sz="4" w:space="0" w:color="auto"/>
            </w:tcBorders>
            <w:vAlign w:val="center"/>
          </w:tcPr>
          <w:p w:rsidR="00994C27" w:rsidRPr="00774B1F" w:rsidRDefault="00994C27" w:rsidP="00994C27">
            <w:pPr>
              <w:spacing w:before="40" w:after="40"/>
              <w:jc w:val="both"/>
              <w:rPr>
                <w:bCs/>
                <w:sz w:val="20"/>
                <w:szCs w:val="20"/>
              </w:rPr>
            </w:pPr>
            <w:r w:rsidRPr="00774B1F">
              <w:rPr>
                <w:sz w:val="20"/>
                <w:szCs w:val="20"/>
              </w:rPr>
              <w:t xml:space="preserve">Развитие и укрепление материально-технической базы и ремонтные работы (текущий ремонт) в отношении зданий муниципальных домов культуры, расположенных в населенных пунктах с числом жителей до 50 тысяч человек                                                                                                                                                                                                                                                                                                    </w:t>
            </w:r>
          </w:p>
        </w:tc>
        <w:tc>
          <w:tcPr>
            <w:tcW w:w="1440" w:type="dxa"/>
            <w:tcBorders>
              <w:top w:val="single" w:sz="4" w:space="0" w:color="auto"/>
            </w:tcBorders>
            <w:vAlign w:val="center"/>
          </w:tcPr>
          <w:p w:rsidR="00994C27" w:rsidRPr="00774B1F" w:rsidRDefault="00994C27" w:rsidP="00994C27">
            <w:pPr>
              <w:rPr>
                <w:sz w:val="20"/>
                <w:szCs w:val="20"/>
              </w:rPr>
            </w:pPr>
            <w:r>
              <w:rPr>
                <w:sz w:val="20"/>
                <w:szCs w:val="20"/>
              </w:rPr>
              <w:t>Администрация Малодербетовского РМО РК, Управление образование, культура, спорта и молодежной политики АМ</w:t>
            </w:r>
            <w:r w:rsidRPr="001B38E5">
              <w:rPr>
                <w:sz w:val="20"/>
                <w:szCs w:val="20"/>
              </w:rPr>
              <w:t>РМО РК</w:t>
            </w:r>
          </w:p>
          <w:p w:rsidR="00994C27" w:rsidRPr="001B38E5" w:rsidRDefault="00994C27" w:rsidP="00994C27">
            <w:pPr>
              <w:rPr>
                <w:sz w:val="20"/>
                <w:szCs w:val="20"/>
              </w:rPr>
            </w:pPr>
          </w:p>
          <w:p w:rsidR="00994C27" w:rsidRPr="009E63FA" w:rsidRDefault="00994C27" w:rsidP="00994C27">
            <w:pPr>
              <w:spacing w:before="40" w:after="40"/>
              <w:rPr>
                <w:sz w:val="20"/>
                <w:szCs w:val="20"/>
              </w:rPr>
            </w:pPr>
          </w:p>
        </w:tc>
        <w:tc>
          <w:tcPr>
            <w:tcW w:w="540" w:type="dxa"/>
            <w:tcBorders>
              <w:top w:val="single" w:sz="4" w:space="0" w:color="auto"/>
              <w:bottom w:val="single" w:sz="4" w:space="0" w:color="auto"/>
            </w:tcBorders>
            <w:noWrap/>
            <w:vAlign w:val="center"/>
          </w:tcPr>
          <w:p w:rsidR="00994C27" w:rsidRPr="00774B1F" w:rsidRDefault="00994C27" w:rsidP="00994C27">
            <w:pPr>
              <w:spacing w:before="40" w:after="40"/>
              <w:jc w:val="center"/>
              <w:rPr>
                <w:sz w:val="20"/>
                <w:szCs w:val="20"/>
                <w:lang w:val="en-US"/>
              </w:rPr>
            </w:pPr>
            <w:r>
              <w:rPr>
                <w:sz w:val="20"/>
                <w:szCs w:val="20"/>
              </w:rPr>
              <w:t>813</w:t>
            </w:r>
          </w:p>
        </w:tc>
        <w:tc>
          <w:tcPr>
            <w:tcW w:w="540" w:type="dxa"/>
            <w:tcBorders>
              <w:top w:val="single" w:sz="4" w:space="0" w:color="auto"/>
              <w:bottom w:val="single" w:sz="4" w:space="0" w:color="auto"/>
            </w:tcBorders>
            <w:noWrap/>
            <w:vAlign w:val="center"/>
          </w:tcPr>
          <w:p w:rsidR="00994C27" w:rsidRPr="00774B1F" w:rsidRDefault="00994C27" w:rsidP="00994C27">
            <w:pPr>
              <w:spacing w:before="40" w:after="40"/>
              <w:jc w:val="center"/>
              <w:rPr>
                <w:sz w:val="20"/>
                <w:szCs w:val="20"/>
                <w:lang w:val="en-US"/>
              </w:rPr>
            </w:pPr>
            <w:r>
              <w:rPr>
                <w:sz w:val="20"/>
                <w:szCs w:val="20"/>
              </w:rPr>
              <w:t>0</w:t>
            </w:r>
            <w:r>
              <w:rPr>
                <w:sz w:val="20"/>
                <w:szCs w:val="20"/>
                <w:lang w:val="en-US"/>
              </w:rPr>
              <w:t>8</w:t>
            </w:r>
          </w:p>
        </w:tc>
        <w:tc>
          <w:tcPr>
            <w:tcW w:w="480" w:type="dxa"/>
            <w:tcBorders>
              <w:top w:val="single" w:sz="4" w:space="0" w:color="auto"/>
              <w:bottom w:val="single" w:sz="4" w:space="0" w:color="auto"/>
            </w:tcBorders>
            <w:noWrap/>
            <w:vAlign w:val="center"/>
          </w:tcPr>
          <w:p w:rsidR="00994C27" w:rsidRPr="00774B1F" w:rsidRDefault="00994C27" w:rsidP="00994C27">
            <w:pPr>
              <w:spacing w:before="40" w:after="40"/>
              <w:jc w:val="center"/>
              <w:rPr>
                <w:sz w:val="20"/>
                <w:szCs w:val="20"/>
                <w:lang w:val="en-US"/>
              </w:rPr>
            </w:pPr>
            <w:r>
              <w:rPr>
                <w:sz w:val="20"/>
                <w:szCs w:val="20"/>
              </w:rPr>
              <w:t>0</w:t>
            </w:r>
            <w:r>
              <w:rPr>
                <w:sz w:val="20"/>
                <w:szCs w:val="20"/>
                <w:lang w:val="en-US"/>
              </w:rPr>
              <w:t>1</w:t>
            </w:r>
          </w:p>
        </w:tc>
        <w:tc>
          <w:tcPr>
            <w:tcW w:w="1382" w:type="dxa"/>
            <w:tcBorders>
              <w:top w:val="single" w:sz="4" w:space="0" w:color="auto"/>
              <w:bottom w:val="single" w:sz="4" w:space="0" w:color="auto"/>
            </w:tcBorders>
            <w:noWrap/>
            <w:vAlign w:val="center"/>
          </w:tcPr>
          <w:p w:rsidR="00994C27" w:rsidRPr="00774B1F" w:rsidRDefault="00994C27" w:rsidP="00994C27">
            <w:pPr>
              <w:spacing w:before="40" w:after="40"/>
              <w:jc w:val="center"/>
              <w:rPr>
                <w:sz w:val="20"/>
                <w:szCs w:val="20"/>
                <w:lang w:val="en-US"/>
              </w:rPr>
            </w:pPr>
            <w:r>
              <w:rPr>
                <w:sz w:val="20"/>
                <w:szCs w:val="20"/>
              </w:rPr>
              <w:t>32202</w:t>
            </w:r>
            <w:r>
              <w:rPr>
                <w:sz w:val="20"/>
                <w:szCs w:val="20"/>
                <w:lang w:val="en-US"/>
              </w:rPr>
              <w:t>L4670</w:t>
            </w:r>
          </w:p>
        </w:tc>
        <w:tc>
          <w:tcPr>
            <w:tcW w:w="709" w:type="dxa"/>
            <w:tcBorders>
              <w:top w:val="single" w:sz="4" w:space="0" w:color="auto"/>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ххх</w:t>
            </w:r>
          </w:p>
        </w:tc>
        <w:tc>
          <w:tcPr>
            <w:tcW w:w="964"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1563,0</w:t>
            </w:r>
          </w:p>
        </w:tc>
        <w:tc>
          <w:tcPr>
            <w:tcW w:w="966"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4" w:type="dxa"/>
            <w:tcBorders>
              <w:top w:val="single" w:sz="4" w:space="0" w:color="auto"/>
              <w:bottom w:val="single" w:sz="4" w:space="0" w:color="auto"/>
              <w:right w:val="single" w:sz="4" w:space="0" w:color="auto"/>
            </w:tcBorders>
            <w:noWrap/>
            <w:vAlign w:val="center"/>
          </w:tcPr>
          <w:p w:rsidR="00994C27" w:rsidRPr="00774B1F" w:rsidRDefault="00994C27" w:rsidP="00994C27">
            <w:pPr>
              <w:spacing w:before="40" w:after="40"/>
              <w:jc w:val="center"/>
              <w:rPr>
                <w:sz w:val="20"/>
                <w:szCs w:val="20"/>
                <w:lang w:val="en-US"/>
              </w:rPr>
            </w:pPr>
            <w:r>
              <w:rPr>
                <w:sz w:val="20"/>
                <w:szCs w:val="20"/>
              </w:rPr>
              <w:t>0,</w:t>
            </w:r>
            <w:r>
              <w:rPr>
                <w:sz w:val="20"/>
                <w:szCs w:val="20"/>
                <w:lang w:val="en-US"/>
              </w:rPr>
              <w:t>0</w:t>
            </w:r>
          </w:p>
        </w:tc>
        <w:tc>
          <w:tcPr>
            <w:tcW w:w="879" w:type="dxa"/>
            <w:tcBorders>
              <w:top w:val="single" w:sz="4" w:space="0" w:color="auto"/>
              <w:left w:val="single" w:sz="4" w:space="0" w:color="auto"/>
              <w:bottom w:val="single" w:sz="4" w:space="0" w:color="auto"/>
            </w:tcBorders>
            <w:vAlign w:val="center"/>
          </w:tcPr>
          <w:p w:rsidR="00994C27" w:rsidRPr="001B4F1A" w:rsidRDefault="00994C27" w:rsidP="00994C27">
            <w:pPr>
              <w:spacing w:before="40" w:after="40"/>
              <w:jc w:val="center"/>
              <w:rPr>
                <w:sz w:val="20"/>
                <w:szCs w:val="20"/>
              </w:rPr>
            </w:pPr>
            <w:r>
              <w:rPr>
                <w:sz w:val="20"/>
                <w:szCs w:val="20"/>
              </w:rPr>
              <w:t>0,0</w:t>
            </w:r>
          </w:p>
        </w:tc>
        <w:tc>
          <w:tcPr>
            <w:tcW w:w="1106"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r>
      <w:tr w:rsidR="00994C27" w:rsidRPr="001B4F1A" w:rsidTr="00994C27">
        <w:trPr>
          <w:trHeight w:val="165"/>
        </w:trPr>
        <w:tc>
          <w:tcPr>
            <w:tcW w:w="490" w:type="dxa"/>
            <w:tcBorders>
              <w:top w:val="single" w:sz="4" w:space="0" w:color="auto"/>
              <w:bottom w:val="single" w:sz="4" w:space="0" w:color="auto"/>
            </w:tcBorders>
            <w:noWrap/>
            <w:vAlign w:val="center"/>
          </w:tcPr>
          <w:p w:rsidR="00994C27" w:rsidRDefault="00994C27" w:rsidP="00994C27">
            <w:pPr>
              <w:jc w:val="center"/>
              <w:rPr>
                <w:b/>
                <w:sz w:val="20"/>
                <w:szCs w:val="20"/>
              </w:rPr>
            </w:pPr>
          </w:p>
          <w:p w:rsidR="00994C27" w:rsidRDefault="00994C27" w:rsidP="00994C27">
            <w:pPr>
              <w:jc w:val="center"/>
              <w:rPr>
                <w:b/>
                <w:sz w:val="20"/>
                <w:szCs w:val="20"/>
              </w:rPr>
            </w:pPr>
          </w:p>
          <w:p w:rsidR="00994C27" w:rsidRPr="00C716E6" w:rsidRDefault="00994C27" w:rsidP="00994C27">
            <w:pPr>
              <w:jc w:val="center"/>
              <w:rPr>
                <w:b/>
              </w:rPr>
            </w:pPr>
            <w:r>
              <w:rPr>
                <w:b/>
                <w:sz w:val="20"/>
                <w:szCs w:val="20"/>
              </w:rPr>
              <w:t>32</w:t>
            </w:r>
          </w:p>
        </w:tc>
        <w:tc>
          <w:tcPr>
            <w:tcW w:w="430" w:type="dxa"/>
            <w:tcBorders>
              <w:top w:val="single" w:sz="4" w:space="0" w:color="auto"/>
              <w:bottom w:val="single" w:sz="4" w:space="0" w:color="auto"/>
            </w:tcBorders>
            <w:noWrap/>
            <w:vAlign w:val="center"/>
          </w:tcPr>
          <w:p w:rsidR="00994C27" w:rsidRDefault="00994C27" w:rsidP="00994C27">
            <w:pPr>
              <w:spacing w:before="40" w:after="40"/>
              <w:jc w:val="center"/>
              <w:rPr>
                <w:b/>
                <w:bCs/>
                <w:sz w:val="20"/>
                <w:szCs w:val="20"/>
              </w:rPr>
            </w:pPr>
          </w:p>
          <w:p w:rsidR="00994C27" w:rsidRDefault="00994C27" w:rsidP="00994C27">
            <w:pPr>
              <w:spacing w:before="40" w:after="40"/>
              <w:jc w:val="center"/>
              <w:rPr>
                <w:b/>
                <w:bCs/>
                <w:sz w:val="20"/>
                <w:szCs w:val="20"/>
              </w:rPr>
            </w:pPr>
          </w:p>
          <w:p w:rsidR="00994C27" w:rsidRPr="001B4F1A" w:rsidRDefault="00994C27" w:rsidP="00994C27">
            <w:pPr>
              <w:spacing w:before="40" w:after="40"/>
              <w:jc w:val="center"/>
              <w:rPr>
                <w:b/>
                <w:bCs/>
                <w:sz w:val="20"/>
                <w:szCs w:val="20"/>
              </w:rPr>
            </w:pPr>
            <w:r>
              <w:rPr>
                <w:b/>
                <w:bCs/>
                <w:sz w:val="20"/>
                <w:szCs w:val="20"/>
              </w:rPr>
              <w:t>3</w:t>
            </w:r>
          </w:p>
        </w:tc>
        <w:tc>
          <w:tcPr>
            <w:tcW w:w="490" w:type="dxa"/>
            <w:tcBorders>
              <w:top w:val="single" w:sz="4" w:space="0" w:color="auto"/>
              <w:bottom w:val="single" w:sz="4" w:space="0" w:color="auto"/>
            </w:tcBorders>
            <w:noWrap/>
            <w:vAlign w:val="center"/>
          </w:tcPr>
          <w:p w:rsidR="00994C27" w:rsidRPr="001B4F1A" w:rsidRDefault="00994C27" w:rsidP="00994C27">
            <w:pPr>
              <w:spacing w:before="40" w:after="40"/>
              <w:jc w:val="center"/>
              <w:rPr>
                <w:b/>
                <w:bCs/>
                <w:sz w:val="20"/>
                <w:szCs w:val="20"/>
              </w:rPr>
            </w:pPr>
          </w:p>
        </w:tc>
        <w:tc>
          <w:tcPr>
            <w:tcW w:w="1125" w:type="dxa"/>
            <w:tcBorders>
              <w:top w:val="single" w:sz="4" w:space="0" w:color="auto"/>
              <w:bottom w:val="single" w:sz="4" w:space="0" w:color="auto"/>
            </w:tcBorders>
            <w:vAlign w:val="center"/>
          </w:tcPr>
          <w:p w:rsidR="00994C27" w:rsidRPr="001B4F1A" w:rsidRDefault="00994C27" w:rsidP="00994C27">
            <w:pPr>
              <w:spacing w:before="40" w:after="40"/>
              <w:jc w:val="center"/>
              <w:rPr>
                <w:b/>
                <w:bCs/>
                <w:sz w:val="20"/>
                <w:szCs w:val="20"/>
              </w:rPr>
            </w:pPr>
          </w:p>
        </w:tc>
        <w:tc>
          <w:tcPr>
            <w:tcW w:w="2638" w:type="dxa"/>
            <w:tcBorders>
              <w:top w:val="single" w:sz="4" w:space="0" w:color="auto"/>
              <w:bottom w:val="single" w:sz="4" w:space="0" w:color="auto"/>
            </w:tcBorders>
            <w:vAlign w:val="center"/>
          </w:tcPr>
          <w:p w:rsidR="00994C27" w:rsidRPr="002278BE" w:rsidRDefault="00994C27" w:rsidP="00994C27">
            <w:pPr>
              <w:spacing w:before="40" w:after="40"/>
              <w:rPr>
                <w:b/>
                <w:bCs/>
                <w:sz w:val="20"/>
                <w:szCs w:val="20"/>
              </w:rPr>
            </w:pPr>
            <w:r w:rsidRPr="002278BE">
              <w:rPr>
                <w:b/>
                <w:sz w:val="20"/>
                <w:szCs w:val="20"/>
              </w:rPr>
              <w:t xml:space="preserve">Подпрограмма 3. «Сохранение, </w:t>
            </w:r>
            <w:r w:rsidRPr="002278BE">
              <w:rPr>
                <w:b/>
                <w:sz w:val="20"/>
                <w:szCs w:val="20"/>
              </w:rPr>
              <w:lastRenderedPageBreak/>
              <w:t>использование и популяризация объектов культурного наследия»</w:t>
            </w:r>
          </w:p>
        </w:tc>
        <w:tc>
          <w:tcPr>
            <w:tcW w:w="1440" w:type="dxa"/>
            <w:tcBorders>
              <w:top w:val="single" w:sz="4" w:space="0" w:color="auto"/>
              <w:bottom w:val="single" w:sz="4" w:space="0" w:color="auto"/>
            </w:tcBorders>
            <w:vAlign w:val="center"/>
          </w:tcPr>
          <w:p w:rsidR="00994C27" w:rsidRPr="003877E5" w:rsidRDefault="00994C27" w:rsidP="00994C27">
            <w:pPr>
              <w:spacing w:before="40" w:after="40"/>
              <w:jc w:val="center"/>
              <w:rPr>
                <w:b/>
                <w:sz w:val="20"/>
                <w:szCs w:val="20"/>
              </w:rPr>
            </w:pPr>
            <w:r w:rsidRPr="003877E5">
              <w:rPr>
                <w:b/>
                <w:sz w:val="20"/>
                <w:szCs w:val="20"/>
              </w:rPr>
              <w:lastRenderedPageBreak/>
              <w:t>Всего</w:t>
            </w:r>
          </w:p>
        </w:tc>
        <w:tc>
          <w:tcPr>
            <w:tcW w:w="540" w:type="dxa"/>
            <w:tcBorders>
              <w:top w:val="single" w:sz="4" w:space="0" w:color="auto"/>
              <w:bottom w:val="single" w:sz="4" w:space="0" w:color="auto"/>
            </w:tcBorders>
            <w:noWrap/>
            <w:vAlign w:val="center"/>
          </w:tcPr>
          <w:p w:rsidR="00994C27" w:rsidRPr="001B4F1A" w:rsidRDefault="00994C27" w:rsidP="00994C27">
            <w:pPr>
              <w:spacing w:before="40" w:after="40"/>
              <w:jc w:val="center"/>
              <w:rPr>
                <w:b/>
                <w:bCs/>
                <w:sz w:val="20"/>
                <w:szCs w:val="20"/>
              </w:rPr>
            </w:pPr>
            <w:r>
              <w:rPr>
                <w:b/>
                <w:bCs/>
                <w:sz w:val="20"/>
                <w:szCs w:val="20"/>
              </w:rPr>
              <w:t>8</w:t>
            </w:r>
            <w:r>
              <w:rPr>
                <w:b/>
                <w:bCs/>
                <w:sz w:val="20"/>
                <w:szCs w:val="20"/>
                <w:lang w:val="en-US"/>
              </w:rPr>
              <w:t>1</w:t>
            </w:r>
            <w:r>
              <w:rPr>
                <w:b/>
                <w:bCs/>
                <w:sz w:val="20"/>
                <w:szCs w:val="20"/>
              </w:rPr>
              <w:t>3</w:t>
            </w:r>
          </w:p>
        </w:tc>
        <w:tc>
          <w:tcPr>
            <w:tcW w:w="54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tc>
        <w:tc>
          <w:tcPr>
            <w:tcW w:w="48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tc>
        <w:tc>
          <w:tcPr>
            <w:tcW w:w="1382"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tc>
        <w:tc>
          <w:tcPr>
            <w:tcW w:w="709"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tc>
        <w:tc>
          <w:tcPr>
            <w:tcW w:w="964" w:type="dxa"/>
            <w:tcBorders>
              <w:top w:val="single" w:sz="4" w:space="0" w:color="auto"/>
              <w:bottom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0,0</w:t>
            </w:r>
          </w:p>
        </w:tc>
        <w:tc>
          <w:tcPr>
            <w:tcW w:w="966" w:type="dxa"/>
            <w:tcBorders>
              <w:top w:val="single" w:sz="4" w:space="0" w:color="auto"/>
              <w:bottom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0,0</w:t>
            </w:r>
          </w:p>
        </w:tc>
        <w:tc>
          <w:tcPr>
            <w:tcW w:w="964" w:type="dxa"/>
            <w:tcBorders>
              <w:top w:val="single" w:sz="4" w:space="0" w:color="auto"/>
              <w:bottom w:val="single" w:sz="4" w:space="0" w:color="auto"/>
              <w:right w:val="single" w:sz="4" w:space="0" w:color="auto"/>
            </w:tcBorders>
            <w:noWrap/>
            <w:vAlign w:val="center"/>
          </w:tcPr>
          <w:p w:rsidR="00994C27" w:rsidRPr="00BA20E6" w:rsidRDefault="00994C27" w:rsidP="00994C27">
            <w:pPr>
              <w:spacing w:before="40" w:after="40"/>
              <w:jc w:val="center"/>
              <w:rPr>
                <w:b/>
                <w:sz w:val="20"/>
                <w:szCs w:val="20"/>
              </w:rPr>
            </w:pPr>
            <w:r>
              <w:rPr>
                <w:b/>
                <w:sz w:val="20"/>
                <w:szCs w:val="20"/>
              </w:rPr>
              <w:t>0,0</w:t>
            </w:r>
          </w:p>
        </w:tc>
        <w:tc>
          <w:tcPr>
            <w:tcW w:w="879" w:type="dxa"/>
            <w:tcBorders>
              <w:top w:val="single" w:sz="4" w:space="0" w:color="auto"/>
              <w:left w:val="single" w:sz="4" w:space="0" w:color="auto"/>
              <w:bottom w:val="single" w:sz="4" w:space="0" w:color="auto"/>
            </w:tcBorders>
            <w:vAlign w:val="center"/>
          </w:tcPr>
          <w:p w:rsidR="00994C27" w:rsidRPr="00BA20E6" w:rsidRDefault="00994C27" w:rsidP="00994C27">
            <w:pPr>
              <w:spacing w:before="40" w:after="40"/>
              <w:jc w:val="center"/>
              <w:rPr>
                <w:b/>
                <w:sz w:val="20"/>
                <w:szCs w:val="20"/>
              </w:rPr>
            </w:pPr>
            <w:r>
              <w:rPr>
                <w:b/>
                <w:sz w:val="20"/>
                <w:szCs w:val="20"/>
                <w:lang w:val="en-US"/>
              </w:rPr>
              <w:t>0</w:t>
            </w:r>
            <w:r>
              <w:rPr>
                <w:b/>
                <w:sz w:val="20"/>
                <w:szCs w:val="20"/>
              </w:rPr>
              <w:t>,0</w:t>
            </w:r>
          </w:p>
        </w:tc>
        <w:tc>
          <w:tcPr>
            <w:tcW w:w="1106" w:type="dxa"/>
            <w:tcBorders>
              <w:top w:val="single" w:sz="4" w:space="0" w:color="auto"/>
              <w:bottom w:val="single" w:sz="4" w:space="0" w:color="auto"/>
            </w:tcBorders>
            <w:noWrap/>
            <w:vAlign w:val="center"/>
          </w:tcPr>
          <w:p w:rsidR="00994C27" w:rsidRPr="00BA20E6" w:rsidRDefault="00994C27" w:rsidP="00994C27">
            <w:pPr>
              <w:spacing w:before="40" w:after="40"/>
              <w:jc w:val="center"/>
              <w:rPr>
                <w:b/>
                <w:sz w:val="20"/>
                <w:szCs w:val="20"/>
              </w:rPr>
            </w:pPr>
            <w:r>
              <w:rPr>
                <w:b/>
                <w:sz w:val="20"/>
                <w:szCs w:val="20"/>
                <w:lang w:val="en-US"/>
              </w:rPr>
              <w:t>0</w:t>
            </w:r>
            <w:r>
              <w:rPr>
                <w:b/>
                <w:sz w:val="20"/>
                <w:szCs w:val="20"/>
              </w:rPr>
              <w:t>,0</w:t>
            </w:r>
          </w:p>
        </w:tc>
      </w:tr>
      <w:tr w:rsidR="00994C27" w:rsidRPr="001B4F1A" w:rsidTr="00994C27">
        <w:trPr>
          <w:trHeight w:val="165"/>
        </w:trPr>
        <w:tc>
          <w:tcPr>
            <w:tcW w:w="490" w:type="dxa"/>
            <w:tcBorders>
              <w:top w:val="single" w:sz="4" w:space="0" w:color="auto"/>
              <w:bottom w:val="single" w:sz="4" w:space="0" w:color="auto"/>
            </w:tcBorders>
            <w:noWrap/>
          </w:tcPr>
          <w:p w:rsidR="00994C27" w:rsidRDefault="00994C27" w:rsidP="00994C27">
            <w:pPr>
              <w:rPr>
                <w:sz w:val="20"/>
                <w:szCs w:val="20"/>
              </w:rPr>
            </w:pPr>
          </w:p>
          <w:p w:rsidR="00994C27" w:rsidRDefault="00994C27" w:rsidP="00994C27">
            <w:pPr>
              <w:rPr>
                <w:sz w:val="20"/>
                <w:szCs w:val="20"/>
              </w:rPr>
            </w:pPr>
          </w:p>
          <w:p w:rsidR="00994C27" w:rsidRPr="0006025B" w:rsidRDefault="00994C27" w:rsidP="00994C27">
            <w:pPr>
              <w:rPr>
                <w:sz w:val="20"/>
                <w:szCs w:val="20"/>
              </w:rPr>
            </w:pPr>
            <w:r>
              <w:rPr>
                <w:sz w:val="20"/>
                <w:szCs w:val="20"/>
              </w:rPr>
              <w:t>32</w:t>
            </w:r>
          </w:p>
        </w:tc>
        <w:tc>
          <w:tcPr>
            <w:tcW w:w="43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p w:rsidR="00994C27" w:rsidRDefault="00994C27" w:rsidP="00994C27">
            <w:pPr>
              <w:spacing w:before="40" w:after="40"/>
              <w:jc w:val="center"/>
              <w:rPr>
                <w:sz w:val="20"/>
                <w:szCs w:val="20"/>
              </w:rPr>
            </w:pPr>
            <w:r>
              <w:rPr>
                <w:sz w:val="20"/>
                <w:szCs w:val="20"/>
              </w:rPr>
              <w:t>3</w:t>
            </w:r>
          </w:p>
        </w:tc>
        <w:tc>
          <w:tcPr>
            <w:tcW w:w="49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p>
          <w:p w:rsidR="00994C27" w:rsidRPr="001B4F1A" w:rsidRDefault="00994C27" w:rsidP="00994C27">
            <w:pPr>
              <w:spacing w:before="40" w:after="40"/>
              <w:jc w:val="center"/>
              <w:rPr>
                <w:sz w:val="20"/>
                <w:szCs w:val="20"/>
              </w:rPr>
            </w:pPr>
            <w:r>
              <w:rPr>
                <w:sz w:val="20"/>
                <w:szCs w:val="20"/>
              </w:rPr>
              <w:t>01</w:t>
            </w:r>
          </w:p>
        </w:tc>
        <w:tc>
          <w:tcPr>
            <w:tcW w:w="1125" w:type="dxa"/>
            <w:tcBorders>
              <w:top w:val="single" w:sz="4" w:space="0" w:color="auto"/>
              <w:bottom w:val="single" w:sz="4" w:space="0" w:color="auto"/>
            </w:tcBorders>
          </w:tcPr>
          <w:p w:rsidR="00994C27" w:rsidRPr="001B4F1A" w:rsidRDefault="00994C27" w:rsidP="00994C27">
            <w:pPr>
              <w:spacing w:before="40" w:after="40"/>
              <w:jc w:val="center"/>
              <w:rPr>
                <w:sz w:val="20"/>
                <w:szCs w:val="20"/>
              </w:rPr>
            </w:pPr>
          </w:p>
          <w:p w:rsidR="00994C27" w:rsidRDefault="00994C27" w:rsidP="00994C27">
            <w:pPr>
              <w:spacing w:before="40" w:after="40"/>
              <w:jc w:val="center"/>
              <w:rPr>
                <w:sz w:val="20"/>
                <w:szCs w:val="20"/>
              </w:rPr>
            </w:pPr>
          </w:p>
          <w:p w:rsidR="00994C27" w:rsidRPr="001B4F1A" w:rsidRDefault="00994C27" w:rsidP="00994C27">
            <w:pPr>
              <w:spacing w:before="40" w:after="40"/>
              <w:jc w:val="center"/>
              <w:rPr>
                <w:sz w:val="20"/>
                <w:szCs w:val="20"/>
              </w:rPr>
            </w:pPr>
            <w:r>
              <w:rPr>
                <w:sz w:val="20"/>
                <w:szCs w:val="20"/>
              </w:rPr>
              <w:t>13560</w:t>
            </w:r>
          </w:p>
        </w:tc>
        <w:tc>
          <w:tcPr>
            <w:tcW w:w="2638" w:type="dxa"/>
            <w:tcBorders>
              <w:top w:val="single" w:sz="4" w:space="0" w:color="auto"/>
              <w:bottom w:val="single" w:sz="4" w:space="0" w:color="auto"/>
            </w:tcBorders>
          </w:tcPr>
          <w:p w:rsidR="00994C27" w:rsidRPr="00BA20E6" w:rsidRDefault="00994C27" w:rsidP="00994C27">
            <w:pPr>
              <w:jc w:val="both"/>
              <w:rPr>
                <w:sz w:val="20"/>
                <w:szCs w:val="20"/>
              </w:rPr>
            </w:pPr>
            <w:r w:rsidRPr="00BA20E6">
              <w:rPr>
                <w:color w:val="000000"/>
                <w:sz w:val="20"/>
                <w:szCs w:val="20"/>
              </w:rPr>
              <w:t>Реализация мероприятий по сохранению, использованию и популяризации объектов культурного наследия</w:t>
            </w:r>
          </w:p>
        </w:tc>
        <w:tc>
          <w:tcPr>
            <w:tcW w:w="1440" w:type="dxa"/>
            <w:tcBorders>
              <w:top w:val="single" w:sz="4" w:space="0" w:color="auto"/>
              <w:bottom w:val="single" w:sz="4" w:space="0" w:color="auto"/>
            </w:tcBorders>
            <w:vAlign w:val="center"/>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top w:val="single" w:sz="4" w:space="0" w:color="auto"/>
              <w:bottom w:val="single" w:sz="4" w:space="0" w:color="auto"/>
            </w:tcBorders>
            <w:noWrap/>
            <w:vAlign w:val="center"/>
          </w:tcPr>
          <w:p w:rsidR="00994C27" w:rsidRDefault="00994C27" w:rsidP="00994C27">
            <w:pPr>
              <w:spacing w:before="40" w:after="40"/>
              <w:rPr>
                <w:sz w:val="20"/>
                <w:szCs w:val="20"/>
              </w:rPr>
            </w:pPr>
            <w:r>
              <w:rPr>
                <w:sz w:val="20"/>
                <w:szCs w:val="20"/>
              </w:rPr>
              <w:t>8</w:t>
            </w:r>
            <w:r>
              <w:rPr>
                <w:sz w:val="20"/>
                <w:szCs w:val="20"/>
                <w:lang w:val="en-US"/>
              </w:rPr>
              <w:t>1</w:t>
            </w:r>
            <w:r>
              <w:rPr>
                <w:sz w:val="20"/>
                <w:szCs w:val="20"/>
              </w:rPr>
              <w:t>3</w:t>
            </w:r>
          </w:p>
        </w:tc>
        <w:tc>
          <w:tcPr>
            <w:tcW w:w="54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08</w:t>
            </w:r>
          </w:p>
        </w:tc>
        <w:tc>
          <w:tcPr>
            <w:tcW w:w="480"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04</w:t>
            </w:r>
          </w:p>
        </w:tc>
        <w:tc>
          <w:tcPr>
            <w:tcW w:w="1382"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3230113560</w:t>
            </w:r>
          </w:p>
        </w:tc>
        <w:tc>
          <w:tcPr>
            <w:tcW w:w="709" w:type="dxa"/>
            <w:tcBorders>
              <w:top w:val="single" w:sz="4" w:space="0" w:color="auto"/>
              <w:bottom w:val="single" w:sz="4" w:space="0" w:color="auto"/>
            </w:tcBorders>
            <w:noWrap/>
            <w:vAlign w:val="center"/>
          </w:tcPr>
          <w:p w:rsidR="00994C27" w:rsidRDefault="00994C27" w:rsidP="00994C27">
            <w:pPr>
              <w:spacing w:before="40" w:after="40"/>
              <w:jc w:val="center"/>
              <w:rPr>
                <w:sz w:val="20"/>
                <w:szCs w:val="20"/>
              </w:rPr>
            </w:pPr>
            <w:r>
              <w:rPr>
                <w:sz w:val="20"/>
                <w:szCs w:val="20"/>
              </w:rPr>
              <w:t>ххх</w:t>
            </w:r>
          </w:p>
        </w:tc>
        <w:tc>
          <w:tcPr>
            <w:tcW w:w="964"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6"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4" w:type="dxa"/>
            <w:tcBorders>
              <w:top w:val="single" w:sz="4" w:space="0" w:color="auto"/>
              <w:bottom w:val="single" w:sz="4" w:space="0" w:color="auto"/>
              <w:right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879" w:type="dxa"/>
            <w:tcBorders>
              <w:top w:val="single" w:sz="4" w:space="0" w:color="auto"/>
              <w:left w:val="single" w:sz="4" w:space="0" w:color="auto"/>
              <w:bottom w:val="single" w:sz="4" w:space="0" w:color="auto"/>
            </w:tcBorders>
            <w:vAlign w:val="center"/>
          </w:tcPr>
          <w:p w:rsidR="00994C27" w:rsidRPr="001B4F1A" w:rsidRDefault="00994C27" w:rsidP="00994C27">
            <w:pPr>
              <w:spacing w:before="40" w:after="40"/>
              <w:jc w:val="center"/>
              <w:rPr>
                <w:sz w:val="20"/>
                <w:szCs w:val="20"/>
              </w:rPr>
            </w:pPr>
            <w:r>
              <w:rPr>
                <w:sz w:val="20"/>
                <w:szCs w:val="20"/>
                <w:lang w:val="en-US"/>
              </w:rPr>
              <w:t>0</w:t>
            </w:r>
            <w:r>
              <w:rPr>
                <w:sz w:val="20"/>
                <w:szCs w:val="20"/>
              </w:rPr>
              <w:t>,0</w:t>
            </w:r>
          </w:p>
        </w:tc>
        <w:tc>
          <w:tcPr>
            <w:tcW w:w="1106"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lang w:val="en-US"/>
              </w:rPr>
              <w:t>0</w:t>
            </w:r>
            <w:r>
              <w:rPr>
                <w:sz w:val="20"/>
                <w:szCs w:val="20"/>
              </w:rPr>
              <w:t>,0</w:t>
            </w:r>
          </w:p>
        </w:tc>
      </w:tr>
      <w:tr w:rsidR="00994C27" w:rsidRPr="001B4F1A" w:rsidTr="00994C27">
        <w:trPr>
          <w:trHeight w:val="768"/>
        </w:trPr>
        <w:tc>
          <w:tcPr>
            <w:tcW w:w="490" w:type="dxa"/>
            <w:tcBorders>
              <w:bottom w:val="single" w:sz="4" w:space="0" w:color="auto"/>
            </w:tcBorders>
            <w:noWrap/>
          </w:tcPr>
          <w:p w:rsidR="00994C27" w:rsidRDefault="00994C27" w:rsidP="00994C27">
            <w:pPr>
              <w:rPr>
                <w:b/>
                <w:sz w:val="20"/>
                <w:szCs w:val="20"/>
              </w:rPr>
            </w:pPr>
          </w:p>
          <w:p w:rsidR="00994C27" w:rsidRDefault="00994C27" w:rsidP="00994C27">
            <w:pPr>
              <w:rPr>
                <w:b/>
                <w:sz w:val="20"/>
                <w:szCs w:val="20"/>
              </w:rPr>
            </w:pPr>
            <w:r>
              <w:rPr>
                <w:b/>
                <w:sz w:val="20"/>
                <w:szCs w:val="20"/>
              </w:rPr>
              <w:t>32</w:t>
            </w:r>
          </w:p>
          <w:p w:rsidR="00994C27" w:rsidRPr="00C716E6" w:rsidRDefault="00994C27" w:rsidP="00994C27">
            <w:pPr>
              <w:rPr>
                <w:b/>
              </w:rPr>
            </w:pPr>
          </w:p>
        </w:tc>
        <w:tc>
          <w:tcPr>
            <w:tcW w:w="430" w:type="dxa"/>
            <w:tcBorders>
              <w:bottom w:val="single" w:sz="4" w:space="0" w:color="auto"/>
            </w:tcBorders>
            <w:noWrap/>
            <w:vAlign w:val="center"/>
          </w:tcPr>
          <w:p w:rsidR="00994C27" w:rsidRPr="001B4F1A" w:rsidRDefault="00994C27" w:rsidP="00994C27">
            <w:pPr>
              <w:spacing w:before="40" w:after="40"/>
              <w:jc w:val="center"/>
              <w:rPr>
                <w:b/>
                <w:bCs/>
                <w:sz w:val="20"/>
                <w:szCs w:val="20"/>
              </w:rPr>
            </w:pPr>
            <w:r>
              <w:rPr>
                <w:b/>
                <w:bCs/>
                <w:sz w:val="20"/>
                <w:szCs w:val="20"/>
              </w:rPr>
              <w:t>4</w:t>
            </w:r>
          </w:p>
        </w:tc>
        <w:tc>
          <w:tcPr>
            <w:tcW w:w="490" w:type="dxa"/>
            <w:tcBorders>
              <w:bottom w:val="single" w:sz="4" w:space="0" w:color="auto"/>
            </w:tcBorders>
            <w:noWrap/>
            <w:vAlign w:val="center"/>
          </w:tcPr>
          <w:p w:rsidR="00994C27" w:rsidRPr="001B4F1A" w:rsidRDefault="00994C27" w:rsidP="00994C27">
            <w:pPr>
              <w:spacing w:before="40" w:after="40"/>
              <w:jc w:val="center"/>
              <w:rPr>
                <w:b/>
                <w:bCs/>
                <w:sz w:val="20"/>
                <w:szCs w:val="20"/>
              </w:rPr>
            </w:pPr>
          </w:p>
        </w:tc>
        <w:tc>
          <w:tcPr>
            <w:tcW w:w="1125" w:type="dxa"/>
            <w:tcBorders>
              <w:bottom w:val="single" w:sz="4" w:space="0" w:color="auto"/>
            </w:tcBorders>
          </w:tcPr>
          <w:p w:rsidR="00994C27" w:rsidRPr="001B4F1A" w:rsidRDefault="00994C27" w:rsidP="00994C27">
            <w:pPr>
              <w:spacing w:before="40" w:after="40"/>
              <w:jc w:val="center"/>
              <w:rPr>
                <w:b/>
                <w:bCs/>
                <w:sz w:val="20"/>
                <w:szCs w:val="20"/>
              </w:rPr>
            </w:pPr>
          </w:p>
        </w:tc>
        <w:tc>
          <w:tcPr>
            <w:tcW w:w="2638" w:type="dxa"/>
            <w:tcBorders>
              <w:bottom w:val="single" w:sz="4" w:space="0" w:color="auto"/>
            </w:tcBorders>
            <w:vAlign w:val="center"/>
          </w:tcPr>
          <w:p w:rsidR="00994C27" w:rsidRPr="0004369A" w:rsidRDefault="00994C27" w:rsidP="00994C27">
            <w:pPr>
              <w:spacing w:before="40" w:after="40"/>
              <w:rPr>
                <w:b/>
                <w:bCs/>
                <w:sz w:val="20"/>
                <w:szCs w:val="20"/>
              </w:rPr>
            </w:pPr>
            <w:r w:rsidRPr="0004369A">
              <w:rPr>
                <w:b/>
                <w:sz w:val="20"/>
                <w:szCs w:val="20"/>
              </w:rPr>
              <w:t xml:space="preserve">Подпрограмма </w:t>
            </w:r>
            <w:r>
              <w:rPr>
                <w:b/>
                <w:sz w:val="20"/>
                <w:szCs w:val="20"/>
              </w:rPr>
              <w:t>4</w:t>
            </w:r>
            <w:r w:rsidRPr="0004369A">
              <w:rPr>
                <w:b/>
                <w:sz w:val="20"/>
                <w:szCs w:val="20"/>
              </w:rPr>
              <w:t>. «</w:t>
            </w:r>
            <w:r w:rsidRPr="00CD6424">
              <w:rPr>
                <w:b/>
                <w:sz w:val="20"/>
                <w:szCs w:val="20"/>
              </w:rPr>
              <w:t>Обеспечивающая подпрограмма</w:t>
            </w:r>
            <w:r w:rsidRPr="0004369A">
              <w:rPr>
                <w:b/>
                <w:sz w:val="20"/>
                <w:szCs w:val="20"/>
              </w:rPr>
              <w:t>»</w:t>
            </w:r>
          </w:p>
        </w:tc>
        <w:tc>
          <w:tcPr>
            <w:tcW w:w="1440" w:type="dxa"/>
            <w:tcBorders>
              <w:bottom w:val="single" w:sz="4" w:space="0" w:color="auto"/>
            </w:tcBorders>
            <w:vAlign w:val="center"/>
          </w:tcPr>
          <w:p w:rsidR="00994C27" w:rsidRPr="003877E5" w:rsidRDefault="00994C27" w:rsidP="00994C27">
            <w:pPr>
              <w:spacing w:before="40" w:after="40"/>
              <w:jc w:val="center"/>
              <w:rPr>
                <w:b/>
                <w:sz w:val="20"/>
                <w:szCs w:val="20"/>
              </w:rPr>
            </w:pPr>
            <w:r w:rsidRPr="003877E5">
              <w:rPr>
                <w:b/>
                <w:sz w:val="20"/>
                <w:szCs w:val="20"/>
              </w:rPr>
              <w:t>Всего</w:t>
            </w:r>
          </w:p>
        </w:tc>
        <w:tc>
          <w:tcPr>
            <w:tcW w:w="540" w:type="dxa"/>
            <w:tcBorders>
              <w:bottom w:val="single" w:sz="4" w:space="0" w:color="auto"/>
            </w:tcBorders>
            <w:noWrap/>
            <w:vAlign w:val="center"/>
          </w:tcPr>
          <w:p w:rsidR="00994C27" w:rsidRPr="009E67E9" w:rsidRDefault="00994C27" w:rsidP="00994C27">
            <w:pPr>
              <w:spacing w:before="40" w:after="40"/>
              <w:jc w:val="center"/>
              <w:rPr>
                <w:b/>
                <w:sz w:val="20"/>
                <w:szCs w:val="20"/>
              </w:rPr>
            </w:pPr>
            <w:r>
              <w:rPr>
                <w:b/>
                <w:sz w:val="20"/>
                <w:szCs w:val="20"/>
              </w:rPr>
              <w:t>813</w:t>
            </w:r>
          </w:p>
        </w:tc>
        <w:tc>
          <w:tcPr>
            <w:tcW w:w="540" w:type="dxa"/>
            <w:tcBorders>
              <w:bottom w:val="single" w:sz="4" w:space="0" w:color="auto"/>
            </w:tcBorders>
            <w:noWrap/>
            <w:vAlign w:val="center"/>
          </w:tcPr>
          <w:p w:rsidR="00994C27" w:rsidRPr="0098011C" w:rsidRDefault="00994C27" w:rsidP="00994C27">
            <w:pPr>
              <w:spacing w:before="40" w:after="40"/>
              <w:jc w:val="center"/>
              <w:rPr>
                <w:sz w:val="20"/>
                <w:szCs w:val="20"/>
              </w:rPr>
            </w:pPr>
          </w:p>
        </w:tc>
        <w:tc>
          <w:tcPr>
            <w:tcW w:w="480" w:type="dxa"/>
            <w:tcBorders>
              <w:bottom w:val="single" w:sz="4" w:space="0" w:color="auto"/>
            </w:tcBorders>
            <w:noWrap/>
            <w:vAlign w:val="center"/>
          </w:tcPr>
          <w:p w:rsidR="00994C27" w:rsidRPr="0098011C" w:rsidRDefault="00994C27" w:rsidP="00994C27">
            <w:pPr>
              <w:spacing w:before="40" w:after="40"/>
              <w:jc w:val="center"/>
              <w:rPr>
                <w:sz w:val="20"/>
                <w:szCs w:val="20"/>
              </w:rPr>
            </w:pPr>
          </w:p>
        </w:tc>
        <w:tc>
          <w:tcPr>
            <w:tcW w:w="1382" w:type="dxa"/>
            <w:tcBorders>
              <w:bottom w:val="single" w:sz="4" w:space="0" w:color="auto"/>
            </w:tcBorders>
            <w:noWrap/>
            <w:vAlign w:val="center"/>
          </w:tcPr>
          <w:p w:rsidR="00994C27" w:rsidRPr="001B4F1A" w:rsidRDefault="00994C27" w:rsidP="00994C27">
            <w:pPr>
              <w:spacing w:before="40" w:after="40"/>
              <w:jc w:val="center"/>
              <w:rPr>
                <w:sz w:val="20"/>
                <w:szCs w:val="20"/>
              </w:rPr>
            </w:pPr>
          </w:p>
        </w:tc>
        <w:tc>
          <w:tcPr>
            <w:tcW w:w="709" w:type="dxa"/>
            <w:tcBorders>
              <w:bottom w:val="single" w:sz="4" w:space="0" w:color="auto"/>
            </w:tcBorders>
            <w:noWrap/>
            <w:vAlign w:val="center"/>
          </w:tcPr>
          <w:p w:rsidR="00994C27" w:rsidRPr="001B4F1A" w:rsidRDefault="00994C27" w:rsidP="00994C27">
            <w:pPr>
              <w:spacing w:before="40" w:after="40"/>
              <w:jc w:val="center"/>
              <w:rPr>
                <w:sz w:val="20"/>
                <w:szCs w:val="20"/>
              </w:rPr>
            </w:pPr>
          </w:p>
        </w:tc>
        <w:tc>
          <w:tcPr>
            <w:tcW w:w="964" w:type="dxa"/>
            <w:tcBorders>
              <w:bottom w:val="single" w:sz="4" w:space="0" w:color="auto"/>
            </w:tcBorders>
            <w:noWrap/>
            <w:vAlign w:val="center"/>
          </w:tcPr>
          <w:p w:rsidR="00994C27" w:rsidRPr="009E67E9" w:rsidRDefault="00994C27" w:rsidP="00994C27">
            <w:pPr>
              <w:spacing w:before="40" w:after="40"/>
              <w:jc w:val="center"/>
              <w:rPr>
                <w:b/>
                <w:sz w:val="20"/>
                <w:szCs w:val="20"/>
              </w:rPr>
            </w:pPr>
            <w:r>
              <w:rPr>
                <w:b/>
                <w:sz w:val="20"/>
                <w:szCs w:val="20"/>
              </w:rPr>
              <w:t>371,4</w:t>
            </w:r>
          </w:p>
        </w:tc>
        <w:tc>
          <w:tcPr>
            <w:tcW w:w="966" w:type="dxa"/>
            <w:tcBorders>
              <w:bottom w:val="single" w:sz="4" w:space="0" w:color="auto"/>
            </w:tcBorders>
            <w:noWrap/>
            <w:vAlign w:val="center"/>
          </w:tcPr>
          <w:p w:rsidR="00994C27" w:rsidRPr="00290F12" w:rsidRDefault="00994C27" w:rsidP="00994C27">
            <w:pPr>
              <w:spacing w:before="40" w:after="40"/>
              <w:jc w:val="center"/>
              <w:rPr>
                <w:b/>
                <w:sz w:val="20"/>
                <w:szCs w:val="20"/>
              </w:rPr>
            </w:pPr>
            <w:r>
              <w:rPr>
                <w:b/>
                <w:sz w:val="20"/>
                <w:szCs w:val="20"/>
              </w:rPr>
              <w:t>703,0</w:t>
            </w:r>
          </w:p>
        </w:tc>
        <w:tc>
          <w:tcPr>
            <w:tcW w:w="964" w:type="dxa"/>
            <w:tcBorders>
              <w:bottom w:val="single" w:sz="4" w:space="0" w:color="auto"/>
              <w:right w:val="single" w:sz="4" w:space="0" w:color="auto"/>
            </w:tcBorders>
            <w:noWrap/>
            <w:vAlign w:val="center"/>
          </w:tcPr>
          <w:p w:rsidR="00994C27" w:rsidRPr="00290F12" w:rsidRDefault="00994C27" w:rsidP="00994C27">
            <w:pPr>
              <w:spacing w:before="40" w:after="40"/>
              <w:jc w:val="center"/>
              <w:rPr>
                <w:b/>
                <w:sz w:val="20"/>
                <w:szCs w:val="20"/>
              </w:rPr>
            </w:pPr>
            <w:r>
              <w:rPr>
                <w:b/>
                <w:sz w:val="20"/>
                <w:szCs w:val="20"/>
              </w:rPr>
              <w:t>703,0</w:t>
            </w:r>
          </w:p>
        </w:tc>
        <w:tc>
          <w:tcPr>
            <w:tcW w:w="879" w:type="dxa"/>
            <w:tcBorders>
              <w:left w:val="single" w:sz="4" w:space="0" w:color="auto"/>
              <w:bottom w:val="single" w:sz="4" w:space="0" w:color="auto"/>
            </w:tcBorders>
            <w:vAlign w:val="center"/>
          </w:tcPr>
          <w:p w:rsidR="00994C27" w:rsidRPr="00290F12" w:rsidRDefault="00994C27" w:rsidP="00994C27">
            <w:pPr>
              <w:spacing w:before="40" w:after="40"/>
              <w:jc w:val="center"/>
              <w:rPr>
                <w:b/>
                <w:sz w:val="20"/>
                <w:szCs w:val="20"/>
              </w:rPr>
            </w:pPr>
            <w:r>
              <w:rPr>
                <w:b/>
                <w:sz w:val="20"/>
                <w:szCs w:val="20"/>
              </w:rPr>
              <w:t>703,0</w:t>
            </w:r>
          </w:p>
        </w:tc>
        <w:tc>
          <w:tcPr>
            <w:tcW w:w="1106" w:type="dxa"/>
            <w:tcBorders>
              <w:bottom w:val="single" w:sz="4" w:space="0" w:color="auto"/>
            </w:tcBorders>
            <w:noWrap/>
            <w:vAlign w:val="center"/>
          </w:tcPr>
          <w:p w:rsidR="00994C27" w:rsidRPr="00290F12" w:rsidRDefault="00994C27" w:rsidP="00994C27">
            <w:pPr>
              <w:spacing w:before="40" w:after="40"/>
              <w:jc w:val="center"/>
              <w:rPr>
                <w:b/>
                <w:sz w:val="20"/>
                <w:szCs w:val="20"/>
              </w:rPr>
            </w:pPr>
            <w:r>
              <w:rPr>
                <w:b/>
                <w:sz w:val="20"/>
                <w:szCs w:val="20"/>
              </w:rPr>
              <w:t>703,0</w:t>
            </w:r>
          </w:p>
        </w:tc>
      </w:tr>
      <w:tr w:rsidR="00994C27" w:rsidRPr="001B4F1A" w:rsidTr="00994C27">
        <w:trPr>
          <w:trHeight w:val="614"/>
        </w:trPr>
        <w:tc>
          <w:tcPr>
            <w:tcW w:w="490" w:type="dxa"/>
            <w:tcBorders>
              <w:top w:val="single" w:sz="4" w:space="0" w:color="auto"/>
            </w:tcBorders>
            <w:noWrap/>
          </w:tcPr>
          <w:p w:rsidR="00994C27" w:rsidRDefault="00994C27" w:rsidP="00994C27">
            <w:pPr>
              <w:rPr>
                <w:sz w:val="20"/>
                <w:szCs w:val="20"/>
              </w:rPr>
            </w:pPr>
          </w:p>
          <w:p w:rsidR="00994C27" w:rsidRDefault="00994C27" w:rsidP="00994C27">
            <w:r>
              <w:rPr>
                <w:sz w:val="20"/>
                <w:szCs w:val="20"/>
              </w:rPr>
              <w:t>32</w:t>
            </w:r>
          </w:p>
        </w:tc>
        <w:tc>
          <w:tcPr>
            <w:tcW w:w="430" w:type="dxa"/>
            <w:tcBorders>
              <w:top w:val="single" w:sz="4" w:space="0" w:color="auto"/>
            </w:tcBorders>
            <w:noWrap/>
            <w:vAlign w:val="center"/>
          </w:tcPr>
          <w:p w:rsidR="00994C27" w:rsidRDefault="00994C27" w:rsidP="00994C27">
            <w:pPr>
              <w:spacing w:before="40" w:after="40"/>
              <w:jc w:val="center"/>
              <w:rPr>
                <w:b/>
                <w:bCs/>
                <w:sz w:val="20"/>
                <w:szCs w:val="20"/>
              </w:rPr>
            </w:pPr>
            <w:r>
              <w:rPr>
                <w:b/>
                <w:bCs/>
                <w:sz w:val="20"/>
                <w:szCs w:val="20"/>
              </w:rPr>
              <w:t>4</w:t>
            </w:r>
          </w:p>
        </w:tc>
        <w:tc>
          <w:tcPr>
            <w:tcW w:w="490" w:type="dxa"/>
            <w:tcBorders>
              <w:top w:val="single" w:sz="4" w:space="0" w:color="auto"/>
            </w:tcBorders>
            <w:noWrap/>
            <w:vAlign w:val="center"/>
          </w:tcPr>
          <w:p w:rsidR="00994C27" w:rsidRPr="001B4F1A" w:rsidRDefault="00994C27" w:rsidP="00994C27">
            <w:pPr>
              <w:spacing w:before="40" w:after="40"/>
              <w:jc w:val="center"/>
              <w:rPr>
                <w:b/>
                <w:bCs/>
                <w:sz w:val="20"/>
                <w:szCs w:val="20"/>
              </w:rPr>
            </w:pPr>
          </w:p>
        </w:tc>
        <w:tc>
          <w:tcPr>
            <w:tcW w:w="1125" w:type="dxa"/>
            <w:tcBorders>
              <w:top w:val="single" w:sz="4" w:space="0" w:color="auto"/>
            </w:tcBorders>
          </w:tcPr>
          <w:p w:rsidR="00994C27" w:rsidRPr="001B4F1A" w:rsidRDefault="00994C27" w:rsidP="00994C27">
            <w:pPr>
              <w:spacing w:before="40" w:after="40"/>
              <w:jc w:val="center"/>
              <w:rPr>
                <w:b/>
                <w:bCs/>
                <w:sz w:val="20"/>
                <w:szCs w:val="20"/>
              </w:rPr>
            </w:pPr>
          </w:p>
        </w:tc>
        <w:tc>
          <w:tcPr>
            <w:tcW w:w="2638" w:type="dxa"/>
            <w:tcBorders>
              <w:top w:val="single" w:sz="4" w:space="0" w:color="auto"/>
            </w:tcBorders>
          </w:tcPr>
          <w:p w:rsidR="00994C27" w:rsidRPr="005C1F7E" w:rsidRDefault="00994C27" w:rsidP="00994C27">
            <w:pPr>
              <w:tabs>
                <w:tab w:val="left" w:pos="975"/>
              </w:tabs>
              <w:contextualSpacing/>
              <w:rPr>
                <w:b/>
                <w:sz w:val="20"/>
              </w:rPr>
            </w:pPr>
            <w:r w:rsidRPr="005C1F7E">
              <w:rPr>
                <w:b/>
                <w:sz w:val="20"/>
              </w:rPr>
              <w:t xml:space="preserve">Обеспечение реализации мероприятий программы </w:t>
            </w:r>
          </w:p>
        </w:tc>
        <w:tc>
          <w:tcPr>
            <w:tcW w:w="1440" w:type="dxa"/>
            <w:tcBorders>
              <w:top w:val="single" w:sz="4" w:space="0" w:color="auto"/>
            </w:tcBorders>
            <w:vAlign w:val="center"/>
          </w:tcPr>
          <w:p w:rsidR="00994C27" w:rsidRPr="001B38E5" w:rsidRDefault="00994C27" w:rsidP="00994C27">
            <w:pPr>
              <w:rPr>
                <w:sz w:val="20"/>
                <w:szCs w:val="20"/>
              </w:rPr>
            </w:pPr>
            <w:r>
              <w:rPr>
                <w:sz w:val="20"/>
                <w:szCs w:val="20"/>
              </w:rPr>
              <w:t xml:space="preserve">Управление образование, культура, </w:t>
            </w:r>
            <w:r>
              <w:rPr>
                <w:sz w:val="20"/>
                <w:szCs w:val="20"/>
              </w:rPr>
              <w:lastRenderedPageBreak/>
              <w:t>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top w:val="single" w:sz="4" w:space="0" w:color="auto"/>
            </w:tcBorders>
            <w:noWrap/>
            <w:vAlign w:val="center"/>
          </w:tcPr>
          <w:p w:rsidR="00994C27" w:rsidRPr="009E67E9" w:rsidRDefault="00994C27" w:rsidP="00994C27">
            <w:pPr>
              <w:spacing w:before="40" w:after="40"/>
              <w:jc w:val="center"/>
              <w:rPr>
                <w:b/>
                <w:sz w:val="20"/>
                <w:szCs w:val="20"/>
              </w:rPr>
            </w:pPr>
            <w:r>
              <w:rPr>
                <w:b/>
                <w:sz w:val="20"/>
                <w:szCs w:val="20"/>
              </w:rPr>
              <w:lastRenderedPageBreak/>
              <w:t>813</w:t>
            </w:r>
          </w:p>
        </w:tc>
        <w:tc>
          <w:tcPr>
            <w:tcW w:w="540" w:type="dxa"/>
            <w:tcBorders>
              <w:top w:val="single" w:sz="4" w:space="0" w:color="auto"/>
            </w:tcBorders>
            <w:noWrap/>
            <w:vAlign w:val="center"/>
          </w:tcPr>
          <w:p w:rsidR="00994C27" w:rsidRPr="0098011C" w:rsidRDefault="00994C27" w:rsidP="00994C27">
            <w:pPr>
              <w:spacing w:before="40" w:after="40"/>
              <w:jc w:val="center"/>
              <w:rPr>
                <w:sz w:val="20"/>
                <w:szCs w:val="20"/>
              </w:rPr>
            </w:pPr>
          </w:p>
        </w:tc>
        <w:tc>
          <w:tcPr>
            <w:tcW w:w="480" w:type="dxa"/>
            <w:tcBorders>
              <w:top w:val="single" w:sz="4" w:space="0" w:color="auto"/>
            </w:tcBorders>
            <w:noWrap/>
            <w:vAlign w:val="center"/>
          </w:tcPr>
          <w:p w:rsidR="00994C27" w:rsidRPr="0098011C" w:rsidRDefault="00994C27" w:rsidP="00994C27">
            <w:pPr>
              <w:spacing w:before="40" w:after="40"/>
              <w:jc w:val="center"/>
              <w:rPr>
                <w:sz w:val="20"/>
                <w:szCs w:val="20"/>
              </w:rPr>
            </w:pPr>
          </w:p>
        </w:tc>
        <w:tc>
          <w:tcPr>
            <w:tcW w:w="1382" w:type="dxa"/>
            <w:tcBorders>
              <w:top w:val="single" w:sz="4" w:space="0" w:color="auto"/>
            </w:tcBorders>
            <w:noWrap/>
            <w:vAlign w:val="center"/>
          </w:tcPr>
          <w:p w:rsidR="00994C27" w:rsidRPr="001B4F1A" w:rsidRDefault="00994C27" w:rsidP="00994C27">
            <w:pPr>
              <w:spacing w:before="40" w:after="40"/>
              <w:jc w:val="center"/>
              <w:rPr>
                <w:sz w:val="20"/>
                <w:szCs w:val="20"/>
              </w:rPr>
            </w:pPr>
          </w:p>
        </w:tc>
        <w:tc>
          <w:tcPr>
            <w:tcW w:w="709" w:type="dxa"/>
            <w:tcBorders>
              <w:top w:val="single" w:sz="4" w:space="0" w:color="auto"/>
            </w:tcBorders>
            <w:noWrap/>
            <w:vAlign w:val="center"/>
          </w:tcPr>
          <w:p w:rsidR="00994C27" w:rsidRPr="001B4F1A" w:rsidRDefault="00994C27" w:rsidP="00994C27">
            <w:pPr>
              <w:spacing w:before="40" w:after="40"/>
              <w:jc w:val="center"/>
              <w:rPr>
                <w:sz w:val="20"/>
                <w:szCs w:val="20"/>
              </w:rPr>
            </w:pPr>
          </w:p>
        </w:tc>
        <w:tc>
          <w:tcPr>
            <w:tcW w:w="964" w:type="dxa"/>
            <w:tcBorders>
              <w:top w:val="single" w:sz="4" w:space="0" w:color="auto"/>
            </w:tcBorders>
            <w:noWrap/>
            <w:vAlign w:val="center"/>
          </w:tcPr>
          <w:p w:rsidR="00994C27" w:rsidRPr="009E67E9" w:rsidRDefault="00994C27" w:rsidP="00994C27">
            <w:pPr>
              <w:spacing w:before="40" w:after="40"/>
              <w:jc w:val="center"/>
              <w:rPr>
                <w:b/>
                <w:sz w:val="20"/>
                <w:szCs w:val="20"/>
              </w:rPr>
            </w:pPr>
          </w:p>
        </w:tc>
        <w:tc>
          <w:tcPr>
            <w:tcW w:w="966" w:type="dxa"/>
            <w:tcBorders>
              <w:top w:val="single" w:sz="4" w:space="0" w:color="auto"/>
            </w:tcBorders>
            <w:noWrap/>
            <w:vAlign w:val="bottom"/>
          </w:tcPr>
          <w:p w:rsidR="00994C27" w:rsidRPr="001B4F1A" w:rsidRDefault="00994C27" w:rsidP="00994C27">
            <w:pPr>
              <w:spacing w:before="40" w:after="40"/>
              <w:jc w:val="center"/>
              <w:rPr>
                <w:sz w:val="20"/>
                <w:szCs w:val="20"/>
              </w:rPr>
            </w:pPr>
          </w:p>
        </w:tc>
        <w:tc>
          <w:tcPr>
            <w:tcW w:w="964" w:type="dxa"/>
            <w:tcBorders>
              <w:top w:val="single" w:sz="4" w:space="0" w:color="auto"/>
              <w:right w:val="single" w:sz="4" w:space="0" w:color="auto"/>
            </w:tcBorders>
            <w:noWrap/>
            <w:vAlign w:val="bottom"/>
          </w:tcPr>
          <w:p w:rsidR="00994C27" w:rsidRPr="001B4F1A" w:rsidRDefault="00994C27" w:rsidP="00994C27">
            <w:pPr>
              <w:spacing w:before="40" w:after="40"/>
              <w:jc w:val="center"/>
              <w:rPr>
                <w:sz w:val="20"/>
                <w:szCs w:val="20"/>
              </w:rPr>
            </w:pPr>
          </w:p>
        </w:tc>
        <w:tc>
          <w:tcPr>
            <w:tcW w:w="879" w:type="dxa"/>
            <w:tcBorders>
              <w:top w:val="single" w:sz="4" w:space="0" w:color="auto"/>
              <w:left w:val="single" w:sz="4" w:space="0" w:color="auto"/>
            </w:tcBorders>
            <w:vAlign w:val="bottom"/>
          </w:tcPr>
          <w:p w:rsidR="00994C27" w:rsidRPr="001B4F1A" w:rsidRDefault="00994C27" w:rsidP="00994C27">
            <w:pPr>
              <w:spacing w:before="40" w:after="40"/>
              <w:jc w:val="center"/>
              <w:rPr>
                <w:sz w:val="20"/>
                <w:szCs w:val="20"/>
              </w:rPr>
            </w:pPr>
          </w:p>
        </w:tc>
        <w:tc>
          <w:tcPr>
            <w:tcW w:w="1106" w:type="dxa"/>
            <w:tcBorders>
              <w:top w:val="single" w:sz="4" w:space="0" w:color="auto"/>
            </w:tcBorders>
            <w:noWrap/>
            <w:vAlign w:val="bottom"/>
          </w:tcPr>
          <w:p w:rsidR="00994C27" w:rsidRPr="001B4F1A" w:rsidRDefault="00994C27" w:rsidP="00994C27">
            <w:pPr>
              <w:spacing w:before="40" w:after="40"/>
              <w:jc w:val="center"/>
              <w:rPr>
                <w:sz w:val="20"/>
                <w:szCs w:val="20"/>
              </w:rPr>
            </w:pPr>
          </w:p>
        </w:tc>
      </w:tr>
      <w:tr w:rsidR="00994C27" w:rsidRPr="001B4F1A" w:rsidTr="00994C27">
        <w:trPr>
          <w:trHeight w:val="330"/>
        </w:trPr>
        <w:tc>
          <w:tcPr>
            <w:tcW w:w="490" w:type="dxa"/>
            <w:tcBorders>
              <w:bottom w:val="single" w:sz="4" w:space="0" w:color="auto"/>
            </w:tcBorders>
            <w:noWrap/>
          </w:tcPr>
          <w:p w:rsidR="00994C27" w:rsidRDefault="00994C27" w:rsidP="00994C27">
            <w:pPr>
              <w:rPr>
                <w:sz w:val="20"/>
                <w:szCs w:val="20"/>
              </w:rPr>
            </w:pPr>
          </w:p>
          <w:p w:rsidR="00994C27" w:rsidRDefault="00994C27" w:rsidP="00994C27">
            <w:pPr>
              <w:rPr>
                <w:sz w:val="20"/>
                <w:szCs w:val="20"/>
              </w:rPr>
            </w:pPr>
            <w:r>
              <w:rPr>
                <w:sz w:val="20"/>
                <w:szCs w:val="20"/>
              </w:rPr>
              <w:t>32</w:t>
            </w:r>
          </w:p>
        </w:tc>
        <w:tc>
          <w:tcPr>
            <w:tcW w:w="430"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4</w:t>
            </w:r>
          </w:p>
        </w:tc>
        <w:tc>
          <w:tcPr>
            <w:tcW w:w="490" w:type="dxa"/>
            <w:tcBorders>
              <w:bottom w:val="single" w:sz="4" w:space="0" w:color="auto"/>
            </w:tcBorders>
            <w:noWrap/>
            <w:vAlign w:val="center"/>
          </w:tcPr>
          <w:p w:rsidR="00994C27" w:rsidRDefault="00994C27" w:rsidP="00994C27">
            <w:pPr>
              <w:spacing w:before="40" w:after="40"/>
              <w:jc w:val="center"/>
              <w:rPr>
                <w:bCs/>
                <w:sz w:val="20"/>
                <w:szCs w:val="20"/>
              </w:rPr>
            </w:pPr>
            <w:r>
              <w:rPr>
                <w:bCs/>
                <w:sz w:val="20"/>
                <w:szCs w:val="20"/>
              </w:rPr>
              <w:t>01</w:t>
            </w:r>
          </w:p>
        </w:tc>
        <w:tc>
          <w:tcPr>
            <w:tcW w:w="1125" w:type="dxa"/>
            <w:tcBorders>
              <w:bottom w:val="single" w:sz="4" w:space="0" w:color="auto"/>
            </w:tcBorders>
          </w:tcPr>
          <w:p w:rsidR="00994C27" w:rsidRDefault="00994C27" w:rsidP="00994C27">
            <w:pPr>
              <w:spacing w:before="40" w:after="40"/>
              <w:jc w:val="center"/>
              <w:rPr>
                <w:bCs/>
                <w:sz w:val="20"/>
                <w:szCs w:val="20"/>
              </w:rPr>
            </w:pPr>
          </w:p>
          <w:p w:rsidR="00994C27" w:rsidRPr="005D1999" w:rsidRDefault="00994C27" w:rsidP="00994C27">
            <w:pPr>
              <w:spacing w:before="40" w:after="40"/>
              <w:jc w:val="center"/>
              <w:rPr>
                <w:bCs/>
                <w:sz w:val="20"/>
                <w:szCs w:val="20"/>
              </w:rPr>
            </w:pPr>
            <w:r>
              <w:rPr>
                <w:bCs/>
                <w:sz w:val="20"/>
                <w:szCs w:val="20"/>
              </w:rPr>
              <w:t>00120</w:t>
            </w:r>
          </w:p>
        </w:tc>
        <w:tc>
          <w:tcPr>
            <w:tcW w:w="2638" w:type="dxa"/>
            <w:tcBorders>
              <w:bottom w:val="single" w:sz="4" w:space="0" w:color="auto"/>
            </w:tcBorders>
          </w:tcPr>
          <w:p w:rsidR="00994C27" w:rsidRPr="00D9762C" w:rsidRDefault="00994C27" w:rsidP="00994C27">
            <w:pPr>
              <w:jc w:val="both"/>
              <w:rPr>
                <w:sz w:val="20"/>
                <w:szCs w:val="20"/>
              </w:rPr>
            </w:pPr>
            <w:r>
              <w:rPr>
                <w:sz w:val="20"/>
                <w:szCs w:val="20"/>
              </w:rPr>
              <w:t>Расходы на выплаты по оплате труда работников и на обеспечение функций муниципальных органов</w:t>
            </w:r>
          </w:p>
        </w:tc>
        <w:tc>
          <w:tcPr>
            <w:tcW w:w="1440" w:type="dxa"/>
            <w:tcBorders>
              <w:bottom w:val="single" w:sz="4" w:space="0" w:color="auto"/>
            </w:tcBorders>
            <w:vAlign w:val="center"/>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813</w:t>
            </w:r>
          </w:p>
        </w:tc>
        <w:tc>
          <w:tcPr>
            <w:tcW w:w="540"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08</w:t>
            </w:r>
          </w:p>
        </w:tc>
        <w:tc>
          <w:tcPr>
            <w:tcW w:w="480"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04</w:t>
            </w:r>
          </w:p>
        </w:tc>
        <w:tc>
          <w:tcPr>
            <w:tcW w:w="1382"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3240100120</w:t>
            </w:r>
          </w:p>
        </w:tc>
        <w:tc>
          <w:tcPr>
            <w:tcW w:w="709"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ххх</w:t>
            </w:r>
          </w:p>
        </w:tc>
        <w:tc>
          <w:tcPr>
            <w:tcW w:w="964" w:type="dxa"/>
            <w:tcBorders>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6" w:type="dxa"/>
            <w:tcBorders>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4" w:type="dxa"/>
            <w:tcBorders>
              <w:bottom w:val="single" w:sz="4" w:space="0" w:color="auto"/>
              <w:right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879" w:type="dxa"/>
            <w:tcBorders>
              <w:left w:val="single" w:sz="4" w:space="0" w:color="auto"/>
              <w:bottom w:val="single" w:sz="4" w:space="0" w:color="auto"/>
            </w:tcBorders>
            <w:vAlign w:val="center"/>
          </w:tcPr>
          <w:p w:rsidR="00994C27" w:rsidRDefault="00994C27" w:rsidP="00994C27">
            <w:pPr>
              <w:spacing w:before="40" w:after="40"/>
              <w:jc w:val="center"/>
              <w:rPr>
                <w:sz w:val="20"/>
                <w:szCs w:val="20"/>
              </w:rPr>
            </w:pPr>
            <w:r>
              <w:rPr>
                <w:sz w:val="20"/>
                <w:szCs w:val="20"/>
              </w:rPr>
              <w:t>0,0</w:t>
            </w:r>
          </w:p>
        </w:tc>
        <w:tc>
          <w:tcPr>
            <w:tcW w:w="1106" w:type="dxa"/>
            <w:tcBorders>
              <w:bottom w:val="single" w:sz="4" w:space="0" w:color="auto"/>
            </w:tcBorders>
            <w:noWrap/>
            <w:vAlign w:val="center"/>
          </w:tcPr>
          <w:p w:rsidR="00994C27" w:rsidRDefault="00994C27" w:rsidP="00994C27">
            <w:pPr>
              <w:spacing w:before="40" w:after="40"/>
              <w:jc w:val="center"/>
              <w:rPr>
                <w:sz w:val="20"/>
                <w:szCs w:val="20"/>
              </w:rPr>
            </w:pPr>
            <w:r>
              <w:rPr>
                <w:sz w:val="20"/>
                <w:szCs w:val="20"/>
              </w:rPr>
              <w:t>0,0</w:t>
            </w:r>
          </w:p>
        </w:tc>
      </w:tr>
      <w:tr w:rsidR="00994C27" w:rsidRPr="001B4F1A" w:rsidTr="00994C27">
        <w:trPr>
          <w:trHeight w:val="330"/>
        </w:trPr>
        <w:tc>
          <w:tcPr>
            <w:tcW w:w="490" w:type="dxa"/>
            <w:tcBorders>
              <w:bottom w:val="single" w:sz="4" w:space="0" w:color="auto"/>
            </w:tcBorders>
            <w:noWrap/>
          </w:tcPr>
          <w:p w:rsidR="00994C27" w:rsidRDefault="00994C27" w:rsidP="00994C27">
            <w:pPr>
              <w:rPr>
                <w:sz w:val="20"/>
                <w:szCs w:val="20"/>
              </w:rPr>
            </w:pPr>
          </w:p>
          <w:p w:rsidR="00994C27" w:rsidRDefault="00994C27" w:rsidP="00994C27">
            <w:r>
              <w:rPr>
                <w:sz w:val="20"/>
                <w:szCs w:val="20"/>
              </w:rPr>
              <w:t>32</w:t>
            </w:r>
          </w:p>
        </w:tc>
        <w:tc>
          <w:tcPr>
            <w:tcW w:w="430" w:type="dxa"/>
            <w:tcBorders>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4</w:t>
            </w:r>
          </w:p>
        </w:tc>
        <w:tc>
          <w:tcPr>
            <w:tcW w:w="490" w:type="dxa"/>
            <w:tcBorders>
              <w:bottom w:val="single" w:sz="4" w:space="0" w:color="auto"/>
            </w:tcBorders>
            <w:noWrap/>
            <w:vAlign w:val="center"/>
          </w:tcPr>
          <w:p w:rsidR="00994C27" w:rsidRPr="005D1999" w:rsidRDefault="00994C27" w:rsidP="00994C27">
            <w:pPr>
              <w:spacing w:before="40" w:after="40"/>
              <w:jc w:val="center"/>
              <w:rPr>
                <w:bCs/>
                <w:sz w:val="20"/>
                <w:szCs w:val="20"/>
              </w:rPr>
            </w:pPr>
            <w:r>
              <w:rPr>
                <w:bCs/>
                <w:sz w:val="20"/>
                <w:szCs w:val="20"/>
              </w:rPr>
              <w:t>02</w:t>
            </w:r>
          </w:p>
        </w:tc>
        <w:tc>
          <w:tcPr>
            <w:tcW w:w="1125" w:type="dxa"/>
            <w:tcBorders>
              <w:bottom w:val="single" w:sz="4" w:space="0" w:color="auto"/>
            </w:tcBorders>
          </w:tcPr>
          <w:p w:rsidR="00994C27" w:rsidRPr="005D1999" w:rsidRDefault="00994C27" w:rsidP="00994C27">
            <w:pPr>
              <w:spacing w:before="40" w:after="40"/>
              <w:jc w:val="center"/>
              <w:rPr>
                <w:bCs/>
                <w:sz w:val="20"/>
                <w:szCs w:val="20"/>
              </w:rPr>
            </w:pPr>
          </w:p>
          <w:p w:rsidR="00994C27" w:rsidRPr="005D1999" w:rsidRDefault="00994C27" w:rsidP="00994C27">
            <w:pPr>
              <w:spacing w:before="40" w:after="40"/>
              <w:jc w:val="center"/>
              <w:rPr>
                <w:bCs/>
                <w:sz w:val="20"/>
                <w:szCs w:val="20"/>
              </w:rPr>
            </w:pPr>
            <w:r>
              <w:rPr>
                <w:bCs/>
                <w:sz w:val="20"/>
                <w:szCs w:val="20"/>
              </w:rPr>
              <w:t>05200</w:t>
            </w:r>
          </w:p>
        </w:tc>
        <w:tc>
          <w:tcPr>
            <w:tcW w:w="2638" w:type="dxa"/>
            <w:tcBorders>
              <w:bottom w:val="single" w:sz="4" w:space="0" w:color="auto"/>
            </w:tcBorders>
          </w:tcPr>
          <w:p w:rsidR="00994C27" w:rsidRPr="00F0399C" w:rsidRDefault="00994C27" w:rsidP="00994C27">
            <w:pPr>
              <w:jc w:val="both"/>
              <w:rPr>
                <w:sz w:val="20"/>
                <w:szCs w:val="20"/>
              </w:rPr>
            </w:pPr>
            <w:r w:rsidRPr="00D9762C">
              <w:rPr>
                <w:sz w:val="20"/>
                <w:szCs w:val="20"/>
              </w:rPr>
              <w:t>Расходы на содержание методического кабинета культуры</w:t>
            </w:r>
            <w:r>
              <w:rPr>
                <w:sz w:val="20"/>
                <w:szCs w:val="20"/>
              </w:rPr>
              <w:t xml:space="preserve">, бухгалтерии, групп хозяйственного обслуживания учреждений </w:t>
            </w:r>
            <w:r>
              <w:rPr>
                <w:sz w:val="20"/>
                <w:szCs w:val="20"/>
              </w:rPr>
              <w:lastRenderedPageBreak/>
              <w:t>культуры</w:t>
            </w:r>
          </w:p>
          <w:p w:rsidR="00994C27" w:rsidRPr="004F380D" w:rsidRDefault="00994C27" w:rsidP="00994C27">
            <w:pPr>
              <w:jc w:val="both"/>
              <w:rPr>
                <w:sz w:val="20"/>
                <w:szCs w:val="20"/>
              </w:rPr>
            </w:pPr>
          </w:p>
        </w:tc>
        <w:tc>
          <w:tcPr>
            <w:tcW w:w="1440" w:type="dxa"/>
            <w:tcBorders>
              <w:bottom w:val="single" w:sz="4" w:space="0" w:color="auto"/>
            </w:tcBorders>
            <w:vAlign w:val="center"/>
          </w:tcPr>
          <w:p w:rsidR="00994C27" w:rsidRPr="001B38E5" w:rsidRDefault="00994C27" w:rsidP="00994C27">
            <w:pPr>
              <w:rPr>
                <w:sz w:val="20"/>
                <w:szCs w:val="20"/>
              </w:rPr>
            </w:pPr>
            <w:r>
              <w:rPr>
                <w:sz w:val="20"/>
                <w:szCs w:val="20"/>
              </w:rPr>
              <w:lastRenderedPageBreak/>
              <w:t xml:space="preserve">Управление образование, культура, спорта и молодежной политики </w:t>
            </w:r>
            <w:r>
              <w:rPr>
                <w:sz w:val="20"/>
                <w:szCs w:val="20"/>
              </w:rPr>
              <w:lastRenderedPageBreak/>
              <w:t>АМ</w:t>
            </w:r>
            <w:r w:rsidRPr="001B38E5">
              <w:rPr>
                <w:sz w:val="20"/>
                <w:szCs w:val="20"/>
              </w:rPr>
              <w:t>РМО РК</w:t>
            </w:r>
          </w:p>
          <w:p w:rsidR="00994C27" w:rsidRPr="009E63FA" w:rsidRDefault="00994C27" w:rsidP="00994C27">
            <w:pPr>
              <w:spacing w:before="40" w:after="40"/>
              <w:rPr>
                <w:sz w:val="20"/>
                <w:szCs w:val="20"/>
              </w:rPr>
            </w:pPr>
          </w:p>
        </w:tc>
        <w:tc>
          <w:tcPr>
            <w:tcW w:w="540" w:type="dxa"/>
            <w:tcBorders>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lastRenderedPageBreak/>
              <w:t>813</w:t>
            </w:r>
          </w:p>
        </w:tc>
        <w:tc>
          <w:tcPr>
            <w:tcW w:w="540" w:type="dxa"/>
            <w:tcBorders>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08</w:t>
            </w:r>
          </w:p>
        </w:tc>
        <w:tc>
          <w:tcPr>
            <w:tcW w:w="480" w:type="dxa"/>
            <w:tcBorders>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04</w:t>
            </w:r>
          </w:p>
        </w:tc>
        <w:tc>
          <w:tcPr>
            <w:tcW w:w="1382" w:type="dxa"/>
            <w:tcBorders>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3240205200</w:t>
            </w:r>
          </w:p>
        </w:tc>
        <w:tc>
          <w:tcPr>
            <w:tcW w:w="709" w:type="dxa"/>
            <w:tcBorders>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ххх</w:t>
            </w:r>
          </w:p>
        </w:tc>
        <w:tc>
          <w:tcPr>
            <w:tcW w:w="964" w:type="dxa"/>
            <w:tcBorders>
              <w:bottom w:val="single" w:sz="4" w:space="0" w:color="auto"/>
            </w:tcBorders>
            <w:noWrap/>
            <w:vAlign w:val="center"/>
          </w:tcPr>
          <w:p w:rsidR="00994C27" w:rsidRPr="008B6EBD" w:rsidRDefault="00994C27" w:rsidP="00994C27">
            <w:pPr>
              <w:spacing w:before="40" w:after="40"/>
              <w:jc w:val="center"/>
              <w:rPr>
                <w:sz w:val="20"/>
                <w:szCs w:val="20"/>
              </w:rPr>
            </w:pPr>
            <w:r w:rsidRPr="008B6EBD">
              <w:rPr>
                <w:sz w:val="20"/>
                <w:szCs w:val="20"/>
              </w:rPr>
              <w:t>371,4</w:t>
            </w:r>
          </w:p>
        </w:tc>
        <w:tc>
          <w:tcPr>
            <w:tcW w:w="966" w:type="dxa"/>
            <w:tcBorders>
              <w:bottom w:val="single" w:sz="4" w:space="0" w:color="auto"/>
            </w:tcBorders>
            <w:noWrap/>
            <w:vAlign w:val="center"/>
          </w:tcPr>
          <w:p w:rsidR="00994C27" w:rsidRPr="008B6EBD" w:rsidRDefault="00994C27" w:rsidP="00994C27">
            <w:pPr>
              <w:spacing w:before="40" w:after="40"/>
              <w:jc w:val="center"/>
              <w:rPr>
                <w:sz w:val="20"/>
                <w:szCs w:val="20"/>
              </w:rPr>
            </w:pPr>
            <w:r w:rsidRPr="008B6EBD">
              <w:rPr>
                <w:sz w:val="20"/>
                <w:szCs w:val="20"/>
              </w:rPr>
              <w:t>703,0</w:t>
            </w:r>
          </w:p>
        </w:tc>
        <w:tc>
          <w:tcPr>
            <w:tcW w:w="964" w:type="dxa"/>
            <w:tcBorders>
              <w:bottom w:val="single" w:sz="4" w:space="0" w:color="auto"/>
              <w:right w:val="single" w:sz="4" w:space="0" w:color="auto"/>
            </w:tcBorders>
            <w:noWrap/>
            <w:vAlign w:val="center"/>
          </w:tcPr>
          <w:p w:rsidR="00994C27" w:rsidRPr="008B6EBD" w:rsidRDefault="00994C27" w:rsidP="00994C27">
            <w:pPr>
              <w:spacing w:before="40" w:after="40"/>
              <w:jc w:val="center"/>
              <w:rPr>
                <w:sz w:val="20"/>
                <w:szCs w:val="20"/>
              </w:rPr>
            </w:pPr>
            <w:r w:rsidRPr="008B6EBD">
              <w:rPr>
                <w:sz w:val="20"/>
                <w:szCs w:val="20"/>
              </w:rPr>
              <w:t>703,0</w:t>
            </w:r>
          </w:p>
        </w:tc>
        <w:tc>
          <w:tcPr>
            <w:tcW w:w="879" w:type="dxa"/>
            <w:tcBorders>
              <w:left w:val="single" w:sz="4" w:space="0" w:color="auto"/>
              <w:bottom w:val="single" w:sz="4" w:space="0" w:color="auto"/>
            </w:tcBorders>
            <w:vAlign w:val="center"/>
          </w:tcPr>
          <w:p w:rsidR="00994C27" w:rsidRPr="008B6EBD" w:rsidRDefault="00994C27" w:rsidP="00994C27">
            <w:pPr>
              <w:spacing w:before="40" w:after="40"/>
              <w:jc w:val="center"/>
              <w:rPr>
                <w:sz w:val="20"/>
                <w:szCs w:val="20"/>
              </w:rPr>
            </w:pPr>
            <w:r w:rsidRPr="008B6EBD">
              <w:rPr>
                <w:sz w:val="20"/>
                <w:szCs w:val="20"/>
              </w:rPr>
              <w:t>703,0</w:t>
            </w:r>
          </w:p>
        </w:tc>
        <w:tc>
          <w:tcPr>
            <w:tcW w:w="1106" w:type="dxa"/>
            <w:tcBorders>
              <w:bottom w:val="single" w:sz="4" w:space="0" w:color="auto"/>
            </w:tcBorders>
            <w:noWrap/>
            <w:vAlign w:val="center"/>
          </w:tcPr>
          <w:p w:rsidR="00994C27" w:rsidRPr="008B6EBD" w:rsidRDefault="00994C27" w:rsidP="00994C27">
            <w:pPr>
              <w:spacing w:before="40" w:after="40"/>
              <w:jc w:val="center"/>
              <w:rPr>
                <w:sz w:val="20"/>
                <w:szCs w:val="20"/>
              </w:rPr>
            </w:pPr>
            <w:r w:rsidRPr="008B6EBD">
              <w:rPr>
                <w:sz w:val="20"/>
                <w:szCs w:val="20"/>
              </w:rPr>
              <w:t>703,0</w:t>
            </w:r>
          </w:p>
        </w:tc>
      </w:tr>
      <w:tr w:rsidR="00994C27" w:rsidRPr="001B4F1A" w:rsidTr="00994C27">
        <w:trPr>
          <w:trHeight w:val="330"/>
        </w:trPr>
        <w:tc>
          <w:tcPr>
            <w:tcW w:w="490" w:type="dxa"/>
            <w:tcBorders>
              <w:top w:val="single" w:sz="4" w:space="0" w:color="auto"/>
              <w:bottom w:val="single" w:sz="4" w:space="0" w:color="auto"/>
            </w:tcBorders>
            <w:noWrap/>
          </w:tcPr>
          <w:p w:rsidR="00994C27" w:rsidRDefault="00994C27" w:rsidP="00994C27">
            <w:pPr>
              <w:rPr>
                <w:sz w:val="20"/>
                <w:szCs w:val="20"/>
              </w:rPr>
            </w:pPr>
          </w:p>
          <w:p w:rsidR="00994C27" w:rsidRDefault="00994C27" w:rsidP="00994C27">
            <w:r>
              <w:rPr>
                <w:sz w:val="20"/>
                <w:szCs w:val="20"/>
              </w:rPr>
              <w:t>32</w:t>
            </w:r>
          </w:p>
        </w:tc>
        <w:tc>
          <w:tcPr>
            <w:tcW w:w="430"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4</w:t>
            </w:r>
          </w:p>
        </w:tc>
        <w:tc>
          <w:tcPr>
            <w:tcW w:w="490"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03</w:t>
            </w:r>
          </w:p>
        </w:tc>
        <w:tc>
          <w:tcPr>
            <w:tcW w:w="1125" w:type="dxa"/>
            <w:tcBorders>
              <w:top w:val="single" w:sz="4" w:space="0" w:color="auto"/>
              <w:bottom w:val="single" w:sz="4" w:space="0" w:color="auto"/>
            </w:tcBorders>
          </w:tcPr>
          <w:p w:rsidR="00994C27" w:rsidRPr="00D51BD7" w:rsidRDefault="00994C27" w:rsidP="00994C27">
            <w:pPr>
              <w:spacing w:before="40" w:after="40"/>
              <w:jc w:val="center"/>
              <w:rPr>
                <w:sz w:val="20"/>
                <w:szCs w:val="20"/>
              </w:rPr>
            </w:pPr>
          </w:p>
          <w:p w:rsidR="00994C27" w:rsidRPr="00D51BD7" w:rsidRDefault="00994C27" w:rsidP="00994C27">
            <w:pPr>
              <w:spacing w:before="40" w:after="40"/>
              <w:jc w:val="center"/>
              <w:rPr>
                <w:sz w:val="20"/>
                <w:szCs w:val="20"/>
              </w:rPr>
            </w:pPr>
            <w:r>
              <w:rPr>
                <w:sz w:val="20"/>
                <w:szCs w:val="20"/>
              </w:rPr>
              <w:t>51470</w:t>
            </w:r>
          </w:p>
        </w:tc>
        <w:tc>
          <w:tcPr>
            <w:tcW w:w="2638" w:type="dxa"/>
            <w:tcBorders>
              <w:top w:val="single" w:sz="4" w:space="0" w:color="auto"/>
              <w:bottom w:val="single" w:sz="4" w:space="0" w:color="auto"/>
            </w:tcBorders>
          </w:tcPr>
          <w:p w:rsidR="00994C27" w:rsidRPr="00BA20E6" w:rsidRDefault="00994C27" w:rsidP="00994C27">
            <w:pPr>
              <w:jc w:val="both"/>
              <w:rPr>
                <w:sz w:val="20"/>
                <w:szCs w:val="20"/>
              </w:rPr>
            </w:pPr>
            <w:r>
              <w:rPr>
                <w:sz w:val="20"/>
                <w:szCs w:val="20"/>
              </w:rPr>
              <w:t>Выплаты денежного поощрения лучшим муниципальным учреждениям культуры, находящимся на территориях сельских поселений, и их работникам.</w:t>
            </w:r>
          </w:p>
        </w:tc>
        <w:tc>
          <w:tcPr>
            <w:tcW w:w="1440" w:type="dxa"/>
            <w:tcBorders>
              <w:top w:val="single" w:sz="4" w:space="0" w:color="auto"/>
              <w:bottom w:val="single" w:sz="4" w:space="0" w:color="auto"/>
            </w:tcBorders>
            <w:vAlign w:val="center"/>
          </w:tcPr>
          <w:p w:rsidR="00994C27" w:rsidRPr="001B38E5" w:rsidRDefault="00994C27" w:rsidP="00994C27">
            <w:pPr>
              <w:rPr>
                <w:sz w:val="20"/>
                <w:szCs w:val="20"/>
              </w:rPr>
            </w:pPr>
            <w:r>
              <w:rPr>
                <w:sz w:val="20"/>
                <w:szCs w:val="20"/>
              </w:rPr>
              <w:t>Управление образование, культура, спорта и молодежной политики АМ</w:t>
            </w:r>
            <w:r w:rsidRPr="001B38E5">
              <w:rPr>
                <w:sz w:val="20"/>
                <w:szCs w:val="20"/>
              </w:rPr>
              <w:t>РМО РК</w:t>
            </w:r>
          </w:p>
          <w:p w:rsidR="00994C27" w:rsidRPr="009E63FA" w:rsidRDefault="00994C27" w:rsidP="00994C27">
            <w:pPr>
              <w:spacing w:before="40" w:after="40"/>
              <w:rPr>
                <w:sz w:val="20"/>
                <w:szCs w:val="20"/>
              </w:rPr>
            </w:pPr>
          </w:p>
        </w:tc>
        <w:tc>
          <w:tcPr>
            <w:tcW w:w="540"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813</w:t>
            </w:r>
          </w:p>
        </w:tc>
        <w:tc>
          <w:tcPr>
            <w:tcW w:w="540" w:type="dxa"/>
            <w:tcBorders>
              <w:top w:val="single" w:sz="4" w:space="0" w:color="auto"/>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08</w:t>
            </w:r>
          </w:p>
        </w:tc>
        <w:tc>
          <w:tcPr>
            <w:tcW w:w="480" w:type="dxa"/>
            <w:tcBorders>
              <w:top w:val="single" w:sz="4" w:space="0" w:color="auto"/>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04</w:t>
            </w:r>
          </w:p>
        </w:tc>
        <w:tc>
          <w:tcPr>
            <w:tcW w:w="1382"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3240313570</w:t>
            </w:r>
          </w:p>
        </w:tc>
        <w:tc>
          <w:tcPr>
            <w:tcW w:w="709" w:type="dxa"/>
            <w:tcBorders>
              <w:top w:val="single" w:sz="4" w:space="0" w:color="auto"/>
              <w:bottom w:val="single" w:sz="4" w:space="0" w:color="auto"/>
            </w:tcBorders>
            <w:noWrap/>
            <w:vAlign w:val="center"/>
          </w:tcPr>
          <w:p w:rsidR="00994C27" w:rsidRPr="0098011C" w:rsidRDefault="00994C27" w:rsidP="00994C27">
            <w:pPr>
              <w:spacing w:before="40" w:after="40"/>
              <w:jc w:val="center"/>
              <w:rPr>
                <w:sz w:val="20"/>
                <w:szCs w:val="20"/>
              </w:rPr>
            </w:pPr>
            <w:r>
              <w:rPr>
                <w:sz w:val="20"/>
                <w:szCs w:val="20"/>
              </w:rPr>
              <w:t>ххх</w:t>
            </w:r>
          </w:p>
        </w:tc>
        <w:tc>
          <w:tcPr>
            <w:tcW w:w="964"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6"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964" w:type="dxa"/>
            <w:tcBorders>
              <w:top w:val="single" w:sz="4" w:space="0" w:color="auto"/>
              <w:bottom w:val="single" w:sz="4" w:space="0" w:color="auto"/>
              <w:right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c>
          <w:tcPr>
            <w:tcW w:w="879" w:type="dxa"/>
            <w:tcBorders>
              <w:top w:val="single" w:sz="4" w:space="0" w:color="auto"/>
              <w:left w:val="single" w:sz="4" w:space="0" w:color="auto"/>
              <w:bottom w:val="single" w:sz="4" w:space="0" w:color="auto"/>
            </w:tcBorders>
            <w:vAlign w:val="center"/>
          </w:tcPr>
          <w:p w:rsidR="00994C27" w:rsidRPr="001B4F1A" w:rsidRDefault="00994C27" w:rsidP="00994C27">
            <w:pPr>
              <w:spacing w:before="40" w:after="40"/>
              <w:jc w:val="center"/>
              <w:rPr>
                <w:sz w:val="20"/>
                <w:szCs w:val="20"/>
              </w:rPr>
            </w:pPr>
            <w:r>
              <w:rPr>
                <w:sz w:val="20"/>
                <w:szCs w:val="20"/>
              </w:rPr>
              <w:t>0,0</w:t>
            </w:r>
          </w:p>
        </w:tc>
        <w:tc>
          <w:tcPr>
            <w:tcW w:w="1106" w:type="dxa"/>
            <w:tcBorders>
              <w:top w:val="single" w:sz="4" w:space="0" w:color="auto"/>
              <w:bottom w:val="single" w:sz="4" w:space="0" w:color="auto"/>
            </w:tcBorders>
            <w:noWrap/>
            <w:vAlign w:val="center"/>
          </w:tcPr>
          <w:p w:rsidR="00994C27" w:rsidRPr="001B4F1A" w:rsidRDefault="00994C27" w:rsidP="00994C27">
            <w:pPr>
              <w:spacing w:before="40" w:after="40"/>
              <w:jc w:val="center"/>
              <w:rPr>
                <w:sz w:val="20"/>
                <w:szCs w:val="20"/>
              </w:rPr>
            </w:pPr>
            <w:r>
              <w:rPr>
                <w:sz w:val="20"/>
                <w:szCs w:val="20"/>
              </w:rPr>
              <w:t>0,0</w:t>
            </w:r>
          </w:p>
        </w:tc>
      </w:tr>
    </w:tbl>
    <w:p w:rsidR="00994C27" w:rsidRDefault="00994C27" w:rsidP="00994C27">
      <w:pPr>
        <w:pStyle w:val="ConsPlusNormal0"/>
        <w:widowControl/>
        <w:ind w:firstLine="0"/>
        <w:rPr>
          <w:rFonts w:ascii="Times New Roman" w:hAnsi="Times New Roman" w:cs="Times New Roman"/>
          <w:b/>
          <w:bCs/>
        </w:rPr>
      </w:pPr>
    </w:p>
    <w:p w:rsidR="00174D73" w:rsidRDefault="00174D73" w:rsidP="00994C27">
      <w:pPr>
        <w:jc w:val="right"/>
        <w:rPr>
          <w:sz w:val="20"/>
          <w:szCs w:val="20"/>
        </w:rPr>
      </w:pPr>
    </w:p>
    <w:p w:rsidR="00174D73" w:rsidRDefault="00174D73" w:rsidP="00994C27">
      <w:pPr>
        <w:jc w:val="right"/>
        <w:rPr>
          <w:sz w:val="20"/>
          <w:szCs w:val="20"/>
        </w:rPr>
      </w:pPr>
    </w:p>
    <w:p w:rsidR="00174D73" w:rsidRDefault="00174D73" w:rsidP="00994C27">
      <w:pPr>
        <w:jc w:val="right"/>
        <w:rPr>
          <w:sz w:val="20"/>
          <w:szCs w:val="20"/>
        </w:rPr>
      </w:pPr>
    </w:p>
    <w:p w:rsidR="00174D73" w:rsidRDefault="00174D73" w:rsidP="00994C27">
      <w:pPr>
        <w:jc w:val="right"/>
        <w:rPr>
          <w:sz w:val="20"/>
          <w:szCs w:val="20"/>
        </w:rPr>
      </w:pPr>
    </w:p>
    <w:p w:rsidR="00174D73" w:rsidRDefault="00174D73" w:rsidP="00994C27">
      <w:pPr>
        <w:jc w:val="right"/>
        <w:rPr>
          <w:sz w:val="20"/>
          <w:szCs w:val="20"/>
        </w:rPr>
      </w:pPr>
    </w:p>
    <w:p w:rsidR="00994C27" w:rsidRDefault="00994C27" w:rsidP="00994C27">
      <w:pPr>
        <w:jc w:val="right"/>
        <w:rPr>
          <w:sz w:val="20"/>
          <w:szCs w:val="20"/>
        </w:rPr>
      </w:pPr>
      <w:r>
        <w:rPr>
          <w:sz w:val="20"/>
          <w:szCs w:val="20"/>
        </w:rPr>
        <w:lastRenderedPageBreak/>
        <w:t>Приложение №4</w:t>
      </w:r>
    </w:p>
    <w:p w:rsidR="00994C27" w:rsidRDefault="00994C27" w:rsidP="00994C27">
      <w:pPr>
        <w:rPr>
          <w:b/>
          <w:sz w:val="20"/>
          <w:szCs w:val="20"/>
        </w:rPr>
      </w:pPr>
    </w:p>
    <w:p w:rsidR="00994C27" w:rsidRDefault="00994C27" w:rsidP="00994C27">
      <w:pPr>
        <w:jc w:val="center"/>
        <w:rPr>
          <w:b/>
        </w:rPr>
      </w:pPr>
      <w:r w:rsidRPr="005A79B7">
        <w:rPr>
          <w:b/>
        </w:rPr>
        <w:t xml:space="preserve">Прогнозная (справочная) оценка ресурсного обеспечения реализации муниципальной программы Малодербетовского районного муниципального образования Республики Калмыкия </w:t>
      </w:r>
    </w:p>
    <w:p w:rsidR="00994C27" w:rsidRPr="00C75651" w:rsidRDefault="00994C27" w:rsidP="00994C27">
      <w:pPr>
        <w:jc w:val="center"/>
        <w:rPr>
          <w:b/>
        </w:rPr>
      </w:pPr>
      <w:r w:rsidRPr="005A79B7">
        <w:rPr>
          <w:b/>
        </w:rPr>
        <w:t>«</w:t>
      </w:r>
      <w:r w:rsidRPr="00A64124">
        <w:rPr>
          <w:b/>
          <w:bCs/>
        </w:rPr>
        <w:t>Развитие культуры</w:t>
      </w:r>
      <w:r w:rsidRPr="008D0F35">
        <w:rPr>
          <w:b/>
        </w:rPr>
        <w:t xml:space="preserve"> </w:t>
      </w:r>
      <w:r>
        <w:rPr>
          <w:b/>
        </w:rPr>
        <w:t>в Малодербетовском районе» на 2018-2022 гг»</w:t>
      </w:r>
    </w:p>
    <w:p w:rsidR="00994C27" w:rsidRPr="00081B7E" w:rsidRDefault="00994C27" w:rsidP="00994C27">
      <w:pPr>
        <w:jc w:val="center"/>
        <w:rPr>
          <w:b/>
          <w:sz w:val="20"/>
          <w:szCs w:val="20"/>
        </w:rPr>
      </w:pPr>
    </w:p>
    <w:tbl>
      <w:tblPr>
        <w:tblW w:w="1435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73"/>
        <w:gridCol w:w="757"/>
        <w:gridCol w:w="2026"/>
        <w:gridCol w:w="3509"/>
        <w:gridCol w:w="1185"/>
        <w:gridCol w:w="236"/>
        <w:gridCol w:w="1152"/>
        <w:gridCol w:w="1120"/>
        <w:gridCol w:w="1068"/>
        <w:gridCol w:w="1078"/>
        <w:gridCol w:w="1451"/>
      </w:tblGrid>
      <w:tr w:rsidR="00994C27" w:rsidRPr="00267BA0" w:rsidTr="00994C27">
        <w:trPr>
          <w:trHeight w:val="20"/>
          <w:tblHeader/>
        </w:trPr>
        <w:tc>
          <w:tcPr>
            <w:tcW w:w="1530" w:type="dxa"/>
            <w:gridSpan w:val="2"/>
            <w:vMerge w:val="restart"/>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Код аналитической программной классификации</w:t>
            </w:r>
          </w:p>
        </w:tc>
        <w:tc>
          <w:tcPr>
            <w:tcW w:w="2029" w:type="dxa"/>
            <w:vMerge w:val="restart"/>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Наименование муниципальной программы, подпрограммы</w:t>
            </w:r>
          </w:p>
        </w:tc>
        <w:tc>
          <w:tcPr>
            <w:tcW w:w="3544" w:type="dxa"/>
            <w:vMerge w:val="restart"/>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Источник финансирования</w:t>
            </w:r>
          </w:p>
        </w:tc>
        <w:tc>
          <w:tcPr>
            <w:tcW w:w="7252" w:type="dxa"/>
            <w:gridSpan w:val="7"/>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Оценка расходов, тыс. рублей</w:t>
            </w:r>
          </w:p>
        </w:tc>
      </w:tr>
      <w:tr w:rsidR="00994C27" w:rsidRPr="00267BA0" w:rsidTr="00994C27">
        <w:trPr>
          <w:trHeight w:val="361"/>
          <w:tblHeader/>
        </w:trPr>
        <w:tc>
          <w:tcPr>
            <w:tcW w:w="1530" w:type="dxa"/>
            <w:gridSpan w:val="2"/>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vMerge/>
            <w:vAlign w:val="center"/>
          </w:tcPr>
          <w:p w:rsidR="00994C27" w:rsidRPr="00267BA0" w:rsidRDefault="00994C27" w:rsidP="00994C27">
            <w:pPr>
              <w:spacing w:before="40" w:after="40"/>
              <w:rPr>
                <w:sz w:val="20"/>
                <w:szCs w:val="20"/>
              </w:rPr>
            </w:pPr>
          </w:p>
        </w:tc>
        <w:tc>
          <w:tcPr>
            <w:tcW w:w="1192" w:type="dxa"/>
            <w:vMerge w:val="restart"/>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 xml:space="preserve">Итого </w:t>
            </w:r>
          </w:p>
        </w:tc>
        <w:tc>
          <w:tcPr>
            <w:tcW w:w="236" w:type="dxa"/>
            <w:vMerge w:val="restart"/>
            <w:shd w:val="clear" w:color="000000" w:fill="FFFFFF"/>
            <w:vAlign w:val="center"/>
          </w:tcPr>
          <w:p w:rsidR="00994C27" w:rsidRPr="00267BA0" w:rsidRDefault="00994C27" w:rsidP="00994C27">
            <w:pPr>
              <w:spacing w:before="40" w:after="40"/>
              <w:jc w:val="center"/>
              <w:rPr>
                <w:sz w:val="20"/>
                <w:szCs w:val="20"/>
              </w:rPr>
            </w:pPr>
          </w:p>
        </w:tc>
        <w:tc>
          <w:tcPr>
            <w:tcW w:w="1120" w:type="dxa"/>
            <w:vMerge w:val="restart"/>
            <w:shd w:val="clear" w:color="000000" w:fill="FFFFFF"/>
            <w:vAlign w:val="center"/>
          </w:tcPr>
          <w:p w:rsidR="00994C27" w:rsidRPr="00267BA0" w:rsidRDefault="00994C27" w:rsidP="00994C27">
            <w:pPr>
              <w:spacing w:before="40" w:after="40"/>
              <w:jc w:val="center"/>
              <w:rPr>
                <w:sz w:val="20"/>
                <w:szCs w:val="20"/>
              </w:rPr>
            </w:pPr>
            <w:r>
              <w:rPr>
                <w:sz w:val="20"/>
                <w:szCs w:val="20"/>
              </w:rPr>
              <w:t>очередной</w:t>
            </w:r>
            <w:r w:rsidRPr="00267BA0">
              <w:rPr>
                <w:sz w:val="20"/>
                <w:szCs w:val="20"/>
              </w:rPr>
              <w:t xml:space="preserve"> 201</w:t>
            </w:r>
            <w:r>
              <w:rPr>
                <w:sz w:val="20"/>
                <w:szCs w:val="20"/>
              </w:rPr>
              <w:t>8</w:t>
            </w:r>
            <w:r w:rsidRPr="00267BA0">
              <w:rPr>
                <w:sz w:val="20"/>
                <w:szCs w:val="20"/>
              </w:rPr>
              <w:t xml:space="preserve"> год</w:t>
            </w:r>
          </w:p>
        </w:tc>
        <w:tc>
          <w:tcPr>
            <w:tcW w:w="1120" w:type="dxa"/>
            <w:vMerge w:val="restart"/>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плановый 201</w:t>
            </w:r>
            <w:r>
              <w:rPr>
                <w:sz w:val="20"/>
                <w:szCs w:val="20"/>
              </w:rPr>
              <w:t>9</w:t>
            </w:r>
            <w:r w:rsidRPr="00267BA0">
              <w:rPr>
                <w:sz w:val="20"/>
                <w:szCs w:val="20"/>
              </w:rPr>
              <w:t xml:space="preserve"> год</w:t>
            </w:r>
          </w:p>
        </w:tc>
        <w:tc>
          <w:tcPr>
            <w:tcW w:w="1055" w:type="dxa"/>
            <w:vMerge w:val="restart"/>
            <w:tcBorders>
              <w:right w:val="single" w:sz="4" w:space="0" w:color="auto"/>
            </w:tcBorders>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плановый 20</w:t>
            </w:r>
            <w:r>
              <w:rPr>
                <w:sz w:val="20"/>
                <w:szCs w:val="20"/>
              </w:rPr>
              <w:t>20</w:t>
            </w:r>
            <w:r w:rsidRPr="00267BA0">
              <w:rPr>
                <w:sz w:val="20"/>
                <w:szCs w:val="20"/>
              </w:rPr>
              <w:t xml:space="preserve"> год</w:t>
            </w:r>
          </w:p>
        </w:tc>
        <w:tc>
          <w:tcPr>
            <w:tcW w:w="1078" w:type="dxa"/>
            <w:vMerge w:val="restart"/>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плановый 20</w:t>
            </w:r>
            <w:r>
              <w:rPr>
                <w:sz w:val="20"/>
                <w:szCs w:val="20"/>
              </w:rPr>
              <w:t>2</w:t>
            </w:r>
            <w:r w:rsidRPr="00267BA0">
              <w:rPr>
                <w:sz w:val="20"/>
                <w:szCs w:val="20"/>
              </w:rPr>
              <w:t>1 год</w:t>
            </w:r>
          </w:p>
        </w:tc>
        <w:tc>
          <w:tcPr>
            <w:tcW w:w="1451" w:type="dxa"/>
            <w:vMerge w:val="restart"/>
            <w:shd w:val="clear" w:color="000000" w:fill="FFFFFF"/>
            <w:vAlign w:val="center"/>
          </w:tcPr>
          <w:p w:rsidR="00994C27" w:rsidRPr="00473C09" w:rsidRDefault="00994C27" w:rsidP="00994C27">
            <w:pPr>
              <w:spacing w:before="40" w:after="40"/>
              <w:jc w:val="center"/>
              <w:rPr>
                <w:sz w:val="20"/>
                <w:szCs w:val="20"/>
              </w:rPr>
            </w:pPr>
            <w:r w:rsidRPr="00473C09">
              <w:rPr>
                <w:sz w:val="20"/>
                <w:szCs w:val="20"/>
              </w:rPr>
              <w:t>202</w:t>
            </w:r>
            <w:r>
              <w:rPr>
                <w:sz w:val="20"/>
                <w:szCs w:val="20"/>
              </w:rPr>
              <w:t>2</w:t>
            </w:r>
            <w:r w:rsidRPr="00473C09">
              <w:rPr>
                <w:sz w:val="20"/>
                <w:szCs w:val="20"/>
              </w:rPr>
              <w:t xml:space="preserve"> год завершения действия программы</w:t>
            </w:r>
          </w:p>
        </w:tc>
      </w:tr>
      <w:tr w:rsidR="00994C27" w:rsidRPr="00267BA0" w:rsidTr="00994C27">
        <w:trPr>
          <w:trHeight w:val="20"/>
          <w:tblHeader/>
        </w:trPr>
        <w:tc>
          <w:tcPr>
            <w:tcW w:w="773" w:type="dxa"/>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МП</w:t>
            </w:r>
          </w:p>
        </w:tc>
        <w:tc>
          <w:tcPr>
            <w:tcW w:w="757" w:type="dxa"/>
            <w:shd w:val="clear" w:color="000000" w:fill="FFFFFF"/>
            <w:vAlign w:val="center"/>
          </w:tcPr>
          <w:p w:rsidR="00994C27" w:rsidRPr="00267BA0" w:rsidRDefault="00994C27" w:rsidP="00994C27">
            <w:pPr>
              <w:spacing w:before="40" w:after="40"/>
              <w:jc w:val="center"/>
              <w:rPr>
                <w:sz w:val="20"/>
                <w:szCs w:val="20"/>
              </w:rPr>
            </w:pPr>
            <w:r w:rsidRPr="00267BA0">
              <w:rPr>
                <w:sz w:val="20"/>
                <w:szCs w:val="20"/>
              </w:rPr>
              <w:t>Пп</w:t>
            </w:r>
          </w:p>
        </w:tc>
        <w:tc>
          <w:tcPr>
            <w:tcW w:w="2029" w:type="dxa"/>
            <w:vMerge/>
            <w:vAlign w:val="center"/>
          </w:tcPr>
          <w:p w:rsidR="00994C27" w:rsidRPr="00267BA0" w:rsidRDefault="00994C27" w:rsidP="00994C27">
            <w:pPr>
              <w:spacing w:before="40" w:after="40"/>
              <w:rPr>
                <w:sz w:val="20"/>
                <w:szCs w:val="20"/>
              </w:rPr>
            </w:pPr>
          </w:p>
        </w:tc>
        <w:tc>
          <w:tcPr>
            <w:tcW w:w="3544" w:type="dxa"/>
            <w:vMerge/>
            <w:vAlign w:val="center"/>
          </w:tcPr>
          <w:p w:rsidR="00994C27" w:rsidRPr="00267BA0" w:rsidRDefault="00994C27" w:rsidP="00994C27">
            <w:pPr>
              <w:spacing w:before="40" w:after="40"/>
              <w:rPr>
                <w:sz w:val="20"/>
                <w:szCs w:val="20"/>
              </w:rPr>
            </w:pPr>
          </w:p>
        </w:tc>
        <w:tc>
          <w:tcPr>
            <w:tcW w:w="1192" w:type="dxa"/>
            <w:vMerge/>
            <w:vAlign w:val="center"/>
          </w:tcPr>
          <w:p w:rsidR="00994C27" w:rsidRPr="00267BA0" w:rsidRDefault="00994C27" w:rsidP="00994C27">
            <w:pPr>
              <w:spacing w:before="40" w:after="40"/>
              <w:rPr>
                <w:sz w:val="20"/>
                <w:szCs w:val="20"/>
              </w:rPr>
            </w:pPr>
          </w:p>
        </w:tc>
        <w:tc>
          <w:tcPr>
            <w:tcW w:w="236" w:type="dxa"/>
            <w:vMerge/>
            <w:vAlign w:val="center"/>
          </w:tcPr>
          <w:p w:rsidR="00994C27" w:rsidRPr="00267BA0" w:rsidRDefault="00994C27" w:rsidP="00994C27">
            <w:pPr>
              <w:spacing w:before="40" w:after="40"/>
              <w:rPr>
                <w:sz w:val="20"/>
                <w:szCs w:val="20"/>
              </w:rPr>
            </w:pPr>
          </w:p>
        </w:tc>
        <w:tc>
          <w:tcPr>
            <w:tcW w:w="1120" w:type="dxa"/>
            <w:vMerge/>
            <w:vAlign w:val="center"/>
          </w:tcPr>
          <w:p w:rsidR="00994C27" w:rsidRPr="00267BA0" w:rsidRDefault="00994C27" w:rsidP="00994C27">
            <w:pPr>
              <w:spacing w:before="40" w:after="40"/>
              <w:rPr>
                <w:sz w:val="20"/>
                <w:szCs w:val="20"/>
              </w:rPr>
            </w:pPr>
          </w:p>
        </w:tc>
        <w:tc>
          <w:tcPr>
            <w:tcW w:w="1120" w:type="dxa"/>
            <w:vMerge/>
            <w:vAlign w:val="center"/>
          </w:tcPr>
          <w:p w:rsidR="00994C27" w:rsidRPr="00267BA0" w:rsidRDefault="00994C27" w:rsidP="00994C27">
            <w:pPr>
              <w:spacing w:before="40" w:after="40"/>
              <w:rPr>
                <w:sz w:val="20"/>
                <w:szCs w:val="20"/>
              </w:rPr>
            </w:pPr>
          </w:p>
        </w:tc>
        <w:tc>
          <w:tcPr>
            <w:tcW w:w="1055" w:type="dxa"/>
            <w:vMerge/>
            <w:tcBorders>
              <w:right w:val="single" w:sz="4" w:space="0" w:color="auto"/>
            </w:tcBorders>
            <w:vAlign w:val="center"/>
          </w:tcPr>
          <w:p w:rsidR="00994C27" w:rsidRPr="00267BA0" w:rsidRDefault="00994C27" w:rsidP="00994C27">
            <w:pPr>
              <w:spacing w:before="40" w:after="40"/>
              <w:rPr>
                <w:sz w:val="20"/>
                <w:szCs w:val="20"/>
              </w:rPr>
            </w:pPr>
          </w:p>
        </w:tc>
        <w:tc>
          <w:tcPr>
            <w:tcW w:w="1078" w:type="dxa"/>
            <w:vMerge/>
            <w:tcBorders>
              <w:left w:val="single" w:sz="4" w:space="0" w:color="auto"/>
            </w:tcBorders>
            <w:vAlign w:val="center"/>
          </w:tcPr>
          <w:p w:rsidR="00994C27" w:rsidRPr="00267BA0" w:rsidRDefault="00994C27" w:rsidP="00994C27">
            <w:pPr>
              <w:spacing w:before="40" w:after="40"/>
              <w:rPr>
                <w:sz w:val="20"/>
                <w:szCs w:val="20"/>
              </w:rPr>
            </w:pPr>
          </w:p>
        </w:tc>
        <w:tc>
          <w:tcPr>
            <w:tcW w:w="1451" w:type="dxa"/>
            <w:vMerge/>
            <w:vAlign w:val="center"/>
          </w:tcPr>
          <w:p w:rsidR="00994C27" w:rsidRPr="00267BA0" w:rsidRDefault="00994C27" w:rsidP="00994C27">
            <w:pPr>
              <w:spacing w:before="40" w:after="40"/>
              <w:rPr>
                <w:sz w:val="20"/>
                <w:szCs w:val="20"/>
              </w:rPr>
            </w:pPr>
          </w:p>
        </w:tc>
      </w:tr>
      <w:tr w:rsidR="00994C27" w:rsidRPr="00267BA0" w:rsidTr="00994C27">
        <w:trPr>
          <w:trHeight w:val="20"/>
        </w:trPr>
        <w:tc>
          <w:tcPr>
            <w:tcW w:w="773" w:type="dxa"/>
            <w:vMerge w:val="restart"/>
            <w:shd w:val="clear" w:color="000000" w:fill="FFFFFF"/>
            <w:noWrap/>
            <w:vAlign w:val="center"/>
          </w:tcPr>
          <w:p w:rsidR="00994C27" w:rsidRPr="00267BA0" w:rsidRDefault="00994C27" w:rsidP="00994C27">
            <w:pPr>
              <w:spacing w:before="40" w:after="40"/>
              <w:jc w:val="center"/>
              <w:rPr>
                <w:sz w:val="20"/>
                <w:szCs w:val="20"/>
              </w:rPr>
            </w:pPr>
            <w:r>
              <w:rPr>
                <w:sz w:val="20"/>
                <w:szCs w:val="20"/>
              </w:rPr>
              <w:t>32</w:t>
            </w:r>
          </w:p>
        </w:tc>
        <w:tc>
          <w:tcPr>
            <w:tcW w:w="757" w:type="dxa"/>
            <w:vMerge w:val="restart"/>
            <w:shd w:val="clear" w:color="000000" w:fill="FFFFFF"/>
            <w:noWrap/>
            <w:vAlign w:val="center"/>
          </w:tcPr>
          <w:p w:rsidR="00994C27" w:rsidRPr="00267BA0" w:rsidRDefault="00994C27" w:rsidP="00994C27">
            <w:pPr>
              <w:spacing w:before="40" w:after="40"/>
              <w:jc w:val="center"/>
              <w:rPr>
                <w:sz w:val="20"/>
                <w:szCs w:val="20"/>
              </w:rPr>
            </w:pPr>
            <w:r w:rsidRPr="00267BA0">
              <w:rPr>
                <w:sz w:val="20"/>
                <w:szCs w:val="20"/>
              </w:rPr>
              <w:t> </w:t>
            </w:r>
          </w:p>
        </w:tc>
        <w:tc>
          <w:tcPr>
            <w:tcW w:w="2029" w:type="dxa"/>
            <w:vMerge w:val="restart"/>
            <w:shd w:val="clear" w:color="000000" w:fill="FFFFFF"/>
            <w:vAlign w:val="center"/>
          </w:tcPr>
          <w:p w:rsidR="00994C27" w:rsidRPr="00AB7F34" w:rsidRDefault="00994C27" w:rsidP="00994C27">
            <w:pPr>
              <w:jc w:val="center"/>
              <w:rPr>
                <w:b/>
                <w:sz w:val="20"/>
                <w:szCs w:val="20"/>
              </w:rPr>
            </w:pPr>
            <w:r>
              <w:rPr>
                <w:b/>
                <w:sz w:val="20"/>
                <w:szCs w:val="20"/>
              </w:rPr>
              <w:t>Муниципальная программа М</w:t>
            </w:r>
            <w:r w:rsidRPr="00AB7F34">
              <w:rPr>
                <w:b/>
                <w:sz w:val="20"/>
                <w:szCs w:val="20"/>
              </w:rPr>
              <w:t>РМО РК «</w:t>
            </w:r>
            <w:r w:rsidRPr="00AB7F34">
              <w:rPr>
                <w:b/>
                <w:bCs/>
                <w:sz w:val="20"/>
                <w:szCs w:val="20"/>
              </w:rPr>
              <w:t>Развитие культуры</w:t>
            </w:r>
            <w:r w:rsidRPr="00AB7F34">
              <w:rPr>
                <w:b/>
                <w:sz w:val="20"/>
                <w:szCs w:val="20"/>
              </w:rPr>
              <w:t>» на 201</w:t>
            </w:r>
            <w:r>
              <w:rPr>
                <w:b/>
                <w:sz w:val="20"/>
                <w:szCs w:val="20"/>
              </w:rPr>
              <w:t>8</w:t>
            </w:r>
            <w:r w:rsidRPr="00AB7F34">
              <w:rPr>
                <w:b/>
                <w:sz w:val="20"/>
                <w:szCs w:val="20"/>
              </w:rPr>
              <w:t>-202</w:t>
            </w:r>
            <w:r>
              <w:rPr>
                <w:b/>
                <w:sz w:val="20"/>
                <w:szCs w:val="20"/>
              </w:rPr>
              <w:t>2</w:t>
            </w:r>
            <w:r w:rsidRPr="00AB7F34">
              <w:rPr>
                <w:b/>
                <w:sz w:val="20"/>
                <w:szCs w:val="20"/>
              </w:rPr>
              <w:t xml:space="preserve"> годы</w:t>
            </w:r>
          </w:p>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b/>
                <w:bCs/>
                <w:sz w:val="20"/>
                <w:szCs w:val="20"/>
              </w:rPr>
            </w:pPr>
            <w:r w:rsidRPr="00267BA0">
              <w:rPr>
                <w:b/>
                <w:bCs/>
                <w:sz w:val="20"/>
                <w:szCs w:val="20"/>
              </w:rPr>
              <w:t>Всего</w:t>
            </w:r>
          </w:p>
        </w:tc>
        <w:tc>
          <w:tcPr>
            <w:tcW w:w="1192" w:type="dxa"/>
            <w:shd w:val="clear" w:color="000000" w:fill="FFFFFF"/>
            <w:vAlign w:val="center"/>
          </w:tcPr>
          <w:p w:rsidR="00994C27" w:rsidRPr="00267BA0" w:rsidRDefault="00994C27" w:rsidP="00994C27">
            <w:pPr>
              <w:spacing w:before="40" w:after="40"/>
              <w:jc w:val="center"/>
              <w:rPr>
                <w:b/>
                <w:sz w:val="20"/>
                <w:szCs w:val="20"/>
              </w:rPr>
            </w:pPr>
            <w:r>
              <w:rPr>
                <w:b/>
                <w:sz w:val="20"/>
                <w:szCs w:val="20"/>
              </w:rPr>
              <w:t>18218,3</w:t>
            </w:r>
          </w:p>
        </w:tc>
        <w:tc>
          <w:tcPr>
            <w:tcW w:w="236" w:type="dxa"/>
            <w:shd w:val="clear" w:color="000000" w:fill="FFFFFF"/>
            <w:noWrap/>
            <w:vAlign w:val="bottom"/>
          </w:tcPr>
          <w:p w:rsidR="00994C27" w:rsidRPr="00267BA0" w:rsidRDefault="00994C27" w:rsidP="00994C27">
            <w:pPr>
              <w:spacing w:before="40" w:after="40"/>
              <w:jc w:val="center"/>
              <w:rPr>
                <w:b/>
                <w:bCs/>
                <w:sz w:val="20"/>
                <w:szCs w:val="20"/>
              </w:rPr>
            </w:pPr>
          </w:p>
        </w:tc>
        <w:tc>
          <w:tcPr>
            <w:tcW w:w="1120" w:type="dxa"/>
            <w:shd w:val="clear" w:color="000000" w:fill="FFFFFF"/>
            <w:noWrap/>
            <w:vAlign w:val="bottom"/>
          </w:tcPr>
          <w:p w:rsidR="00994C27" w:rsidRPr="00267BA0" w:rsidRDefault="00994C27" w:rsidP="00994C27">
            <w:pPr>
              <w:spacing w:before="40" w:after="40"/>
              <w:jc w:val="center"/>
              <w:rPr>
                <w:b/>
                <w:bCs/>
                <w:sz w:val="20"/>
                <w:szCs w:val="20"/>
              </w:rPr>
            </w:pPr>
            <w:r>
              <w:rPr>
                <w:b/>
                <w:bCs/>
                <w:sz w:val="20"/>
                <w:szCs w:val="20"/>
              </w:rPr>
              <w:t>4444,2</w:t>
            </w:r>
          </w:p>
        </w:tc>
        <w:tc>
          <w:tcPr>
            <w:tcW w:w="1120" w:type="dxa"/>
            <w:shd w:val="clear" w:color="000000" w:fill="FFFFFF"/>
            <w:noWrap/>
            <w:vAlign w:val="center"/>
          </w:tcPr>
          <w:p w:rsidR="00994C27" w:rsidRPr="00A77DAD" w:rsidRDefault="00994C27" w:rsidP="00994C27">
            <w:pPr>
              <w:spacing w:before="40" w:after="40"/>
              <w:jc w:val="center"/>
              <w:rPr>
                <w:b/>
                <w:bCs/>
                <w:sz w:val="20"/>
                <w:szCs w:val="20"/>
              </w:rPr>
            </w:pPr>
            <w:r w:rsidRPr="00A77DAD">
              <w:rPr>
                <w:b/>
                <w:bCs/>
                <w:sz w:val="20"/>
                <w:szCs w:val="20"/>
              </w:rPr>
              <w:t>3389,5</w:t>
            </w:r>
          </w:p>
        </w:tc>
        <w:tc>
          <w:tcPr>
            <w:tcW w:w="1055" w:type="dxa"/>
            <w:tcBorders>
              <w:right w:val="single" w:sz="4" w:space="0" w:color="auto"/>
            </w:tcBorders>
            <w:shd w:val="clear" w:color="000000" w:fill="FFFFFF"/>
            <w:noWrap/>
            <w:vAlign w:val="center"/>
          </w:tcPr>
          <w:p w:rsidR="00994C27" w:rsidRPr="00A77DAD" w:rsidRDefault="00994C27" w:rsidP="00994C27">
            <w:pPr>
              <w:spacing w:before="40" w:after="40"/>
              <w:jc w:val="center"/>
              <w:rPr>
                <w:b/>
                <w:bCs/>
                <w:sz w:val="20"/>
                <w:szCs w:val="20"/>
              </w:rPr>
            </w:pPr>
            <w:r w:rsidRPr="00A77DAD">
              <w:rPr>
                <w:b/>
                <w:bCs/>
                <w:sz w:val="20"/>
                <w:szCs w:val="20"/>
              </w:rPr>
              <w:t>3428,2</w:t>
            </w:r>
          </w:p>
        </w:tc>
        <w:tc>
          <w:tcPr>
            <w:tcW w:w="1078" w:type="dxa"/>
            <w:tcBorders>
              <w:left w:val="single" w:sz="4" w:space="0" w:color="auto"/>
            </w:tcBorders>
            <w:shd w:val="clear" w:color="000000" w:fill="FFFFFF"/>
            <w:vAlign w:val="center"/>
          </w:tcPr>
          <w:p w:rsidR="00994C27" w:rsidRPr="00A77DAD" w:rsidRDefault="00994C27" w:rsidP="00994C27">
            <w:pPr>
              <w:spacing w:before="40" w:after="40"/>
              <w:jc w:val="center"/>
              <w:rPr>
                <w:b/>
                <w:bCs/>
                <w:sz w:val="20"/>
                <w:szCs w:val="20"/>
              </w:rPr>
            </w:pPr>
            <w:r w:rsidRPr="00A77DAD">
              <w:rPr>
                <w:b/>
                <w:bCs/>
                <w:sz w:val="20"/>
                <w:szCs w:val="20"/>
              </w:rPr>
              <w:t>3478,2</w:t>
            </w:r>
          </w:p>
        </w:tc>
        <w:tc>
          <w:tcPr>
            <w:tcW w:w="1451" w:type="dxa"/>
            <w:shd w:val="clear" w:color="000000" w:fill="FFFFFF"/>
            <w:noWrap/>
            <w:vAlign w:val="center"/>
          </w:tcPr>
          <w:p w:rsidR="00994C27" w:rsidRPr="00A77DAD" w:rsidRDefault="00994C27" w:rsidP="00994C27">
            <w:pPr>
              <w:spacing w:before="40" w:after="40"/>
              <w:jc w:val="center"/>
              <w:rPr>
                <w:b/>
                <w:bCs/>
                <w:sz w:val="20"/>
                <w:szCs w:val="20"/>
              </w:rPr>
            </w:pPr>
            <w:r w:rsidRPr="00A77DAD">
              <w:rPr>
                <w:b/>
                <w:bCs/>
                <w:sz w:val="20"/>
                <w:szCs w:val="20"/>
              </w:rPr>
              <w:t>3478,2</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бюджет муниципального района образования</w:t>
            </w:r>
          </w:p>
        </w:tc>
        <w:tc>
          <w:tcPr>
            <w:tcW w:w="1192" w:type="dxa"/>
            <w:shd w:val="clear" w:color="000000" w:fill="FFFFFF"/>
            <w:vAlign w:val="center"/>
          </w:tcPr>
          <w:p w:rsidR="00994C27" w:rsidRPr="008C0D6D" w:rsidRDefault="00994C27" w:rsidP="00994C27">
            <w:pPr>
              <w:spacing w:before="40" w:after="40"/>
              <w:jc w:val="center"/>
              <w:rPr>
                <w:sz w:val="20"/>
                <w:szCs w:val="20"/>
              </w:rPr>
            </w:pPr>
            <w:r>
              <w:rPr>
                <w:sz w:val="20"/>
                <w:szCs w:val="20"/>
              </w:rPr>
              <w:t>18218,3</w:t>
            </w:r>
          </w:p>
        </w:tc>
        <w:tc>
          <w:tcPr>
            <w:tcW w:w="236" w:type="dxa"/>
            <w:shd w:val="clear" w:color="000000" w:fill="FFFFFF"/>
            <w:noWrap/>
            <w:vAlign w:val="bottom"/>
          </w:tcPr>
          <w:p w:rsidR="00994C27" w:rsidRPr="008C0D6D" w:rsidRDefault="00994C27" w:rsidP="00994C27">
            <w:pPr>
              <w:spacing w:before="40" w:after="40"/>
              <w:jc w:val="center"/>
              <w:rPr>
                <w:bCs/>
                <w:sz w:val="20"/>
                <w:szCs w:val="20"/>
              </w:rPr>
            </w:pPr>
          </w:p>
        </w:tc>
        <w:tc>
          <w:tcPr>
            <w:tcW w:w="1120" w:type="dxa"/>
            <w:shd w:val="clear" w:color="000000" w:fill="FFFFFF"/>
            <w:noWrap/>
            <w:vAlign w:val="center"/>
          </w:tcPr>
          <w:p w:rsidR="00994C27" w:rsidRPr="008C0D6D" w:rsidRDefault="00994C27" w:rsidP="00994C27">
            <w:pPr>
              <w:spacing w:before="40" w:after="40"/>
              <w:jc w:val="center"/>
              <w:rPr>
                <w:bCs/>
                <w:sz w:val="20"/>
                <w:szCs w:val="20"/>
              </w:rPr>
            </w:pPr>
            <w:r>
              <w:rPr>
                <w:bCs/>
                <w:sz w:val="20"/>
                <w:szCs w:val="20"/>
              </w:rPr>
              <w:t>4444,2</w:t>
            </w:r>
          </w:p>
        </w:tc>
        <w:tc>
          <w:tcPr>
            <w:tcW w:w="1120" w:type="dxa"/>
            <w:shd w:val="clear" w:color="000000" w:fill="FFFFFF"/>
            <w:noWrap/>
            <w:vAlign w:val="center"/>
          </w:tcPr>
          <w:p w:rsidR="00994C27" w:rsidRPr="00267BA0" w:rsidRDefault="00994C27" w:rsidP="00994C27">
            <w:pPr>
              <w:spacing w:before="40" w:after="40"/>
              <w:jc w:val="center"/>
              <w:rPr>
                <w:bCs/>
                <w:sz w:val="20"/>
                <w:szCs w:val="20"/>
              </w:rPr>
            </w:pPr>
            <w:r>
              <w:rPr>
                <w:bCs/>
                <w:sz w:val="20"/>
                <w:szCs w:val="20"/>
              </w:rPr>
              <w:t>3389,5</w:t>
            </w:r>
          </w:p>
        </w:tc>
        <w:tc>
          <w:tcPr>
            <w:tcW w:w="1055" w:type="dxa"/>
            <w:tcBorders>
              <w:right w:val="single" w:sz="4" w:space="0" w:color="auto"/>
            </w:tcBorders>
            <w:shd w:val="clear" w:color="000000" w:fill="FFFFFF"/>
            <w:noWrap/>
            <w:vAlign w:val="center"/>
          </w:tcPr>
          <w:p w:rsidR="00994C27" w:rsidRPr="00743794" w:rsidRDefault="00994C27" w:rsidP="00994C27">
            <w:pPr>
              <w:spacing w:before="40" w:after="40"/>
              <w:jc w:val="center"/>
              <w:rPr>
                <w:bCs/>
                <w:sz w:val="20"/>
                <w:szCs w:val="20"/>
              </w:rPr>
            </w:pPr>
            <w:r>
              <w:rPr>
                <w:bCs/>
                <w:sz w:val="20"/>
                <w:szCs w:val="20"/>
              </w:rPr>
              <w:t>3428,2</w:t>
            </w:r>
          </w:p>
        </w:tc>
        <w:tc>
          <w:tcPr>
            <w:tcW w:w="1078" w:type="dxa"/>
            <w:tcBorders>
              <w:left w:val="single" w:sz="4" w:space="0" w:color="auto"/>
            </w:tcBorders>
            <w:shd w:val="clear" w:color="000000" w:fill="FFFFFF"/>
            <w:vAlign w:val="center"/>
          </w:tcPr>
          <w:p w:rsidR="00994C27" w:rsidRPr="00743794" w:rsidRDefault="00994C27" w:rsidP="00994C27">
            <w:pPr>
              <w:spacing w:before="40" w:after="40"/>
              <w:jc w:val="center"/>
              <w:rPr>
                <w:bCs/>
                <w:sz w:val="20"/>
                <w:szCs w:val="20"/>
              </w:rPr>
            </w:pPr>
            <w:r>
              <w:rPr>
                <w:bCs/>
                <w:sz w:val="20"/>
                <w:szCs w:val="20"/>
              </w:rPr>
              <w:t>3478,2</w:t>
            </w:r>
          </w:p>
        </w:tc>
        <w:tc>
          <w:tcPr>
            <w:tcW w:w="1451" w:type="dxa"/>
            <w:shd w:val="clear" w:color="000000" w:fill="FFFFFF"/>
            <w:noWrap/>
            <w:vAlign w:val="center"/>
          </w:tcPr>
          <w:p w:rsidR="00994C27" w:rsidRPr="00743794" w:rsidRDefault="00994C27" w:rsidP="00994C27">
            <w:pPr>
              <w:spacing w:before="40" w:after="40"/>
              <w:jc w:val="center"/>
              <w:rPr>
                <w:bCs/>
                <w:sz w:val="20"/>
                <w:szCs w:val="20"/>
              </w:rPr>
            </w:pPr>
            <w:r>
              <w:rPr>
                <w:bCs/>
                <w:sz w:val="20"/>
                <w:szCs w:val="20"/>
              </w:rPr>
              <w:t>3478,2</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firstLineChars="100" w:firstLine="200"/>
              <w:rPr>
                <w:sz w:val="20"/>
                <w:szCs w:val="20"/>
              </w:rPr>
            </w:pPr>
            <w:r w:rsidRPr="00267BA0">
              <w:rPr>
                <w:sz w:val="20"/>
                <w:szCs w:val="20"/>
              </w:rPr>
              <w:t>в том числе:</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собственные средства бюджета муниципального образования</w:t>
            </w:r>
          </w:p>
        </w:tc>
        <w:tc>
          <w:tcPr>
            <w:tcW w:w="1192" w:type="dxa"/>
            <w:shd w:val="clear" w:color="000000" w:fill="FFFFFF"/>
            <w:vAlign w:val="center"/>
          </w:tcPr>
          <w:p w:rsidR="00994C27" w:rsidRPr="00267BA0" w:rsidRDefault="00994C27" w:rsidP="00994C27">
            <w:pPr>
              <w:spacing w:before="40" w:after="40"/>
              <w:jc w:val="center"/>
              <w:rPr>
                <w:sz w:val="20"/>
                <w:szCs w:val="20"/>
              </w:rPr>
            </w:pPr>
            <w:r>
              <w:rPr>
                <w:sz w:val="20"/>
                <w:szCs w:val="20"/>
              </w:rPr>
              <w:t>16864,3</w:t>
            </w: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3090,2</w:t>
            </w:r>
          </w:p>
        </w:tc>
        <w:tc>
          <w:tcPr>
            <w:tcW w:w="1120" w:type="dxa"/>
            <w:shd w:val="clear" w:color="000000" w:fill="FFFFFF"/>
            <w:noWrap/>
            <w:vAlign w:val="center"/>
          </w:tcPr>
          <w:p w:rsidR="00994C27" w:rsidRPr="00267BA0" w:rsidRDefault="00994C27" w:rsidP="00994C27">
            <w:pPr>
              <w:spacing w:before="40" w:after="40"/>
              <w:jc w:val="center"/>
              <w:rPr>
                <w:bCs/>
                <w:sz w:val="20"/>
                <w:szCs w:val="20"/>
              </w:rPr>
            </w:pPr>
            <w:r>
              <w:rPr>
                <w:bCs/>
                <w:sz w:val="20"/>
                <w:szCs w:val="20"/>
              </w:rPr>
              <w:t>3389,5</w:t>
            </w:r>
          </w:p>
        </w:tc>
        <w:tc>
          <w:tcPr>
            <w:tcW w:w="1055" w:type="dxa"/>
            <w:tcBorders>
              <w:right w:val="single" w:sz="4" w:space="0" w:color="auto"/>
            </w:tcBorders>
            <w:shd w:val="clear" w:color="000000" w:fill="FFFFFF"/>
            <w:noWrap/>
            <w:vAlign w:val="center"/>
          </w:tcPr>
          <w:p w:rsidR="00994C27" w:rsidRPr="00743794" w:rsidRDefault="00994C27" w:rsidP="00994C27">
            <w:pPr>
              <w:spacing w:before="40" w:after="40"/>
              <w:jc w:val="center"/>
              <w:rPr>
                <w:bCs/>
                <w:sz w:val="20"/>
                <w:szCs w:val="20"/>
              </w:rPr>
            </w:pPr>
            <w:r>
              <w:rPr>
                <w:bCs/>
                <w:sz w:val="20"/>
                <w:szCs w:val="20"/>
              </w:rPr>
              <w:t>3428,2</w:t>
            </w:r>
          </w:p>
        </w:tc>
        <w:tc>
          <w:tcPr>
            <w:tcW w:w="1078" w:type="dxa"/>
            <w:tcBorders>
              <w:left w:val="single" w:sz="4" w:space="0" w:color="auto"/>
            </w:tcBorders>
            <w:shd w:val="clear" w:color="000000" w:fill="FFFFFF"/>
            <w:vAlign w:val="center"/>
          </w:tcPr>
          <w:p w:rsidR="00994C27" w:rsidRPr="00743794" w:rsidRDefault="00994C27" w:rsidP="00994C27">
            <w:pPr>
              <w:spacing w:before="40" w:after="40"/>
              <w:jc w:val="center"/>
              <w:rPr>
                <w:bCs/>
                <w:sz w:val="20"/>
                <w:szCs w:val="20"/>
              </w:rPr>
            </w:pPr>
            <w:r>
              <w:rPr>
                <w:bCs/>
                <w:sz w:val="20"/>
                <w:szCs w:val="20"/>
              </w:rPr>
              <w:t>3478,2</w:t>
            </w:r>
          </w:p>
        </w:tc>
        <w:tc>
          <w:tcPr>
            <w:tcW w:w="1451" w:type="dxa"/>
            <w:shd w:val="clear" w:color="000000" w:fill="FFFFFF"/>
            <w:noWrap/>
            <w:vAlign w:val="center"/>
          </w:tcPr>
          <w:p w:rsidR="00994C27" w:rsidRPr="00743794" w:rsidRDefault="00994C27" w:rsidP="00994C27">
            <w:pPr>
              <w:spacing w:before="40" w:after="40"/>
              <w:jc w:val="center"/>
              <w:rPr>
                <w:bCs/>
                <w:sz w:val="20"/>
                <w:szCs w:val="20"/>
              </w:rPr>
            </w:pPr>
            <w:r>
              <w:rPr>
                <w:bCs/>
                <w:sz w:val="20"/>
                <w:szCs w:val="20"/>
              </w:rPr>
              <w:t>3478,2</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субсидии из бюджета Республики Калмыкия</w:t>
            </w:r>
          </w:p>
        </w:tc>
        <w:tc>
          <w:tcPr>
            <w:tcW w:w="1192" w:type="dxa"/>
            <w:shd w:val="clear" w:color="000000" w:fill="FFFFFF"/>
            <w:vAlign w:val="center"/>
          </w:tcPr>
          <w:p w:rsidR="00994C27" w:rsidRPr="00267BA0" w:rsidRDefault="00994C27" w:rsidP="00994C27">
            <w:pPr>
              <w:spacing w:before="40" w:after="40"/>
              <w:jc w:val="center"/>
              <w:rPr>
                <w:sz w:val="20"/>
                <w:szCs w:val="20"/>
              </w:rPr>
            </w:pPr>
            <w:r>
              <w:rPr>
                <w:sz w:val="20"/>
                <w:szCs w:val="20"/>
              </w:rPr>
              <w:t>1354,0</w:t>
            </w: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1354,0</w:t>
            </w: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1451"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субвенции из бюджета Республики Калмыкия</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bottom"/>
          </w:tcPr>
          <w:p w:rsidR="00994C27" w:rsidRPr="00267BA0" w:rsidRDefault="00994C27" w:rsidP="00994C27">
            <w:pPr>
              <w:spacing w:before="40" w:after="40"/>
              <w:jc w:val="center"/>
              <w:rPr>
                <w:sz w:val="20"/>
                <w:szCs w:val="20"/>
              </w:rPr>
            </w:pPr>
          </w:p>
        </w:tc>
        <w:tc>
          <w:tcPr>
            <w:tcW w:w="1120" w:type="dxa"/>
            <w:shd w:val="clear" w:color="000000" w:fill="FFFFFF"/>
            <w:noWrap/>
            <w:vAlign w:val="bottom"/>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иные межбюджетные трансферты из бюджета Республики Калмыкия, имеющие целевое назначение</w:t>
            </w:r>
          </w:p>
        </w:tc>
        <w:tc>
          <w:tcPr>
            <w:tcW w:w="1192" w:type="dxa"/>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1451"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 xml:space="preserve">субвенции из бюджетов поселений </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средства бюджета Республики Калмыкия, планируемые к привлечению</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иные источники</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restart"/>
            <w:shd w:val="clear" w:color="000000" w:fill="FFFFFF"/>
            <w:noWrap/>
            <w:vAlign w:val="center"/>
          </w:tcPr>
          <w:p w:rsidR="00994C27" w:rsidRPr="00267BA0" w:rsidRDefault="00994C27" w:rsidP="00994C27">
            <w:pPr>
              <w:spacing w:before="40" w:after="40"/>
              <w:jc w:val="center"/>
              <w:rPr>
                <w:sz w:val="20"/>
                <w:szCs w:val="20"/>
              </w:rPr>
            </w:pPr>
            <w:r>
              <w:rPr>
                <w:sz w:val="20"/>
                <w:szCs w:val="20"/>
              </w:rPr>
              <w:t>32</w:t>
            </w:r>
          </w:p>
        </w:tc>
        <w:tc>
          <w:tcPr>
            <w:tcW w:w="757" w:type="dxa"/>
            <w:vMerge w:val="restart"/>
            <w:shd w:val="clear" w:color="000000" w:fill="FFFFFF"/>
            <w:noWrap/>
            <w:vAlign w:val="center"/>
          </w:tcPr>
          <w:p w:rsidR="00994C27" w:rsidRPr="00267BA0" w:rsidRDefault="00994C27" w:rsidP="00994C27">
            <w:pPr>
              <w:spacing w:before="40" w:after="40"/>
              <w:jc w:val="center"/>
              <w:rPr>
                <w:sz w:val="20"/>
                <w:szCs w:val="20"/>
              </w:rPr>
            </w:pPr>
            <w:r w:rsidRPr="00267BA0">
              <w:rPr>
                <w:sz w:val="20"/>
                <w:szCs w:val="20"/>
              </w:rPr>
              <w:t>1</w:t>
            </w:r>
          </w:p>
        </w:tc>
        <w:tc>
          <w:tcPr>
            <w:tcW w:w="2029" w:type="dxa"/>
            <w:vMerge w:val="restart"/>
            <w:shd w:val="clear" w:color="000000" w:fill="FFFFFF"/>
            <w:vAlign w:val="center"/>
          </w:tcPr>
          <w:p w:rsidR="00994C27" w:rsidRPr="00CD6424" w:rsidRDefault="00994C27" w:rsidP="00994C27">
            <w:pPr>
              <w:spacing w:before="40" w:after="40"/>
              <w:rPr>
                <w:b/>
                <w:sz w:val="20"/>
                <w:szCs w:val="20"/>
              </w:rPr>
            </w:pPr>
            <w:r w:rsidRPr="00CD6424">
              <w:rPr>
                <w:b/>
                <w:sz w:val="20"/>
                <w:szCs w:val="20"/>
              </w:rPr>
              <w:t xml:space="preserve">Подпрограмма </w:t>
            </w:r>
            <w:r>
              <w:rPr>
                <w:b/>
                <w:sz w:val="20"/>
                <w:szCs w:val="20"/>
              </w:rPr>
              <w:t xml:space="preserve">1. </w:t>
            </w:r>
            <w:r w:rsidRPr="00CD6424">
              <w:rPr>
                <w:b/>
                <w:sz w:val="20"/>
                <w:szCs w:val="20"/>
              </w:rPr>
              <w:t>«</w:t>
            </w:r>
            <w:r w:rsidRPr="00CD6424">
              <w:rPr>
                <w:b/>
                <w:color w:val="000000"/>
                <w:sz w:val="20"/>
                <w:szCs w:val="20"/>
              </w:rPr>
              <w:t>Развитие библиотечного дела</w:t>
            </w:r>
            <w:r w:rsidRPr="00CD6424">
              <w:rPr>
                <w:b/>
                <w:sz w:val="20"/>
                <w:szCs w:val="20"/>
              </w:rPr>
              <w:t>»</w:t>
            </w:r>
          </w:p>
        </w:tc>
        <w:tc>
          <w:tcPr>
            <w:tcW w:w="3544" w:type="dxa"/>
            <w:shd w:val="clear" w:color="000000" w:fill="FFFFFF"/>
            <w:vAlign w:val="center"/>
          </w:tcPr>
          <w:p w:rsidR="00994C27" w:rsidRPr="00267BA0" w:rsidRDefault="00994C27" w:rsidP="00994C27">
            <w:pPr>
              <w:spacing w:before="40" w:after="40"/>
              <w:rPr>
                <w:b/>
                <w:bCs/>
                <w:sz w:val="20"/>
                <w:szCs w:val="20"/>
              </w:rPr>
            </w:pPr>
            <w:r w:rsidRPr="00267BA0">
              <w:rPr>
                <w:b/>
                <w:bCs/>
                <w:sz w:val="20"/>
                <w:szCs w:val="20"/>
              </w:rPr>
              <w:t>Всего</w:t>
            </w:r>
          </w:p>
        </w:tc>
        <w:tc>
          <w:tcPr>
            <w:tcW w:w="1192" w:type="dxa"/>
            <w:shd w:val="clear" w:color="000000" w:fill="FFFFFF"/>
            <w:vAlign w:val="center"/>
          </w:tcPr>
          <w:p w:rsidR="00994C27" w:rsidRPr="005A79B7" w:rsidRDefault="00994C27" w:rsidP="00994C27">
            <w:pPr>
              <w:spacing w:before="40" w:after="40"/>
              <w:jc w:val="center"/>
              <w:rPr>
                <w:b/>
                <w:sz w:val="20"/>
                <w:szCs w:val="20"/>
              </w:rPr>
            </w:pPr>
            <w:r w:rsidRPr="005A79B7">
              <w:rPr>
                <w:b/>
                <w:sz w:val="20"/>
                <w:szCs w:val="20"/>
              </w:rPr>
              <w:t>13471,9</w:t>
            </w:r>
          </w:p>
        </w:tc>
        <w:tc>
          <w:tcPr>
            <w:tcW w:w="236" w:type="dxa"/>
            <w:shd w:val="clear" w:color="000000" w:fill="FFFFFF"/>
            <w:noWrap/>
            <w:vAlign w:val="center"/>
          </w:tcPr>
          <w:p w:rsidR="00994C27" w:rsidRPr="005A79B7" w:rsidRDefault="00994C27" w:rsidP="00994C27">
            <w:pPr>
              <w:spacing w:before="40" w:after="40"/>
              <w:jc w:val="center"/>
              <w:rPr>
                <w:b/>
                <w:bCs/>
                <w:sz w:val="20"/>
                <w:szCs w:val="20"/>
              </w:rPr>
            </w:pPr>
          </w:p>
        </w:tc>
        <w:tc>
          <w:tcPr>
            <w:tcW w:w="1120" w:type="dxa"/>
            <w:shd w:val="clear" w:color="000000" w:fill="FFFFFF"/>
            <w:noWrap/>
            <w:vAlign w:val="center"/>
          </w:tcPr>
          <w:p w:rsidR="00994C27" w:rsidRPr="005A79B7" w:rsidRDefault="00994C27" w:rsidP="00994C27">
            <w:pPr>
              <w:jc w:val="center"/>
              <w:rPr>
                <w:b/>
                <w:sz w:val="20"/>
                <w:szCs w:val="20"/>
              </w:rPr>
            </w:pPr>
            <w:r w:rsidRPr="005A79B7">
              <w:rPr>
                <w:b/>
                <w:sz w:val="20"/>
                <w:szCs w:val="20"/>
              </w:rPr>
              <w:t>2509,8</w:t>
            </w:r>
          </w:p>
        </w:tc>
        <w:tc>
          <w:tcPr>
            <w:tcW w:w="1120" w:type="dxa"/>
            <w:shd w:val="clear" w:color="000000" w:fill="FFFFFF"/>
            <w:noWrap/>
            <w:vAlign w:val="center"/>
          </w:tcPr>
          <w:p w:rsidR="00994C27" w:rsidRPr="005A79B7" w:rsidRDefault="00994C27" w:rsidP="00994C27">
            <w:pPr>
              <w:jc w:val="center"/>
              <w:rPr>
                <w:b/>
                <w:sz w:val="20"/>
                <w:szCs w:val="20"/>
              </w:rPr>
            </w:pPr>
            <w:r w:rsidRPr="005A79B7">
              <w:rPr>
                <w:b/>
                <w:sz w:val="20"/>
                <w:szCs w:val="20"/>
              </w:rPr>
              <w:t>2686,5</w:t>
            </w:r>
          </w:p>
        </w:tc>
        <w:tc>
          <w:tcPr>
            <w:tcW w:w="1055" w:type="dxa"/>
            <w:tcBorders>
              <w:right w:val="single" w:sz="4" w:space="0" w:color="auto"/>
            </w:tcBorders>
            <w:shd w:val="clear" w:color="000000" w:fill="FFFFFF"/>
            <w:noWrap/>
            <w:vAlign w:val="center"/>
          </w:tcPr>
          <w:p w:rsidR="00994C27" w:rsidRPr="005A79B7" w:rsidRDefault="00994C27" w:rsidP="00994C27">
            <w:pPr>
              <w:jc w:val="center"/>
              <w:rPr>
                <w:b/>
                <w:sz w:val="20"/>
                <w:szCs w:val="20"/>
              </w:rPr>
            </w:pPr>
            <w:r w:rsidRPr="005A79B7">
              <w:rPr>
                <w:b/>
                <w:sz w:val="20"/>
                <w:szCs w:val="20"/>
              </w:rPr>
              <w:t>2725,2</w:t>
            </w:r>
          </w:p>
        </w:tc>
        <w:tc>
          <w:tcPr>
            <w:tcW w:w="1078" w:type="dxa"/>
            <w:tcBorders>
              <w:left w:val="single" w:sz="4" w:space="0" w:color="auto"/>
            </w:tcBorders>
            <w:shd w:val="clear" w:color="000000" w:fill="FFFFFF"/>
            <w:vAlign w:val="center"/>
          </w:tcPr>
          <w:p w:rsidR="00994C27" w:rsidRPr="005A79B7" w:rsidRDefault="00994C27" w:rsidP="00994C27">
            <w:pPr>
              <w:jc w:val="center"/>
              <w:rPr>
                <w:b/>
                <w:sz w:val="20"/>
                <w:szCs w:val="20"/>
              </w:rPr>
            </w:pPr>
            <w:r w:rsidRPr="005A79B7">
              <w:rPr>
                <w:b/>
                <w:sz w:val="20"/>
                <w:szCs w:val="20"/>
              </w:rPr>
              <w:t>2775,2</w:t>
            </w:r>
          </w:p>
        </w:tc>
        <w:tc>
          <w:tcPr>
            <w:tcW w:w="1451" w:type="dxa"/>
            <w:shd w:val="clear" w:color="000000" w:fill="FFFFFF"/>
            <w:noWrap/>
            <w:vAlign w:val="center"/>
          </w:tcPr>
          <w:p w:rsidR="00994C27" w:rsidRPr="005A79B7" w:rsidRDefault="00994C27" w:rsidP="00994C27">
            <w:pPr>
              <w:jc w:val="center"/>
              <w:rPr>
                <w:b/>
                <w:sz w:val="20"/>
                <w:szCs w:val="20"/>
              </w:rPr>
            </w:pPr>
            <w:r w:rsidRPr="005A79B7">
              <w:rPr>
                <w:b/>
                <w:sz w:val="20"/>
                <w:szCs w:val="20"/>
              </w:rPr>
              <w:t>2775,2</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бюджет муниципального образования</w:t>
            </w:r>
          </w:p>
        </w:tc>
        <w:tc>
          <w:tcPr>
            <w:tcW w:w="1192" w:type="dxa"/>
            <w:shd w:val="clear" w:color="000000" w:fill="FFFFFF"/>
            <w:vAlign w:val="center"/>
          </w:tcPr>
          <w:p w:rsidR="00994C27" w:rsidRPr="00B238BC" w:rsidRDefault="00994C27" w:rsidP="00994C27">
            <w:pPr>
              <w:spacing w:before="40" w:after="40"/>
              <w:jc w:val="center"/>
              <w:rPr>
                <w:sz w:val="20"/>
                <w:szCs w:val="20"/>
              </w:rPr>
            </w:pPr>
            <w:r>
              <w:rPr>
                <w:sz w:val="20"/>
                <w:szCs w:val="20"/>
              </w:rPr>
              <w:t>13471,9</w:t>
            </w:r>
          </w:p>
        </w:tc>
        <w:tc>
          <w:tcPr>
            <w:tcW w:w="236" w:type="dxa"/>
            <w:shd w:val="clear" w:color="000000" w:fill="FFFFFF"/>
            <w:noWrap/>
            <w:vAlign w:val="center"/>
          </w:tcPr>
          <w:p w:rsidR="00994C27" w:rsidRPr="00B238BC" w:rsidRDefault="00994C27" w:rsidP="00994C27">
            <w:pPr>
              <w:spacing w:before="40" w:after="40"/>
              <w:jc w:val="center"/>
              <w:rPr>
                <w:bCs/>
                <w:sz w:val="20"/>
                <w:szCs w:val="20"/>
              </w:rPr>
            </w:pPr>
          </w:p>
        </w:tc>
        <w:tc>
          <w:tcPr>
            <w:tcW w:w="1120" w:type="dxa"/>
            <w:shd w:val="clear" w:color="000000" w:fill="FFFFFF"/>
            <w:noWrap/>
            <w:vAlign w:val="center"/>
          </w:tcPr>
          <w:p w:rsidR="00994C27" w:rsidRPr="00B238BC" w:rsidRDefault="00994C27" w:rsidP="00994C27">
            <w:pPr>
              <w:jc w:val="center"/>
              <w:rPr>
                <w:sz w:val="20"/>
                <w:szCs w:val="20"/>
              </w:rPr>
            </w:pPr>
            <w:r>
              <w:rPr>
                <w:sz w:val="20"/>
                <w:szCs w:val="20"/>
              </w:rPr>
              <w:t>2509,8</w:t>
            </w:r>
          </w:p>
        </w:tc>
        <w:tc>
          <w:tcPr>
            <w:tcW w:w="1120" w:type="dxa"/>
            <w:shd w:val="clear" w:color="000000" w:fill="FFFFFF"/>
            <w:noWrap/>
            <w:vAlign w:val="center"/>
          </w:tcPr>
          <w:p w:rsidR="00994C27" w:rsidRPr="00B238BC" w:rsidRDefault="00994C27" w:rsidP="00994C27">
            <w:pPr>
              <w:jc w:val="center"/>
              <w:rPr>
                <w:sz w:val="20"/>
                <w:szCs w:val="20"/>
              </w:rPr>
            </w:pPr>
            <w:r>
              <w:rPr>
                <w:sz w:val="20"/>
                <w:szCs w:val="20"/>
              </w:rPr>
              <w:t>2686,5</w:t>
            </w:r>
          </w:p>
        </w:tc>
        <w:tc>
          <w:tcPr>
            <w:tcW w:w="1055" w:type="dxa"/>
            <w:tcBorders>
              <w:right w:val="single" w:sz="4" w:space="0" w:color="auto"/>
            </w:tcBorders>
            <w:shd w:val="clear" w:color="000000" w:fill="FFFFFF"/>
            <w:noWrap/>
            <w:vAlign w:val="center"/>
          </w:tcPr>
          <w:p w:rsidR="00994C27" w:rsidRPr="00B238BC" w:rsidRDefault="00994C27" w:rsidP="00994C27">
            <w:pPr>
              <w:jc w:val="center"/>
              <w:rPr>
                <w:sz w:val="20"/>
                <w:szCs w:val="20"/>
              </w:rPr>
            </w:pPr>
            <w:r>
              <w:rPr>
                <w:sz w:val="20"/>
                <w:szCs w:val="20"/>
              </w:rPr>
              <w:t>2725,2</w:t>
            </w:r>
          </w:p>
        </w:tc>
        <w:tc>
          <w:tcPr>
            <w:tcW w:w="1078" w:type="dxa"/>
            <w:tcBorders>
              <w:left w:val="single" w:sz="4" w:space="0" w:color="auto"/>
            </w:tcBorders>
            <w:shd w:val="clear" w:color="000000" w:fill="FFFFFF"/>
            <w:vAlign w:val="center"/>
          </w:tcPr>
          <w:p w:rsidR="00994C27" w:rsidRPr="00B238BC" w:rsidRDefault="00994C27" w:rsidP="00994C27">
            <w:pPr>
              <w:jc w:val="center"/>
              <w:rPr>
                <w:sz w:val="20"/>
                <w:szCs w:val="20"/>
              </w:rPr>
            </w:pPr>
            <w:r>
              <w:rPr>
                <w:sz w:val="20"/>
                <w:szCs w:val="20"/>
              </w:rPr>
              <w:t>2775,2</w:t>
            </w:r>
          </w:p>
        </w:tc>
        <w:tc>
          <w:tcPr>
            <w:tcW w:w="1451" w:type="dxa"/>
            <w:shd w:val="clear" w:color="000000" w:fill="FFFFFF"/>
            <w:noWrap/>
            <w:vAlign w:val="center"/>
          </w:tcPr>
          <w:p w:rsidR="00994C27" w:rsidRPr="00B238BC" w:rsidRDefault="00994C27" w:rsidP="00994C27">
            <w:pPr>
              <w:jc w:val="center"/>
              <w:rPr>
                <w:sz w:val="20"/>
                <w:szCs w:val="20"/>
              </w:rPr>
            </w:pPr>
            <w:r>
              <w:rPr>
                <w:sz w:val="20"/>
                <w:szCs w:val="20"/>
              </w:rPr>
              <w:t>2775,2</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firstLineChars="100" w:firstLine="200"/>
              <w:rPr>
                <w:sz w:val="20"/>
                <w:szCs w:val="20"/>
              </w:rPr>
            </w:pPr>
            <w:r w:rsidRPr="00267BA0">
              <w:rPr>
                <w:sz w:val="20"/>
                <w:szCs w:val="20"/>
              </w:rPr>
              <w:t>в том числе:</w:t>
            </w:r>
          </w:p>
        </w:tc>
        <w:tc>
          <w:tcPr>
            <w:tcW w:w="1192" w:type="dxa"/>
            <w:shd w:val="clear" w:color="000000" w:fill="FFFFFF"/>
            <w:vAlign w:val="center"/>
          </w:tcPr>
          <w:p w:rsidR="00994C27" w:rsidRPr="00B238BC" w:rsidRDefault="00994C27" w:rsidP="00994C27">
            <w:pPr>
              <w:spacing w:before="40" w:after="40"/>
              <w:jc w:val="center"/>
              <w:rPr>
                <w:sz w:val="20"/>
                <w:szCs w:val="20"/>
              </w:rPr>
            </w:pPr>
          </w:p>
        </w:tc>
        <w:tc>
          <w:tcPr>
            <w:tcW w:w="236" w:type="dxa"/>
            <w:shd w:val="clear" w:color="000000" w:fill="FFFFFF"/>
            <w:noWrap/>
            <w:vAlign w:val="center"/>
          </w:tcPr>
          <w:p w:rsidR="00994C27" w:rsidRPr="00B238BC" w:rsidRDefault="00994C27" w:rsidP="00994C27">
            <w:pPr>
              <w:spacing w:before="40" w:after="40"/>
              <w:jc w:val="center"/>
              <w:rPr>
                <w:sz w:val="20"/>
                <w:szCs w:val="20"/>
              </w:rPr>
            </w:pPr>
          </w:p>
        </w:tc>
        <w:tc>
          <w:tcPr>
            <w:tcW w:w="1120" w:type="dxa"/>
            <w:shd w:val="clear" w:color="000000" w:fill="FFFFFF"/>
            <w:noWrap/>
            <w:vAlign w:val="center"/>
          </w:tcPr>
          <w:p w:rsidR="00994C27" w:rsidRPr="00B238BC" w:rsidRDefault="00994C27" w:rsidP="00994C27">
            <w:pPr>
              <w:spacing w:before="40" w:after="40"/>
              <w:jc w:val="center"/>
              <w:rPr>
                <w:sz w:val="20"/>
                <w:szCs w:val="20"/>
              </w:rPr>
            </w:pPr>
          </w:p>
        </w:tc>
        <w:tc>
          <w:tcPr>
            <w:tcW w:w="1120" w:type="dxa"/>
            <w:shd w:val="clear" w:color="000000" w:fill="FFFFFF"/>
            <w:noWrap/>
            <w:vAlign w:val="center"/>
          </w:tcPr>
          <w:p w:rsidR="00994C27" w:rsidRPr="00B238BC"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B238BC"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B238BC" w:rsidRDefault="00994C27" w:rsidP="00994C27">
            <w:pPr>
              <w:spacing w:before="40" w:after="40"/>
              <w:jc w:val="center"/>
              <w:rPr>
                <w:sz w:val="20"/>
                <w:szCs w:val="20"/>
              </w:rPr>
            </w:pPr>
          </w:p>
        </w:tc>
        <w:tc>
          <w:tcPr>
            <w:tcW w:w="1451" w:type="dxa"/>
            <w:shd w:val="clear" w:color="000000" w:fill="FFFFFF"/>
            <w:noWrap/>
            <w:vAlign w:val="center"/>
          </w:tcPr>
          <w:p w:rsidR="00994C27" w:rsidRPr="00B238BC"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собственные средства бюджета муниципального образования</w:t>
            </w:r>
          </w:p>
        </w:tc>
        <w:tc>
          <w:tcPr>
            <w:tcW w:w="1192" w:type="dxa"/>
            <w:shd w:val="clear" w:color="000000" w:fill="FFFFFF"/>
            <w:vAlign w:val="center"/>
          </w:tcPr>
          <w:p w:rsidR="00994C27" w:rsidRPr="00B238BC" w:rsidRDefault="00994C27" w:rsidP="00994C27">
            <w:pPr>
              <w:spacing w:before="40" w:after="40"/>
              <w:jc w:val="center"/>
              <w:rPr>
                <w:sz w:val="20"/>
                <w:szCs w:val="20"/>
              </w:rPr>
            </w:pPr>
            <w:r>
              <w:rPr>
                <w:sz w:val="20"/>
                <w:szCs w:val="20"/>
              </w:rPr>
              <w:t>13471,9</w:t>
            </w:r>
          </w:p>
        </w:tc>
        <w:tc>
          <w:tcPr>
            <w:tcW w:w="236" w:type="dxa"/>
            <w:shd w:val="clear" w:color="000000" w:fill="FFFFFF"/>
            <w:noWrap/>
            <w:vAlign w:val="center"/>
          </w:tcPr>
          <w:p w:rsidR="00994C27" w:rsidRPr="00B238BC" w:rsidRDefault="00994C27" w:rsidP="00994C27">
            <w:pPr>
              <w:spacing w:before="40" w:after="40"/>
              <w:jc w:val="center"/>
              <w:rPr>
                <w:bCs/>
                <w:sz w:val="20"/>
                <w:szCs w:val="20"/>
              </w:rPr>
            </w:pPr>
          </w:p>
        </w:tc>
        <w:tc>
          <w:tcPr>
            <w:tcW w:w="1120" w:type="dxa"/>
            <w:shd w:val="clear" w:color="000000" w:fill="FFFFFF"/>
            <w:noWrap/>
            <w:vAlign w:val="center"/>
          </w:tcPr>
          <w:p w:rsidR="00994C27" w:rsidRPr="00B238BC" w:rsidRDefault="00994C27" w:rsidP="00994C27">
            <w:pPr>
              <w:jc w:val="center"/>
              <w:rPr>
                <w:sz w:val="20"/>
                <w:szCs w:val="20"/>
              </w:rPr>
            </w:pPr>
            <w:r>
              <w:rPr>
                <w:sz w:val="20"/>
                <w:szCs w:val="20"/>
              </w:rPr>
              <w:t>2509,8</w:t>
            </w:r>
          </w:p>
        </w:tc>
        <w:tc>
          <w:tcPr>
            <w:tcW w:w="1120" w:type="dxa"/>
            <w:shd w:val="clear" w:color="000000" w:fill="FFFFFF"/>
            <w:noWrap/>
            <w:vAlign w:val="center"/>
          </w:tcPr>
          <w:p w:rsidR="00994C27" w:rsidRPr="00B238BC" w:rsidRDefault="00994C27" w:rsidP="00994C27">
            <w:pPr>
              <w:jc w:val="center"/>
              <w:rPr>
                <w:sz w:val="20"/>
                <w:szCs w:val="20"/>
              </w:rPr>
            </w:pPr>
            <w:r>
              <w:rPr>
                <w:sz w:val="20"/>
                <w:szCs w:val="20"/>
              </w:rPr>
              <w:t>2686,5</w:t>
            </w:r>
          </w:p>
        </w:tc>
        <w:tc>
          <w:tcPr>
            <w:tcW w:w="1055" w:type="dxa"/>
            <w:tcBorders>
              <w:right w:val="single" w:sz="4" w:space="0" w:color="auto"/>
            </w:tcBorders>
            <w:shd w:val="clear" w:color="000000" w:fill="FFFFFF"/>
            <w:noWrap/>
            <w:vAlign w:val="center"/>
          </w:tcPr>
          <w:p w:rsidR="00994C27" w:rsidRPr="00B238BC" w:rsidRDefault="00994C27" w:rsidP="00994C27">
            <w:pPr>
              <w:jc w:val="center"/>
              <w:rPr>
                <w:sz w:val="20"/>
                <w:szCs w:val="20"/>
              </w:rPr>
            </w:pPr>
            <w:r>
              <w:rPr>
                <w:sz w:val="20"/>
                <w:szCs w:val="20"/>
              </w:rPr>
              <w:t>2725,2</w:t>
            </w:r>
          </w:p>
        </w:tc>
        <w:tc>
          <w:tcPr>
            <w:tcW w:w="1078" w:type="dxa"/>
            <w:tcBorders>
              <w:left w:val="single" w:sz="4" w:space="0" w:color="auto"/>
            </w:tcBorders>
            <w:shd w:val="clear" w:color="000000" w:fill="FFFFFF"/>
            <w:vAlign w:val="center"/>
          </w:tcPr>
          <w:p w:rsidR="00994C27" w:rsidRPr="00B238BC" w:rsidRDefault="00994C27" w:rsidP="00994C27">
            <w:pPr>
              <w:jc w:val="center"/>
              <w:rPr>
                <w:sz w:val="20"/>
                <w:szCs w:val="20"/>
              </w:rPr>
            </w:pPr>
            <w:r>
              <w:rPr>
                <w:sz w:val="20"/>
                <w:szCs w:val="20"/>
              </w:rPr>
              <w:t>2775,2</w:t>
            </w:r>
          </w:p>
        </w:tc>
        <w:tc>
          <w:tcPr>
            <w:tcW w:w="1451" w:type="dxa"/>
            <w:shd w:val="clear" w:color="000000" w:fill="FFFFFF"/>
            <w:noWrap/>
            <w:vAlign w:val="center"/>
          </w:tcPr>
          <w:p w:rsidR="00994C27" w:rsidRPr="00B238BC" w:rsidRDefault="00994C27" w:rsidP="00994C27">
            <w:pPr>
              <w:jc w:val="center"/>
              <w:rPr>
                <w:sz w:val="20"/>
                <w:szCs w:val="20"/>
              </w:rPr>
            </w:pPr>
            <w:r>
              <w:rPr>
                <w:sz w:val="20"/>
                <w:szCs w:val="20"/>
              </w:rPr>
              <w:t>2775,2</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субсидии из бюджета Республики Калмыкия</w:t>
            </w:r>
          </w:p>
        </w:tc>
        <w:tc>
          <w:tcPr>
            <w:tcW w:w="1192" w:type="dxa"/>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120"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1451" w:type="dxa"/>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субвенции из бюджета Республики Калмыкия</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иные межбюджетные трансферты из бюджета Республики Калмыкия, имеющие целевое назначение</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 xml:space="preserve">субвенции из бюджетов поселений </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 xml:space="preserve">средства бюджета Республики Калмыкия, планируемые к </w:t>
            </w:r>
            <w:r w:rsidRPr="00267BA0">
              <w:rPr>
                <w:sz w:val="20"/>
                <w:szCs w:val="20"/>
              </w:rPr>
              <w:lastRenderedPageBreak/>
              <w:t>привлечению</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иные источники</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restart"/>
            <w:tcBorders>
              <w:top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32</w:t>
            </w:r>
          </w:p>
        </w:tc>
        <w:tc>
          <w:tcPr>
            <w:tcW w:w="757" w:type="dxa"/>
            <w:vMerge w:val="restart"/>
            <w:tcBorders>
              <w:top w:val="single" w:sz="4" w:space="0" w:color="auto"/>
            </w:tcBorders>
            <w:shd w:val="clear" w:color="000000" w:fill="FFFFFF"/>
            <w:noWrap/>
            <w:vAlign w:val="center"/>
          </w:tcPr>
          <w:p w:rsidR="00994C27" w:rsidRPr="00267BA0" w:rsidRDefault="00994C27" w:rsidP="00994C27">
            <w:pPr>
              <w:spacing w:before="40" w:after="40"/>
              <w:jc w:val="center"/>
              <w:rPr>
                <w:sz w:val="20"/>
                <w:szCs w:val="20"/>
                <w:lang w:val="en-US"/>
              </w:rPr>
            </w:pPr>
            <w:r w:rsidRPr="00267BA0">
              <w:rPr>
                <w:sz w:val="20"/>
                <w:szCs w:val="20"/>
                <w:lang w:val="en-US"/>
              </w:rPr>
              <w:t>2</w:t>
            </w:r>
          </w:p>
        </w:tc>
        <w:tc>
          <w:tcPr>
            <w:tcW w:w="2029" w:type="dxa"/>
            <w:vMerge w:val="restart"/>
            <w:tcBorders>
              <w:top w:val="single" w:sz="4" w:space="0" w:color="auto"/>
            </w:tcBorders>
            <w:shd w:val="clear" w:color="000000" w:fill="FFFFFF"/>
            <w:vAlign w:val="center"/>
          </w:tcPr>
          <w:p w:rsidR="00994C27" w:rsidRPr="00954140" w:rsidRDefault="00994C27" w:rsidP="00994C27">
            <w:pPr>
              <w:spacing w:before="40" w:after="40"/>
              <w:rPr>
                <w:b/>
                <w:sz w:val="20"/>
                <w:szCs w:val="20"/>
              </w:rPr>
            </w:pPr>
            <w:r w:rsidRPr="00954140">
              <w:rPr>
                <w:b/>
                <w:sz w:val="20"/>
                <w:szCs w:val="20"/>
              </w:rPr>
              <w:t xml:space="preserve">Подпрограмма </w:t>
            </w:r>
            <w:r>
              <w:rPr>
                <w:b/>
                <w:sz w:val="20"/>
                <w:szCs w:val="20"/>
              </w:rPr>
              <w:t xml:space="preserve">2. </w:t>
            </w:r>
            <w:r w:rsidRPr="00954140">
              <w:rPr>
                <w:b/>
                <w:sz w:val="20"/>
                <w:szCs w:val="20"/>
              </w:rPr>
              <w:t>«</w:t>
            </w:r>
            <w:r w:rsidRPr="00954140">
              <w:rPr>
                <w:b/>
                <w:color w:val="000000"/>
                <w:sz w:val="20"/>
                <w:szCs w:val="20"/>
              </w:rPr>
              <w:t>Развитие досуга и повышение качества предоставления услуг учреждений культуры</w:t>
            </w:r>
            <w:r w:rsidRPr="00954140">
              <w:rPr>
                <w:b/>
                <w:sz w:val="20"/>
                <w:szCs w:val="20"/>
              </w:rPr>
              <w:t>»</w:t>
            </w:r>
          </w:p>
        </w:tc>
        <w:tc>
          <w:tcPr>
            <w:tcW w:w="3544" w:type="dxa"/>
            <w:shd w:val="clear" w:color="000000" w:fill="FFFFFF"/>
            <w:vAlign w:val="center"/>
          </w:tcPr>
          <w:p w:rsidR="00994C27" w:rsidRPr="00267BA0" w:rsidRDefault="00994C27" w:rsidP="00994C27">
            <w:pPr>
              <w:spacing w:before="40" w:after="40"/>
              <w:rPr>
                <w:b/>
                <w:bCs/>
                <w:sz w:val="20"/>
                <w:szCs w:val="20"/>
              </w:rPr>
            </w:pPr>
            <w:r w:rsidRPr="00267BA0">
              <w:rPr>
                <w:b/>
                <w:bCs/>
                <w:sz w:val="20"/>
                <w:szCs w:val="20"/>
              </w:rPr>
              <w:t>Всего</w:t>
            </w:r>
          </w:p>
        </w:tc>
        <w:tc>
          <w:tcPr>
            <w:tcW w:w="1192" w:type="dxa"/>
            <w:shd w:val="clear" w:color="000000" w:fill="FFFFFF"/>
            <w:vAlign w:val="center"/>
          </w:tcPr>
          <w:p w:rsidR="00994C27" w:rsidRPr="00267BA0" w:rsidRDefault="00994C27" w:rsidP="00994C27">
            <w:pPr>
              <w:spacing w:before="40" w:after="40"/>
              <w:jc w:val="center"/>
              <w:rPr>
                <w:b/>
                <w:sz w:val="20"/>
                <w:szCs w:val="20"/>
              </w:rPr>
            </w:pPr>
            <w:r>
              <w:rPr>
                <w:b/>
                <w:sz w:val="20"/>
                <w:szCs w:val="20"/>
              </w:rPr>
              <w:t>1563,0</w:t>
            </w:r>
          </w:p>
        </w:tc>
        <w:tc>
          <w:tcPr>
            <w:tcW w:w="236" w:type="dxa"/>
            <w:shd w:val="clear" w:color="000000" w:fill="FFFFFF"/>
            <w:noWrap/>
            <w:vAlign w:val="center"/>
          </w:tcPr>
          <w:p w:rsidR="00994C27" w:rsidRPr="001B4F1A" w:rsidRDefault="00994C27" w:rsidP="00994C27">
            <w:pPr>
              <w:spacing w:before="40" w:after="40"/>
              <w:jc w:val="center"/>
              <w:rPr>
                <w:b/>
                <w:sz w:val="20"/>
                <w:szCs w:val="20"/>
              </w:rPr>
            </w:pPr>
          </w:p>
        </w:tc>
        <w:tc>
          <w:tcPr>
            <w:tcW w:w="1120" w:type="dxa"/>
            <w:shd w:val="clear" w:color="000000" w:fill="FFFFFF"/>
            <w:noWrap/>
            <w:vAlign w:val="center"/>
          </w:tcPr>
          <w:p w:rsidR="00994C27" w:rsidRPr="00BA20E6" w:rsidRDefault="00994C27" w:rsidP="00994C27">
            <w:pPr>
              <w:spacing w:before="40" w:after="40"/>
              <w:jc w:val="center"/>
              <w:rPr>
                <w:b/>
                <w:sz w:val="20"/>
                <w:szCs w:val="20"/>
              </w:rPr>
            </w:pPr>
            <w:r>
              <w:rPr>
                <w:b/>
                <w:sz w:val="20"/>
                <w:szCs w:val="20"/>
              </w:rPr>
              <w:t>1563,0</w:t>
            </w:r>
          </w:p>
        </w:tc>
        <w:tc>
          <w:tcPr>
            <w:tcW w:w="1120" w:type="dxa"/>
            <w:shd w:val="clear" w:color="000000" w:fill="FFFFFF"/>
            <w:noWrap/>
            <w:vAlign w:val="center"/>
          </w:tcPr>
          <w:p w:rsidR="00994C27" w:rsidRPr="00BA20E6" w:rsidRDefault="00994C27" w:rsidP="00994C27">
            <w:pPr>
              <w:spacing w:before="40" w:after="40"/>
              <w:jc w:val="center"/>
              <w:rPr>
                <w:b/>
                <w:sz w:val="20"/>
                <w:szCs w:val="20"/>
              </w:rPr>
            </w:pPr>
            <w:r>
              <w:rPr>
                <w:b/>
                <w:sz w:val="20"/>
                <w:szCs w:val="20"/>
              </w:rPr>
              <w:t>0,0</w:t>
            </w:r>
          </w:p>
        </w:tc>
        <w:tc>
          <w:tcPr>
            <w:tcW w:w="1055" w:type="dxa"/>
            <w:tcBorders>
              <w:right w:val="single" w:sz="4" w:space="0" w:color="auto"/>
            </w:tcBorders>
            <w:shd w:val="clear" w:color="000000" w:fill="FFFFFF"/>
            <w:noWrap/>
            <w:vAlign w:val="center"/>
          </w:tcPr>
          <w:p w:rsidR="00994C27" w:rsidRPr="00BA20E6" w:rsidRDefault="00994C27" w:rsidP="00994C27">
            <w:pPr>
              <w:spacing w:before="40" w:after="40"/>
              <w:jc w:val="center"/>
              <w:rPr>
                <w:b/>
                <w:sz w:val="20"/>
                <w:szCs w:val="20"/>
              </w:rPr>
            </w:pPr>
            <w:r>
              <w:rPr>
                <w:b/>
                <w:sz w:val="20"/>
                <w:szCs w:val="20"/>
              </w:rPr>
              <w:t>0,0</w:t>
            </w:r>
          </w:p>
        </w:tc>
        <w:tc>
          <w:tcPr>
            <w:tcW w:w="1078" w:type="dxa"/>
            <w:tcBorders>
              <w:left w:val="single" w:sz="4" w:space="0" w:color="auto"/>
            </w:tcBorders>
            <w:shd w:val="clear" w:color="000000" w:fill="FFFFFF"/>
            <w:vAlign w:val="center"/>
          </w:tcPr>
          <w:p w:rsidR="00994C27" w:rsidRPr="00BA20E6" w:rsidRDefault="00994C27" w:rsidP="00994C27">
            <w:pPr>
              <w:spacing w:before="40" w:after="40"/>
              <w:jc w:val="center"/>
              <w:rPr>
                <w:b/>
                <w:sz w:val="20"/>
                <w:szCs w:val="20"/>
              </w:rPr>
            </w:pPr>
            <w:r>
              <w:rPr>
                <w:b/>
                <w:sz w:val="20"/>
                <w:szCs w:val="20"/>
              </w:rPr>
              <w:t>0,0</w:t>
            </w:r>
          </w:p>
        </w:tc>
        <w:tc>
          <w:tcPr>
            <w:tcW w:w="1451" w:type="dxa"/>
            <w:shd w:val="clear" w:color="000000" w:fill="FFFFFF"/>
            <w:noWrap/>
            <w:vAlign w:val="center"/>
          </w:tcPr>
          <w:p w:rsidR="00994C27" w:rsidRPr="00BA20E6" w:rsidRDefault="00994C27" w:rsidP="00994C27">
            <w:pPr>
              <w:spacing w:before="40" w:after="40"/>
              <w:jc w:val="center"/>
              <w:rPr>
                <w:b/>
                <w:sz w:val="20"/>
                <w:szCs w:val="20"/>
              </w:rPr>
            </w:pPr>
            <w:r>
              <w:rPr>
                <w:b/>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бюджет муниципального образования</w:t>
            </w:r>
          </w:p>
        </w:tc>
        <w:tc>
          <w:tcPr>
            <w:tcW w:w="1192" w:type="dxa"/>
            <w:shd w:val="clear" w:color="000000" w:fill="FFFFFF"/>
            <w:vAlign w:val="center"/>
          </w:tcPr>
          <w:p w:rsidR="00994C27" w:rsidRPr="0081633D" w:rsidRDefault="00994C27" w:rsidP="00994C27">
            <w:pPr>
              <w:spacing w:before="40" w:after="40"/>
              <w:jc w:val="center"/>
              <w:rPr>
                <w:sz w:val="20"/>
                <w:szCs w:val="20"/>
              </w:rPr>
            </w:pPr>
            <w:r>
              <w:rPr>
                <w:sz w:val="20"/>
                <w:szCs w:val="20"/>
              </w:rPr>
              <w:t>1563</w:t>
            </w:r>
            <w:r w:rsidRPr="0081633D">
              <w:rPr>
                <w:sz w:val="20"/>
                <w:szCs w:val="20"/>
              </w:rPr>
              <w:t>,0</w:t>
            </w:r>
          </w:p>
        </w:tc>
        <w:tc>
          <w:tcPr>
            <w:tcW w:w="236" w:type="dxa"/>
            <w:shd w:val="clear" w:color="000000" w:fill="FFFFFF"/>
            <w:noWrap/>
            <w:vAlign w:val="center"/>
          </w:tcPr>
          <w:p w:rsidR="00994C27" w:rsidRPr="0081633D" w:rsidRDefault="00994C27" w:rsidP="00994C27">
            <w:pPr>
              <w:spacing w:before="40" w:after="40"/>
              <w:jc w:val="center"/>
              <w:rPr>
                <w:sz w:val="20"/>
                <w:szCs w:val="20"/>
              </w:rPr>
            </w:pPr>
          </w:p>
        </w:tc>
        <w:tc>
          <w:tcPr>
            <w:tcW w:w="1120" w:type="dxa"/>
            <w:shd w:val="clear" w:color="000000" w:fill="FFFFFF"/>
            <w:noWrap/>
            <w:vAlign w:val="center"/>
          </w:tcPr>
          <w:p w:rsidR="00994C27" w:rsidRPr="0081633D" w:rsidRDefault="00994C27" w:rsidP="00994C27">
            <w:pPr>
              <w:spacing w:before="40" w:after="40"/>
              <w:jc w:val="center"/>
              <w:rPr>
                <w:sz w:val="20"/>
                <w:szCs w:val="20"/>
              </w:rPr>
            </w:pPr>
            <w:r>
              <w:rPr>
                <w:sz w:val="20"/>
                <w:szCs w:val="20"/>
              </w:rPr>
              <w:t>1563</w:t>
            </w:r>
            <w:r w:rsidRPr="0081633D">
              <w:rPr>
                <w:sz w:val="20"/>
                <w:szCs w:val="20"/>
              </w:rPr>
              <w:t>,0</w:t>
            </w:r>
          </w:p>
        </w:tc>
        <w:tc>
          <w:tcPr>
            <w:tcW w:w="1120" w:type="dxa"/>
            <w:shd w:val="clear" w:color="000000" w:fill="FFFFFF"/>
            <w:noWrap/>
            <w:vAlign w:val="center"/>
          </w:tcPr>
          <w:p w:rsidR="00994C27" w:rsidRPr="0081633D" w:rsidRDefault="00994C27" w:rsidP="00994C27">
            <w:pPr>
              <w:spacing w:before="40" w:after="40"/>
              <w:jc w:val="center"/>
              <w:rPr>
                <w:sz w:val="20"/>
                <w:szCs w:val="20"/>
              </w:rPr>
            </w:pPr>
            <w:r w:rsidRPr="0081633D">
              <w:rPr>
                <w:sz w:val="20"/>
                <w:szCs w:val="20"/>
              </w:rPr>
              <w:t>0,0</w:t>
            </w:r>
          </w:p>
        </w:tc>
        <w:tc>
          <w:tcPr>
            <w:tcW w:w="1055" w:type="dxa"/>
            <w:tcBorders>
              <w:right w:val="single" w:sz="4" w:space="0" w:color="auto"/>
            </w:tcBorders>
            <w:shd w:val="clear" w:color="000000" w:fill="FFFFFF"/>
            <w:noWrap/>
            <w:vAlign w:val="center"/>
          </w:tcPr>
          <w:p w:rsidR="00994C27" w:rsidRPr="0081633D" w:rsidRDefault="00994C27" w:rsidP="00994C27">
            <w:pPr>
              <w:spacing w:before="40" w:after="40"/>
              <w:jc w:val="center"/>
              <w:rPr>
                <w:sz w:val="20"/>
                <w:szCs w:val="20"/>
              </w:rPr>
            </w:pPr>
            <w:r>
              <w:rPr>
                <w:sz w:val="20"/>
                <w:szCs w:val="20"/>
              </w:rPr>
              <w:t>0</w:t>
            </w:r>
            <w:r w:rsidRPr="0081633D">
              <w:rPr>
                <w:sz w:val="20"/>
                <w:szCs w:val="20"/>
              </w:rPr>
              <w:t>,0</w:t>
            </w:r>
          </w:p>
        </w:tc>
        <w:tc>
          <w:tcPr>
            <w:tcW w:w="1078" w:type="dxa"/>
            <w:tcBorders>
              <w:left w:val="single" w:sz="4" w:space="0" w:color="auto"/>
            </w:tcBorders>
            <w:shd w:val="clear" w:color="000000" w:fill="FFFFFF"/>
            <w:vAlign w:val="center"/>
          </w:tcPr>
          <w:p w:rsidR="00994C27" w:rsidRPr="0081633D" w:rsidRDefault="00994C27" w:rsidP="00994C27">
            <w:pPr>
              <w:spacing w:before="40" w:after="40"/>
              <w:jc w:val="center"/>
              <w:rPr>
                <w:sz w:val="20"/>
                <w:szCs w:val="20"/>
              </w:rPr>
            </w:pPr>
            <w:r w:rsidRPr="0081633D">
              <w:rPr>
                <w:sz w:val="20"/>
                <w:szCs w:val="20"/>
              </w:rPr>
              <w:t>0,0</w:t>
            </w:r>
          </w:p>
        </w:tc>
        <w:tc>
          <w:tcPr>
            <w:tcW w:w="1451" w:type="dxa"/>
            <w:shd w:val="clear" w:color="000000" w:fill="FFFFFF"/>
            <w:noWrap/>
            <w:vAlign w:val="center"/>
          </w:tcPr>
          <w:p w:rsidR="00994C27" w:rsidRPr="0081633D" w:rsidRDefault="00994C27" w:rsidP="00994C27">
            <w:pPr>
              <w:spacing w:before="40" w:after="40"/>
              <w:jc w:val="center"/>
              <w:rPr>
                <w:sz w:val="20"/>
                <w:szCs w:val="20"/>
              </w:rPr>
            </w:pPr>
            <w:r w:rsidRPr="0081633D">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firstLineChars="100" w:firstLine="200"/>
              <w:rPr>
                <w:sz w:val="20"/>
                <w:szCs w:val="20"/>
              </w:rPr>
            </w:pPr>
            <w:r w:rsidRPr="00267BA0">
              <w:rPr>
                <w:sz w:val="20"/>
                <w:szCs w:val="20"/>
              </w:rPr>
              <w:t>в том числе:</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собственные средства бюджета муниципального образования</w:t>
            </w:r>
          </w:p>
        </w:tc>
        <w:tc>
          <w:tcPr>
            <w:tcW w:w="1192" w:type="dxa"/>
            <w:shd w:val="clear" w:color="000000" w:fill="FFFFFF"/>
            <w:vAlign w:val="center"/>
          </w:tcPr>
          <w:p w:rsidR="00994C27" w:rsidRPr="00267BA0" w:rsidRDefault="00994C27" w:rsidP="00994C27">
            <w:pPr>
              <w:spacing w:before="40" w:after="40"/>
              <w:jc w:val="center"/>
              <w:rPr>
                <w:sz w:val="20"/>
                <w:szCs w:val="20"/>
              </w:rPr>
            </w:pPr>
            <w:r>
              <w:rPr>
                <w:sz w:val="20"/>
                <w:szCs w:val="20"/>
              </w:rPr>
              <w:t>209,0</w:t>
            </w:r>
          </w:p>
        </w:tc>
        <w:tc>
          <w:tcPr>
            <w:tcW w:w="236" w:type="dxa"/>
            <w:shd w:val="clear" w:color="000000" w:fill="FFFFFF"/>
            <w:noWrap/>
            <w:vAlign w:val="center"/>
          </w:tcPr>
          <w:p w:rsidR="00994C27" w:rsidRPr="00BA20E6" w:rsidRDefault="00994C27" w:rsidP="00994C27">
            <w:pPr>
              <w:spacing w:before="40" w:after="40"/>
              <w:jc w:val="center"/>
              <w:rPr>
                <w:sz w:val="20"/>
                <w:szCs w:val="20"/>
              </w:rPr>
            </w:pPr>
          </w:p>
        </w:tc>
        <w:tc>
          <w:tcPr>
            <w:tcW w:w="1120" w:type="dxa"/>
            <w:shd w:val="clear" w:color="000000" w:fill="FFFFFF"/>
            <w:noWrap/>
            <w:vAlign w:val="center"/>
          </w:tcPr>
          <w:p w:rsidR="00994C27" w:rsidRPr="00717E2B" w:rsidRDefault="00994C27" w:rsidP="00994C27">
            <w:pPr>
              <w:spacing w:before="40" w:after="40"/>
              <w:jc w:val="center"/>
              <w:rPr>
                <w:sz w:val="20"/>
                <w:szCs w:val="20"/>
              </w:rPr>
            </w:pPr>
            <w:r>
              <w:rPr>
                <w:sz w:val="20"/>
                <w:szCs w:val="20"/>
              </w:rPr>
              <w:t>209,0</w:t>
            </w:r>
          </w:p>
        </w:tc>
        <w:tc>
          <w:tcPr>
            <w:tcW w:w="1120" w:type="dxa"/>
            <w:shd w:val="clear" w:color="000000" w:fill="FFFFFF"/>
            <w:noWrap/>
            <w:vAlign w:val="center"/>
          </w:tcPr>
          <w:p w:rsidR="00994C27" w:rsidRPr="00717E2B" w:rsidRDefault="00994C27" w:rsidP="00994C27">
            <w:pPr>
              <w:spacing w:before="40" w:after="40"/>
              <w:jc w:val="center"/>
              <w:rPr>
                <w:sz w:val="20"/>
                <w:szCs w:val="20"/>
              </w:rPr>
            </w:pPr>
            <w:r>
              <w:rPr>
                <w:sz w:val="20"/>
                <w:szCs w:val="20"/>
              </w:rPr>
              <w:t>0,0</w:t>
            </w:r>
          </w:p>
        </w:tc>
        <w:tc>
          <w:tcPr>
            <w:tcW w:w="1055" w:type="dxa"/>
            <w:tcBorders>
              <w:right w:val="single" w:sz="4" w:space="0" w:color="auto"/>
            </w:tcBorders>
            <w:shd w:val="clear" w:color="000000" w:fill="FFFFFF"/>
            <w:noWrap/>
            <w:vAlign w:val="center"/>
          </w:tcPr>
          <w:p w:rsidR="00994C27" w:rsidRPr="00717E2B" w:rsidRDefault="00994C27" w:rsidP="00994C27">
            <w:pPr>
              <w:spacing w:before="40" w:after="40"/>
              <w:jc w:val="center"/>
              <w:rPr>
                <w:sz w:val="20"/>
                <w:szCs w:val="20"/>
              </w:rPr>
            </w:pPr>
            <w:r>
              <w:rPr>
                <w:sz w:val="20"/>
                <w:szCs w:val="20"/>
              </w:rPr>
              <w:t>0,0</w:t>
            </w:r>
          </w:p>
        </w:tc>
        <w:tc>
          <w:tcPr>
            <w:tcW w:w="1078" w:type="dxa"/>
            <w:tcBorders>
              <w:left w:val="single" w:sz="4" w:space="0" w:color="auto"/>
            </w:tcBorders>
            <w:shd w:val="clear" w:color="000000" w:fill="FFFFFF"/>
            <w:vAlign w:val="center"/>
          </w:tcPr>
          <w:p w:rsidR="00994C27" w:rsidRPr="00717E2B" w:rsidRDefault="00994C27" w:rsidP="00994C27">
            <w:pPr>
              <w:spacing w:before="40" w:after="40"/>
              <w:jc w:val="center"/>
              <w:rPr>
                <w:sz w:val="20"/>
                <w:szCs w:val="20"/>
              </w:rPr>
            </w:pPr>
            <w:r>
              <w:rPr>
                <w:sz w:val="20"/>
                <w:szCs w:val="20"/>
              </w:rPr>
              <w:t>0,0</w:t>
            </w:r>
          </w:p>
        </w:tc>
        <w:tc>
          <w:tcPr>
            <w:tcW w:w="1451" w:type="dxa"/>
            <w:shd w:val="clear" w:color="000000" w:fill="FFFFFF"/>
            <w:noWrap/>
            <w:vAlign w:val="center"/>
          </w:tcPr>
          <w:p w:rsidR="00994C27" w:rsidRPr="00717E2B" w:rsidRDefault="00994C27" w:rsidP="00994C27">
            <w:pPr>
              <w:spacing w:before="40" w:after="40"/>
              <w:jc w:val="center"/>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субсидии из бюджета Республики Калмыкия</w:t>
            </w:r>
          </w:p>
        </w:tc>
        <w:tc>
          <w:tcPr>
            <w:tcW w:w="1192" w:type="dxa"/>
            <w:shd w:val="clear" w:color="000000" w:fill="FFFFFF"/>
            <w:vAlign w:val="center"/>
          </w:tcPr>
          <w:p w:rsidR="00994C27" w:rsidRPr="00267BA0" w:rsidRDefault="00994C27" w:rsidP="00994C27">
            <w:pPr>
              <w:spacing w:before="40" w:after="40"/>
              <w:jc w:val="center"/>
              <w:rPr>
                <w:sz w:val="20"/>
                <w:szCs w:val="20"/>
              </w:rPr>
            </w:pPr>
            <w:r>
              <w:rPr>
                <w:sz w:val="20"/>
                <w:szCs w:val="20"/>
              </w:rPr>
              <w:t>1354,0</w:t>
            </w:r>
          </w:p>
        </w:tc>
        <w:tc>
          <w:tcPr>
            <w:tcW w:w="236" w:type="dxa"/>
            <w:shd w:val="clear" w:color="000000" w:fill="FFFFFF"/>
            <w:noWrap/>
            <w:vAlign w:val="bottom"/>
          </w:tcPr>
          <w:p w:rsidR="00994C27" w:rsidRPr="001B4F1A" w:rsidRDefault="00994C27" w:rsidP="00994C27">
            <w:pPr>
              <w:spacing w:before="40" w:after="40"/>
              <w:jc w:val="center"/>
              <w:rPr>
                <w:sz w:val="20"/>
                <w:szCs w:val="20"/>
              </w:rPr>
            </w:pPr>
          </w:p>
        </w:tc>
        <w:tc>
          <w:tcPr>
            <w:tcW w:w="1120" w:type="dxa"/>
            <w:shd w:val="clear" w:color="000000" w:fill="FFFFFF"/>
            <w:noWrap/>
            <w:vAlign w:val="center"/>
          </w:tcPr>
          <w:p w:rsidR="00994C27" w:rsidRPr="001B4F1A" w:rsidRDefault="00994C27" w:rsidP="00994C27">
            <w:pPr>
              <w:spacing w:before="40" w:after="40"/>
              <w:jc w:val="center"/>
              <w:rPr>
                <w:sz w:val="20"/>
                <w:szCs w:val="20"/>
              </w:rPr>
            </w:pPr>
            <w:r>
              <w:rPr>
                <w:sz w:val="20"/>
                <w:szCs w:val="20"/>
              </w:rPr>
              <w:t>1354,0</w:t>
            </w:r>
          </w:p>
        </w:tc>
        <w:tc>
          <w:tcPr>
            <w:tcW w:w="1120" w:type="dxa"/>
            <w:shd w:val="clear" w:color="000000" w:fill="FFFFFF"/>
            <w:noWrap/>
            <w:vAlign w:val="center"/>
          </w:tcPr>
          <w:p w:rsidR="00994C27" w:rsidRPr="001B4F1A" w:rsidRDefault="00994C27" w:rsidP="00994C27">
            <w:pPr>
              <w:spacing w:before="40" w:after="40"/>
              <w:jc w:val="center"/>
              <w:rPr>
                <w:sz w:val="20"/>
                <w:szCs w:val="20"/>
              </w:rPr>
            </w:pPr>
            <w:r>
              <w:rPr>
                <w:sz w:val="20"/>
                <w:szCs w:val="20"/>
              </w:rPr>
              <w:t>0,0</w:t>
            </w:r>
          </w:p>
        </w:tc>
        <w:tc>
          <w:tcPr>
            <w:tcW w:w="1055" w:type="dxa"/>
            <w:tcBorders>
              <w:right w:val="single" w:sz="4" w:space="0" w:color="auto"/>
            </w:tcBorders>
            <w:shd w:val="clear" w:color="000000" w:fill="FFFFFF"/>
            <w:noWrap/>
            <w:vAlign w:val="center"/>
          </w:tcPr>
          <w:p w:rsidR="00994C27" w:rsidRPr="001B4F1A" w:rsidRDefault="00994C27" w:rsidP="00994C27">
            <w:pPr>
              <w:spacing w:before="40" w:after="40"/>
              <w:jc w:val="center"/>
              <w:rPr>
                <w:sz w:val="20"/>
                <w:szCs w:val="20"/>
              </w:rPr>
            </w:pPr>
            <w:r>
              <w:rPr>
                <w:sz w:val="20"/>
                <w:szCs w:val="20"/>
              </w:rPr>
              <w:t>0,0</w:t>
            </w:r>
          </w:p>
        </w:tc>
        <w:tc>
          <w:tcPr>
            <w:tcW w:w="1078" w:type="dxa"/>
            <w:tcBorders>
              <w:left w:val="single" w:sz="4" w:space="0" w:color="auto"/>
            </w:tcBorders>
            <w:shd w:val="clear" w:color="000000" w:fill="FFFFFF"/>
            <w:vAlign w:val="center"/>
          </w:tcPr>
          <w:p w:rsidR="00994C27" w:rsidRPr="001B4F1A" w:rsidRDefault="00994C27" w:rsidP="00994C27">
            <w:pPr>
              <w:spacing w:before="40" w:after="40"/>
              <w:jc w:val="center"/>
              <w:rPr>
                <w:sz w:val="20"/>
                <w:szCs w:val="20"/>
              </w:rPr>
            </w:pPr>
            <w:r>
              <w:rPr>
                <w:sz w:val="20"/>
                <w:szCs w:val="20"/>
              </w:rPr>
              <w:t>0,0</w:t>
            </w:r>
          </w:p>
        </w:tc>
        <w:tc>
          <w:tcPr>
            <w:tcW w:w="1451" w:type="dxa"/>
            <w:shd w:val="clear" w:color="000000" w:fill="FFFFFF"/>
            <w:noWrap/>
            <w:vAlign w:val="center"/>
          </w:tcPr>
          <w:p w:rsidR="00994C27" w:rsidRPr="001B4F1A" w:rsidRDefault="00994C27" w:rsidP="00994C27">
            <w:pPr>
              <w:spacing w:before="40" w:after="40"/>
              <w:jc w:val="center"/>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субвенции из бюджета Республики Калмыкия</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bottom"/>
          </w:tcPr>
          <w:p w:rsidR="00994C27" w:rsidRPr="00267BA0" w:rsidRDefault="00994C27" w:rsidP="00994C27">
            <w:pPr>
              <w:spacing w:before="40" w:after="40"/>
              <w:jc w:val="center"/>
              <w:rPr>
                <w:sz w:val="20"/>
                <w:szCs w:val="20"/>
              </w:rPr>
            </w:pPr>
          </w:p>
        </w:tc>
        <w:tc>
          <w:tcPr>
            <w:tcW w:w="1120" w:type="dxa"/>
            <w:shd w:val="clear" w:color="000000" w:fill="FFFFFF"/>
            <w:noWrap/>
            <w:vAlign w:val="bottom"/>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иные межбюджетные трансферты из бюджета Республики Калмыкия, имеющие целевое назначение</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 xml:space="preserve">субвенции из бюджетов поселений </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средства бюджета Республики Калмыкия, планируемые к привлечению</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tcBorders>
              <w:bottom w:val="single" w:sz="4" w:space="0" w:color="auto"/>
            </w:tcBorders>
            <w:vAlign w:val="center"/>
          </w:tcPr>
          <w:p w:rsidR="00994C27" w:rsidRPr="00267BA0" w:rsidRDefault="00994C27" w:rsidP="00994C27">
            <w:pPr>
              <w:spacing w:before="40" w:after="40"/>
              <w:rPr>
                <w:sz w:val="20"/>
                <w:szCs w:val="20"/>
              </w:rPr>
            </w:pPr>
          </w:p>
        </w:tc>
        <w:tc>
          <w:tcPr>
            <w:tcW w:w="757" w:type="dxa"/>
            <w:vMerge/>
            <w:tcBorders>
              <w:bottom w:val="single" w:sz="4" w:space="0" w:color="auto"/>
            </w:tcBorders>
            <w:vAlign w:val="center"/>
          </w:tcPr>
          <w:p w:rsidR="00994C27" w:rsidRPr="00267BA0" w:rsidRDefault="00994C27" w:rsidP="00994C27">
            <w:pPr>
              <w:spacing w:before="40" w:after="40"/>
              <w:rPr>
                <w:sz w:val="20"/>
                <w:szCs w:val="20"/>
              </w:rPr>
            </w:pPr>
          </w:p>
        </w:tc>
        <w:tc>
          <w:tcPr>
            <w:tcW w:w="2029" w:type="dxa"/>
            <w:vMerge/>
            <w:tcBorders>
              <w:bottom w:val="single" w:sz="4" w:space="0" w:color="auto"/>
            </w:tcBorders>
            <w:vAlign w:val="center"/>
          </w:tcPr>
          <w:p w:rsidR="00994C27" w:rsidRPr="00267BA0" w:rsidRDefault="00994C27" w:rsidP="00994C27">
            <w:pPr>
              <w:spacing w:before="40" w:after="40"/>
              <w:rPr>
                <w:sz w:val="20"/>
                <w:szCs w:val="20"/>
              </w:rPr>
            </w:pPr>
          </w:p>
        </w:tc>
        <w:tc>
          <w:tcPr>
            <w:tcW w:w="3544" w:type="dxa"/>
            <w:shd w:val="clear" w:color="000000" w:fill="FFFFFF"/>
            <w:vAlign w:val="center"/>
          </w:tcPr>
          <w:p w:rsidR="00994C27" w:rsidRPr="00267BA0" w:rsidRDefault="00994C27" w:rsidP="00994C27">
            <w:pPr>
              <w:spacing w:before="40" w:after="40"/>
              <w:rPr>
                <w:sz w:val="20"/>
                <w:szCs w:val="20"/>
              </w:rPr>
            </w:pPr>
            <w:r w:rsidRPr="00267BA0">
              <w:rPr>
                <w:sz w:val="20"/>
                <w:szCs w:val="20"/>
              </w:rPr>
              <w:t>иные источники</w:t>
            </w:r>
          </w:p>
        </w:tc>
        <w:tc>
          <w:tcPr>
            <w:tcW w:w="1192" w:type="dxa"/>
            <w:shd w:val="clear" w:color="000000" w:fill="FFFFFF"/>
            <w:vAlign w:val="center"/>
          </w:tcPr>
          <w:p w:rsidR="00994C27" w:rsidRPr="00267BA0" w:rsidRDefault="00994C27" w:rsidP="00994C27">
            <w:pPr>
              <w:spacing w:before="40" w:after="40"/>
              <w:jc w:val="center"/>
              <w:rPr>
                <w:sz w:val="20"/>
                <w:szCs w:val="20"/>
              </w:rPr>
            </w:pPr>
          </w:p>
        </w:tc>
        <w:tc>
          <w:tcPr>
            <w:tcW w:w="236"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120" w:type="dxa"/>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left w:val="single" w:sz="4" w:space="0" w:color="auto"/>
            </w:tcBorders>
            <w:shd w:val="clear" w:color="000000" w:fill="FFFFFF"/>
            <w:vAlign w:val="center"/>
          </w:tcPr>
          <w:p w:rsidR="00994C27" w:rsidRPr="00267BA0" w:rsidRDefault="00994C27" w:rsidP="00994C27">
            <w:pPr>
              <w:spacing w:before="40" w:after="40"/>
              <w:jc w:val="center"/>
              <w:rPr>
                <w:sz w:val="20"/>
                <w:szCs w:val="20"/>
              </w:rPr>
            </w:pPr>
          </w:p>
        </w:tc>
        <w:tc>
          <w:tcPr>
            <w:tcW w:w="1451" w:type="dxa"/>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 xml:space="preserve">субвенции из бюджетов поселений </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средства бюджета Республики Калмыкия, планируемые к привлечению</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иные источники</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restart"/>
            <w:vAlign w:val="center"/>
          </w:tcPr>
          <w:p w:rsidR="00994C27" w:rsidRPr="00267BA0" w:rsidRDefault="00994C27" w:rsidP="00994C27">
            <w:pPr>
              <w:spacing w:before="40" w:after="40"/>
              <w:rPr>
                <w:sz w:val="20"/>
                <w:szCs w:val="20"/>
              </w:rPr>
            </w:pPr>
            <w:r>
              <w:rPr>
                <w:sz w:val="20"/>
                <w:szCs w:val="20"/>
              </w:rPr>
              <w:t>32</w:t>
            </w:r>
          </w:p>
        </w:tc>
        <w:tc>
          <w:tcPr>
            <w:tcW w:w="757" w:type="dxa"/>
            <w:vMerge w:val="restart"/>
            <w:vAlign w:val="center"/>
          </w:tcPr>
          <w:p w:rsidR="00994C27" w:rsidRPr="00267BA0" w:rsidRDefault="00994C27" w:rsidP="00994C27">
            <w:pPr>
              <w:spacing w:before="40" w:after="40"/>
              <w:rPr>
                <w:sz w:val="20"/>
                <w:szCs w:val="20"/>
              </w:rPr>
            </w:pPr>
            <w:r>
              <w:rPr>
                <w:sz w:val="20"/>
                <w:szCs w:val="20"/>
              </w:rPr>
              <w:t>3</w:t>
            </w:r>
          </w:p>
        </w:tc>
        <w:tc>
          <w:tcPr>
            <w:tcW w:w="2029" w:type="dxa"/>
            <w:vMerge w:val="restart"/>
            <w:vAlign w:val="center"/>
          </w:tcPr>
          <w:p w:rsidR="00994C27" w:rsidRDefault="00994C27" w:rsidP="00994C27">
            <w:pPr>
              <w:spacing w:before="40" w:after="40"/>
              <w:rPr>
                <w:b/>
                <w:sz w:val="20"/>
                <w:szCs w:val="20"/>
              </w:rPr>
            </w:pPr>
            <w:r>
              <w:rPr>
                <w:b/>
                <w:sz w:val="20"/>
                <w:szCs w:val="20"/>
              </w:rPr>
              <w:t xml:space="preserve">Подпрограмма 3. </w:t>
            </w:r>
          </w:p>
          <w:p w:rsidR="00994C27" w:rsidRPr="00267BA0" w:rsidRDefault="00994C27" w:rsidP="00994C27">
            <w:pPr>
              <w:spacing w:before="40" w:after="40"/>
              <w:rPr>
                <w:sz w:val="20"/>
                <w:szCs w:val="20"/>
              </w:rPr>
            </w:pPr>
            <w:r w:rsidRPr="002278BE">
              <w:rPr>
                <w:b/>
                <w:sz w:val="20"/>
                <w:szCs w:val="20"/>
              </w:rPr>
              <w:t>«Сохранение, использование и популяризация объектов культурного наследия»</w:t>
            </w: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b/>
                <w:bCs/>
                <w:sz w:val="20"/>
                <w:szCs w:val="20"/>
              </w:rPr>
            </w:pPr>
            <w:r w:rsidRPr="00267BA0">
              <w:rPr>
                <w:b/>
                <w:bCs/>
                <w:sz w:val="20"/>
                <w:szCs w:val="20"/>
              </w:rPr>
              <w:t>Всего</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717E2B" w:rsidRDefault="00994C27" w:rsidP="00994C27">
            <w:pPr>
              <w:spacing w:before="40" w:after="40"/>
              <w:jc w:val="center"/>
              <w:rPr>
                <w:b/>
                <w:sz w:val="20"/>
                <w:szCs w:val="20"/>
              </w:rPr>
            </w:pPr>
            <w:r>
              <w:rPr>
                <w:b/>
                <w:sz w:val="20"/>
                <w:szCs w:val="20"/>
              </w:rPr>
              <w:t>0,</w:t>
            </w:r>
            <w:r w:rsidRPr="00717E2B">
              <w:rPr>
                <w:b/>
                <w:sz w:val="20"/>
                <w:szCs w:val="20"/>
              </w:rPr>
              <w:t>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BA20E6" w:rsidRDefault="00994C27" w:rsidP="00994C27">
            <w:pPr>
              <w:spacing w:before="40" w:after="40"/>
              <w:jc w:val="center"/>
              <w:rPr>
                <w:b/>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BA20E6" w:rsidRDefault="00994C27" w:rsidP="00994C27">
            <w:pPr>
              <w:spacing w:before="40" w:after="40"/>
              <w:jc w:val="center"/>
              <w:rPr>
                <w:b/>
                <w:sz w:val="20"/>
                <w:szCs w:val="20"/>
              </w:rPr>
            </w:pPr>
            <w:r>
              <w:rPr>
                <w:b/>
                <w:sz w:val="20"/>
                <w:szCs w:val="20"/>
              </w:rPr>
              <w:t>0,0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BA20E6" w:rsidRDefault="00994C27" w:rsidP="00994C27">
            <w:pPr>
              <w:spacing w:before="40" w:after="40"/>
              <w:rPr>
                <w:b/>
                <w:sz w:val="20"/>
                <w:szCs w:val="20"/>
              </w:rPr>
            </w:pPr>
            <w:r>
              <w:rPr>
                <w:b/>
                <w:sz w:val="20"/>
                <w:szCs w:val="20"/>
              </w:rPr>
              <w:t>0,0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BA20E6" w:rsidRDefault="00994C27" w:rsidP="00994C27">
            <w:pPr>
              <w:spacing w:before="40" w:after="40"/>
              <w:rPr>
                <w:b/>
                <w:sz w:val="20"/>
                <w:szCs w:val="20"/>
              </w:rPr>
            </w:pPr>
            <w:r>
              <w:rPr>
                <w:b/>
                <w:sz w:val="20"/>
                <w:szCs w:val="20"/>
              </w:rPr>
              <w:t>0,0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FB7395" w:rsidRDefault="00994C27" w:rsidP="00994C27">
            <w:pPr>
              <w:spacing w:before="40" w:after="40"/>
              <w:rPr>
                <w:b/>
                <w:sz w:val="20"/>
                <w:szCs w:val="20"/>
              </w:rPr>
            </w:pPr>
            <w:r w:rsidRPr="00FB7395">
              <w:rPr>
                <w:b/>
                <w:sz w:val="20"/>
                <w:szCs w:val="20"/>
              </w:rPr>
              <w:t>0,0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FB7395" w:rsidRDefault="00994C27" w:rsidP="00994C27">
            <w:pPr>
              <w:spacing w:before="40" w:after="40"/>
              <w:rPr>
                <w:b/>
                <w:sz w:val="20"/>
                <w:szCs w:val="20"/>
              </w:rPr>
            </w:pPr>
            <w:r w:rsidRPr="00FB7395">
              <w:rPr>
                <w:b/>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бюджет муниципального образования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085400" w:rsidRDefault="00994C27" w:rsidP="00994C27">
            <w:pPr>
              <w:spacing w:before="40" w:after="40"/>
              <w:jc w:val="center"/>
              <w:rPr>
                <w:sz w:val="20"/>
                <w:szCs w:val="20"/>
              </w:rPr>
            </w:pPr>
            <w:r w:rsidRPr="00085400">
              <w:rPr>
                <w:sz w:val="20"/>
                <w:szCs w:val="20"/>
              </w:rPr>
              <w:t>0,0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08540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085400" w:rsidRDefault="00994C27" w:rsidP="00994C27">
            <w:pPr>
              <w:spacing w:before="40" w:after="40"/>
              <w:jc w:val="center"/>
              <w:rPr>
                <w:sz w:val="20"/>
                <w:szCs w:val="20"/>
              </w:rPr>
            </w:pPr>
            <w:r w:rsidRPr="00085400">
              <w:rPr>
                <w:sz w:val="20"/>
                <w:szCs w:val="20"/>
              </w:rPr>
              <w:t>0,0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085400" w:rsidRDefault="00994C27" w:rsidP="00994C27">
            <w:pPr>
              <w:spacing w:before="40" w:after="40"/>
              <w:rPr>
                <w:sz w:val="20"/>
                <w:szCs w:val="20"/>
              </w:rPr>
            </w:pPr>
            <w:r w:rsidRPr="00085400">
              <w:rPr>
                <w:sz w:val="20"/>
                <w:szCs w:val="20"/>
              </w:rPr>
              <w:t>0,0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085400" w:rsidRDefault="00994C27" w:rsidP="00994C27">
            <w:pPr>
              <w:spacing w:before="40" w:after="40"/>
              <w:rPr>
                <w:sz w:val="20"/>
                <w:szCs w:val="20"/>
              </w:rPr>
            </w:pPr>
            <w:r w:rsidRPr="00085400">
              <w:rPr>
                <w:sz w:val="20"/>
                <w:szCs w:val="20"/>
              </w:rPr>
              <w:t>0,0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717E2B" w:rsidRDefault="00994C27" w:rsidP="00994C27">
            <w:pPr>
              <w:spacing w:before="40" w:after="40"/>
              <w:rPr>
                <w:sz w:val="20"/>
                <w:szCs w:val="20"/>
              </w:rPr>
            </w:pPr>
            <w:r>
              <w:rPr>
                <w:sz w:val="20"/>
                <w:szCs w:val="20"/>
              </w:rPr>
              <w:t>0,0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717E2B" w:rsidRDefault="00994C27" w:rsidP="00994C27">
            <w:pPr>
              <w:spacing w:before="40" w:after="40"/>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firstLineChars="100" w:firstLine="200"/>
              <w:rPr>
                <w:sz w:val="20"/>
                <w:szCs w:val="20"/>
              </w:rPr>
            </w:pPr>
            <w:r w:rsidRPr="00267BA0">
              <w:rPr>
                <w:sz w:val="20"/>
                <w:szCs w:val="20"/>
              </w:rPr>
              <w:t>в том числе:</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собственные средства бюджета муниципального образования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717E2B"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717E2B" w:rsidRDefault="00994C27" w:rsidP="00994C27">
            <w:pPr>
              <w:spacing w:before="40" w:after="40"/>
              <w:jc w:val="center"/>
              <w:rPr>
                <w:sz w:val="20"/>
                <w:szCs w:val="20"/>
              </w:rPr>
            </w:pPr>
            <w:r>
              <w:rPr>
                <w:sz w:val="20"/>
                <w:szCs w:val="20"/>
              </w:rPr>
              <w:t>0,0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717E2B" w:rsidRDefault="00994C27" w:rsidP="00994C27">
            <w:pPr>
              <w:spacing w:before="40" w:after="40"/>
              <w:rPr>
                <w:sz w:val="20"/>
                <w:szCs w:val="20"/>
              </w:rPr>
            </w:pPr>
            <w:r>
              <w:rPr>
                <w:sz w:val="20"/>
                <w:szCs w:val="20"/>
              </w:rPr>
              <w:t>0,0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717E2B" w:rsidRDefault="00994C27" w:rsidP="00994C27">
            <w:pPr>
              <w:spacing w:before="40" w:after="40"/>
              <w:rPr>
                <w:sz w:val="20"/>
                <w:szCs w:val="20"/>
              </w:rPr>
            </w:pPr>
            <w:r>
              <w:rPr>
                <w:sz w:val="20"/>
                <w:szCs w:val="20"/>
              </w:rPr>
              <w:t>0,0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717E2B" w:rsidRDefault="00994C27" w:rsidP="00994C27">
            <w:pPr>
              <w:spacing w:before="40" w:after="40"/>
              <w:rPr>
                <w:sz w:val="20"/>
                <w:szCs w:val="20"/>
              </w:rPr>
            </w:pPr>
            <w:r>
              <w:rPr>
                <w:sz w:val="20"/>
                <w:szCs w:val="20"/>
              </w:rPr>
              <w:t>0,0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717E2B" w:rsidRDefault="00994C27" w:rsidP="00994C27">
            <w:pPr>
              <w:spacing w:before="40" w:after="40"/>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субсидии из бюджета Республики Калмыкия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субвенции из бюджета Республики Калмыкия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иные межбюджетные трансферты из бюджета Республики Калмыкия, имеющие целевое назначение</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 xml:space="preserve">субвенции из бюджетов поселений </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средства бюджета Республики Калмыкия, планируемые к привлечению</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иные источники</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restart"/>
            <w:vAlign w:val="center"/>
          </w:tcPr>
          <w:p w:rsidR="00994C27" w:rsidRPr="00267BA0" w:rsidRDefault="00994C27" w:rsidP="00994C27">
            <w:pPr>
              <w:spacing w:before="40" w:after="40"/>
              <w:rPr>
                <w:sz w:val="20"/>
                <w:szCs w:val="20"/>
              </w:rPr>
            </w:pPr>
            <w:r>
              <w:rPr>
                <w:sz w:val="20"/>
                <w:szCs w:val="20"/>
              </w:rPr>
              <w:lastRenderedPageBreak/>
              <w:t>32</w:t>
            </w:r>
          </w:p>
        </w:tc>
        <w:tc>
          <w:tcPr>
            <w:tcW w:w="757" w:type="dxa"/>
            <w:vMerge w:val="restart"/>
            <w:vAlign w:val="center"/>
          </w:tcPr>
          <w:p w:rsidR="00994C27" w:rsidRPr="00267BA0" w:rsidRDefault="00994C27" w:rsidP="00994C27">
            <w:pPr>
              <w:spacing w:before="40" w:after="40"/>
              <w:jc w:val="center"/>
              <w:rPr>
                <w:sz w:val="20"/>
                <w:szCs w:val="20"/>
              </w:rPr>
            </w:pPr>
            <w:r>
              <w:rPr>
                <w:sz w:val="20"/>
                <w:szCs w:val="20"/>
              </w:rPr>
              <w:t>4</w:t>
            </w:r>
          </w:p>
        </w:tc>
        <w:tc>
          <w:tcPr>
            <w:tcW w:w="2029" w:type="dxa"/>
            <w:vMerge w:val="restart"/>
            <w:vAlign w:val="center"/>
          </w:tcPr>
          <w:p w:rsidR="00994C27" w:rsidRPr="00AD5DFC" w:rsidRDefault="00994C27" w:rsidP="00994C27">
            <w:pPr>
              <w:spacing w:before="40" w:after="40"/>
              <w:rPr>
                <w:b/>
                <w:sz w:val="20"/>
                <w:szCs w:val="20"/>
              </w:rPr>
            </w:pPr>
            <w:r w:rsidRPr="00AD5DFC">
              <w:rPr>
                <w:b/>
                <w:sz w:val="20"/>
                <w:szCs w:val="20"/>
              </w:rPr>
              <w:t>Подпрограмма</w:t>
            </w:r>
            <w:r>
              <w:rPr>
                <w:b/>
                <w:sz w:val="20"/>
                <w:szCs w:val="20"/>
              </w:rPr>
              <w:t xml:space="preserve"> 4. </w:t>
            </w:r>
            <w:r w:rsidRPr="00AD5DFC">
              <w:rPr>
                <w:b/>
                <w:sz w:val="20"/>
                <w:szCs w:val="20"/>
              </w:rPr>
              <w:t>«</w:t>
            </w:r>
            <w:r w:rsidRPr="00954140">
              <w:rPr>
                <w:b/>
                <w:sz w:val="20"/>
                <w:szCs w:val="20"/>
              </w:rPr>
              <w:t>Обеспечивающая подпрограмма»</w:t>
            </w: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b/>
                <w:bCs/>
                <w:sz w:val="20"/>
                <w:szCs w:val="20"/>
              </w:rPr>
            </w:pPr>
            <w:r w:rsidRPr="00267BA0">
              <w:rPr>
                <w:b/>
                <w:bCs/>
                <w:sz w:val="20"/>
                <w:szCs w:val="20"/>
              </w:rPr>
              <w:t>Всего</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5A79B7" w:rsidRDefault="00994C27" w:rsidP="00994C27">
            <w:pPr>
              <w:spacing w:before="40" w:after="40"/>
              <w:jc w:val="center"/>
              <w:rPr>
                <w:b/>
                <w:sz w:val="20"/>
                <w:szCs w:val="20"/>
              </w:rPr>
            </w:pPr>
            <w:r w:rsidRPr="005A79B7">
              <w:rPr>
                <w:b/>
                <w:sz w:val="20"/>
                <w:szCs w:val="20"/>
              </w:rPr>
              <w:t>3183,4</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994C27" w:rsidRPr="005A79B7" w:rsidRDefault="00994C27" w:rsidP="00994C27">
            <w:pPr>
              <w:spacing w:before="40" w:after="40"/>
              <w:jc w:val="center"/>
              <w:rPr>
                <w:b/>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5A79B7" w:rsidRDefault="00994C27" w:rsidP="00994C27">
            <w:pPr>
              <w:spacing w:before="40" w:after="40"/>
              <w:jc w:val="center"/>
              <w:rPr>
                <w:b/>
                <w:sz w:val="20"/>
                <w:szCs w:val="20"/>
              </w:rPr>
            </w:pPr>
            <w:r w:rsidRPr="005A79B7">
              <w:rPr>
                <w:b/>
                <w:sz w:val="20"/>
                <w:szCs w:val="20"/>
              </w:rPr>
              <w:t>371,4</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5A79B7" w:rsidRDefault="00994C27" w:rsidP="00994C27">
            <w:pPr>
              <w:spacing w:before="40" w:after="40"/>
              <w:jc w:val="center"/>
              <w:rPr>
                <w:b/>
                <w:sz w:val="20"/>
                <w:szCs w:val="20"/>
              </w:rPr>
            </w:pPr>
            <w:r w:rsidRPr="005A79B7">
              <w:rPr>
                <w:b/>
                <w:sz w:val="20"/>
                <w:szCs w:val="20"/>
              </w:rPr>
              <w:t>703,0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5A79B7" w:rsidRDefault="00994C27" w:rsidP="00994C27">
            <w:pPr>
              <w:jc w:val="center"/>
              <w:rPr>
                <w:b/>
                <w:sz w:val="20"/>
                <w:szCs w:val="20"/>
              </w:rPr>
            </w:pPr>
            <w:r w:rsidRPr="005A79B7">
              <w:rPr>
                <w:b/>
                <w:sz w:val="20"/>
                <w:szCs w:val="20"/>
              </w:rPr>
              <w:t>703,0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5A79B7" w:rsidRDefault="00994C27" w:rsidP="00994C27">
            <w:pPr>
              <w:jc w:val="center"/>
              <w:rPr>
                <w:b/>
                <w:sz w:val="20"/>
                <w:szCs w:val="20"/>
              </w:rPr>
            </w:pPr>
            <w:r w:rsidRPr="005A79B7">
              <w:rPr>
                <w:b/>
                <w:sz w:val="20"/>
                <w:szCs w:val="20"/>
              </w:rPr>
              <w:t>703,0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5A79B7" w:rsidRDefault="00994C27" w:rsidP="00994C27">
            <w:pPr>
              <w:jc w:val="center"/>
              <w:rPr>
                <w:b/>
                <w:sz w:val="20"/>
                <w:szCs w:val="20"/>
              </w:rPr>
            </w:pPr>
            <w:r w:rsidRPr="005A79B7">
              <w:rPr>
                <w:b/>
                <w:sz w:val="20"/>
                <w:szCs w:val="20"/>
              </w:rPr>
              <w:t>703,0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бюджет муниципального образования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446F6" w:rsidRDefault="00994C27" w:rsidP="00994C27">
            <w:pPr>
              <w:spacing w:before="40" w:after="40"/>
              <w:jc w:val="center"/>
              <w:rPr>
                <w:sz w:val="20"/>
                <w:szCs w:val="20"/>
              </w:rPr>
            </w:pPr>
            <w:r>
              <w:rPr>
                <w:sz w:val="20"/>
                <w:szCs w:val="20"/>
              </w:rPr>
              <w:t>3183,4</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994C27" w:rsidRPr="002446F6"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446F6" w:rsidRDefault="00994C27" w:rsidP="00994C27">
            <w:pPr>
              <w:spacing w:before="40" w:after="40"/>
              <w:jc w:val="center"/>
              <w:rPr>
                <w:sz w:val="20"/>
                <w:szCs w:val="20"/>
              </w:rPr>
            </w:pPr>
            <w:r>
              <w:rPr>
                <w:sz w:val="20"/>
                <w:szCs w:val="20"/>
              </w:rPr>
              <w:t>371,4</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446F6" w:rsidRDefault="00994C27" w:rsidP="00994C27">
            <w:pPr>
              <w:spacing w:before="40" w:after="40"/>
              <w:jc w:val="center"/>
              <w:rPr>
                <w:sz w:val="20"/>
                <w:szCs w:val="20"/>
              </w:rPr>
            </w:pPr>
            <w:r>
              <w:rPr>
                <w:sz w:val="20"/>
                <w:szCs w:val="20"/>
              </w:rPr>
              <w:t>703,0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jc w:val="center"/>
              <w:rPr>
                <w:sz w:val="20"/>
                <w:szCs w:val="20"/>
              </w:rPr>
            </w:pPr>
            <w:r>
              <w:rPr>
                <w:sz w:val="20"/>
                <w:szCs w:val="20"/>
              </w:rPr>
              <w:t>703,0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jc w:val="center"/>
              <w:rPr>
                <w:sz w:val="20"/>
                <w:szCs w:val="20"/>
              </w:rPr>
            </w:pPr>
            <w:r>
              <w:rPr>
                <w:sz w:val="20"/>
                <w:szCs w:val="20"/>
              </w:rPr>
              <w:t>703,0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jc w:val="center"/>
              <w:rPr>
                <w:sz w:val="20"/>
                <w:szCs w:val="20"/>
              </w:rPr>
            </w:pPr>
            <w:r>
              <w:rPr>
                <w:sz w:val="20"/>
                <w:szCs w:val="20"/>
              </w:rPr>
              <w:t>703,0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firstLineChars="100" w:firstLine="200"/>
              <w:rPr>
                <w:sz w:val="20"/>
                <w:szCs w:val="20"/>
              </w:rPr>
            </w:pPr>
            <w:r w:rsidRPr="00267BA0">
              <w:rPr>
                <w:sz w:val="20"/>
                <w:szCs w:val="20"/>
              </w:rPr>
              <w:t>в том числе:</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собственные средства бюджета муниципального образования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446F6" w:rsidRDefault="00994C27" w:rsidP="00994C27">
            <w:pPr>
              <w:spacing w:before="40" w:after="40"/>
              <w:jc w:val="center"/>
              <w:rPr>
                <w:sz w:val="20"/>
                <w:szCs w:val="20"/>
              </w:rPr>
            </w:pPr>
            <w:r>
              <w:rPr>
                <w:sz w:val="20"/>
                <w:szCs w:val="20"/>
              </w:rPr>
              <w:t>3183,4</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994C27" w:rsidRPr="002446F6"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446F6" w:rsidRDefault="00994C27" w:rsidP="00994C27">
            <w:pPr>
              <w:spacing w:before="40" w:after="40"/>
              <w:jc w:val="center"/>
              <w:rPr>
                <w:sz w:val="20"/>
                <w:szCs w:val="20"/>
              </w:rPr>
            </w:pPr>
            <w:r>
              <w:rPr>
                <w:sz w:val="20"/>
                <w:szCs w:val="20"/>
              </w:rPr>
              <w:t>371,4</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446F6" w:rsidRDefault="00994C27" w:rsidP="00994C27">
            <w:pPr>
              <w:spacing w:before="40" w:after="40"/>
              <w:jc w:val="center"/>
              <w:rPr>
                <w:sz w:val="20"/>
                <w:szCs w:val="20"/>
              </w:rPr>
            </w:pPr>
            <w:r>
              <w:rPr>
                <w:sz w:val="20"/>
                <w:szCs w:val="20"/>
              </w:rPr>
              <w:t>703,0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jc w:val="center"/>
              <w:rPr>
                <w:sz w:val="20"/>
                <w:szCs w:val="20"/>
              </w:rPr>
            </w:pPr>
            <w:r>
              <w:rPr>
                <w:sz w:val="20"/>
                <w:szCs w:val="20"/>
              </w:rPr>
              <w:t>703,0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jc w:val="center"/>
              <w:rPr>
                <w:sz w:val="20"/>
                <w:szCs w:val="20"/>
              </w:rPr>
            </w:pPr>
            <w:r>
              <w:rPr>
                <w:sz w:val="20"/>
                <w:szCs w:val="20"/>
              </w:rPr>
              <w:t>703,0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jc w:val="center"/>
              <w:rPr>
                <w:sz w:val="20"/>
                <w:szCs w:val="20"/>
              </w:rPr>
            </w:pPr>
            <w:r>
              <w:rPr>
                <w:sz w:val="20"/>
                <w:szCs w:val="20"/>
              </w:rPr>
              <w:t>703,0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субсидии из бюджета Республики Калмыкия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субвенции из бюджета Республики Калмыкия</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иные межбюджетные трансферты из бюджета Республики Калмыкия, имеющие целевое назначение</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r>
              <w:rPr>
                <w:sz w:val="20"/>
                <w:szCs w:val="20"/>
              </w:rPr>
              <w:t>0,0</w:t>
            </w: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r>
              <w:rPr>
                <w:sz w:val="20"/>
                <w:szCs w:val="20"/>
              </w:rPr>
              <w:t>0,0</w:t>
            </w: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ind w:left="230"/>
              <w:rPr>
                <w:sz w:val="20"/>
                <w:szCs w:val="20"/>
              </w:rPr>
            </w:pPr>
            <w:r w:rsidRPr="00267BA0">
              <w:rPr>
                <w:sz w:val="20"/>
                <w:szCs w:val="20"/>
              </w:rPr>
              <w:t xml:space="preserve">субвенции из бюджетов поселений </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средства бюджета Республики Калмыкия, планируемые к привлечению</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Merge/>
            <w:vAlign w:val="center"/>
          </w:tcPr>
          <w:p w:rsidR="00994C27" w:rsidRPr="00267BA0" w:rsidRDefault="00994C27" w:rsidP="00994C27">
            <w:pPr>
              <w:spacing w:before="40" w:after="40"/>
              <w:rPr>
                <w:sz w:val="20"/>
                <w:szCs w:val="20"/>
              </w:rPr>
            </w:pPr>
          </w:p>
        </w:tc>
        <w:tc>
          <w:tcPr>
            <w:tcW w:w="757" w:type="dxa"/>
            <w:vMerge/>
            <w:vAlign w:val="center"/>
          </w:tcPr>
          <w:p w:rsidR="00994C27" w:rsidRPr="00267BA0" w:rsidRDefault="00994C27" w:rsidP="00994C27">
            <w:pPr>
              <w:spacing w:before="40" w:after="40"/>
              <w:rPr>
                <w:sz w:val="20"/>
                <w:szCs w:val="20"/>
              </w:rPr>
            </w:pPr>
          </w:p>
        </w:tc>
        <w:tc>
          <w:tcPr>
            <w:tcW w:w="2029" w:type="dxa"/>
            <w:vMerge/>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r w:rsidRPr="00267BA0">
              <w:rPr>
                <w:sz w:val="20"/>
                <w:szCs w:val="20"/>
              </w:rPr>
              <w:t>иные источники</w:t>
            </w: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r w:rsidR="00994C27" w:rsidRPr="00267BA0" w:rsidTr="00994C27">
        <w:trPr>
          <w:trHeight w:val="20"/>
        </w:trPr>
        <w:tc>
          <w:tcPr>
            <w:tcW w:w="773" w:type="dxa"/>
            <w:vAlign w:val="center"/>
          </w:tcPr>
          <w:p w:rsidR="00994C27" w:rsidRPr="00267BA0" w:rsidRDefault="00994C27" w:rsidP="00994C27">
            <w:pPr>
              <w:spacing w:before="40" w:after="40"/>
              <w:rPr>
                <w:sz w:val="20"/>
                <w:szCs w:val="20"/>
              </w:rPr>
            </w:pPr>
          </w:p>
        </w:tc>
        <w:tc>
          <w:tcPr>
            <w:tcW w:w="757" w:type="dxa"/>
            <w:vAlign w:val="center"/>
          </w:tcPr>
          <w:p w:rsidR="00994C27" w:rsidRPr="00267BA0" w:rsidRDefault="00994C27" w:rsidP="00994C27">
            <w:pPr>
              <w:spacing w:before="40" w:after="40"/>
              <w:rPr>
                <w:sz w:val="20"/>
                <w:szCs w:val="20"/>
              </w:rPr>
            </w:pPr>
          </w:p>
        </w:tc>
        <w:tc>
          <w:tcPr>
            <w:tcW w:w="2029" w:type="dxa"/>
            <w:vAlign w:val="center"/>
          </w:tcPr>
          <w:p w:rsidR="00994C27" w:rsidRPr="00267BA0" w:rsidRDefault="00994C27" w:rsidP="00994C27">
            <w:pPr>
              <w:spacing w:before="40" w:after="40"/>
              <w:rPr>
                <w:sz w:val="20"/>
                <w:szCs w:val="20"/>
              </w:rPr>
            </w:pPr>
          </w:p>
        </w:tc>
        <w:tc>
          <w:tcPr>
            <w:tcW w:w="3544"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rPr>
                <w:sz w:val="20"/>
                <w:szCs w:val="20"/>
              </w:rPr>
            </w:pPr>
          </w:p>
        </w:tc>
        <w:tc>
          <w:tcPr>
            <w:tcW w:w="119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c>
          <w:tcPr>
            <w:tcW w:w="105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994C27" w:rsidRPr="00267BA0" w:rsidRDefault="00994C27" w:rsidP="00994C27">
            <w:pPr>
              <w:spacing w:before="40" w:after="40"/>
              <w:jc w:val="center"/>
              <w:rPr>
                <w:sz w:val="20"/>
                <w:szCs w:val="20"/>
              </w:rPr>
            </w:pPr>
          </w:p>
        </w:tc>
        <w:tc>
          <w:tcPr>
            <w:tcW w:w="1078"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994C27" w:rsidRPr="00267BA0" w:rsidRDefault="00994C27" w:rsidP="00994C27">
            <w:pPr>
              <w:spacing w:before="40" w:after="40"/>
              <w:jc w:val="center"/>
              <w:rPr>
                <w:sz w:val="20"/>
                <w:szCs w:val="20"/>
              </w:rPr>
            </w:pPr>
          </w:p>
        </w:tc>
        <w:tc>
          <w:tcPr>
            <w:tcW w:w="1451"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994C27" w:rsidRPr="00267BA0" w:rsidRDefault="00994C27" w:rsidP="00994C27">
            <w:pPr>
              <w:spacing w:before="40" w:after="40"/>
              <w:jc w:val="center"/>
              <w:rPr>
                <w:sz w:val="20"/>
                <w:szCs w:val="20"/>
              </w:rPr>
            </w:pPr>
          </w:p>
        </w:tc>
      </w:tr>
    </w:tbl>
    <w:p w:rsidR="00994C27" w:rsidRPr="00267BA0" w:rsidRDefault="00994C27" w:rsidP="00994C27">
      <w:pPr>
        <w:rPr>
          <w:sz w:val="20"/>
          <w:szCs w:val="20"/>
        </w:rPr>
        <w:sectPr w:rsidR="00994C27" w:rsidRPr="00267BA0" w:rsidSect="00994C27">
          <w:pgSz w:w="16838" w:h="11906" w:orient="landscape"/>
          <w:pgMar w:top="1418" w:right="1418" w:bottom="851" w:left="1418" w:header="709" w:footer="709" w:gutter="0"/>
          <w:cols w:space="708"/>
          <w:titlePg/>
          <w:docGrid w:linePitch="360"/>
        </w:sect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800"/>
        <w:gridCol w:w="4500"/>
      </w:tblGrid>
      <w:tr w:rsidR="00812352" w:rsidRPr="00EA1357" w:rsidTr="00E8591D">
        <w:trPr>
          <w:trHeight w:val="1431"/>
        </w:trPr>
        <w:tc>
          <w:tcPr>
            <w:tcW w:w="3960" w:type="dxa"/>
            <w:tcBorders>
              <w:top w:val="nil"/>
              <w:left w:val="nil"/>
              <w:bottom w:val="thinThickSmallGap" w:sz="24" w:space="0" w:color="auto"/>
              <w:right w:val="nil"/>
            </w:tcBorders>
            <w:vAlign w:val="center"/>
          </w:tcPr>
          <w:p w:rsidR="00812352" w:rsidRPr="00EA1357" w:rsidRDefault="00812352" w:rsidP="00E8591D">
            <w:pPr>
              <w:pStyle w:val="ConsPlusNonformat"/>
              <w:jc w:val="center"/>
              <w:rPr>
                <w:b/>
                <w:sz w:val="24"/>
                <w:szCs w:val="24"/>
              </w:rPr>
            </w:pPr>
            <w:r w:rsidRPr="00EA1357">
              <w:rPr>
                <w:b/>
                <w:sz w:val="24"/>
                <w:szCs w:val="24"/>
              </w:rPr>
              <w:lastRenderedPageBreak/>
              <w:t>ХАЛЬМГ ТА</w:t>
            </w:r>
            <w:r>
              <w:rPr>
                <w:b/>
                <w:sz w:val="24"/>
                <w:szCs w:val="24"/>
              </w:rPr>
              <w:t>ҢҺ</w:t>
            </w:r>
            <w:r w:rsidRPr="00EA1357">
              <w:rPr>
                <w:b/>
                <w:sz w:val="24"/>
                <w:szCs w:val="24"/>
              </w:rPr>
              <w:t>ЧИН</w:t>
            </w:r>
          </w:p>
          <w:p w:rsidR="00812352" w:rsidRPr="00EA1357" w:rsidRDefault="00812352" w:rsidP="00E8591D">
            <w:pPr>
              <w:pStyle w:val="ConsPlusNonformat"/>
              <w:jc w:val="center"/>
              <w:rPr>
                <w:b/>
                <w:sz w:val="24"/>
                <w:szCs w:val="24"/>
              </w:rPr>
            </w:pPr>
            <w:r w:rsidRPr="00EA1357">
              <w:rPr>
                <w:b/>
                <w:sz w:val="24"/>
                <w:szCs w:val="24"/>
              </w:rPr>
              <w:t>БА</w:t>
            </w:r>
            <w:r>
              <w:rPr>
                <w:b/>
                <w:sz w:val="24"/>
                <w:szCs w:val="24"/>
              </w:rPr>
              <w:t>Һ</w:t>
            </w:r>
            <w:r w:rsidRPr="00EA1357">
              <w:rPr>
                <w:b/>
                <w:sz w:val="24"/>
                <w:szCs w:val="24"/>
              </w:rPr>
              <w:t>-ДӨРВД</w:t>
            </w:r>
            <w:r>
              <w:rPr>
                <w:b/>
                <w:sz w:val="24"/>
                <w:szCs w:val="24"/>
              </w:rPr>
              <w:t>Ә</w:t>
            </w:r>
            <w:r w:rsidRPr="00EA1357">
              <w:rPr>
                <w:b/>
                <w:sz w:val="24"/>
                <w:szCs w:val="24"/>
              </w:rPr>
              <w:t xml:space="preserve"> РАЙОНА</w:t>
            </w:r>
          </w:p>
          <w:p w:rsidR="00812352" w:rsidRPr="00EA1357" w:rsidRDefault="00812352" w:rsidP="00E8591D">
            <w:pPr>
              <w:pStyle w:val="ConsPlusNonformat"/>
              <w:jc w:val="center"/>
              <w:rPr>
                <w:b/>
                <w:sz w:val="24"/>
                <w:szCs w:val="24"/>
              </w:rPr>
            </w:pPr>
            <w:r w:rsidRPr="00EA1357">
              <w:rPr>
                <w:b/>
                <w:sz w:val="24"/>
                <w:szCs w:val="24"/>
              </w:rPr>
              <w:t>МУНИЦИПАЛЬН Б</w:t>
            </w:r>
            <w:r>
              <w:rPr>
                <w:b/>
                <w:sz w:val="24"/>
                <w:szCs w:val="24"/>
              </w:rPr>
              <w:t>Ү</w:t>
            </w:r>
            <w:r w:rsidRPr="00EA1357">
              <w:rPr>
                <w:b/>
                <w:sz w:val="24"/>
                <w:szCs w:val="24"/>
              </w:rPr>
              <w:t>РД</w:t>
            </w:r>
            <w:r>
              <w:rPr>
                <w:b/>
                <w:sz w:val="24"/>
                <w:szCs w:val="24"/>
              </w:rPr>
              <w:t>Ә</w:t>
            </w:r>
            <w:r w:rsidRPr="00EA1357">
              <w:rPr>
                <w:b/>
                <w:sz w:val="24"/>
                <w:szCs w:val="24"/>
              </w:rPr>
              <w:t>ЦИН</w:t>
            </w:r>
          </w:p>
          <w:p w:rsidR="00812352" w:rsidRPr="00AA473B" w:rsidRDefault="00812352" w:rsidP="00E8591D">
            <w:pPr>
              <w:pStyle w:val="ConsPlusNonformat"/>
              <w:jc w:val="center"/>
              <w:rPr>
                <w:b/>
                <w:sz w:val="24"/>
                <w:szCs w:val="24"/>
              </w:rPr>
            </w:pPr>
            <w:r w:rsidRPr="00EA1357">
              <w:rPr>
                <w:b/>
                <w:sz w:val="24"/>
                <w:szCs w:val="24"/>
              </w:rPr>
              <w:t>АДМИНИСТРАЦ</w:t>
            </w:r>
            <w:r>
              <w:rPr>
                <w:b/>
                <w:sz w:val="24"/>
                <w:szCs w:val="24"/>
              </w:rPr>
              <w:t>ИН ТОГТАВР</w:t>
            </w:r>
          </w:p>
        </w:tc>
        <w:tc>
          <w:tcPr>
            <w:tcW w:w="1800" w:type="dxa"/>
            <w:tcBorders>
              <w:top w:val="nil"/>
              <w:left w:val="nil"/>
              <w:bottom w:val="thinThickSmallGap" w:sz="24" w:space="0" w:color="auto"/>
              <w:right w:val="nil"/>
            </w:tcBorders>
            <w:vAlign w:val="center"/>
          </w:tcPr>
          <w:p w:rsidR="00812352" w:rsidRPr="00EA1357" w:rsidRDefault="00812352" w:rsidP="00E8591D">
            <w:pPr>
              <w:pStyle w:val="ConsPlusNonformat"/>
              <w:jc w:val="center"/>
              <w:rPr>
                <w:b/>
                <w:sz w:val="24"/>
                <w:szCs w:val="24"/>
              </w:rPr>
            </w:pPr>
            <w:r>
              <w:rPr>
                <w:b/>
                <w:noProof/>
                <w:sz w:val="24"/>
                <w:szCs w:val="24"/>
              </w:rPr>
              <w:drawing>
                <wp:inline distT="0" distB="0" distL="0" distR="0" wp14:anchorId="14239C92" wp14:editId="353A3B32">
                  <wp:extent cx="848995" cy="892810"/>
                  <wp:effectExtent l="0" t="0" r="8255" b="2540"/>
                  <wp:docPr id="14" name="Рисунок 14"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48995" cy="892810"/>
                          </a:xfrm>
                          <a:prstGeom prst="rect">
                            <a:avLst/>
                          </a:prstGeom>
                          <a:noFill/>
                          <a:ln>
                            <a:noFill/>
                          </a:ln>
                        </pic:spPr>
                      </pic:pic>
                    </a:graphicData>
                  </a:graphic>
                </wp:inline>
              </w:drawing>
            </w:r>
          </w:p>
        </w:tc>
        <w:tc>
          <w:tcPr>
            <w:tcW w:w="4500" w:type="dxa"/>
            <w:tcBorders>
              <w:top w:val="nil"/>
              <w:left w:val="nil"/>
              <w:bottom w:val="thinThickSmallGap" w:sz="24" w:space="0" w:color="auto"/>
              <w:right w:val="nil"/>
            </w:tcBorders>
            <w:vAlign w:val="center"/>
          </w:tcPr>
          <w:p w:rsidR="00812352" w:rsidRPr="00AA473B" w:rsidRDefault="00812352" w:rsidP="00E8591D">
            <w:pPr>
              <w:pStyle w:val="ConsPlusNonformat"/>
              <w:jc w:val="center"/>
              <w:rPr>
                <w:b/>
                <w:sz w:val="24"/>
                <w:szCs w:val="24"/>
              </w:rPr>
            </w:pPr>
            <w:r>
              <w:rPr>
                <w:b/>
                <w:sz w:val="24"/>
                <w:szCs w:val="24"/>
              </w:rPr>
              <w:t>ПОСТАНОВЛЕНИЕ АДМИНИСТРАЦИИ МАЛОДЕРБЕТОВСКОГО РАЙОННОГО МУНИЦИПАЛЬНОГО ОБРАЗОВАНИЯ РЕСПУБЛИКИ КАЛМЫКИЯ</w:t>
            </w:r>
          </w:p>
        </w:tc>
      </w:tr>
      <w:tr w:rsidR="00812352" w:rsidRPr="00AA473B" w:rsidTr="00E8591D">
        <w:trPr>
          <w:trHeight w:val="279"/>
        </w:trPr>
        <w:tc>
          <w:tcPr>
            <w:tcW w:w="3960" w:type="dxa"/>
            <w:tcBorders>
              <w:top w:val="thinThickSmallGap" w:sz="24" w:space="0" w:color="auto"/>
              <w:left w:val="nil"/>
              <w:bottom w:val="nil"/>
              <w:right w:val="nil"/>
            </w:tcBorders>
            <w:vAlign w:val="center"/>
          </w:tcPr>
          <w:p w:rsidR="00812352" w:rsidRPr="00FA0C37" w:rsidRDefault="00812352" w:rsidP="00E8591D">
            <w:pPr>
              <w:pStyle w:val="ConsPlusNonformat"/>
              <w:rPr>
                <w:rFonts w:ascii="Times New Roman" w:hAnsi="Times New Roman" w:cs="Times New Roman"/>
                <w:sz w:val="24"/>
                <w:szCs w:val="24"/>
              </w:rPr>
            </w:pPr>
            <w:r w:rsidRPr="00FA0C37">
              <w:rPr>
                <w:rFonts w:ascii="Times New Roman" w:hAnsi="Times New Roman" w:cs="Times New Roman"/>
                <w:sz w:val="24"/>
                <w:szCs w:val="24"/>
              </w:rPr>
              <w:t>с. Малые Дербеты</w:t>
            </w:r>
          </w:p>
        </w:tc>
        <w:tc>
          <w:tcPr>
            <w:tcW w:w="1800" w:type="dxa"/>
            <w:tcBorders>
              <w:top w:val="thinThickSmallGap" w:sz="24" w:space="0" w:color="auto"/>
              <w:left w:val="nil"/>
              <w:bottom w:val="nil"/>
              <w:right w:val="nil"/>
            </w:tcBorders>
            <w:vAlign w:val="center"/>
          </w:tcPr>
          <w:p w:rsidR="00812352" w:rsidRPr="00FA0C37" w:rsidRDefault="00812352" w:rsidP="00E8591D">
            <w:pPr>
              <w:jc w:val="center"/>
              <w:rPr>
                <w:rFonts w:ascii="Times New Roman" w:hAnsi="Times New Roman" w:cs="Times New Roman"/>
                <w:noProof/>
                <w:sz w:val="24"/>
                <w:szCs w:val="24"/>
              </w:rPr>
            </w:pPr>
            <w:r w:rsidRPr="00FA0C37">
              <w:rPr>
                <w:rFonts w:ascii="Times New Roman" w:hAnsi="Times New Roman" w:cs="Times New Roman"/>
                <w:noProof/>
                <w:sz w:val="24"/>
                <w:szCs w:val="24"/>
              </w:rPr>
              <w:t>№ 158</w:t>
            </w:r>
          </w:p>
        </w:tc>
        <w:tc>
          <w:tcPr>
            <w:tcW w:w="4500" w:type="dxa"/>
            <w:tcBorders>
              <w:top w:val="thinThickSmallGap" w:sz="24" w:space="0" w:color="auto"/>
              <w:left w:val="nil"/>
              <w:bottom w:val="nil"/>
              <w:right w:val="nil"/>
            </w:tcBorders>
            <w:vAlign w:val="center"/>
          </w:tcPr>
          <w:p w:rsidR="00812352" w:rsidRPr="00FA0C37" w:rsidRDefault="00812352" w:rsidP="00E8591D">
            <w:pPr>
              <w:pStyle w:val="ConsPlusNonformat"/>
              <w:jc w:val="right"/>
              <w:rPr>
                <w:rFonts w:ascii="Times New Roman" w:hAnsi="Times New Roman" w:cs="Times New Roman"/>
                <w:sz w:val="24"/>
                <w:szCs w:val="24"/>
              </w:rPr>
            </w:pPr>
            <w:r w:rsidRPr="00FA0C37">
              <w:rPr>
                <w:rFonts w:ascii="Times New Roman" w:hAnsi="Times New Roman" w:cs="Times New Roman"/>
                <w:sz w:val="24"/>
                <w:szCs w:val="24"/>
              </w:rPr>
              <w:t>29.12.2018 г.</w:t>
            </w:r>
          </w:p>
        </w:tc>
      </w:tr>
    </w:tbl>
    <w:p w:rsidR="00812352" w:rsidRDefault="00812352" w:rsidP="00812352">
      <w:pPr>
        <w:jc w:val="right"/>
        <w:rPr>
          <w:b/>
        </w:rPr>
      </w:pPr>
    </w:p>
    <w:p w:rsidR="00812352" w:rsidRPr="00FA0C37" w:rsidRDefault="00812352" w:rsidP="00812352">
      <w:pPr>
        <w:spacing w:after="0" w:line="240" w:lineRule="auto"/>
        <w:jc w:val="right"/>
        <w:rPr>
          <w:rFonts w:ascii="Times New Roman" w:hAnsi="Times New Roman" w:cs="Times New Roman"/>
          <w:b/>
          <w:sz w:val="24"/>
          <w:szCs w:val="24"/>
        </w:rPr>
      </w:pPr>
      <w:r w:rsidRPr="00FA0C37">
        <w:rPr>
          <w:rFonts w:ascii="Times New Roman" w:hAnsi="Times New Roman" w:cs="Times New Roman"/>
          <w:b/>
          <w:sz w:val="24"/>
          <w:szCs w:val="24"/>
        </w:rPr>
        <w:t>«О внесении изменений и дополнений в Постановление</w:t>
      </w:r>
    </w:p>
    <w:p w:rsidR="00812352" w:rsidRPr="00FA0C37" w:rsidRDefault="00812352" w:rsidP="00812352">
      <w:pPr>
        <w:spacing w:after="0" w:line="240" w:lineRule="auto"/>
        <w:jc w:val="right"/>
        <w:rPr>
          <w:rFonts w:ascii="Times New Roman" w:hAnsi="Times New Roman" w:cs="Times New Roman"/>
          <w:b/>
          <w:sz w:val="24"/>
          <w:szCs w:val="24"/>
        </w:rPr>
      </w:pPr>
      <w:r w:rsidRPr="00FA0C37">
        <w:rPr>
          <w:rFonts w:ascii="Times New Roman" w:hAnsi="Times New Roman" w:cs="Times New Roman"/>
          <w:b/>
          <w:sz w:val="24"/>
          <w:szCs w:val="24"/>
        </w:rPr>
        <w:t>Администрации Малодербетовского</w:t>
      </w:r>
    </w:p>
    <w:p w:rsidR="00812352" w:rsidRPr="00FA0C37" w:rsidRDefault="00812352" w:rsidP="00812352">
      <w:pPr>
        <w:spacing w:after="0" w:line="240" w:lineRule="auto"/>
        <w:jc w:val="right"/>
        <w:rPr>
          <w:rFonts w:ascii="Times New Roman" w:hAnsi="Times New Roman" w:cs="Times New Roman"/>
          <w:b/>
          <w:sz w:val="24"/>
          <w:szCs w:val="24"/>
        </w:rPr>
      </w:pPr>
      <w:r w:rsidRPr="00FA0C37">
        <w:rPr>
          <w:rFonts w:ascii="Times New Roman" w:hAnsi="Times New Roman" w:cs="Times New Roman"/>
          <w:b/>
          <w:sz w:val="24"/>
          <w:szCs w:val="24"/>
        </w:rPr>
        <w:t>Районного муниципального образования</w:t>
      </w:r>
    </w:p>
    <w:p w:rsidR="00812352" w:rsidRPr="00FA0C37" w:rsidRDefault="00812352" w:rsidP="00812352">
      <w:pPr>
        <w:spacing w:after="0" w:line="240" w:lineRule="auto"/>
        <w:jc w:val="right"/>
        <w:rPr>
          <w:rFonts w:ascii="Times New Roman" w:hAnsi="Times New Roman" w:cs="Times New Roman"/>
          <w:b/>
          <w:sz w:val="24"/>
          <w:szCs w:val="24"/>
        </w:rPr>
      </w:pPr>
      <w:r w:rsidRPr="00FA0C37">
        <w:rPr>
          <w:rFonts w:ascii="Times New Roman" w:hAnsi="Times New Roman" w:cs="Times New Roman"/>
          <w:b/>
          <w:sz w:val="24"/>
          <w:szCs w:val="24"/>
        </w:rPr>
        <w:t>Республики Калмыкия от 10.11.2015 г. №95</w:t>
      </w:r>
    </w:p>
    <w:p w:rsidR="00812352" w:rsidRPr="00FA0C37" w:rsidRDefault="00812352" w:rsidP="00812352">
      <w:pPr>
        <w:spacing w:after="0" w:line="240" w:lineRule="auto"/>
        <w:jc w:val="right"/>
        <w:rPr>
          <w:rFonts w:ascii="Times New Roman" w:hAnsi="Times New Roman" w:cs="Times New Roman"/>
          <w:b/>
          <w:sz w:val="24"/>
          <w:szCs w:val="24"/>
        </w:rPr>
      </w:pPr>
      <w:r w:rsidRPr="00FA0C37">
        <w:rPr>
          <w:rFonts w:ascii="Times New Roman" w:hAnsi="Times New Roman" w:cs="Times New Roman"/>
          <w:b/>
          <w:sz w:val="24"/>
          <w:szCs w:val="24"/>
        </w:rPr>
        <w:t>«О муниципальной программе Малодербетов-</w:t>
      </w:r>
    </w:p>
    <w:p w:rsidR="00812352" w:rsidRPr="00FA0C37" w:rsidRDefault="00812352" w:rsidP="00812352">
      <w:pPr>
        <w:spacing w:after="0" w:line="240" w:lineRule="auto"/>
        <w:jc w:val="right"/>
        <w:rPr>
          <w:rFonts w:ascii="Times New Roman" w:hAnsi="Times New Roman" w:cs="Times New Roman"/>
          <w:b/>
          <w:sz w:val="24"/>
          <w:szCs w:val="24"/>
        </w:rPr>
      </w:pPr>
      <w:r w:rsidRPr="00FA0C37">
        <w:rPr>
          <w:rFonts w:ascii="Times New Roman" w:hAnsi="Times New Roman" w:cs="Times New Roman"/>
          <w:b/>
          <w:sz w:val="24"/>
          <w:szCs w:val="24"/>
        </w:rPr>
        <w:t>ского районного муниципального   образования</w:t>
      </w:r>
    </w:p>
    <w:p w:rsidR="00812352" w:rsidRPr="00FA0C37" w:rsidRDefault="00812352" w:rsidP="00812352">
      <w:pPr>
        <w:spacing w:after="0" w:line="240" w:lineRule="auto"/>
        <w:ind w:left="3780"/>
        <w:jc w:val="both"/>
        <w:rPr>
          <w:rFonts w:ascii="Times New Roman" w:hAnsi="Times New Roman" w:cs="Times New Roman"/>
          <w:b/>
          <w:sz w:val="24"/>
          <w:szCs w:val="24"/>
        </w:rPr>
      </w:pPr>
      <w:r w:rsidRPr="00FA0C37">
        <w:rPr>
          <w:rFonts w:ascii="Times New Roman" w:hAnsi="Times New Roman" w:cs="Times New Roman"/>
          <w:b/>
          <w:sz w:val="24"/>
          <w:szCs w:val="24"/>
        </w:rPr>
        <w:t xml:space="preserve"> Республики Калмыкия  «</w:t>
      </w:r>
      <w:r w:rsidRPr="00FA0C37">
        <w:rPr>
          <w:rFonts w:ascii="Times New Roman" w:hAnsi="Times New Roman" w:cs="Times New Roman"/>
          <w:b/>
          <w:bCs/>
          <w:sz w:val="24"/>
          <w:szCs w:val="24"/>
        </w:rPr>
        <w:t>Управление муниципальным имуществом и земельными ресурсами</w:t>
      </w:r>
      <w:r w:rsidRPr="00FA0C37">
        <w:rPr>
          <w:rFonts w:ascii="Times New Roman" w:hAnsi="Times New Roman" w:cs="Times New Roman"/>
          <w:b/>
          <w:sz w:val="24"/>
          <w:szCs w:val="24"/>
        </w:rPr>
        <w:t>» на 2016-2022гг.</w:t>
      </w:r>
    </w:p>
    <w:p w:rsidR="00812352" w:rsidRPr="00FA0C37" w:rsidRDefault="00812352" w:rsidP="00812352">
      <w:pPr>
        <w:jc w:val="right"/>
        <w:rPr>
          <w:rFonts w:ascii="Times New Roman" w:hAnsi="Times New Roman" w:cs="Times New Roman"/>
          <w:sz w:val="24"/>
          <w:szCs w:val="24"/>
        </w:rPr>
      </w:pPr>
      <w:r w:rsidRPr="00FA0C37">
        <w:rPr>
          <w:rFonts w:ascii="Times New Roman" w:hAnsi="Times New Roman" w:cs="Times New Roman"/>
          <w:b/>
          <w:sz w:val="24"/>
          <w:szCs w:val="24"/>
        </w:rPr>
        <w:t xml:space="preserve"> </w:t>
      </w:r>
    </w:p>
    <w:p w:rsidR="00812352" w:rsidRPr="00FA0C37" w:rsidRDefault="00812352" w:rsidP="00812352">
      <w:pPr>
        <w:ind w:firstLine="540"/>
        <w:jc w:val="both"/>
        <w:rPr>
          <w:rFonts w:ascii="Times New Roman" w:hAnsi="Times New Roman" w:cs="Times New Roman"/>
          <w:sz w:val="24"/>
          <w:szCs w:val="24"/>
        </w:rPr>
      </w:pPr>
      <w:r w:rsidRPr="00FA0C37">
        <w:rPr>
          <w:rFonts w:ascii="Times New Roman" w:hAnsi="Times New Roman" w:cs="Times New Roman"/>
          <w:sz w:val="24"/>
          <w:szCs w:val="24"/>
        </w:rPr>
        <w:t xml:space="preserve">В соответствии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 </w:t>
      </w:r>
    </w:p>
    <w:p w:rsidR="00812352" w:rsidRPr="00FA0C37" w:rsidRDefault="00812352" w:rsidP="006C215C">
      <w:pPr>
        <w:numPr>
          <w:ilvl w:val="0"/>
          <w:numId w:val="44"/>
        </w:numPr>
        <w:tabs>
          <w:tab w:val="num" w:pos="0"/>
        </w:tabs>
        <w:spacing w:after="0" w:line="240" w:lineRule="auto"/>
        <w:ind w:left="0" w:firstLine="180"/>
        <w:jc w:val="both"/>
        <w:rPr>
          <w:rFonts w:ascii="Times New Roman" w:hAnsi="Times New Roman" w:cs="Times New Roman"/>
          <w:sz w:val="24"/>
          <w:szCs w:val="24"/>
        </w:rPr>
      </w:pPr>
      <w:r w:rsidRPr="00FA0C37">
        <w:rPr>
          <w:rFonts w:ascii="Times New Roman" w:hAnsi="Times New Roman" w:cs="Times New Roman"/>
          <w:sz w:val="24"/>
          <w:szCs w:val="24"/>
        </w:rPr>
        <w:t>Утвердить муниципальную программу Малодербетовского районного муниципального образования Республики Калмыкия «Управление муниципальным имуществом и земельными ресурсами» на 2016-2022 гг (далее – муниципальная программа).</w:t>
      </w:r>
    </w:p>
    <w:p w:rsidR="00812352" w:rsidRPr="00FA0C37" w:rsidRDefault="00812352" w:rsidP="006C215C">
      <w:pPr>
        <w:numPr>
          <w:ilvl w:val="0"/>
          <w:numId w:val="44"/>
        </w:numPr>
        <w:tabs>
          <w:tab w:val="num" w:pos="0"/>
        </w:tabs>
        <w:spacing w:after="0" w:line="240" w:lineRule="auto"/>
        <w:ind w:left="0" w:firstLine="180"/>
        <w:jc w:val="both"/>
        <w:rPr>
          <w:rFonts w:ascii="Times New Roman" w:hAnsi="Times New Roman" w:cs="Times New Roman"/>
          <w:sz w:val="24"/>
          <w:szCs w:val="24"/>
        </w:rPr>
      </w:pPr>
      <w:r w:rsidRPr="00FA0C37">
        <w:rPr>
          <w:rFonts w:ascii="Times New Roman" w:hAnsi="Times New Roman" w:cs="Times New Roman"/>
          <w:sz w:val="24"/>
          <w:szCs w:val="24"/>
        </w:rPr>
        <w:t xml:space="preserve">Ответственным исполнителям – Начальник МКУ Управление развития АПК, земельных и имущественных отношений администрации МРМО РК – Сухоруков А.С. своевременно вносить изменения в муниципальную программу. </w:t>
      </w:r>
    </w:p>
    <w:p w:rsidR="00812352" w:rsidRPr="00FA0C37" w:rsidRDefault="00812352" w:rsidP="006C215C">
      <w:pPr>
        <w:numPr>
          <w:ilvl w:val="0"/>
          <w:numId w:val="44"/>
        </w:numPr>
        <w:tabs>
          <w:tab w:val="num" w:pos="0"/>
        </w:tabs>
        <w:autoSpaceDE w:val="0"/>
        <w:autoSpaceDN w:val="0"/>
        <w:adjustRightInd w:val="0"/>
        <w:spacing w:after="0" w:line="240" w:lineRule="auto"/>
        <w:ind w:left="0" w:firstLine="180"/>
        <w:jc w:val="both"/>
        <w:rPr>
          <w:rFonts w:ascii="Times New Roman" w:hAnsi="Times New Roman" w:cs="Times New Roman"/>
          <w:sz w:val="24"/>
          <w:szCs w:val="24"/>
        </w:rPr>
      </w:pPr>
      <w:r w:rsidRPr="00FA0C37">
        <w:rPr>
          <w:rFonts w:ascii="Times New Roman" w:hAnsi="Times New Roman" w:cs="Times New Roman"/>
          <w:sz w:val="24"/>
          <w:szCs w:val="24"/>
        </w:rPr>
        <w:t>Ответственному исполнителю Очирову А.Е. – ведущий специалист  МКУ Управление развития АПК, земельных и имущественных отношений администрации Малодербетовского РМО РК  необходимо в установленные сроки (по итогам  I полугодия  - до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РК (главному специалисту экономики и прогнозирования)  и ФУ администрации Малодербетовского РМО РК отчет за  I полугодие, год в электронном виде и на бумажных носителях.</w:t>
      </w:r>
    </w:p>
    <w:p w:rsidR="00812352" w:rsidRPr="00FA0C37" w:rsidRDefault="00812352" w:rsidP="006C215C">
      <w:pPr>
        <w:numPr>
          <w:ilvl w:val="0"/>
          <w:numId w:val="44"/>
        </w:numPr>
        <w:tabs>
          <w:tab w:val="num" w:pos="0"/>
        </w:tabs>
        <w:autoSpaceDE w:val="0"/>
        <w:autoSpaceDN w:val="0"/>
        <w:adjustRightInd w:val="0"/>
        <w:spacing w:after="0" w:line="240" w:lineRule="auto"/>
        <w:ind w:left="0" w:firstLine="180"/>
        <w:jc w:val="both"/>
        <w:rPr>
          <w:rFonts w:ascii="Times New Roman" w:hAnsi="Times New Roman" w:cs="Times New Roman"/>
          <w:sz w:val="24"/>
          <w:szCs w:val="24"/>
        </w:rPr>
      </w:pPr>
      <w:r w:rsidRPr="00FA0C37">
        <w:rPr>
          <w:rFonts w:ascii="Times New Roman" w:hAnsi="Times New Roman" w:cs="Times New Roman"/>
          <w:sz w:val="24"/>
          <w:szCs w:val="24"/>
        </w:rPr>
        <w:t>Главному специалисту администрации Малодербетовского РМО РК Караваевой О.В. ознакомить ответственных исполнителей под роспись.</w:t>
      </w:r>
    </w:p>
    <w:p w:rsidR="00812352" w:rsidRPr="00FA0C37" w:rsidRDefault="00812352" w:rsidP="006C215C">
      <w:pPr>
        <w:numPr>
          <w:ilvl w:val="0"/>
          <w:numId w:val="44"/>
        </w:numPr>
        <w:tabs>
          <w:tab w:val="num" w:pos="0"/>
        </w:tabs>
        <w:spacing w:after="0" w:line="240" w:lineRule="auto"/>
        <w:ind w:left="0" w:firstLine="180"/>
        <w:jc w:val="both"/>
        <w:rPr>
          <w:rFonts w:ascii="Times New Roman" w:hAnsi="Times New Roman" w:cs="Times New Roman"/>
          <w:sz w:val="24"/>
          <w:szCs w:val="24"/>
        </w:rPr>
      </w:pPr>
      <w:r w:rsidRPr="00FA0C37">
        <w:rPr>
          <w:rFonts w:ascii="Times New Roman" w:hAnsi="Times New Roman" w:cs="Times New Roman"/>
          <w:sz w:val="24"/>
          <w:szCs w:val="24"/>
        </w:rPr>
        <w:t xml:space="preserve">Опубликовать настоящее постановление на официальном сайте Малодербетовского районного муниципального образования Республики Калмыкия. </w:t>
      </w:r>
    </w:p>
    <w:p w:rsidR="00812352" w:rsidRDefault="00812352" w:rsidP="00812352">
      <w:pPr>
        <w:spacing w:after="0"/>
        <w:rPr>
          <w:rFonts w:ascii="Times New Roman" w:hAnsi="Times New Roman"/>
          <w:b/>
          <w:sz w:val="24"/>
          <w:szCs w:val="24"/>
        </w:rPr>
      </w:pPr>
    </w:p>
    <w:p w:rsidR="00812352" w:rsidRPr="00FA0C37" w:rsidRDefault="00812352" w:rsidP="00812352">
      <w:pPr>
        <w:spacing w:after="0"/>
        <w:rPr>
          <w:rFonts w:ascii="Times New Roman" w:hAnsi="Times New Roman" w:cs="Times New Roman"/>
          <w:b/>
          <w:sz w:val="24"/>
          <w:szCs w:val="24"/>
        </w:rPr>
      </w:pPr>
      <w:r w:rsidRPr="00FA0C37">
        <w:rPr>
          <w:rFonts w:ascii="Times New Roman" w:hAnsi="Times New Roman" w:cs="Times New Roman"/>
          <w:b/>
          <w:sz w:val="24"/>
          <w:szCs w:val="24"/>
        </w:rPr>
        <w:t>Глава Малодербетовского РМО РК,</w:t>
      </w:r>
    </w:p>
    <w:p w:rsidR="00812352" w:rsidRDefault="00812352" w:rsidP="00812352">
      <w:pPr>
        <w:spacing w:after="0"/>
        <w:rPr>
          <w:rFonts w:ascii="Times New Roman" w:hAnsi="Times New Roman" w:cs="Times New Roman"/>
          <w:b/>
          <w:kern w:val="36"/>
          <w:sz w:val="24"/>
          <w:szCs w:val="24"/>
        </w:rPr>
      </w:pPr>
      <w:r w:rsidRPr="00FA0C37">
        <w:rPr>
          <w:rFonts w:ascii="Times New Roman" w:hAnsi="Times New Roman" w:cs="Times New Roman"/>
          <w:b/>
          <w:sz w:val="24"/>
          <w:szCs w:val="24"/>
        </w:rPr>
        <w:t xml:space="preserve">Глава администрации                                                                       </w:t>
      </w:r>
      <w:r>
        <w:rPr>
          <w:rFonts w:ascii="Times New Roman" w:hAnsi="Times New Roman"/>
          <w:b/>
          <w:sz w:val="24"/>
          <w:szCs w:val="24"/>
        </w:rPr>
        <w:t xml:space="preserve">                   </w:t>
      </w:r>
      <w:r w:rsidRPr="00FA0C37">
        <w:rPr>
          <w:rFonts w:ascii="Times New Roman" w:hAnsi="Times New Roman" w:cs="Times New Roman"/>
          <w:b/>
          <w:sz w:val="24"/>
          <w:szCs w:val="24"/>
        </w:rPr>
        <w:t>С.Н. Лиджиев</w:t>
      </w:r>
      <w:r w:rsidRPr="00FA0C37">
        <w:rPr>
          <w:rFonts w:ascii="Times New Roman" w:hAnsi="Times New Roman" w:cs="Times New Roman"/>
          <w:b/>
          <w:kern w:val="36"/>
          <w:sz w:val="24"/>
          <w:szCs w:val="24"/>
        </w:rPr>
        <w:t xml:space="preserve">       </w:t>
      </w:r>
    </w:p>
    <w:p w:rsidR="00812352" w:rsidRDefault="00812352" w:rsidP="00812352">
      <w:pPr>
        <w:spacing w:after="0"/>
        <w:rPr>
          <w:rFonts w:ascii="Times New Roman" w:hAnsi="Times New Roman" w:cs="Times New Roman"/>
          <w:b/>
          <w:kern w:val="36"/>
          <w:sz w:val="24"/>
          <w:szCs w:val="24"/>
        </w:rPr>
      </w:pPr>
    </w:p>
    <w:p w:rsidR="00812352" w:rsidRDefault="00812352" w:rsidP="00812352">
      <w:pPr>
        <w:spacing w:after="0"/>
        <w:rPr>
          <w:rFonts w:ascii="Times New Roman" w:hAnsi="Times New Roman" w:cs="Times New Roman"/>
          <w:b/>
          <w:kern w:val="36"/>
          <w:sz w:val="24"/>
          <w:szCs w:val="24"/>
        </w:rPr>
      </w:pPr>
    </w:p>
    <w:p w:rsidR="00812352" w:rsidRDefault="00812352" w:rsidP="00812352">
      <w:pPr>
        <w:spacing w:after="0"/>
        <w:rPr>
          <w:rFonts w:ascii="Times New Roman" w:hAnsi="Times New Roman" w:cs="Times New Roman"/>
          <w:b/>
          <w:kern w:val="36"/>
          <w:sz w:val="24"/>
          <w:szCs w:val="24"/>
        </w:rPr>
      </w:pPr>
    </w:p>
    <w:p w:rsidR="00812352" w:rsidRDefault="00812352" w:rsidP="00812352">
      <w:pPr>
        <w:spacing w:after="0"/>
        <w:rPr>
          <w:rFonts w:ascii="Times New Roman" w:hAnsi="Times New Roman" w:cs="Times New Roman"/>
          <w:b/>
          <w:kern w:val="36"/>
          <w:sz w:val="24"/>
          <w:szCs w:val="24"/>
        </w:rPr>
      </w:pPr>
    </w:p>
    <w:p w:rsidR="00812352" w:rsidRDefault="00812352" w:rsidP="00812352">
      <w:pPr>
        <w:spacing w:after="0"/>
        <w:rPr>
          <w:rFonts w:ascii="Times New Roman" w:hAnsi="Times New Roman" w:cs="Times New Roman"/>
          <w:b/>
          <w:kern w:val="36"/>
          <w:sz w:val="24"/>
          <w:szCs w:val="24"/>
        </w:rPr>
      </w:pPr>
    </w:p>
    <w:p w:rsidR="00812352" w:rsidRPr="00FA0C37" w:rsidRDefault="00812352" w:rsidP="00812352">
      <w:pPr>
        <w:spacing w:after="0"/>
        <w:rPr>
          <w:rFonts w:ascii="Times New Roman" w:hAnsi="Times New Roman"/>
          <w:b/>
          <w:sz w:val="24"/>
          <w:szCs w:val="24"/>
        </w:rPr>
      </w:pPr>
      <w:r w:rsidRPr="00FA0C37">
        <w:rPr>
          <w:rFonts w:ascii="Times New Roman" w:hAnsi="Times New Roman" w:cs="Times New Roman"/>
          <w:b/>
          <w:kern w:val="36"/>
          <w:sz w:val="24"/>
          <w:szCs w:val="24"/>
        </w:rPr>
        <w:t xml:space="preserve">                                                             </w:t>
      </w:r>
      <w:r>
        <w:rPr>
          <w:rFonts w:ascii="Times New Roman" w:hAnsi="Times New Roman"/>
          <w:b/>
          <w:kern w:val="36"/>
          <w:sz w:val="24"/>
          <w:szCs w:val="24"/>
        </w:rPr>
        <w:t xml:space="preserve">                              </w:t>
      </w:r>
    </w:p>
    <w:tbl>
      <w:tblPr>
        <w:tblpPr w:leftFromText="180" w:rightFromText="180" w:vertAnchor="page" w:horzAnchor="margin" w:tblpY="1591"/>
        <w:tblW w:w="0" w:type="auto"/>
        <w:tblLook w:val="04A0" w:firstRow="1" w:lastRow="0" w:firstColumn="1" w:lastColumn="0" w:noHBand="0" w:noVBand="1"/>
      </w:tblPr>
      <w:tblGrid>
        <w:gridCol w:w="4785"/>
        <w:gridCol w:w="5583"/>
      </w:tblGrid>
      <w:tr w:rsidR="00812352" w:rsidRPr="00FA168B" w:rsidTr="00812352">
        <w:tc>
          <w:tcPr>
            <w:tcW w:w="4785" w:type="dxa"/>
          </w:tcPr>
          <w:p w:rsidR="00812352" w:rsidRDefault="00812352" w:rsidP="00812352">
            <w:pPr>
              <w:tabs>
                <w:tab w:val="left" w:pos="5954"/>
              </w:tabs>
              <w:spacing w:after="0" w:line="240" w:lineRule="auto"/>
              <w:jc w:val="center"/>
              <w:rPr>
                <w:rFonts w:ascii="Times New Roman" w:hAnsi="Times New Roman"/>
                <w:bCs/>
                <w:sz w:val="28"/>
                <w:szCs w:val="28"/>
              </w:rPr>
            </w:pPr>
          </w:p>
          <w:p w:rsidR="00812352" w:rsidRDefault="00812352" w:rsidP="00812352">
            <w:pPr>
              <w:tabs>
                <w:tab w:val="left" w:pos="5954"/>
              </w:tabs>
              <w:spacing w:after="0" w:line="240" w:lineRule="auto"/>
              <w:jc w:val="center"/>
              <w:rPr>
                <w:rFonts w:ascii="Times New Roman" w:hAnsi="Times New Roman"/>
                <w:bCs/>
                <w:sz w:val="28"/>
                <w:szCs w:val="28"/>
              </w:rPr>
            </w:pPr>
          </w:p>
          <w:p w:rsidR="00812352" w:rsidRDefault="00812352" w:rsidP="00812352">
            <w:pPr>
              <w:tabs>
                <w:tab w:val="left" w:pos="5954"/>
              </w:tabs>
              <w:spacing w:after="0" w:line="240" w:lineRule="auto"/>
              <w:jc w:val="center"/>
              <w:rPr>
                <w:rFonts w:ascii="Times New Roman" w:hAnsi="Times New Roman"/>
                <w:bCs/>
                <w:sz w:val="28"/>
                <w:szCs w:val="28"/>
              </w:rPr>
            </w:pPr>
          </w:p>
          <w:p w:rsidR="00812352" w:rsidRPr="00FA168B" w:rsidRDefault="00812352" w:rsidP="00812352">
            <w:pPr>
              <w:tabs>
                <w:tab w:val="left" w:pos="5954"/>
              </w:tabs>
              <w:spacing w:after="0" w:line="240" w:lineRule="auto"/>
              <w:jc w:val="center"/>
              <w:rPr>
                <w:rFonts w:ascii="Times New Roman" w:hAnsi="Times New Roman"/>
                <w:bCs/>
                <w:sz w:val="28"/>
                <w:szCs w:val="28"/>
              </w:rPr>
            </w:pPr>
          </w:p>
        </w:tc>
        <w:tc>
          <w:tcPr>
            <w:tcW w:w="5583" w:type="dxa"/>
          </w:tcPr>
          <w:p w:rsidR="00812352" w:rsidRPr="00812352" w:rsidRDefault="00812352" w:rsidP="00812352">
            <w:pPr>
              <w:tabs>
                <w:tab w:val="left" w:pos="5954"/>
              </w:tabs>
              <w:spacing w:after="0" w:line="240" w:lineRule="auto"/>
              <w:rPr>
                <w:rFonts w:ascii="Times New Roman" w:hAnsi="Times New Roman"/>
                <w:bCs/>
              </w:rPr>
            </w:pPr>
            <w:r w:rsidRPr="00812352">
              <w:rPr>
                <w:rFonts w:ascii="Times New Roman" w:hAnsi="Times New Roman"/>
                <w:bCs/>
              </w:rPr>
              <w:t>Утверждена</w:t>
            </w:r>
          </w:p>
          <w:p w:rsidR="00812352" w:rsidRPr="00FA168B" w:rsidRDefault="00812352" w:rsidP="00812352">
            <w:pPr>
              <w:tabs>
                <w:tab w:val="left" w:pos="5954"/>
              </w:tabs>
              <w:spacing w:after="0" w:line="240" w:lineRule="auto"/>
              <w:rPr>
                <w:rFonts w:ascii="Times New Roman" w:hAnsi="Times New Roman"/>
                <w:bCs/>
                <w:sz w:val="28"/>
                <w:szCs w:val="28"/>
              </w:rPr>
            </w:pPr>
            <w:r w:rsidRPr="00812352">
              <w:rPr>
                <w:rFonts w:ascii="Times New Roman" w:hAnsi="Times New Roman"/>
                <w:bCs/>
              </w:rPr>
              <w:t xml:space="preserve">постановлением Администрации Малодербетовского районного муниципального образования Республики Калмыкия № </w:t>
            </w:r>
            <w:r>
              <w:rPr>
                <w:rFonts w:ascii="Times New Roman" w:hAnsi="Times New Roman"/>
                <w:bCs/>
              </w:rPr>
              <w:t xml:space="preserve">158 </w:t>
            </w:r>
            <w:r w:rsidRPr="00812352">
              <w:rPr>
                <w:rFonts w:ascii="Times New Roman" w:hAnsi="Times New Roman"/>
                <w:bCs/>
              </w:rPr>
              <w:t xml:space="preserve"> от 29.12.2018 г.</w:t>
            </w:r>
          </w:p>
        </w:tc>
      </w:tr>
    </w:tbl>
    <w:p w:rsidR="00812352" w:rsidRDefault="00812352" w:rsidP="00812352">
      <w:pPr>
        <w:spacing w:after="0" w:line="240" w:lineRule="auto"/>
        <w:rPr>
          <w:rFonts w:ascii="Times New Roman" w:hAnsi="Times New Roman"/>
          <w:sz w:val="28"/>
          <w:szCs w:val="28"/>
        </w:rPr>
      </w:pPr>
    </w:p>
    <w:p w:rsidR="00812352" w:rsidRPr="00812352" w:rsidRDefault="00812352" w:rsidP="00812352">
      <w:pPr>
        <w:spacing w:after="0" w:line="240" w:lineRule="auto"/>
        <w:jc w:val="center"/>
        <w:rPr>
          <w:rFonts w:ascii="Times New Roman" w:hAnsi="Times New Roman" w:cs="Times New Roman"/>
          <w:bCs/>
          <w:sz w:val="24"/>
          <w:szCs w:val="24"/>
        </w:rPr>
      </w:pPr>
      <w:r w:rsidRPr="00812352">
        <w:rPr>
          <w:rFonts w:ascii="Times New Roman" w:hAnsi="Times New Roman" w:cs="Times New Roman"/>
          <w:sz w:val="24"/>
          <w:szCs w:val="24"/>
        </w:rPr>
        <w:t>Муниципальная  программа</w:t>
      </w:r>
    </w:p>
    <w:p w:rsidR="00812352" w:rsidRPr="00812352" w:rsidRDefault="00812352" w:rsidP="00812352">
      <w:pPr>
        <w:spacing w:after="0" w:line="240" w:lineRule="auto"/>
        <w:jc w:val="center"/>
        <w:rPr>
          <w:rFonts w:ascii="Times New Roman" w:hAnsi="Times New Roman" w:cs="Times New Roman"/>
          <w:sz w:val="24"/>
          <w:szCs w:val="24"/>
        </w:rPr>
      </w:pPr>
      <w:r w:rsidRPr="00812352">
        <w:rPr>
          <w:rFonts w:ascii="Times New Roman" w:hAnsi="Times New Roman" w:cs="Times New Roman"/>
          <w:sz w:val="24"/>
          <w:szCs w:val="24"/>
        </w:rPr>
        <w:t xml:space="preserve">«Управление муниципальным имуществом и земельными ресурсами» в Малодербетовском районном муниципальном образовании </w:t>
      </w:r>
    </w:p>
    <w:p w:rsidR="00812352" w:rsidRPr="00812352" w:rsidRDefault="00812352" w:rsidP="00812352">
      <w:pPr>
        <w:spacing w:after="0" w:line="240" w:lineRule="auto"/>
        <w:jc w:val="center"/>
        <w:rPr>
          <w:rFonts w:ascii="Times New Roman" w:hAnsi="Times New Roman" w:cs="Times New Roman"/>
          <w:sz w:val="24"/>
          <w:szCs w:val="24"/>
        </w:rPr>
      </w:pPr>
      <w:r w:rsidRPr="00812352">
        <w:rPr>
          <w:rFonts w:ascii="Times New Roman" w:hAnsi="Times New Roman" w:cs="Times New Roman"/>
          <w:sz w:val="24"/>
          <w:szCs w:val="24"/>
        </w:rPr>
        <w:t>Республики Калмыкия на 2016-2022 годы</w:t>
      </w:r>
    </w:p>
    <w:p w:rsidR="00812352" w:rsidRPr="00812352" w:rsidRDefault="00812352" w:rsidP="00812352">
      <w:pPr>
        <w:spacing w:after="0" w:line="240" w:lineRule="auto"/>
        <w:jc w:val="center"/>
        <w:rPr>
          <w:rFonts w:ascii="Times New Roman" w:hAnsi="Times New Roman" w:cs="Times New Roman"/>
          <w:sz w:val="24"/>
          <w:szCs w:val="24"/>
        </w:rPr>
      </w:pPr>
    </w:p>
    <w:p w:rsidR="00812352" w:rsidRPr="00812352" w:rsidRDefault="00812352" w:rsidP="00812352">
      <w:pPr>
        <w:spacing w:after="0" w:line="240" w:lineRule="auto"/>
        <w:jc w:val="center"/>
        <w:rPr>
          <w:rFonts w:ascii="Times New Roman" w:hAnsi="Times New Roman" w:cs="Times New Roman"/>
          <w:b/>
          <w:bCs/>
          <w:sz w:val="24"/>
          <w:szCs w:val="24"/>
        </w:rPr>
      </w:pPr>
      <w:r w:rsidRPr="00812352">
        <w:rPr>
          <w:rFonts w:ascii="Times New Roman" w:hAnsi="Times New Roman" w:cs="Times New Roman"/>
          <w:b/>
          <w:sz w:val="24"/>
          <w:szCs w:val="24"/>
        </w:rPr>
        <w:t>1. Паспорт муниципальной  программы</w:t>
      </w:r>
    </w:p>
    <w:p w:rsidR="00812352" w:rsidRPr="00812352" w:rsidRDefault="00812352" w:rsidP="00812352">
      <w:pPr>
        <w:spacing w:after="0" w:line="240" w:lineRule="auto"/>
        <w:rPr>
          <w:rFonts w:ascii="Times New Roman" w:hAnsi="Times New Roman" w:cs="Times New Roman"/>
          <w:sz w:val="24"/>
          <w:szCs w:val="24"/>
        </w:rPr>
      </w:pPr>
    </w:p>
    <w:tbl>
      <w:tblPr>
        <w:tblW w:w="10349" w:type="dxa"/>
        <w:tblLayout w:type="fixed"/>
        <w:tblLook w:val="0000" w:firstRow="0" w:lastRow="0" w:firstColumn="0" w:lastColumn="0" w:noHBand="0" w:noVBand="0"/>
      </w:tblPr>
      <w:tblGrid>
        <w:gridCol w:w="2411"/>
        <w:gridCol w:w="7938"/>
      </w:tblGrid>
      <w:tr w:rsidR="00812352" w:rsidRPr="00812352" w:rsidTr="00E8591D">
        <w:trPr>
          <w:trHeight w:val="1111"/>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rPr>
                <w:rFonts w:ascii="Times New Roman" w:hAnsi="Times New Roman" w:cs="Times New Roman"/>
                <w:sz w:val="24"/>
                <w:szCs w:val="24"/>
              </w:rPr>
            </w:pPr>
            <w:r w:rsidRPr="00812352">
              <w:rPr>
                <w:rFonts w:ascii="Times New Roman" w:hAnsi="Times New Roman" w:cs="Times New Roman"/>
                <w:sz w:val="24"/>
                <w:szCs w:val="24"/>
              </w:rPr>
              <w:t>Наименование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bCs/>
                <w:sz w:val="24"/>
                <w:szCs w:val="24"/>
              </w:rPr>
              <w:t xml:space="preserve">Муниципальная программа </w:t>
            </w:r>
            <w:r w:rsidRPr="00812352">
              <w:rPr>
                <w:rFonts w:ascii="Times New Roman" w:hAnsi="Times New Roman" w:cs="Times New Roman"/>
                <w:sz w:val="24"/>
                <w:szCs w:val="24"/>
              </w:rPr>
              <w:t>«Управление муниципальным имуществом и земельными ресурсами» в Малодербетовском районном муниципальном образовании Республики Калмыкия  на 2016-2022 годы  (далее – Программа)</w:t>
            </w:r>
          </w:p>
        </w:tc>
      </w:tr>
      <w:tr w:rsidR="00812352" w:rsidRPr="00812352" w:rsidTr="00E8591D">
        <w:trPr>
          <w:trHeight w:val="611"/>
        </w:trPr>
        <w:tc>
          <w:tcPr>
            <w:tcW w:w="2411" w:type="dxa"/>
            <w:tcBorders>
              <w:top w:val="single" w:sz="4" w:space="0" w:color="000000"/>
              <w:left w:val="single" w:sz="4" w:space="0" w:color="000000"/>
              <w:bottom w:val="single" w:sz="4" w:space="0" w:color="000000"/>
            </w:tcBorders>
          </w:tcPr>
          <w:p w:rsidR="00812352" w:rsidRPr="00812352" w:rsidRDefault="00812352" w:rsidP="00E8591D">
            <w:pPr>
              <w:pStyle w:val="ConsPlusCell"/>
              <w:jc w:val="both"/>
              <w:rPr>
                <w:rFonts w:ascii="Times New Roman" w:hAnsi="Times New Roman" w:cs="Times New Roman"/>
                <w:sz w:val="24"/>
                <w:szCs w:val="24"/>
              </w:rPr>
            </w:pPr>
            <w:r w:rsidRPr="00812352">
              <w:rPr>
                <w:rFonts w:ascii="Times New Roman" w:hAnsi="Times New Roman" w:cs="Times New Roman"/>
                <w:sz w:val="24"/>
                <w:szCs w:val="24"/>
              </w:rPr>
              <w:t>Основания для разработки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Постановление Администрации Малодербетовского РМО РК от 20.08.2015 г. № 64 «Об утверждении перечня муниципальных программ Малодербетовского районного муниципального образования Республики Калмыкия»</w:t>
            </w:r>
          </w:p>
        </w:tc>
      </w:tr>
      <w:tr w:rsidR="00812352" w:rsidRPr="00812352" w:rsidTr="00E8591D">
        <w:trPr>
          <w:trHeight w:val="611"/>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rPr>
                <w:rFonts w:ascii="Times New Roman" w:hAnsi="Times New Roman" w:cs="Times New Roman"/>
                <w:sz w:val="24"/>
                <w:szCs w:val="24"/>
              </w:rPr>
            </w:pPr>
            <w:r w:rsidRPr="00812352">
              <w:rPr>
                <w:rFonts w:ascii="Times New Roman" w:hAnsi="Times New Roman" w:cs="Times New Roman"/>
                <w:sz w:val="24"/>
                <w:szCs w:val="24"/>
              </w:rPr>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w:t>
            </w:r>
          </w:p>
        </w:tc>
      </w:tr>
      <w:tr w:rsidR="00812352" w:rsidRPr="00812352" w:rsidTr="00E8591D">
        <w:trPr>
          <w:trHeight w:val="744"/>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rPr>
                <w:rFonts w:ascii="Times New Roman" w:hAnsi="Times New Roman" w:cs="Times New Roman"/>
                <w:sz w:val="24"/>
                <w:szCs w:val="24"/>
              </w:rPr>
            </w:pPr>
            <w:r w:rsidRPr="00812352">
              <w:rPr>
                <w:rFonts w:ascii="Times New Roman" w:hAnsi="Times New Roman" w:cs="Times New Roman"/>
                <w:sz w:val="24"/>
                <w:szCs w:val="24"/>
              </w:rPr>
              <w:t>Перечень подпрограмм и отдельных мероприятий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pStyle w:val="2"/>
              <w:tabs>
                <w:tab w:val="left" w:pos="1800"/>
              </w:tabs>
              <w:snapToGrid w:val="0"/>
              <w:spacing w:before="0" w:after="0"/>
              <w:jc w:val="both"/>
              <w:rPr>
                <w:rFonts w:ascii="Times New Roman" w:hAnsi="Times New Roman"/>
                <w:b w:val="0"/>
                <w:sz w:val="24"/>
                <w:szCs w:val="24"/>
                <w:lang w:eastAsia="ru-RU"/>
              </w:rPr>
            </w:pPr>
            <w:r w:rsidRPr="00812352">
              <w:rPr>
                <w:rFonts w:ascii="Times New Roman" w:hAnsi="Times New Roman"/>
                <w:b w:val="0"/>
                <w:sz w:val="24"/>
                <w:szCs w:val="24"/>
                <w:lang w:eastAsia="ru-RU"/>
              </w:rPr>
              <w:t>1. «Управление муниципальным имуществом» в Малодербетовском районном муниципальном образовании Республики Калмыкия на 2016-2022 годы.</w:t>
            </w:r>
          </w:p>
          <w:p w:rsidR="00812352" w:rsidRPr="00812352" w:rsidRDefault="00812352" w:rsidP="00E8591D">
            <w:pPr>
              <w:pStyle w:val="2"/>
              <w:tabs>
                <w:tab w:val="left" w:pos="1800"/>
              </w:tabs>
              <w:snapToGrid w:val="0"/>
              <w:spacing w:before="0" w:after="0"/>
              <w:jc w:val="both"/>
              <w:rPr>
                <w:rFonts w:ascii="Times New Roman" w:hAnsi="Times New Roman"/>
                <w:b w:val="0"/>
                <w:sz w:val="24"/>
                <w:szCs w:val="24"/>
                <w:lang w:eastAsia="ru-RU"/>
              </w:rPr>
            </w:pPr>
            <w:r w:rsidRPr="00812352">
              <w:rPr>
                <w:rFonts w:ascii="Times New Roman" w:hAnsi="Times New Roman"/>
                <w:b w:val="0"/>
                <w:sz w:val="24"/>
                <w:szCs w:val="24"/>
                <w:lang w:eastAsia="ru-RU"/>
              </w:rPr>
              <w:t>2. «Управление земельными ресурсами» в Малодербетовском районном муниципальном образовании Республики Калмыкия на 2016-2022 годы.</w:t>
            </w:r>
          </w:p>
          <w:p w:rsidR="00812352" w:rsidRPr="00812352" w:rsidRDefault="00812352" w:rsidP="00E8591D">
            <w:pPr>
              <w:pStyle w:val="2"/>
              <w:tabs>
                <w:tab w:val="left" w:pos="1800"/>
              </w:tabs>
              <w:snapToGrid w:val="0"/>
              <w:spacing w:before="0" w:after="0"/>
              <w:jc w:val="both"/>
              <w:rPr>
                <w:rFonts w:ascii="Times New Roman" w:hAnsi="Times New Roman"/>
                <w:b w:val="0"/>
                <w:sz w:val="24"/>
                <w:szCs w:val="24"/>
                <w:lang w:eastAsia="ru-RU"/>
              </w:rPr>
            </w:pPr>
            <w:r w:rsidRPr="00812352">
              <w:rPr>
                <w:rFonts w:ascii="Times New Roman" w:hAnsi="Times New Roman"/>
                <w:b w:val="0"/>
                <w:sz w:val="24"/>
                <w:szCs w:val="24"/>
                <w:lang w:eastAsia="ru-RU"/>
              </w:rPr>
              <w:t>3. «Обеспечивающая подпрограмма» в Малодербетовском районном муниципальном образовании Республики Калмыкия на 2016-2022 годы.</w:t>
            </w:r>
          </w:p>
        </w:tc>
      </w:tr>
      <w:tr w:rsidR="00812352" w:rsidRPr="00812352" w:rsidTr="00E8591D">
        <w:trPr>
          <w:trHeight w:val="1407"/>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rPr>
                <w:rFonts w:ascii="Times New Roman" w:hAnsi="Times New Roman" w:cs="Times New Roman"/>
                <w:sz w:val="24"/>
                <w:szCs w:val="24"/>
              </w:rPr>
            </w:pPr>
            <w:r w:rsidRPr="00812352">
              <w:rPr>
                <w:rFonts w:ascii="Times New Roman" w:hAnsi="Times New Roman" w:cs="Times New Roman"/>
                <w:sz w:val="24"/>
                <w:szCs w:val="24"/>
              </w:rPr>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pStyle w:val="Default"/>
              <w:jc w:val="both"/>
              <w:rPr>
                <w:color w:val="auto"/>
              </w:rPr>
            </w:pPr>
            <w:r w:rsidRPr="00812352">
              <w:rPr>
                <w:color w:val="auto"/>
              </w:rPr>
              <w:t>Создание условий для повышения эффективности и прозрачности управления и распоряжения муниципальным имуществом и земельными ресурсами Малодербетовского районного муниципального образования Республики Калмыкия.</w:t>
            </w:r>
          </w:p>
        </w:tc>
      </w:tr>
      <w:tr w:rsidR="00812352" w:rsidRPr="00812352" w:rsidTr="00E8591D">
        <w:trPr>
          <w:trHeight w:val="584"/>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spacing w:after="0" w:line="240" w:lineRule="auto"/>
              <w:ind w:left="33"/>
              <w:jc w:val="both"/>
              <w:rPr>
                <w:rFonts w:ascii="Times New Roman" w:hAnsi="Times New Roman" w:cs="Times New Roman"/>
                <w:sz w:val="24"/>
                <w:szCs w:val="24"/>
              </w:rPr>
            </w:pPr>
            <w:r w:rsidRPr="00812352">
              <w:rPr>
                <w:rFonts w:ascii="Times New Roman" w:hAnsi="Times New Roman" w:cs="Times New Roman"/>
                <w:sz w:val="24"/>
                <w:szCs w:val="24"/>
              </w:rPr>
              <w:t>1. Обеспечение полноты и актуальности учета муниципального имущества Малодербетовского районного муниципального образования Республики Калмыкия;</w:t>
            </w:r>
          </w:p>
          <w:p w:rsidR="00812352" w:rsidRPr="00812352" w:rsidRDefault="00812352" w:rsidP="00E8591D">
            <w:pPr>
              <w:spacing w:after="0" w:line="240" w:lineRule="auto"/>
              <w:ind w:left="33"/>
              <w:jc w:val="both"/>
              <w:rPr>
                <w:rFonts w:ascii="Times New Roman" w:hAnsi="Times New Roman" w:cs="Times New Roman"/>
                <w:sz w:val="24"/>
                <w:szCs w:val="24"/>
              </w:rPr>
            </w:pPr>
            <w:r w:rsidRPr="00812352">
              <w:rPr>
                <w:rFonts w:ascii="Times New Roman" w:hAnsi="Times New Roman" w:cs="Times New Roman"/>
                <w:sz w:val="24"/>
                <w:szCs w:val="24"/>
              </w:rPr>
              <w:t>2. Обеспечение государственной регистрации права собственности Малодербетовского районного муниципального образования Республики Калмыкия на объекты недвижимого имущества;</w:t>
            </w:r>
          </w:p>
          <w:p w:rsidR="00812352" w:rsidRPr="00812352" w:rsidRDefault="00812352" w:rsidP="00E8591D">
            <w:pPr>
              <w:tabs>
                <w:tab w:val="left" w:pos="281"/>
              </w:tabs>
              <w:spacing w:after="0" w:line="240" w:lineRule="auto"/>
              <w:ind w:left="33"/>
              <w:jc w:val="both"/>
              <w:rPr>
                <w:rFonts w:ascii="Times New Roman" w:hAnsi="Times New Roman" w:cs="Times New Roman"/>
                <w:sz w:val="24"/>
                <w:szCs w:val="24"/>
              </w:rPr>
            </w:pPr>
            <w:r w:rsidRPr="00812352">
              <w:rPr>
                <w:rFonts w:ascii="Times New Roman" w:hAnsi="Times New Roman" w:cs="Times New Roman"/>
                <w:sz w:val="24"/>
                <w:szCs w:val="24"/>
              </w:rPr>
              <w:t>3. Оптимизация структуры муниципального имущества Малодербетовского районного муниципального образования Республики Калмыкия;</w:t>
            </w:r>
          </w:p>
          <w:p w:rsidR="00812352" w:rsidRPr="00812352" w:rsidRDefault="00812352" w:rsidP="00E8591D">
            <w:pPr>
              <w:spacing w:after="0" w:line="240" w:lineRule="auto"/>
              <w:ind w:left="33"/>
              <w:jc w:val="both"/>
              <w:rPr>
                <w:rFonts w:ascii="Times New Roman" w:hAnsi="Times New Roman" w:cs="Times New Roman"/>
                <w:sz w:val="24"/>
                <w:szCs w:val="24"/>
              </w:rPr>
            </w:pPr>
            <w:r w:rsidRPr="00812352">
              <w:rPr>
                <w:rFonts w:ascii="Times New Roman" w:hAnsi="Times New Roman" w:cs="Times New Roman"/>
                <w:sz w:val="24"/>
                <w:szCs w:val="24"/>
              </w:rPr>
              <w:lastRenderedPageBreak/>
              <w:t>4. Вовлечение муниципального имущества Малодербетовского районного муниципального образования Республики Калмыкия в экономический оборот;</w:t>
            </w:r>
          </w:p>
          <w:p w:rsidR="00812352" w:rsidRPr="00812352" w:rsidRDefault="00812352" w:rsidP="00E8591D">
            <w:pPr>
              <w:spacing w:after="0" w:line="240" w:lineRule="auto"/>
              <w:ind w:firstLine="33"/>
              <w:jc w:val="both"/>
              <w:rPr>
                <w:rFonts w:ascii="Times New Roman" w:hAnsi="Times New Roman" w:cs="Times New Roman"/>
                <w:sz w:val="24"/>
                <w:szCs w:val="24"/>
              </w:rPr>
            </w:pPr>
            <w:r w:rsidRPr="00812352">
              <w:rPr>
                <w:rFonts w:ascii="Times New Roman" w:hAnsi="Times New Roman" w:cs="Times New Roman"/>
                <w:sz w:val="24"/>
                <w:szCs w:val="24"/>
              </w:rPr>
              <w:t>5. Осуществление контроля над эффективным использованием муниципального имущества Малодербетовского  районного муниципального образования Республики Калмыкия;</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6. Создание картографического материала на земельные участки сельскохозяйственного назначения, находящиеся в собственности Малодербетовского  районного муниципального образования Республики Калмыкия;</w:t>
            </w:r>
          </w:p>
          <w:p w:rsidR="00812352" w:rsidRPr="00812352" w:rsidRDefault="00812352" w:rsidP="00E8591D">
            <w:pPr>
              <w:tabs>
                <w:tab w:val="left" w:pos="34"/>
                <w:tab w:val="left" w:pos="459"/>
              </w:tabs>
              <w:spacing w:after="0" w:line="240" w:lineRule="auto"/>
              <w:ind w:left="34"/>
              <w:jc w:val="both"/>
              <w:rPr>
                <w:rFonts w:ascii="Times New Roman" w:hAnsi="Times New Roman" w:cs="Times New Roman"/>
                <w:sz w:val="24"/>
                <w:szCs w:val="24"/>
              </w:rPr>
            </w:pPr>
            <w:r w:rsidRPr="00812352">
              <w:rPr>
                <w:rFonts w:ascii="Times New Roman" w:hAnsi="Times New Roman" w:cs="Times New Roman"/>
                <w:sz w:val="24"/>
                <w:szCs w:val="24"/>
              </w:rPr>
              <w:t>7. Обеспечение реализации государственной программы.</w:t>
            </w:r>
          </w:p>
        </w:tc>
      </w:tr>
      <w:tr w:rsidR="00812352" w:rsidRPr="00812352" w:rsidTr="00E8591D">
        <w:trPr>
          <w:trHeight w:val="916"/>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lastRenderedPageBreak/>
              <w:t>Этапы и 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2016–2022 годы, без выделения этапов</w:t>
            </w:r>
          </w:p>
        </w:tc>
      </w:tr>
      <w:tr w:rsidR="00812352" w:rsidRPr="00812352" w:rsidTr="00E8591D">
        <w:trPr>
          <w:trHeight w:val="2963"/>
        </w:trPr>
        <w:tc>
          <w:tcPr>
            <w:tcW w:w="2411" w:type="dxa"/>
            <w:tcBorders>
              <w:top w:val="single" w:sz="4" w:space="0" w:color="000000"/>
              <w:left w:val="single" w:sz="4" w:space="0" w:color="000000"/>
              <w:bottom w:val="single" w:sz="4" w:space="0" w:color="000000"/>
            </w:tcBorders>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pStyle w:val="Default"/>
              <w:jc w:val="both"/>
              <w:rPr>
                <w:color w:val="auto"/>
              </w:rPr>
            </w:pPr>
            <w:r w:rsidRPr="00812352">
              <w:rPr>
                <w:color w:val="auto"/>
              </w:rPr>
              <w:t xml:space="preserve">Общий объем ресурсного обеспечения Программы на 2016-2022 годы по всем источникам финансирования – 9114,3 тыс. рублей, в том числе по годам: </w:t>
            </w:r>
          </w:p>
          <w:p w:rsidR="00812352" w:rsidRPr="00812352" w:rsidRDefault="00812352" w:rsidP="00E8591D">
            <w:pPr>
              <w:pStyle w:val="Default"/>
              <w:jc w:val="both"/>
              <w:rPr>
                <w:color w:val="auto"/>
              </w:rPr>
            </w:pPr>
            <w:r w:rsidRPr="00812352">
              <w:rPr>
                <w:color w:val="auto"/>
              </w:rPr>
              <w:t xml:space="preserve">2016 год – 1636,9 тыс. рублей; </w:t>
            </w:r>
          </w:p>
          <w:p w:rsidR="00812352" w:rsidRPr="00812352" w:rsidRDefault="00812352" w:rsidP="00E8591D">
            <w:pPr>
              <w:pStyle w:val="Default"/>
              <w:jc w:val="both"/>
              <w:rPr>
                <w:color w:val="auto"/>
              </w:rPr>
            </w:pPr>
            <w:r w:rsidRPr="00812352">
              <w:rPr>
                <w:color w:val="auto"/>
              </w:rPr>
              <w:t xml:space="preserve">2017 год – 1415,8 тыс. рублей; </w:t>
            </w:r>
          </w:p>
          <w:p w:rsidR="00812352" w:rsidRPr="00812352" w:rsidRDefault="00812352" w:rsidP="00E8591D">
            <w:pPr>
              <w:pStyle w:val="Default"/>
              <w:jc w:val="both"/>
              <w:rPr>
                <w:color w:val="auto"/>
              </w:rPr>
            </w:pPr>
            <w:r w:rsidRPr="00812352">
              <w:rPr>
                <w:color w:val="auto"/>
              </w:rPr>
              <w:t xml:space="preserve">2018 год – 1250,6 тыс. рублей; </w:t>
            </w:r>
          </w:p>
          <w:p w:rsidR="00812352" w:rsidRPr="00812352" w:rsidRDefault="00812352" w:rsidP="00E8591D">
            <w:pPr>
              <w:pStyle w:val="Default"/>
              <w:jc w:val="both"/>
              <w:rPr>
                <w:color w:val="auto"/>
              </w:rPr>
            </w:pPr>
            <w:r w:rsidRPr="00812352">
              <w:rPr>
                <w:color w:val="auto"/>
              </w:rPr>
              <w:t xml:space="preserve">2019 год – 1078,2 тыс. рублей; </w:t>
            </w:r>
          </w:p>
          <w:p w:rsidR="00812352" w:rsidRPr="00812352" w:rsidRDefault="00812352" w:rsidP="00E8591D">
            <w:pPr>
              <w:pStyle w:val="Default"/>
              <w:jc w:val="both"/>
              <w:rPr>
                <w:color w:val="auto"/>
              </w:rPr>
            </w:pPr>
            <w:r w:rsidRPr="00812352">
              <w:rPr>
                <w:color w:val="auto"/>
              </w:rPr>
              <w:t>2020 год – 1362,3 тыс. рублей;</w:t>
            </w:r>
          </w:p>
          <w:p w:rsidR="00812352" w:rsidRPr="00812352" w:rsidRDefault="00812352" w:rsidP="00E8591D">
            <w:pPr>
              <w:pStyle w:val="Default"/>
              <w:jc w:val="both"/>
              <w:rPr>
                <w:color w:val="auto"/>
              </w:rPr>
            </w:pPr>
            <w:r w:rsidRPr="00812352">
              <w:rPr>
                <w:color w:val="auto"/>
              </w:rPr>
              <w:t>2021 год – 1362,3 тыс. рублей;</w:t>
            </w:r>
          </w:p>
          <w:p w:rsidR="00812352" w:rsidRPr="00812352" w:rsidRDefault="00812352" w:rsidP="00E8591D">
            <w:pPr>
              <w:pStyle w:val="Default"/>
              <w:jc w:val="both"/>
              <w:rPr>
                <w:color w:val="auto"/>
              </w:rPr>
            </w:pPr>
            <w:r w:rsidRPr="00812352">
              <w:rPr>
                <w:color w:val="auto"/>
              </w:rPr>
              <w:t>2022 год – 1008,2 тыс. рублей.</w:t>
            </w:r>
          </w:p>
          <w:p w:rsidR="00812352" w:rsidRPr="00812352" w:rsidRDefault="00812352" w:rsidP="00E8591D">
            <w:pPr>
              <w:pStyle w:val="Default"/>
              <w:jc w:val="both"/>
              <w:rPr>
                <w:color w:val="auto"/>
              </w:rPr>
            </w:pPr>
            <w:r w:rsidRPr="00812352">
              <w:rPr>
                <w:color w:val="auto"/>
              </w:rPr>
              <w:t xml:space="preserve">Объемы финансирования мероприятий Программы ежегодно подлежат уточнению при формировании бюджета на очередной финансовый год </w:t>
            </w:r>
          </w:p>
        </w:tc>
      </w:tr>
      <w:tr w:rsidR="00812352" w:rsidRPr="00812352" w:rsidTr="00E8591D">
        <w:trPr>
          <w:trHeight w:val="1428"/>
        </w:trPr>
        <w:tc>
          <w:tcPr>
            <w:tcW w:w="2411" w:type="dxa"/>
            <w:tcBorders>
              <w:top w:val="single" w:sz="4" w:space="0" w:color="000000"/>
              <w:left w:val="single" w:sz="4" w:space="0" w:color="000000"/>
              <w:bottom w:val="single" w:sz="4" w:space="0" w:color="000000"/>
            </w:tcBorders>
          </w:tcPr>
          <w:p w:rsidR="00812352" w:rsidRPr="00812352" w:rsidRDefault="00812352" w:rsidP="00E8591D">
            <w:pPr>
              <w:snapToGrid w:val="0"/>
              <w:spacing w:after="0" w:line="240" w:lineRule="auto"/>
              <w:rPr>
                <w:rFonts w:ascii="Times New Roman" w:hAnsi="Times New Roman" w:cs="Times New Roman"/>
                <w:sz w:val="24"/>
                <w:szCs w:val="24"/>
              </w:rPr>
            </w:pPr>
            <w:r w:rsidRPr="00812352">
              <w:rPr>
                <w:rFonts w:ascii="Times New Roman" w:hAnsi="Times New Roman" w:cs="Times New Roman"/>
                <w:sz w:val="24"/>
                <w:szCs w:val="24"/>
              </w:rPr>
              <w:t>Ожидаемые 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000000"/>
              <w:right w:val="single" w:sz="4" w:space="0" w:color="000000"/>
            </w:tcBorders>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1. Сокращение количества объектов муниципальной собственности, оптимизация структуры муниципального имущества с учетом обеспечения полномочий органов государственной власти Малодербетовского районного муниципального образования Республики Калмыкия, в том числе оптимизация количества муниципальных унитарных предприятий, применение прозрачных и эффективных приватизационных процедур</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 Правовая регламентация в сфере управления и распоряжения муниципальным имуществом и земельными участками, находящимися в собственности Малодербетовского районного муниципального образования Республики Калмыкия</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3. Инвентаризация объектов муниципальной собственности, оформление прав на них</w:t>
            </w:r>
          </w:p>
          <w:p w:rsidR="00812352" w:rsidRPr="00812352" w:rsidRDefault="00812352" w:rsidP="00E8591D">
            <w:pPr>
              <w:pStyle w:val="ConsPlusTitle"/>
              <w:jc w:val="both"/>
              <w:rPr>
                <w:rFonts w:ascii="Times New Roman" w:hAnsi="Times New Roman" w:cs="Times New Roman"/>
                <w:b w:val="0"/>
                <w:sz w:val="24"/>
                <w:szCs w:val="24"/>
              </w:rPr>
            </w:pPr>
            <w:r w:rsidRPr="00812352">
              <w:rPr>
                <w:rFonts w:ascii="Times New Roman" w:hAnsi="Times New Roman" w:cs="Times New Roman"/>
                <w:b w:val="0"/>
                <w:sz w:val="24"/>
                <w:szCs w:val="24"/>
              </w:rPr>
              <w:t>4. Повышение эффективности использования муниципального имущества и земельных участков, находящихся в собственности Малодербетовского районного муниципального образования Республики Калмыкия.</w:t>
            </w:r>
          </w:p>
        </w:tc>
      </w:tr>
    </w:tbl>
    <w:p w:rsidR="00812352" w:rsidRPr="00812352" w:rsidRDefault="00812352" w:rsidP="00812352">
      <w:pPr>
        <w:spacing w:after="0" w:line="240" w:lineRule="auto"/>
        <w:jc w:val="center"/>
        <w:rPr>
          <w:rFonts w:ascii="Times New Roman" w:hAnsi="Times New Roman" w:cs="Times New Roman"/>
          <w:b/>
          <w:bCs/>
          <w:sz w:val="24"/>
          <w:szCs w:val="24"/>
        </w:rPr>
      </w:pPr>
    </w:p>
    <w:p w:rsidR="00812352" w:rsidRPr="00812352" w:rsidRDefault="00812352" w:rsidP="00812352">
      <w:pPr>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2. Общая характеристика сферы реализации муниципальной программы, основные проблемы и прогноз развития в сфере управления муниципальным имуществом и земельными ресурсами</w:t>
      </w:r>
    </w:p>
    <w:p w:rsidR="00812352" w:rsidRPr="00812352" w:rsidRDefault="00812352" w:rsidP="0081235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52" w:rsidRPr="00812352" w:rsidRDefault="00812352" w:rsidP="0081235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Управление муниципальным имуществом Малодербетовского районного муниципального образования Республики Калмыкия представляет собой совокупность экономических отношений с участием муниципального имущества Малодербетовского районного муниципального </w:t>
      </w:r>
      <w:r w:rsidRPr="00812352">
        <w:rPr>
          <w:rFonts w:ascii="Times New Roman" w:hAnsi="Times New Roman" w:cs="Times New Roman"/>
          <w:sz w:val="24"/>
          <w:szCs w:val="24"/>
        </w:rPr>
        <w:lastRenderedPageBreak/>
        <w:t>образования Республики Калмыкия, закрепленного на вещных правах за муниципальными унитарными предприятиями Малодербетовского районного муниципального образования Республики Калмыкия, казенными и бюджетными учреждениями Малодербетовского  районного муниципального образования Республики Калмыкия, муниципальными учреждениями Малодербетовского  районного муниципального образования Республики Калмыкия, а также имущественных прав Малодербетовского районного муниципального образования Республики Калмыкия, составляющего муниципальную казну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Деятельность по управлению и распоряжению муниципальным имуществом включает следующие основные направления: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управление муниципальным имуществом (учет имущества, его закрепление за соответствующими организациями, согласование списания основных средств, государственная регистрация права собственности Малодербетовского районного муниципального образования Республики Калмыкия на объекты недвижимого имущества, предоставление имущества в аренду и безвозмездное пользование, разграничение и перераспределение имущества, администрирование неналоговых доходов от использования и распоряжения имуществом);</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приватизация и распоряжение муниципальным имуществом, управление акциями, долями в уставных капиталах хозяйственных обществ с участием государства;</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управление и распоряжение земельными участками, находящимися в муниципальной собственности (государственная регистрация права собственности  Малодербетовского районного муниципального образования Республики Калмыкия на земельные участки, формирование Земельного фонда  Малодербетовского районного муниципального образования Республики Калмыкия, ведение графического учета земель, находящихся в собственности  Малодербетовского районного муниципального образования Республики Калмыкия, проведение фитомелиоративных мероприятий по улучшению природно-кормовых угодий, находящихся в собственности  Малодербетовского районного муниципального образования Республики Калмыкия, актуализация кадастровой стоимости земель, передача земельных участков, находящихся в собственности Малодербетовского  районного муниципального образования Республики Калмыкия, в аренду, постоянное бессрочное пользование, безвозмездное срочное пользование, администрирование неналоговых доходов от использования земельных участков, находящихся в собственности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судебная защита имущественных прав и интересов Малодербетовского  районного муниципального образования Республики Калмыкия, законотворческая деятельность.</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В течение последних лет созданы необходимые условия для достижения целей и задач в области управления муниципальным имуществом, включая создание правовых условий для оптимизации механизмов управления муниципальными учреждениями, муниципальными унитарными предприятиями.</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Основными прогнозируемыми результатами в сфере управления муниципальным имуществом и земельными участками, находящимися в собственности Малодербетовского  районного муниципального образования Республики Калмыкия, являются: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сокращение количества объектов муниципальной собственности, оптимизация структуры муниципального имущества с учетом обеспечения полномочий органов государственной власти Малодербетовского  районного муниципального образования Республики Калмыкия, в том числе оптимизация количества муниципальных унитарных предприятий, открытых акционерных обществ и обществ с ограниченной ответственностью с государственным участием, и применение прозрачных и эффективных приватизационных процедур;</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детальная правовая регламентация в сфере управления и распоряжения муниципальным имуществом и земельными участками, находящимися в собственности  Малодербетовского района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lastRenderedPageBreak/>
        <w:t>инвентаризация объектов муниципальной собственности, оформление прав на них;</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повышение эффективности использования муниципального имущества и земельных участков, находящихся в собственности Малодербетовского  районного муниципального образования Республики Калмыкия. </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3. Цели, задачи и показатели (индикаторы) реализации муниципальной программы, а также основные ожидаемые результаты и сроки ее реализации</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Муниципальная программа определяет основные цели и задачи в сфере управления муниципальным имуществом и приватизации, а также управления и распоряжения земельными ресурсами;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Основной целью Муниципальной программы является создание условий для повышения эффективности и прозрачности управления и распоряжения муниципальным имуществом и земельными ресурсами.</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При достижении цели Муниципальной программы планируется обеспечить выполнение следующих задач: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обеспечение полноты и актуальности учета муниципального имущества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обеспечение государственной регистрации права собственности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оптимизация структуры муниципального имущества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вовлечение муниципального имущества Малодербетовского  районного муниципального образования Республики Калмыкия в экономический оборот;</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осуществление контроля над эффективным использованием муниципального имущества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обеспечение реализации муниципальной программы.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Достижение перечисленных результатов должно явиться итогом согласованных действий не только со стороны Управления развития АПК ,земельных и имущественных отношений администрации Малодербетовского РМО РК, но и органов исполнительной власти  Малодербетовского районного муниципального образования Республики Калмыкия, осуществляющих координацию и регулирование в соответствующей сфере управления (отрасли экономики), а также подведомственных им организаций.</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Для дальнейшего социально-экономического развития Малодербетовского  районного муниципального образования Республики Калмыкия требуется формирование эффективной структуры и системы управления муниципальным имуществом и земельными ресурсами  Малодербетовского районного муниципального образования Республики Калмыкия. Наряду с решением задач по совершенствованию системы учета муниципального имущества, будет уделяться внимание оптимизации структуры (состава) имущества, а также повышению эффективности использования и распоряжения муниципальным имуществом и земельными ресурсами, в том числе активному вовлечению его в экономический оборот. </w:t>
      </w:r>
    </w:p>
    <w:p w:rsidR="00812352" w:rsidRPr="00812352" w:rsidRDefault="00812352" w:rsidP="00812352">
      <w:pPr>
        <w:autoSpaceDE w:val="0"/>
        <w:autoSpaceDN w:val="0"/>
        <w:adjustRightInd w:val="0"/>
        <w:spacing w:after="0" w:line="240" w:lineRule="auto"/>
        <w:ind w:firstLine="709"/>
        <w:jc w:val="both"/>
        <w:outlineLvl w:val="4"/>
        <w:rPr>
          <w:rFonts w:ascii="Times New Roman" w:hAnsi="Times New Roman" w:cs="Times New Roman"/>
          <w:sz w:val="24"/>
          <w:szCs w:val="24"/>
        </w:rPr>
      </w:pPr>
      <w:r w:rsidRPr="00812352">
        <w:rPr>
          <w:rFonts w:ascii="Times New Roman" w:hAnsi="Times New Roman" w:cs="Times New Roman"/>
          <w:sz w:val="24"/>
          <w:szCs w:val="24"/>
        </w:rPr>
        <w:t xml:space="preserve">Планируемые меры позволят стабилизировать поступление в муниципальный бюджет доходов от использования и реализации муниципального имущества Малодербетовского районного муниципального образования Республики Калмыкия, в том числе земельных участков.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При этом важную роль будет играть реализация мер, направленных на усиление контроля сохранности и целевого использования муниципального имущества Малодербетовского районного муниципального образования Республики Калмыкия, защиту имущественных прав и </w:t>
      </w:r>
      <w:r w:rsidRPr="00812352">
        <w:rPr>
          <w:rFonts w:ascii="Times New Roman" w:hAnsi="Times New Roman" w:cs="Times New Roman"/>
          <w:sz w:val="24"/>
          <w:szCs w:val="24"/>
        </w:rPr>
        <w:lastRenderedPageBreak/>
        <w:t>интересов  Малодербетовского районного муниципального образования Республики Калмыкия, что позволит обеспечить эффективность его использования, а также повысит степень ответственности руководителей муниципальных учреждений и предприятий Малодербетовского района Республики Калмыкия, иных пользователей за переданное им муниципальное имущество.</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Муниципальная программа реализуется в 2016-2022 годах.</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Реализация Муниципальной программы осуществляется без выделения этапов.</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4. Прогноз конечных результатов</w:t>
      </w:r>
    </w:p>
    <w:p w:rsidR="00812352" w:rsidRPr="00812352" w:rsidRDefault="00812352" w:rsidP="00812352">
      <w:pPr>
        <w:pStyle w:val="Default"/>
        <w:jc w:val="both"/>
        <w:rPr>
          <w:b/>
          <w:bCs/>
          <w:color w:val="auto"/>
        </w:rPr>
      </w:pPr>
    </w:p>
    <w:p w:rsidR="00812352" w:rsidRPr="00812352" w:rsidRDefault="00812352" w:rsidP="00812352">
      <w:pPr>
        <w:pStyle w:val="Default"/>
        <w:ind w:firstLine="720"/>
        <w:jc w:val="both"/>
        <w:rPr>
          <w:color w:val="auto"/>
        </w:rPr>
      </w:pPr>
      <w:r w:rsidRPr="00812352">
        <w:rPr>
          <w:color w:val="auto"/>
        </w:rPr>
        <w:t>К 2022 году планируется достижение следующих целевых показателей:</w:t>
      </w:r>
    </w:p>
    <w:p w:rsidR="00812352" w:rsidRPr="00812352" w:rsidRDefault="00812352" w:rsidP="00812352">
      <w:pPr>
        <w:pStyle w:val="Default"/>
        <w:ind w:firstLine="720"/>
        <w:jc w:val="both"/>
        <w:rPr>
          <w:color w:val="auto"/>
        </w:rPr>
      </w:pPr>
      <w:r w:rsidRPr="00812352">
        <w:t>Подпрограмма 1 «Повышение эффективности управления и распоряжения муниципальным имуществом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1. Удельный вес внесенных изменений в Реестр муниципального имущества  Малодербетовского районного муниципального образования Республики Калмыкия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ежегодно (100%);</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2. Удельный вес объектов недвижимого имущества, находящихся в собственности Малодербетовского  районного муниципального образования Республики Калмыкия, на которые зарегистрировано право собственности  Малодербетовского районного муниципального образования Республики Калмыкия, по отношению к общему количеству объектов недвижимого имущества, внесенных в Реестр муниципального имущества Малодербетовского  районного муниципального образования Республики Калмыкия за 2016-2022 гг.(100%);</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3. Удельный вес площади земельных участков, на которые зарегистрировано право собственности  Малодербетовского районного муниципального образования Республики Калмыкия, по отношению к общей площади земельных участков, подлежащих регистрации в собственность  Малодербетовского районного муниципального образования Республики Калмыкия ежегодно с 2016 по 2022 гг. (90%);</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4. 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 на соответствующий год ежегодно (100%);</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5. Доходы от приватизации муниципального имущества за 2016-2022 гг. (500,00 тыс. руб.);</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6. 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Малодербетовского районного муниципального образования Республики Калмыкия ежегодно с 2016-2022 гг. (95%);</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Подпрограмма 2 «</w:t>
      </w:r>
      <w:r w:rsidRPr="00812352">
        <w:rPr>
          <w:rFonts w:ascii="Times New Roman" w:hAnsi="Times New Roman" w:cs="Times New Roman"/>
          <w:sz w:val="24"/>
          <w:szCs w:val="24"/>
          <w:lang w:eastAsia="ru-RU"/>
        </w:rPr>
        <w:t xml:space="preserve">Управление земельными ресурсами» в </w:t>
      </w:r>
      <w:r w:rsidRPr="00812352">
        <w:rPr>
          <w:rFonts w:ascii="Times New Roman" w:hAnsi="Times New Roman" w:cs="Times New Roman"/>
          <w:sz w:val="24"/>
          <w:szCs w:val="24"/>
        </w:rPr>
        <w:t>Малодербетовского</w:t>
      </w:r>
      <w:r w:rsidRPr="00812352">
        <w:rPr>
          <w:rFonts w:ascii="Times New Roman" w:hAnsi="Times New Roman" w:cs="Times New Roman"/>
          <w:sz w:val="24"/>
          <w:szCs w:val="24"/>
          <w:lang w:eastAsia="ru-RU"/>
        </w:rPr>
        <w:t xml:space="preserve"> районном муниципальном образовании Республики Калмыкия на 2016-2022 годы.</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1. Доходы, полученные от продажи земельных участков, находящихся в собственности Малодербетовского районного муниципального образования Республики Калмыкия с 2016-2022 гг.(500,0 тыс. руб.);</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2. Доходы, полученные от аренды земельных участков, находящихся в собственности Малодербетовского районного муниципального образования Республики Калмыкия с 2016-2022 гг.(55 000,0 тыс. руб.);</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3. Удельный вес устраненных нарушений, выявленных в процессе проверок сохранности и целевого использования муниципального имущества, к общему количеству нарушений ежегодно (100%);</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lastRenderedPageBreak/>
        <w:t>4. Доля принятых нормативно-правовых актов муниципального уровня, регулирующих земельно-имущественные отношения, к общему количеству запланированных актов ежегодно (100%);</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5. Расходы на проектно-изыскательные, кадастровые работы в отношении земельных участков для постановки на государственный кадастровый учет  на территории Малодербетовского  района с 2016-2022 гг. (500, 0 тыс. руб.);</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Подпрограмма 3 «Обеспечивающая подпрограмма» в Малодербетовском  районном муниципальном образовании Республики Калмыкия на 2016-2022 годы.</w:t>
      </w:r>
    </w:p>
    <w:p w:rsidR="00812352" w:rsidRPr="00812352" w:rsidRDefault="00812352" w:rsidP="00812352">
      <w:pPr>
        <w:autoSpaceDE w:val="0"/>
        <w:autoSpaceDN w:val="0"/>
        <w:adjustRightInd w:val="0"/>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1. Обеспечение реализации муниципальной программы ежегодно (100%).</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5. Обобщенная характеристика</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основных мероприятий муниципальной программы</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В рамках Муниципальной программы и для достижения обозначенных выше целей и задач Муниципальной программы планируется реализация в рамках подпрограмм комплекса следующих основных мероприятий:</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1 «Повышение эффективности управления и распоряжения муниципальным  имуществом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актуализация данных Реестра муниципального имущества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обеспечение государственной регистрации права собственности  Малодербетовского районного муниципального образования Республики Калмыкия на объекты недвижимого имущества и земельные участки;</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проведение приватизации муниципального  имущества;</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передача муниципального имущества в аренду, безвозмездное пользование, закрепление в оперативное управление;</w:t>
      </w:r>
    </w:p>
    <w:p w:rsidR="00812352" w:rsidRPr="00812352" w:rsidRDefault="00812352" w:rsidP="00812352">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     - проведение проверок сохранности и целевого использования муниципального  имущества;</w:t>
      </w:r>
    </w:p>
    <w:p w:rsidR="00812352" w:rsidRPr="00812352" w:rsidRDefault="00812352" w:rsidP="00812352">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    - защита имущественных прав и интересов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12352">
        <w:rPr>
          <w:rFonts w:ascii="Times New Roman" w:hAnsi="Times New Roman" w:cs="Times New Roman"/>
          <w:sz w:val="24"/>
          <w:szCs w:val="24"/>
        </w:rPr>
        <w:t>Подпрограмма 2 «</w:t>
      </w:r>
      <w:r w:rsidRPr="00812352">
        <w:rPr>
          <w:rFonts w:ascii="Times New Roman" w:hAnsi="Times New Roman" w:cs="Times New Roman"/>
          <w:sz w:val="24"/>
          <w:szCs w:val="24"/>
          <w:lang w:eastAsia="ru-RU"/>
        </w:rPr>
        <w:t>Управление земельными ресурсами</w:t>
      </w:r>
      <w:r w:rsidRPr="00812352">
        <w:rPr>
          <w:rFonts w:ascii="Times New Roman" w:hAnsi="Times New Roman" w:cs="Times New Roman"/>
          <w:sz w:val="24"/>
          <w:szCs w:val="24"/>
        </w:rPr>
        <w:t>»</w:t>
      </w:r>
      <w:r w:rsidRPr="00812352">
        <w:rPr>
          <w:rFonts w:ascii="Times New Roman" w:hAnsi="Times New Roman" w:cs="Times New Roman"/>
          <w:sz w:val="24"/>
          <w:szCs w:val="24"/>
          <w:lang w:eastAsia="ru-RU"/>
        </w:rPr>
        <w:t xml:space="preserve"> в</w:t>
      </w:r>
      <w:r w:rsidRPr="00812352">
        <w:rPr>
          <w:rFonts w:ascii="Times New Roman" w:hAnsi="Times New Roman" w:cs="Times New Roman"/>
          <w:sz w:val="24"/>
          <w:szCs w:val="24"/>
        </w:rPr>
        <w:t xml:space="preserve"> Малодербетовском</w:t>
      </w:r>
      <w:r w:rsidRPr="00812352">
        <w:rPr>
          <w:rFonts w:ascii="Times New Roman" w:hAnsi="Times New Roman" w:cs="Times New Roman"/>
          <w:sz w:val="24"/>
          <w:szCs w:val="24"/>
          <w:lang w:eastAsia="ru-RU"/>
        </w:rPr>
        <w:t xml:space="preserve">  районном муниципальном образовании Республики Калмыкия на 2016-2022 годы:</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 проведение актуализации графического учета сельскохозяйственных угодий (экспликация земель), находящихся в собственности Малодербетовского  районного муниципального образования Республики Калмыкия; </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постановка на государственный кадастровый учет земельных участков под объектами недвижимости для дальнейшего налогообложения;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  осуществление муниципального земельного контроля на территории  Малодербетовского районного муниципального образования Республики Калмыкия; </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предоставление земельных участков, находящихся в собственности  Малодербетовского районного муниципального образования Республики Калмыкия, в аренду, постоянное (бессрочное) пользование, безвозмездное срочное пользование;</w:t>
      </w:r>
    </w:p>
    <w:p w:rsidR="00812352" w:rsidRPr="00812352" w:rsidRDefault="00812352" w:rsidP="00812352">
      <w:pPr>
        <w:autoSpaceDE w:val="0"/>
        <w:autoSpaceDN w:val="0"/>
        <w:adjustRightInd w:val="0"/>
        <w:spacing w:after="0" w:line="240" w:lineRule="auto"/>
        <w:jc w:val="both"/>
        <w:rPr>
          <w:rFonts w:ascii="Times New Roman" w:hAnsi="Times New Roman" w:cs="Times New Roman"/>
          <w:bCs/>
          <w:sz w:val="24"/>
          <w:szCs w:val="24"/>
        </w:rPr>
      </w:pPr>
      <w:r w:rsidRPr="00812352">
        <w:rPr>
          <w:rFonts w:ascii="Times New Roman" w:hAnsi="Times New Roman" w:cs="Times New Roman"/>
          <w:sz w:val="24"/>
          <w:szCs w:val="24"/>
        </w:rPr>
        <w:t xml:space="preserve">         - продажа земельных участков, находящихся в собственности Малодербетовского</w:t>
      </w:r>
      <w:r w:rsidRPr="00812352">
        <w:rPr>
          <w:rFonts w:ascii="Times New Roman" w:hAnsi="Times New Roman" w:cs="Times New Roman"/>
          <w:bCs/>
          <w:sz w:val="24"/>
          <w:szCs w:val="24"/>
        </w:rPr>
        <w:t xml:space="preserve">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lang w:eastAsia="ru-RU"/>
        </w:rPr>
        <w:t xml:space="preserve">Подпрограмма 3 «Обеспечивающая подпрограмма» в </w:t>
      </w:r>
      <w:r w:rsidRPr="00812352">
        <w:rPr>
          <w:rFonts w:ascii="Times New Roman" w:hAnsi="Times New Roman" w:cs="Times New Roman"/>
          <w:sz w:val="24"/>
          <w:szCs w:val="24"/>
        </w:rPr>
        <w:t xml:space="preserve"> Малодербетовском</w:t>
      </w:r>
      <w:r w:rsidRPr="00812352">
        <w:rPr>
          <w:rFonts w:ascii="Times New Roman" w:hAnsi="Times New Roman" w:cs="Times New Roman"/>
          <w:sz w:val="24"/>
          <w:szCs w:val="24"/>
          <w:lang w:eastAsia="ru-RU"/>
        </w:rPr>
        <w:t xml:space="preserve"> районном муниципальном образовании Республики Калмыкия на 2016-2022 годы: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-осуществление обоснованного планирования объемов муниципальных расходов по обеспечению деятельности МКУ УРАПКЗИО администрации Малодербетовского</w:t>
      </w:r>
      <w:r w:rsidRPr="00812352">
        <w:rPr>
          <w:rFonts w:ascii="Times New Roman" w:hAnsi="Times New Roman" w:cs="Times New Roman"/>
          <w:bCs/>
          <w:sz w:val="24"/>
          <w:szCs w:val="24"/>
        </w:rPr>
        <w:t xml:space="preserve"> </w:t>
      </w:r>
      <w:r w:rsidRPr="00812352">
        <w:rPr>
          <w:rFonts w:ascii="Times New Roman" w:hAnsi="Times New Roman" w:cs="Times New Roman"/>
          <w:sz w:val="24"/>
          <w:szCs w:val="24"/>
        </w:rPr>
        <w:t xml:space="preserve"> РМО РК;</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lastRenderedPageBreak/>
        <w:t>-осуществление целевого, эффективного и экономного расходования средств в целях достижения наилучшего использования определенного бюджетом объема денежных средств.</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При этом важную роль будет играть реализация мер, направленных на усиление контроля целевого использования средств муниципального бюджета, что позволит обеспечить эффективность их использования.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Состав мероприятий может корректироваться по мере решения задач Муниципальной программы.</w:t>
      </w: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jc w:val="center"/>
        <w:rPr>
          <w:rFonts w:ascii="Times New Roman" w:hAnsi="Times New Roman" w:cs="Times New Roman"/>
          <w:b/>
          <w:sz w:val="24"/>
          <w:szCs w:val="24"/>
        </w:rPr>
      </w:pPr>
      <w:r w:rsidRPr="00812352">
        <w:rPr>
          <w:rFonts w:ascii="Times New Roman" w:hAnsi="Times New Roman" w:cs="Times New Roman"/>
          <w:b/>
          <w:sz w:val="24"/>
          <w:szCs w:val="24"/>
        </w:rPr>
        <w:t>6. Ресурсное обеспечение муниципальной программы.</w:t>
      </w:r>
    </w:p>
    <w:p w:rsidR="00812352" w:rsidRPr="00812352" w:rsidRDefault="00812352" w:rsidP="00812352">
      <w:pPr>
        <w:pStyle w:val="Default"/>
        <w:jc w:val="both"/>
        <w:rPr>
          <w:color w:val="auto"/>
        </w:rPr>
      </w:pPr>
      <w:r w:rsidRPr="00812352">
        <w:rPr>
          <w:color w:val="auto"/>
        </w:rPr>
        <w:tab/>
        <w:t xml:space="preserve">Общий объем ресурсного обеспечения Программы на 2016-2022 годы по всем источникам финансирования – 9114,3 тыс. рублей, в том числе по годам: </w:t>
      </w:r>
    </w:p>
    <w:p w:rsidR="00812352" w:rsidRPr="00812352" w:rsidRDefault="00812352" w:rsidP="00812352">
      <w:pPr>
        <w:pStyle w:val="Default"/>
        <w:ind w:firstLine="720"/>
        <w:jc w:val="both"/>
        <w:rPr>
          <w:color w:val="auto"/>
        </w:rPr>
      </w:pPr>
      <w:r w:rsidRPr="00812352">
        <w:rPr>
          <w:color w:val="auto"/>
        </w:rPr>
        <w:t xml:space="preserve">2016 год – 1636,9 тыс. рублей; </w:t>
      </w:r>
    </w:p>
    <w:p w:rsidR="00812352" w:rsidRPr="00812352" w:rsidRDefault="00812352" w:rsidP="00812352">
      <w:pPr>
        <w:pStyle w:val="Default"/>
        <w:ind w:firstLine="720"/>
        <w:jc w:val="both"/>
        <w:rPr>
          <w:color w:val="auto"/>
        </w:rPr>
      </w:pPr>
      <w:r w:rsidRPr="00812352">
        <w:rPr>
          <w:color w:val="auto"/>
        </w:rPr>
        <w:t xml:space="preserve">2017 год – 1415,8 тыс. рублей; </w:t>
      </w:r>
    </w:p>
    <w:p w:rsidR="00812352" w:rsidRPr="00812352" w:rsidRDefault="00812352" w:rsidP="00812352">
      <w:pPr>
        <w:pStyle w:val="Default"/>
        <w:ind w:firstLine="720"/>
        <w:jc w:val="both"/>
        <w:rPr>
          <w:color w:val="auto"/>
        </w:rPr>
      </w:pPr>
      <w:r w:rsidRPr="00812352">
        <w:rPr>
          <w:color w:val="auto"/>
        </w:rPr>
        <w:t xml:space="preserve">2018 год – 1250,6 тыс. рублей; </w:t>
      </w:r>
    </w:p>
    <w:p w:rsidR="00812352" w:rsidRPr="00812352" w:rsidRDefault="00812352" w:rsidP="00812352">
      <w:pPr>
        <w:pStyle w:val="Default"/>
        <w:ind w:firstLine="720"/>
        <w:jc w:val="both"/>
        <w:rPr>
          <w:color w:val="auto"/>
        </w:rPr>
      </w:pPr>
      <w:r w:rsidRPr="00812352">
        <w:rPr>
          <w:color w:val="auto"/>
        </w:rPr>
        <w:t>2019 год – 1078,2 тыс. рублей;</w:t>
      </w:r>
    </w:p>
    <w:p w:rsidR="00812352" w:rsidRPr="00812352" w:rsidRDefault="00812352" w:rsidP="00812352">
      <w:pPr>
        <w:pStyle w:val="Default"/>
        <w:ind w:firstLine="720"/>
        <w:jc w:val="both"/>
        <w:rPr>
          <w:color w:val="auto"/>
        </w:rPr>
      </w:pPr>
      <w:r w:rsidRPr="00812352">
        <w:rPr>
          <w:color w:val="auto"/>
        </w:rPr>
        <w:t>2020 год – 1362,3 тыс. рублей;</w:t>
      </w:r>
    </w:p>
    <w:p w:rsidR="00812352" w:rsidRPr="00812352" w:rsidRDefault="00812352" w:rsidP="00812352">
      <w:pPr>
        <w:pStyle w:val="Default"/>
        <w:ind w:firstLine="720"/>
        <w:jc w:val="both"/>
        <w:rPr>
          <w:color w:val="auto"/>
        </w:rPr>
      </w:pPr>
      <w:r w:rsidRPr="00812352">
        <w:rPr>
          <w:color w:val="auto"/>
        </w:rPr>
        <w:t>2021 год – 1362,3 тыс. рублей;</w:t>
      </w:r>
    </w:p>
    <w:p w:rsidR="00812352" w:rsidRPr="00812352" w:rsidRDefault="00812352" w:rsidP="00812352">
      <w:pPr>
        <w:pStyle w:val="Default"/>
        <w:ind w:firstLine="720"/>
        <w:jc w:val="both"/>
        <w:rPr>
          <w:color w:val="auto"/>
        </w:rPr>
      </w:pPr>
      <w:r w:rsidRPr="00812352">
        <w:rPr>
          <w:color w:val="auto"/>
        </w:rPr>
        <w:t>2022 год – 1008,2 тыс. рублей.</w:t>
      </w:r>
    </w:p>
    <w:p w:rsidR="00812352" w:rsidRPr="00812352" w:rsidRDefault="00812352" w:rsidP="00812352">
      <w:pPr>
        <w:pStyle w:val="Default"/>
        <w:ind w:firstLine="720"/>
        <w:jc w:val="both"/>
        <w:rPr>
          <w:highlight w:val="magenta"/>
        </w:rPr>
      </w:pPr>
      <w:r w:rsidRPr="00812352">
        <w:t>Объемы финансирования мероприятий Программы ежегодно подлежат уточнению при формировании бюджета на очередной финансовый год и плановый период.</w:t>
      </w:r>
    </w:p>
    <w:p w:rsidR="00812352" w:rsidRPr="00812352" w:rsidRDefault="00812352" w:rsidP="00812352">
      <w:pPr>
        <w:spacing w:after="0" w:line="240" w:lineRule="auto"/>
        <w:ind w:firstLine="720"/>
        <w:jc w:val="both"/>
        <w:rPr>
          <w:rFonts w:ascii="Times New Roman" w:hAnsi="Times New Roman" w:cs="Times New Roman"/>
          <w:sz w:val="24"/>
          <w:szCs w:val="24"/>
          <w:highlight w:val="magenta"/>
        </w:rPr>
      </w:pP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Подпрограмма №1</w:t>
      </w:r>
    </w:p>
    <w:p w:rsidR="00812352" w:rsidRPr="00812352" w:rsidRDefault="00812352" w:rsidP="00812352">
      <w:pPr>
        <w:spacing w:after="0" w:line="240" w:lineRule="auto"/>
        <w:rPr>
          <w:rFonts w:ascii="Times New Roman" w:hAnsi="Times New Roman" w:cs="Times New Roman"/>
          <w:b/>
          <w:bCs/>
          <w:sz w:val="24"/>
          <w:szCs w:val="24"/>
        </w:rPr>
      </w:pPr>
      <w:r w:rsidRPr="00812352">
        <w:rPr>
          <w:rFonts w:ascii="Times New Roman" w:hAnsi="Times New Roman" w:cs="Times New Roman"/>
          <w:b/>
          <w:bCs/>
          <w:sz w:val="24"/>
          <w:szCs w:val="24"/>
        </w:rPr>
        <w:t>«Управление муниципальным имуществом» в Малодербетовском районном муниципальном образовании Республики Калмыкия на 2016-2022 годы</w:t>
      </w:r>
    </w:p>
    <w:p w:rsidR="00812352" w:rsidRPr="00812352" w:rsidRDefault="00812352" w:rsidP="00812352">
      <w:pPr>
        <w:spacing w:after="0" w:line="240" w:lineRule="auto"/>
        <w:jc w:val="center"/>
        <w:rPr>
          <w:rFonts w:ascii="Times New Roman" w:hAnsi="Times New Roman" w:cs="Times New Roman"/>
          <w:bCs/>
          <w:sz w:val="24"/>
          <w:szCs w:val="24"/>
        </w:rPr>
      </w:pPr>
    </w:p>
    <w:p w:rsidR="00812352" w:rsidRPr="00812352" w:rsidRDefault="00812352" w:rsidP="00812352">
      <w:pPr>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1.Паспорт подпрограммы</w:t>
      </w:r>
    </w:p>
    <w:tbl>
      <w:tblPr>
        <w:tblpPr w:leftFromText="180" w:rightFromText="180" w:vertAnchor="text" w:horzAnchor="margin" w:tblpXSpec="center" w:tblpY="22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812352" w:rsidRPr="00812352" w:rsidTr="00E8591D">
        <w:trPr>
          <w:trHeight w:val="150"/>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Наименование подпрограммы</w:t>
            </w:r>
          </w:p>
        </w:tc>
        <w:tc>
          <w:tcPr>
            <w:tcW w:w="7654"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«Управление муниципальным имуществом» в Малодербетовском районном муниципальном образовании Республики Калмыкия на 2016-2022 годы</w:t>
            </w:r>
          </w:p>
        </w:tc>
      </w:tr>
      <w:tr w:rsidR="00812352" w:rsidRPr="00812352" w:rsidTr="00E8591D">
        <w:trPr>
          <w:trHeight w:val="150"/>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 xml:space="preserve">Наименование муниципальной программы, в рамках которой реализуется  подпрограмма </w:t>
            </w:r>
          </w:p>
        </w:tc>
        <w:tc>
          <w:tcPr>
            <w:tcW w:w="7654"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 «Управление муниципальным имуществом и земельными ресурсами» в Малодербетовском районном муниципальном образовании Республики Калмыкия на 2016 - 2022 годы </w:t>
            </w:r>
          </w:p>
          <w:p w:rsidR="00812352" w:rsidRPr="00812352" w:rsidRDefault="00812352" w:rsidP="00E8591D">
            <w:pPr>
              <w:spacing w:after="0" w:line="240" w:lineRule="auto"/>
              <w:jc w:val="both"/>
              <w:rPr>
                <w:rFonts w:ascii="Times New Roman" w:hAnsi="Times New Roman" w:cs="Times New Roman"/>
                <w:sz w:val="24"/>
                <w:szCs w:val="24"/>
              </w:rPr>
            </w:pPr>
          </w:p>
        </w:tc>
      </w:tr>
      <w:tr w:rsidR="00812352" w:rsidRPr="00812352" w:rsidTr="00E8591D">
        <w:trPr>
          <w:trHeight w:val="150"/>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Ответственный исполнитель подпрограммы</w:t>
            </w:r>
          </w:p>
        </w:tc>
        <w:tc>
          <w:tcPr>
            <w:tcW w:w="7654"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w:t>
            </w:r>
            <w:r w:rsidRPr="00812352">
              <w:rPr>
                <w:rFonts w:ascii="Times New Roman" w:hAnsi="Times New Roman" w:cs="Times New Roman"/>
                <w:sz w:val="24"/>
                <w:szCs w:val="24"/>
              </w:rPr>
              <w:lastRenderedPageBreak/>
              <w:t xml:space="preserve">Республики Калмыкия </w:t>
            </w:r>
          </w:p>
        </w:tc>
      </w:tr>
      <w:tr w:rsidR="00812352" w:rsidRPr="00812352" w:rsidTr="00E8591D">
        <w:trPr>
          <w:trHeight w:val="150"/>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lastRenderedPageBreak/>
              <w:t>Соисполнители</w:t>
            </w:r>
          </w:p>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подпрограммы</w:t>
            </w:r>
          </w:p>
        </w:tc>
        <w:tc>
          <w:tcPr>
            <w:tcW w:w="7654"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_ </w:t>
            </w:r>
          </w:p>
        </w:tc>
      </w:tr>
      <w:tr w:rsidR="00812352" w:rsidRPr="00812352" w:rsidTr="00E8591D">
        <w:trPr>
          <w:trHeight w:val="890"/>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Цель подпрограммы</w:t>
            </w:r>
          </w:p>
        </w:tc>
        <w:tc>
          <w:tcPr>
            <w:tcW w:w="7654" w:type="dxa"/>
          </w:tcPr>
          <w:p w:rsidR="00812352" w:rsidRPr="00812352" w:rsidRDefault="00812352" w:rsidP="00E8591D">
            <w:pPr>
              <w:pStyle w:val="00"/>
              <w:spacing w:after="0"/>
              <w:ind w:firstLine="0"/>
              <w:rPr>
                <w:rFonts w:ascii="Times New Roman" w:hAnsi="Times New Roman" w:cs="Times New Roman"/>
                <w:color w:val="auto"/>
                <w:sz w:val="24"/>
                <w:szCs w:val="24"/>
              </w:rPr>
            </w:pPr>
            <w:r w:rsidRPr="00812352">
              <w:rPr>
                <w:rFonts w:ascii="Times New Roman" w:hAnsi="Times New Roman" w:cs="Times New Roman"/>
                <w:color w:val="auto"/>
                <w:sz w:val="24"/>
                <w:szCs w:val="24"/>
              </w:rPr>
              <w:t xml:space="preserve">Обеспечение эффективности использования и распоряжения муниципальным имуществом </w:t>
            </w:r>
            <w:r w:rsidRPr="00812352">
              <w:rPr>
                <w:rFonts w:ascii="Times New Roman" w:hAnsi="Times New Roman" w:cs="Times New Roman"/>
                <w:sz w:val="24"/>
                <w:szCs w:val="24"/>
              </w:rPr>
              <w:t>Малодербетовского</w:t>
            </w:r>
            <w:r w:rsidRPr="00812352">
              <w:rPr>
                <w:rFonts w:ascii="Times New Roman" w:hAnsi="Times New Roman" w:cs="Times New Roman"/>
                <w:color w:val="auto"/>
                <w:sz w:val="24"/>
                <w:szCs w:val="24"/>
              </w:rPr>
              <w:t xml:space="preserve">  районного муниципального образования Республики Калмыкия</w:t>
            </w:r>
          </w:p>
        </w:tc>
      </w:tr>
      <w:tr w:rsidR="00812352" w:rsidRPr="00812352" w:rsidTr="00E8591D">
        <w:trPr>
          <w:trHeight w:val="2263"/>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 xml:space="preserve">Задачи подпрограммы </w:t>
            </w:r>
          </w:p>
        </w:tc>
        <w:tc>
          <w:tcPr>
            <w:tcW w:w="7654"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1.Обеспечение полноты и актуальности учета муниципального имущества  Малодербетовского   районного муниципального образования Республики Калмыкия;</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 Обеспечение государственной регистрации права собственности  Малодербетовского  районного муниципального образования Республики Калмыкия;</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3.Вовлечение муниципального имущества </w:t>
            </w:r>
            <w:r w:rsidRPr="00812352">
              <w:rPr>
                <w:rFonts w:ascii="Times New Roman" w:hAnsi="Times New Roman" w:cs="Times New Roman"/>
                <w:sz w:val="24"/>
                <w:szCs w:val="24"/>
                <w:highlight w:val="yellow"/>
              </w:rPr>
              <w:t xml:space="preserve"> </w:t>
            </w:r>
            <w:r w:rsidRPr="00812352">
              <w:rPr>
                <w:rFonts w:ascii="Times New Roman" w:hAnsi="Times New Roman" w:cs="Times New Roman"/>
                <w:sz w:val="24"/>
                <w:szCs w:val="24"/>
              </w:rPr>
              <w:t>Малодербетовского районного муниципального образования Республики Калмыкия в экономический оборот;</w:t>
            </w:r>
          </w:p>
          <w:p w:rsidR="00812352" w:rsidRPr="00812352" w:rsidRDefault="00812352" w:rsidP="00E8591D">
            <w:pPr>
              <w:spacing w:after="0" w:line="240" w:lineRule="auto"/>
              <w:ind w:firstLine="33"/>
              <w:jc w:val="both"/>
              <w:rPr>
                <w:rFonts w:ascii="Times New Roman" w:hAnsi="Times New Roman" w:cs="Times New Roman"/>
                <w:sz w:val="24"/>
                <w:szCs w:val="24"/>
              </w:rPr>
            </w:pPr>
            <w:r w:rsidRPr="00812352">
              <w:rPr>
                <w:rFonts w:ascii="Times New Roman" w:hAnsi="Times New Roman" w:cs="Times New Roman"/>
                <w:sz w:val="24"/>
                <w:szCs w:val="24"/>
              </w:rPr>
              <w:t>4.Осуществление контроля за эффективным использованием муниципального имущества  Малодербетовского  районного муниципального образования Республики Калмыкия.</w:t>
            </w:r>
          </w:p>
        </w:tc>
      </w:tr>
      <w:tr w:rsidR="00812352" w:rsidRPr="00812352" w:rsidTr="00E8591D">
        <w:trPr>
          <w:trHeight w:val="150"/>
        </w:trPr>
        <w:tc>
          <w:tcPr>
            <w:tcW w:w="2235" w:type="dxa"/>
          </w:tcPr>
          <w:p w:rsidR="00812352" w:rsidRPr="00812352" w:rsidRDefault="00812352" w:rsidP="00E8591D">
            <w:pPr>
              <w:spacing w:after="0" w:line="240" w:lineRule="auto"/>
              <w:rPr>
                <w:rFonts w:ascii="Times New Roman" w:hAnsi="Times New Roman" w:cs="Times New Roman"/>
                <w:bCs/>
                <w:sz w:val="24"/>
                <w:szCs w:val="24"/>
                <w:highlight w:val="yellow"/>
              </w:rPr>
            </w:pPr>
            <w:r w:rsidRPr="00812352">
              <w:rPr>
                <w:rFonts w:ascii="Times New Roman" w:hAnsi="Times New Roman" w:cs="Times New Roman"/>
                <w:bCs/>
                <w:sz w:val="24"/>
                <w:szCs w:val="24"/>
              </w:rPr>
              <w:t>Целевые индикаторы и показатели подпрограммы</w:t>
            </w:r>
          </w:p>
        </w:tc>
        <w:tc>
          <w:tcPr>
            <w:tcW w:w="7654" w:type="dxa"/>
          </w:tcPr>
          <w:p w:rsidR="00812352" w:rsidRPr="00812352" w:rsidRDefault="00812352" w:rsidP="00E8591D">
            <w:pPr>
              <w:autoSpaceDE w:val="0"/>
              <w:autoSpaceDN w:val="0"/>
              <w:adjustRightInd w:val="0"/>
              <w:spacing w:after="0" w:line="240" w:lineRule="auto"/>
              <w:jc w:val="both"/>
              <w:rPr>
                <w:rStyle w:val="FontStyle36"/>
                <w:b w:val="0"/>
                <w:bCs w:val="0"/>
                <w:i w:val="0"/>
                <w:iCs w:val="0"/>
                <w:sz w:val="24"/>
                <w:szCs w:val="24"/>
              </w:rPr>
            </w:pPr>
            <w:r w:rsidRPr="00812352">
              <w:rPr>
                <w:rFonts w:ascii="Times New Roman" w:hAnsi="Times New Roman" w:cs="Times New Roman"/>
                <w:sz w:val="24"/>
                <w:szCs w:val="24"/>
              </w:rPr>
              <w:t>Сокращение количества объектов муниципальной собственности, оптимизация структуры муниципального имущества с учетом обеспечения полномочий органов государственной власти  Малодербетовского  районного муниципального образования Республики Калмыкия, в том числе оптимизация количества муниципальных унитарных предприятий, применение прозрачных и эффективных приватизационных процедур.</w:t>
            </w:r>
          </w:p>
        </w:tc>
      </w:tr>
      <w:tr w:rsidR="00812352" w:rsidRPr="00812352" w:rsidTr="00E8591D">
        <w:trPr>
          <w:trHeight w:val="1000"/>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Этапы и сроки реализации подпрограммы</w:t>
            </w:r>
          </w:p>
        </w:tc>
        <w:tc>
          <w:tcPr>
            <w:tcW w:w="7654" w:type="dxa"/>
          </w:tcPr>
          <w:p w:rsidR="00812352" w:rsidRPr="00812352" w:rsidRDefault="00812352" w:rsidP="00E8591D">
            <w:pPr>
              <w:pStyle w:val="00"/>
              <w:spacing w:after="0"/>
              <w:ind w:firstLine="0"/>
              <w:rPr>
                <w:rStyle w:val="FontStyle36"/>
                <w:b w:val="0"/>
                <w:bCs w:val="0"/>
                <w:i w:val="0"/>
                <w:iCs w:val="0"/>
                <w:color w:val="auto"/>
                <w:sz w:val="24"/>
                <w:szCs w:val="24"/>
              </w:rPr>
            </w:pPr>
            <w:r w:rsidRPr="00812352">
              <w:rPr>
                <w:rStyle w:val="FontStyle36"/>
                <w:b w:val="0"/>
                <w:i w:val="0"/>
                <w:color w:val="auto"/>
                <w:sz w:val="24"/>
                <w:szCs w:val="24"/>
              </w:rPr>
              <w:t>2016-2022 годы</w:t>
            </w:r>
            <w:r w:rsidRPr="00812352">
              <w:rPr>
                <w:rFonts w:ascii="Times New Roman" w:hAnsi="Times New Roman" w:cs="Times New Roman"/>
                <w:b/>
                <w:color w:val="auto"/>
                <w:sz w:val="24"/>
                <w:szCs w:val="24"/>
              </w:rPr>
              <w:t>,</w:t>
            </w:r>
            <w:r w:rsidRPr="00812352">
              <w:rPr>
                <w:rFonts w:ascii="Times New Roman" w:hAnsi="Times New Roman" w:cs="Times New Roman"/>
                <w:color w:val="auto"/>
                <w:sz w:val="24"/>
                <w:szCs w:val="24"/>
              </w:rPr>
              <w:t xml:space="preserve"> без выделения этапов</w:t>
            </w:r>
          </w:p>
        </w:tc>
      </w:tr>
      <w:tr w:rsidR="00812352" w:rsidRPr="00812352" w:rsidTr="00E8591D">
        <w:trPr>
          <w:trHeight w:val="73"/>
        </w:trPr>
        <w:tc>
          <w:tcPr>
            <w:tcW w:w="2235" w:type="dxa"/>
          </w:tcPr>
          <w:p w:rsidR="00812352" w:rsidRPr="00812352" w:rsidRDefault="00812352" w:rsidP="00E8591D">
            <w:pPr>
              <w:spacing w:after="0" w:line="240" w:lineRule="auto"/>
              <w:rPr>
                <w:rFonts w:ascii="Times New Roman" w:hAnsi="Times New Roman" w:cs="Times New Roman"/>
                <w:bCs/>
                <w:sz w:val="24"/>
                <w:szCs w:val="24"/>
              </w:rPr>
            </w:pPr>
            <w:r w:rsidRPr="00812352">
              <w:rPr>
                <w:rFonts w:ascii="Times New Roman" w:hAnsi="Times New Roman" w:cs="Times New Roman"/>
                <w:bCs/>
                <w:sz w:val="24"/>
                <w:szCs w:val="24"/>
              </w:rPr>
              <w:t xml:space="preserve">Ожидаемые результаты реализации подпрограммы </w:t>
            </w:r>
          </w:p>
        </w:tc>
        <w:tc>
          <w:tcPr>
            <w:tcW w:w="7654" w:type="dxa"/>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1. Детальная правовая регламентация в сфере управления и распоряжения муниципальным имуществом и земельными участками, находящимися в собственности  Малодербетовского   районного муниципального образования Республики Калмыкия;</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2.Инвентаризация объектов муниципальной собственности, оформление прав на них;</w:t>
            </w:r>
          </w:p>
          <w:p w:rsidR="00812352" w:rsidRPr="00812352" w:rsidRDefault="00812352" w:rsidP="00E8591D">
            <w:pPr>
              <w:autoSpaceDE w:val="0"/>
              <w:autoSpaceDN w:val="0"/>
              <w:adjustRightInd w:val="0"/>
              <w:spacing w:after="0" w:line="240" w:lineRule="auto"/>
              <w:jc w:val="both"/>
              <w:rPr>
                <w:rStyle w:val="FontStyle36"/>
                <w:b w:val="0"/>
                <w:bCs w:val="0"/>
                <w:i w:val="0"/>
                <w:iCs w:val="0"/>
                <w:sz w:val="24"/>
                <w:szCs w:val="24"/>
              </w:rPr>
            </w:pPr>
            <w:r w:rsidRPr="00812352">
              <w:rPr>
                <w:rFonts w:ascii="Times New Roman" w:hAnsi="Times New Roman" w:cs="Times New Roman"/>
                <w:sz w:val="24"/>
                <w:szCs w:val="24"/>
              </w:rPr>
              <w:t>3.Повышение эффективности использования муниципального имущества и земельных участков, находящихся в собственности  Малодербетовского  районного муниципального образования Республики Калмыкия.</w:t>
            </w:r>
          </w:p>
        </w:tc>
      </w:tr>
    </w:tbl>
    <w:p w:rsidR="00812352" w:rsidRPr="00812352" w:rsidRDefault="00812352" w:rsidP="00812352">
      <w:pPr>
        <w:pStyle w:val="1"/>
        <w:ind w:left="720"/>
        <w:rPr>
          <w:rFonts w:ascii="Times New Roman" w:hAnsi="Times New Roman" w:cs="Times New Roman"/>
          <w:b w:val="0"/>
          <w:bCs w:val="0"/>
          <w:sz w:val="24"/>
          <w:szCs w:val="24"/>
        </w:rPr>
      </w:pPr>
    </w:p>
    <w:p w:rsidR="00812352" w:rsidRPr="00812352" w:rsidRDefault="00812352" w:rsidP="00812352">
      <w:pPr>
        <w:pStyle w:val="1"/>
        <w:jc w:val="center"/>
        <w:rPr>
          <w:rFonts w:ascii="Times New Roman" w:hAnsi="Times New Roman" w:cs="Times New Roman"/>
          <w:b w:val="0"/>
          <w:bCs w:val="0"/>
          <w:sz w:val="24"/>
          <w:szCs w:val="24"/>
        </w:rPr>
      </w:pPr>
      <w:r w:rsidRPr="00812352">
        <w:rPr>
          <w:rFonts w:ascii="Times New Roman" w:hAnsi="Times New Roman" w:cs="Times New Roman"/>
          <w:b w:val="0"/>
          <w:bCs w:val="0"/>
          <w:sz w:val="24"/>
          <w:szCs w:val="24"/>
        </w:rPr>
        <w:t>2. Характеристика сферы реализации подпрограммы, описание основных проблем в указанной сфере и прогноз ее развития</w:t>
      </w:r>
    </w:p>
    <w:p w:rsidR="00812352" w:rsidRPr="00812352" w:rsidRDefault="00812352" w:rsidP="00812352">
      <w:pPr>
        <w:spacing w:after="0" w:line="240" w:lineRule="auto"/>
        <w:rPr>
          <w:rFonts w:ascii="Times New Roman" w:hAnsi="Times New Roman" w:cs="Times New Roman"/>
          <w:b/>
          <w:bCs/>
          <w:sz w:val="24"/>
          <w:szCs w:val="24"/>
        </w:rPr>
      </w:pPr>
    </w:p>
    <w:p w:rsidR="00812352" w:rsidRPr="00812352" w:rsidRDefault="00812352" w:rsidP="00812352">
      <w:pPr>
        <w:tabs>
          <w:tab w:val="num" w:pos="720"/>
        </w:tabs>
        <w:autoSpaceDE w:val="0"/>
        <w:autoSpaceDN w:val="0"/>
        <w:spacing w:after="0" w:line="240" w:lineRule="auto"/>
        <w:ind w:firstLine="720"/>
        <w:jc w:val="both"/>
        <w:outlineLvl w:val="0"/>
        <w:rPr>
          <w:rFonts w:ascii="Times New Roman" w:hAnsi="Times New Roman" w:cs="Times New Roman"/>
          <w:sz w:val="24"/>
          <w:szCs w:val="24"/>
        </w:rPr>
      </w:pPr>
      <w:r w:rsidRPr="00812352">
        <w:rPr>
          <w:rFonts w:ascii="Times New Roman" w:hAnsi="Times New Roman" w:cs="Times New Roman"/>
          <w:sz w:val="24"/>
          <w:szCs w:val="24"/>
        </w:rPr>
        <w:t xml:space="preserve">Муниципальная собственность Малодербетовского районного муниципального образования Республики Калмыкия охватывает значительное число объектов движимого и </w:t>
      </w:r>
      <w:r w:rsidRPr="00812352">
        <w:rPr>
          <w:rFonts w:ascii="Times New Roman" w:hAnsi="Times New Roman" w:cs="Times New Roman"/>
          <w:sz w:val="24"/>
          <w:szCs w:val="24"/>
        </w:rPr>
        <w:lastRenderedPageBreak/>
        <w:t>недвижимого имущества, расположенных на территории Малодербетовского района Республики Калмыкия, составляющих основные фонды муниципальных организаций Малодербетовского района Республики Калмыкия. Эффективное использование объектов муниципальной собственности играет важную роль в социально-экономическом развитии Малодербетовского района Республики Калмыкия. Достижение позитивных результатов в этой сфере невозможно без эффективной системы управления и распоряжения муниципальным имуществом Малодербетовского районного муниципального образования Республики Калмыкия.</w:t>
      </w:r>
    </w:p>
    <w:p w:rsidR="00812352" w:rsidRPr="00812352" w:rsidRDefault="00812352" w:rsidP="00812352">
      <w:pPr>
        <w:tabs>
          <w:tab w:val="num" w:pos="720"/>
        </w:tabs>
        <w:autoSpaceDE w:val="0"/>
        <w:autoSpaceDN w:val="0"/>
        <w:spacing w:after="0" w:line="240" w:lineRule="auto"/>
        <w:ind w:firstLine="720"/>
        <w:jc w:val="both"/>
        <w:outlineLvl w:val="0"/>
        <w:rPr>
          <w:rFonts w:ascii="Times New Roman" w:hAnsi="Times New Roman" w:cs="Times New Roman"/>
          <w:sz w:val="24"/>
          <w:szCs w:val="24"/>
        </w:rPr>
      </w:pPr>
      <w:r w:rsidRPr="00812352">
        <w:rPr>
          <w:rFonts w:ascii="Times New Roman" w:hAnsi="Times New Roman" w:cs="Times New Roman"/>
          <w:sz w:val="24"/>
          <w:szCs w:val="24"/>
        </w:rPr>
        <w:t xml:space="preserve">Система управления и распоряжения муниципальным имуществом   Малодербетовского районного муниципального образования Республики Калмыкия включает в себя следующие основные направления: учет имущества и земельных участков; предоставление их третьим лицам на том или ином праве, контроль за сохранностью и использованием по назначению муниципальной собственности, судебная защита имущественных прав и интересов Малодербетовского районного муниципального образования Республики Калмыкия. </w:t>
      </w:r>
    </w:p>
    <w:p w:rsidR="00812352" w:rsidRPr="00812352" w:rsidRDefault="00812352" w:rsidP="00812352">
      <w:pPr>
        <w:widowControl w:val="0"/>
        <w:shd w:val="clear" w:color="auto" w:fill="FFFFFF"/>
        <w:spacing w:after="0" w:line="240" w:lineRule="auto"/>
        <w:ind w:firstLine="720"/>
        <w:jc w:val="both"/>
        <w:rPr>
          <w:rFonts w:ascii="Times New Roman" w:hAnsi="Times New Roman" w:cs="Times New Roman"/>
          <w:spacing w:val="2"/>
          <w:sz w:val="24"/>
          <w:szCs w:val="24"/>
        </w:rPr>
      </w:pPr>
      <w:r w:rsidRPr="00812352">
        <w:rPr>
          <w:rFonts w:ascii="Times New Roman" w:hAnsi="Times New Roman" w:cs="Times New Roman"/>
          <w:spacing w:val="2"/>
          <w:sz w:val="24"/>
          <w:szCs w:val="24"/>
        </w:rPr>
        <w:t xml:space="preserve">Структуру муниципального имущества </w:t>
      </w:r>
      <w:r w:rsidRPr="00812352">
        <w:rPr>
          <w:rFonts w:ascii="Times New Roman" w:hAnsi="Times New Roman" w:cs="Times New Roman"/>
          <w:sz w:val="24"/>
          <w:szCs w:val="24"/>
        </w:rPr>
        <w:t>Малодербетовского</w:t>
      </w:r>
      <w:r w:rsidRPr="00812352">
        <w:rPr>
          <w:rFonts w:ascii="Times New Roman" w:hAnsi="Times New Roman" w:cs="Times New Roman"/>
          <w:spacing w:val="2"/>
          <w:sz w:val="24"/>
          <w:szCs w:val="24"/>
        </w:rPr>
        <w:t xml:space="preserve"> районного муниципального образования Республики Калмыкия можно охарактеризовать следующими основными показателями. </w:t>
      </w:r>
    </w:p>
    <w:p w:rsidR="00812352" w:rsidRPr="00812352" w:rsidRDefault="00812352" w:rsidP="00812352">
      <w:pPr>
        <w:shd w:val="clear" w:color="auto" w:fill="FFFFFF"/>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Общая остаточная стоимость имущества, находящегося в собственности  Малодербетовского  районного муниципального образования Республики Калмыкия, на 01.01.2019 г. составляет 181105,2 тыс. руб., в том числе 75 % закреплено на праве оперативного управления за учреждениями, казенными предприятиями и органами государственной власти Малодербетовского  районного муниципального образования Республики Калмыкия, 15 %- на балансе муниципальных унитарных предприятий на праве хозяйственного ведения и 10 %-  в составе имущества муниципальной казны.</w:t>
      </w:r>
    </w:p>
    <w:p w:rsidR="00812352" w:rsidRPr="00812352" w:rsidRDefault="00812352" w:rsidP="00812352">
      <w:pPr>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По состоянию на 01.01.2019г. в собственности Малодербетовского районного муниципального образования Республики Калмыкия зарегистрировано 358  земельных участка.</w:t>
      </w:r>
    </w:p>
    <w:p w:rsidR="00812352" w:rsidRPr="00812352" w:rsidRDefault="00812352" w:rsidP="00812352">
      <w:pPr>
        <w:pStyle w:val="ConsNormal"/>
        <w:tabs>
          <w:tab w:val="num" w:pos="426"/>
        </w:tabs>
        <w:jc w:val="both"/>
        <w:rPr>
          <w:rFonts w:ascii="Times New Roman" w:hAnsi="Times New Roman" w:cs="Times New Roman"/>
          <w:sz w:val="24"/>
          <w:szCs w:val="24"/>
        </w:rPr>
      </w:pPr>
      <w:r w:rsidRPr="00812352">
        <w:rPr>
          <w:rFonts w:ascii="Times New Roman" w:hAnsi="Times New Roman" w:cs="Times New Roman"/>
          <w:sz w:val="24"/>
          <w:szCs w:val="24"/>
        </w:rPr>
        <w:t>Для эффективного управления муниципальным имуществом  Малодербетовского районного муниципального образования Республики Калмыкия, в первую очередь, необходимо наличие автоматизированного специализированного программного обеспечения, позволяющего осуществлять учет государственного имущества Республики Калмыкия, проведение его полной инвентаризации, ведение реестра муниципальной собственности Малодербетовского  районного муниципального образования Республики Калмыкия и его постоянную актуализацию.</w:t>
      </w:r>
    </w:p>
    <w:p w:rsidR="00812352" w:rsidRPr="00812352" w:rsidRDefault="00812352" w:rsidP="00812352">
      <w:pPr>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 xml:space="preserve">Актуальность и достоверность сведений, содержащихся в Реестре муниципального имущества Малодербетовского  районного муниципального образования Республики Калмыкия, необходима для принятия своевременных решений по управлению и распоряжению муниципальным имуществом. Планируется внести в Реестр муниципального имущества Малодербетовского  районного муниципального образования Республики Калмыкия сведения о земельных участках муниципальной собственности, как находящихся под объектами недвижимого имущества, так и земель сельскохозяйственного назначения. </w:t>
      </w:r>
    </w:p>
    <w:p w:rsidR="00812352" w:rsidRPr="00812352" w:rsidRDefault="00812352" w:rsidP="00812352">
      <w:pPr>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Необходимо продолжить работу по паспортизации и государственной регистрации объектов недвижимого имущества. По состоянию на 1 января 2019г. проведена регистрации права собственности Малодербетовского районного муниципального образования Республики Калмыкия на 79 объектов.</w:t>
      </w:r>
    </w:p>
    <w:p w:rsidR="00812352" w:rsidRPr="00812352" w:rsidRDefault="00812352" w:rsidP="00812352">
      <w:pPr>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 xml:space="preserve">Приватизация является одним из направлений оптимизации структуры муниципального имущества Малодербетовского районного муниципального образования Республики Калмыкия.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Анализ реализации программ приватизации предыдущих лет показал, что основными причинами невысоких темпов приватизации муниципального имущества являются: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низкий покупательский спрос на приватизируемое имущество;</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отсутствие в собственности Малодербетовского районного муниципального образования Республики Калмыкия высоколиквидных объектов имущества;</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lastRenderedPageBreak/>
        <w:t>отсутствие правоустанавливающих документов на объекты недвижимого имущества, оформление которых требует достаточных временных и финансовых затрат.</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Проблемы, связанные с реализацией прогнозных планов (программ) приватизации, носят общий характер для всех регионов Российской Федерации. </w:t>
      </w:r>
    </w:p>
    <w:p w:rsidR="00812352" w:rsidRPr="00812352" w:rsidRDefault="00812352" w:rsidP="00812352">
      <w:pPr>
        <w:autoSpaceDE w:val="0"/>
        <w:spacing w:after="0" w:line="240" w:lineRule="auto"/>
        <w:ind w:firstLine="720"/>
        <w:jc w:val="both"/>
        <w:rPr>
          <w:rFonts w:ascii="Times New Roman" w:hAnsi="Times New Roman" w:cs="Times New Roman"/>
          <w:sz w:val="24"/>
          <w:szCs w:val="24"/>
        </w:rPr>
      </w:pPr>
    </w:p>
    <w:p w:rsidR="00812352" w:rsidRPr="00812352" w:rsidRDefault="00812352" w:rsidP="00812352">
      <w:pPr>
        <w:pStyle w:val="1"/>
        <w:jc w:val="center"/>
        <w:rPr>
          <w:rFonts w:ascii="Times New Roman" w:hAnsi="Times New Roman" w:cs="Times New Roman"/>
          <w:b w:val="0"/>
          <w:bCs w:val="0"/>
          <w:sz w:val="24"/>
          <w:szCs w:val="24"/>
        </w:rPr>
      </w:pPr>
      <w:bookmarkStart w:id="18" w:name="_Toc308685292"/>
      <w:bookmarkStart w:id="19" w:name="_Toc308685005"/>
      <w:r w:rsidRPr="00812352">
        <w:rPr>
          <w:rFonts w:ascii="Times New Roman" w:hAnsi="Times New Roman" w:cs="Times New Roman"/>
          <w:b w:val="0"/>
          <w:bCs w:val="0"/>
          <w:sz w:val="24"/>
          <w:szCs w:val="24"/>
        </w:rPr>
        <w:t xml:space="preserve">3. </w:t>
      </w:r>
      <w:bookmarkEnd w:id="18"/>
      <w:bookmarkEnd w:id="19"/>
      <w:r w:rsidRPr="00812352">
        <w:rPr>
          <w:rFonts w:ascii="Times New Roman" w:hAnsi="Times New Roman" w:cs="Times New Roman"/>
          <w:b w:val="0"/>
          <w:bCs w:val="0"/>
          <w:sz w:val="24"/>
          <w:szCs w:val="24"/>
        </w:rPr>
        <w:t>Основная цель, этапы и сроки выполнения подпрограммы, целевые индикаторы.</w:t>
      </w: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подготовлена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г. № 1662-р, Гражданским кодексом Российской Федерации, Земельным кодексом Российской Федерации, и другими федеральными законами.</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является неотъемлемой частью Муниципальной программы Малодербетовского районного муниципального образования Республики Калмыкия «Управление муниципальным имуществом и земельными ресурсами» на 2016-2022 годы и сформирована с учетом согласованности основных параметров подпрограммы и муниципальной программы.</w:t>
      </w:r>
    </w:p>
    <w:p w:rsidR="00812352" w:rsidRPr="00812352" w:rsidRDefault="00812352" w:rsidP="00812352">
      <w:pPr>
        <w:pStyle w:val="00"/>
        <w:spacing w:after="0"/>
        <w:rPr>
          <w:rFonts w:ascii="Times New Roman" w:hAnsi="Times New Roman" w:cs="Times New Roman"/>
          <w:color w:val="auto"/>
          <w:sz w:val="24"/>
          <w:szCs w:val="24"/>
        </w:rPr>
      </w:pPr>
      <w:r w:rsidRPr="00812352">
        <w:rPr>
          <w:rFonts w:ascii="Times New Roman" w:hAnsi="Times New Roman" w:cs="Times New Roman"/>
          <w:color w:val="auto"/>
          <w:sz w:val="24"/>
          <w:szCs w:val="24"/>
        </w:rPr>
        <w:t xml:space="preserve">Целью подпрограммы является обеспечение эффективности использования и распоряжения муниципальным имуществом </w:t>
      </w:r>
      <w:r w:rsidRPr="00812352">
        <w:rPr>
          <w:rFonts w:ascii="Times New Roman" w:hAnsi="Times New Roman" w:cs="Times New Roman"/>
          <w:sz w:val="24"/>
          <w:szCs w:val="24"/>
        </w:rPr>
        <w:t>Малодербетовского</w:t>
      </w:r>
      <w:r w:rsidRPr="00812352">
        <w:rPr>
          <w:rFonts w:ascii="Times New Roman" w:hAnsi="Times New Roman" w:cs="Times New Roman"/>
          <w:color w:val="auto"/>
          <w:sz w:val="24"/>
          <w:szCs w:val="24"/>
        </w:rPr>
        <w:t xml:space="preserve"> районного муниципального образования Республики Калмыкия.</w:t>
      </w:r>
    </w:p>
    <w:p w:rsidR="00812352" w:rsidRPr="00812352" w:rsidRDefault="00812352" w:rsidP="00812352">
      <w:pPr>
        <w:pStyle w:val="00"/>
        <w:spacing w:after="0"/>
        <w:rPr>
          <w:rFonts w:ascii="Times New Roman" w:hAnsi="Times New Roman" w:cs="Times New Roman"/>
          <w:color w:val="auto"/>
          <w:sz w:val="24"/>
          <w:szCs w:val="24"/>
        </w:rPr>
      </w:pPr>
      <w:r w:rsidRPr="00812352">
        <w:rPr>
          <w:rFonts w:ascii="Times New Roman" w:hAnsi="Times New Roman" w:cs="Times New Roman"/>
          <w:color w:val="auto"/>
          <w:sz w:val="24"/>
          <w:szCs w:val="24"/>
        </w:rPr>
        <w:t xml:space="preserve">Для достижения данной цели необходимо решение следующих основных задач: </w:t>
      </w:r>
    </w:p>
    <w:p w:rsidR="00812352" w:rsidRPr="00812352" w:rsidRDefault="00812352" w:rsidP="00812352">
      <w:pPr>
        <w:pStyle w:val="00"/>
        <w:spacing w:after="0"/>
        <w:rPr>
          <w:rFonts w:ascii="Times New Roman" w:hAnsi="Times New Roman" w:cs="Times New Roman"/>
          <w:color w:val="auto"/>
          <w:sz w:val="24"/>
          <w:szCs w:val="24"/>
        </w:rPr>
      </w:pPr>
      <w:r w:rsidRPr="00812352">
        <w:rPr>
          <w:rFonts w:ascii="Times New Roman" w:hAnsi="Times New Roman" w:cs="Times New Roman"/>
          <w:color w:val="auto"/>
          <w:sz w:val="24"/>
          <w:szCs w:val="24"/>
        </w:rPr>
        <w:t xml:space="preserve">-обеспечение полноты и актуальности учета муниципального имущества </w:t>
      </w:r>
      <w:r w:rsidRPr="00812352">
        <w:rPr>
          <w:rFonts w:ascii="Times New Roman" w:hAnsi="Times New Roman" w:cs="Times New Roman"/>
          <w:sz w:val="24"/>
          <w:szCs w:val="24"/>
        </w:rPr>
        <w:t xml:space="preserve"> Малодербетовского</w:t>
      </w:r>
      <w:r w:rsidRPr="00812352">
        <w:rPr>
          <w:rFonts w:ascii="Times New Roman" w:hAnsi="Times New Roman" w:cs="Times New Roman"/>
          <w:color w:val="auto"/>
          <w:sz w:val="24"/>
          <w:szCs w:val="24"/>
        </w:rPr>
        <w:t xml:space="preserve"> районного муниципального образования Республики Калмыкия; </w:t>
      </w:r>
    </w:p>
    <w:p w:rsidR="00812352" w:rsidRPr="00812352" w:rsidRDefault="00812352" w:rsidP="00812352">
      <w:pPr>
        <w:pStyle w:val="00"/>
        <w:spacing w:after="0"/>
        <w:rPr>
          <w:rFonts w:ascii="Times New Roman" w:hAnsi="Times New Roman" w:cs="Times New Roman"/>
          <w:color w:val="auto"/>
          <w:sz w:val="24"/>
          <w:szCs w:val="24"/>
        </w:rPr>
      </w:pPr>
      <w:r w:rsidRPr="00812352">
        <w:rPr>
          <w:rFonts w:ascii="Times New Roman" w:hAnsi="Times New Roman" w:cs="Times New Roman"/>
          <w:color w:val="auto"/>
          <w:sz w:val="24"/>
          <w:szCs w:val="24"/>
        </w:rPr>
        <w:t xml:space="preserve">-обеспечение государственной регистрации права собственности </w:t>
      </w:r>
      <w:r w:rsidRPr="00812352">
        <w:rPr>
          <w:rFonts w:ascii="Times New Roman" w:hAnsi="Times New Roman" w:cs="Times New Roman"/>
          <w:sz w:val="24"/>
          <w:szCs w:val="24"/>
        </w:rPr>
        <w:t>Малодербетовского</w:t>
      </w:r>
      <w:r w:rsidRPr="00812352">
        <w:rPr>
          <w:rFonts w:ascii="Times New Roman" w:hAnsi="Times New Roman" w:cs="Times New Roman"/>
          <w:color w:val="auto"/>
          <w:sz w:val="24"/>
          <w:szCs w:val="24"/>
        </w:rPr>
        <w:t xml:space="preserve"> районного муниципального образования Республики Калмыкия; </w:t>
      </w:r>
    </w:p>
    <w:p w:rsidR="00812352" w:rsidRPr="00812352" w:rsidRDefault="00812352" w:rsidP="00812352">
      <w:pPr>
        <w:pStyle w:val="00"/>
        <w:spacing w:after="0"/>
        <w:rPr>
          <w:rFonts w:ascii="Times New Roman" w:hAnsi="Times New Roman" w:cs="Times New Roman"/>
          <w:color w:val="auto"/>
          <w:sz w:val="24"/>
          <w:szCs w:val="24"/>
        </w:rPr>
      </w:pPr>
      <w:r w:rsidRPr="00812352">
        <w:rPr>
          <w:rFonts w:ascii="Times New Roman" w:hAnsi="Times New Roman" w:cs="Times New Roman"/>
          <w:color w:val="auto"/>
          <w:sz w:val="24"/>
          <w:szCs w:val="24"/>
        </w:rPr>
        <w:t xml:space="preserve">-оптимизация структуры муниципального имущества </w:t>
      </w:r>
      <w:r w:rsidRPr="00812352">
        <w:rPr>
          <w:rFonts w:ascii="Times New Roman" w:hAnsi="Times New Roman" w:cs="Times New Roman"/>
          <w:sz w:val="24"/>
          <w:szCs w:val="24"/>
        </w:rPr>
        <w:t>Малодербетовского</w:t>
      </w:r>
      <w:r w:rsidRPr="00812352">
        <w:rPr>
          <w:rFonts w:ascii="Times New Roman" w:hAnsi="Times New Roman" w:cs="Times New Roman"/>
          <w:color w:val="auto"/>
          <w:sz w:val="24"/>
          <w:szCs w:val="24"/>
        </w:rPr>
        <w:t xml:space="preserve">  районного муниципального образования Республики Калмыкия;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-осуществление контроля за эффективным использованием муниципального имущества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Срок реализации подпрограммы 2016 - 2022 годы. </w:t>
      </w:r>
    </w:p>
    <w:p w:rsidR="00812352" w:rsidRPr="00812352" w:rsidRDefault="00812352" w:rsidP="00812352">
      <w:pPr>
        <w:tabs>
          <w:tab w:val="num" w:pos="720"/>
        </w:tabs>
        <w:autoSpaceDE w:val="0"/>
        <w:autoSpaceDN w:val="0"/>
        <w:spacing w:after="0" w:line="240" w:lineRule="auto"/>
        <w:ind w:firstLine="709"/>
        <w:jc w:val="both"/>
        <w:outlineLvl w:val="0"/>
        <w:rPr>
          <w:rFonts w:ascii="Times New Roman" w:hAnsi="Times New Roman" w:cs="Times New Roman"/>
          <w:sz w:val="24"/>
          <w:szCs w:val="24"/>
        </w:rPr>
      </w:pPr>
      <w:r w:rsidRPr="00812352">
        <w:rPr>
          <w:rFonts w:ascii="Times New Roman" w:hAnsi="Times New Roman" w:cs="Times New Roman"/>
          <w:sz w:val="24"/>
          <w:szCs w:val="24"/>
        </w:rPr>
        <w:t>Основными прогнозируемыми результатами в сфере реализации подпрограммы будут:</w:t>
      </w:r>
    </w:p>
    <w:p w:rsidR="00812352" w:rsidRPr="00812352" w:rsidRDefault="00812352" w:rsidP="00812352">
      <w:pPr>
        <w:tabs>
          <w:tab w:val="num" w:pos="720"/>
        </w:tabs>
        <w:autoSpaceDE w:val="0"/>
        <w:autoSpaceDN w:val="0"/>
        <w:spacing w:after="0" w:line="240" w:lineRule="auto"/>
        <w:ind w:firstLine="709"/>
        <w:jc w:val="both"/>
        <w:outlineLvl w:val="0"/>
        <w:rPr>
          <w:rFonts w:ascii="Times New Roman" w:hAnsi="Times New Roman" w:cs="Times New Roman"/>
          <w:sz w:val="24"/>
          <w:szCs w:val="24"/>
        </w:rPr>
      </w:pPr>
      <w:r w:rsidRPr="00812352">
        <w:rPr>
          <w:rFonts w:ascii="Times New Roman" w:hAnsi="Times New Roman" w:cs="Times New Roman"/>
          <w:sz w:val="24"/>
          <w:szCs w:val="24"/>
        </w:rPr>
        <w:t>-оптимизация состава муниципального имущества путем:</w:t>
      </w:r>
    </w:p>
    <w:p w:rsidR="00812352" w:rsidRPr="00812352" w:rsidRDefault="00812352" w:rsidP="00812352">
      <w:pPr>
        <w:tabs>
          <w:tab w:val="num" w:pos="720"/>
        </w:tabs>
        <w:autoSpaceDE w:val="0"/>
        <w:autoSpaceDN w:val="0"/>
        <w:spacing w:after="0" w:line="240" w:lineRule="auto"/>
        <w:ind w:firstLine="709"/>
        <w:jc w:val="both"/>
        <w:outlineLvl w:val="0"/>
        <w:rPr>
          <w:rFonts w:ascii="Times New Roman" w:hAnsi="Times New Roman" w:cs="Times New Roman"/>
          <w:sz w:val="24"/>
          <w:szCs w:val="24"/>
        </w:rPr>
      </w:pPr>
      <w:r w:rsidRPr="00812352">
        <w:rPr>
          <w:rFonts w:ascii="Times New Roman" w:hAnsi="Times New Roman" w:cs="Times New Roman"/>
          <w:sz w:val="24"/>
          <w:szCs w:val="24"/>
        </w:rPr>
        <w:t>-применения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муниципальной власти в этой сфере;</w:t>
      </w:r>
    </w:p>
    <w:p w:rsidR="00812352" w:rsidRPr="00812352" w:rsidRDefault="00812352" w:rsidP="00812352">
      <w:pPr>
        <w:tabs>
          <w:tab w:val="num" w:pos="720"/>
        </w:tabs>
        <w:autoSpaceDE w:val="0"/>
        <w:autoSpaceDN w:val="0"/>
        <w:spacing w:after="0" w:line="240" w:lineRule="auto"/>
        <w:ind w:firstLine="709"/>
        <w:jc w:val="both"/>
        <w:outlineLvl w:val="0"/>
        <w:rPr>
          <w:rFonts w:ascii="Times New Roman" w:hAnsi="Times New Roman" w:cs="Times New Roman"/>
          <w:sz w:val="24"/>
          <w:szCs w:val="24"/>
        </w:rPr>
      </w:pPr>
      <w:r w:rsidRPr="00812352">
        <w:rPr>
          <w:rFonts w:ascii="Times New Roman" w:hAnsi="Times New Roman" w:cs="Times New Roman"/>
          <w:sz w:val="24"/>
          <w:szCs w:val="24"/>
        </w:rPr>
        <w:t>-детальная правовая регламентация в сфере управления и распоряжения муниципальным имуществом и земельными участками, находящимися в собственности Малодербетовского районного муниципального образования Республики Калмыкия;</w:t>
      </w:r>
    </w:p>
    <w:p w:rsidR="00812352" w:rsidRPr="00812352" w:rsidRDefault="00812352" w:rsidP="00812352">
      <w:pPr>
        <w:tabs>
          <w:tab w:val="num" w:pos="720"/>
        </w:tabs>
        <w:autoSpaceDE w:val="0"/>
        <w:autoSpaceDN w:val="0"/>
        <w:spacing w:after="0" w:line="240" w:lineRule="auto"/>
        <w:ind w:firstLine="709"/>
        <w:jc w:val="both"/>
        <w:outlineLvl w:val="0"/>
        <w:rPr>
          <w:rFonts w:ascii="Times New Roman" w:hAnsi="Times New Roman" w:cs="Times New Roman"/>
          <w:sz w:val="24"/>
          <w:szCs w:val="24"/>
        </w:rPr>
      </w:pPr>
      <w:r w:rsidRPr="00812352">
        <w:rPr>
          <w:rFonts w:ascii="Times New Roman" w:hAnsi="Times New Roman" w:cs="Times New Roman"/>
          <w:sz w:val="24"/>
          <w:szCs w:val="24"/>
        </w:rPr>
        <w:t>-инвентаризация объектов муниципальной собственности и оформление прав на них;</w:t>
      </w:r>
    </w:p>
    <w:p w:rsidR="00812352" w:rsidRPr="00812352" w:rsidRDefault="00812352" w:rsidP="00812352">
      <w:pPr>
        <w:tabs>
          <w:tab w:val="num" w:pos="720"/>
        </w:tabs>
        <w:autoSpaceDE w:val="0"/>
        <w:autoSpaceDN w:val="0"/>
        <w:spacing w:after="0" w:line="240" w:lineRule="auto"/>
        <w:ind w:firstLine="709"/>
        <w:jc w:val="both"/>
        <w:outlineLvl w:val="0"/>
        <w:rPr>
          <w:rFonts w:ascii="Times New Roman" w:hAnsi="Times New Roman" w:cs="Times New Roman"/>
          <w:sz w:val="24"/>
          <w:szCs w:val="24"/>
        </w:rPr>
      </w:pPr>
      <w:r w:rsidRPr="00812352">
        <w:rPr>
          <w:rFonts w:ascii="Times New Roman" w:hAnsi="Times New Roman" w:cs="Times New Roman"/>
          <w:sz w:val="24"/>
          <w:szCs w:val="24"/>
        </w:rPr>
        <w:t>-повышение эффективности использования муниципального имущества и земельных участков, находящихся в собственности Малодербетовского районного муниципального образования Республики Калмыкия.</w:t>
      </w:r>
    </w:p>
    <w:p w:rsidR="00812352" w:rsidRPr="00812352" w:rsidRDefault="00812352" w:rsidP="00812352">
      <w:pPr>
        <w:spacing w:after="0" w:line="240" w:lineRule="auto"/>
        <w:jc w:val="center"/>
        <w:rPr>
          <w:rFonts w:ascii="Times New Roman" w:hAnsi="Times New Roman" w:cs="Times New Roman"/>
          <w:b/>
          <w:bCs/>
          <w:kern w:val="32"/>
          <w:sz w:val="24"/>
          <w:szCs w:val="24"/>
        </w:rPr>
      </w:pPr>
    </w:p>
    <w:p w:rsidR="00812352" w:rsidRPr="00812352" w:rsidRDefault="00812352" w:rsidP="00812352">
      <w:pPr>
        <w:spacing w:after="0" w:line="240" w:lineRule="auto"/>
        <w:jc w:val="center"/>
        <w:rPr>
          <w:rFonts w:ascii="Times New Roman" w:hAnsi="Times New Roman" w:cs="Times New Roman"/>
          <w:b/>
          <w:bCs/>
          <w:kern w:val="32"/>
          <w:sz w:val="24"/>
          <w:szCs w:val="24"/>
        </w:rPr>
      </w:pPr>
      <w:r w:rsidRPr="00812352">
        <w:rPr>
          <w:rFonts w:ascii="Times New Roman" w:hAnsi="Times New Roman" w:cs="Times New Roman"/>
          <w:b/>
          <w:bCs/>
          <w:kern w:val="32"/>
          <w:sz w:val="24"/>
          <w:szCs w:val="24"/>
        </w:rPr>
        <w:t>4. Характеристика основных мероприятий подпрограммы</w:t>
      </w:r>
    </w:p>
    <w:p w:rsidR="00812352" w:rsidRPr="00812352" w:rsidRDefault="00812352" w:rsidP="00812352">
      <w:pPr>
        <w:spacing w:after="0" w:line="240" w:lineRule="auto"/>
        <w:jc w:val="center"/>
        <w:rPr>
          <w:rFonts w:ascii="Times New Roman" w:hAnsi="Times New Roman" w:cs="Times New Roman"/>
          <w:b/>
          <w:bCs/>
          <w:kern w:val="32"/>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предусматривает реализацию следующих основных мероприятий:</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iCs/>
          <w:sz w:val="24"/>
          <w:szCs w:val="24"/>
        </w:rPr>
        <w:t>Основное мероприятие 1.1.</w:t>
      </w:r>
      <w:r w:rsidRPr="00812352">
        <w:rPr>
          <w:rFonts w:ascii="Times New Roman" w:hAnsi="Times New Roman" w:cs="Times New Roman"/>
          <w:sz w:val="24"/>
          <w:szCs w:val="24"/>
        </w:rPr>
        <w:t xml:space="preserve"> Актуализация реестра муниципального имущества Малодербетовского районного муниципального образования Республики Калмыкия:</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lastRenderedPageBreak/>
        <w:t>внесение в реестр муниципального имущества сведений о земельных участках, зарегистрированных в собственность Малодербетовского  районного муниципального образования Республики Калмыкия;</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своевременное отражение в реестре муниципального имущества изменений по объектам недвижимого имущества, в т.ч. земельным участкам.</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iCs/>
          <w:sz w:val="24"/>
          <w:szCs w:val="24"/>
        </w:rPr>
        <w:t>Основное мероприятие 1.2.</w:t>
      </w:r>
      <w:r w:rsidRPr="00812352">
        <w:rPr>
          <w:rFonts w:ascii="Times New Roman" w:hAnsi="Times New Roman" w:cs="Times New Roman"/>
          <w:sz w:val="24"/>
          <w:szCs w:val="24"/>
        </w:rPr>
        <w:t xml:space="preserve"> Обеспечение государственной регистрации права собственности Малодербетовского районного муниципального образования Республики Калмыкия на объекты недвижимого имущества:</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rPr>
        <w:t xml:space="preserve">-формирование и последующая ежемесячная актуализация перечня незарегистрированных объектов недвижимого имущества Малодербетовского районного муниципального образования Республики Калмыкия; </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rPr>
        <w:t xml:space="preserve">-разработка документации и формирование заявок на проведение технической инвентаризации объектов, находящихся в собственности Малодербетовского районного муниципального образования Республики Калмыкия; получение технических планов, кадастровых паспортов; </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rPr>
        <w:t>-отражение в реестре муниципального имущества Малодербетовского районного муниципального образования Республики Калмыкия данных, полученных в результате технической инвентаризации объектов;</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rPr>
        <w:t>-подготовка 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rPr>
        <w:t>-государственная регистрация права собственности Малодербетовского районного муниципального образования Республики Калмыкия на объекты недвижимого имущества;</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rPr>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812352" w:rsidRPr="00812352" w:rsidRDefault="00812352" w:rsidP="00812352">
      <w:pPr>
        <w:pStyle w:val="af7"/>
        <w:spacing w:before="0" w:after="0"/>
        <w:ind w:firstLine="709"/>
        <w:jc w:val="both"/>
        <w:rPr>
          <w:rFonts w:ascii="Times New Roman" w:hAnsi="Times New Roman"/>
        </w:rPr>
      </w:pPr>
      <w:r w:rsidRPr="00812352">
        <w:rPr>
          <w:rFonts w:ascii="Times New Roman" w:hAnsi="Times New Roman"/>
          <w:iCs/>
        </w:rPr>
        <w:t>Основное мероприятие 1.3.</w:t>
      </w:r>
      <w:r w:rsidRPr="00812352">
        <w:rPr>
          <w:rFonts w:ascii="Times New Roman" w:hAnsi="Times New Roman"/>
        </w:rPr>
        <w:t xml:space="preserve"> Обеспечение государственной регистрации права собственности Малодербетовского районного муниципального образования Республики Калмыкия на земельные участки:</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-прием заявок на проведение кадастровых работ и формирование перечня земельных участков, относящихся или подлежащих отнесению к муниципальной собственности Малодербетовского районного муниципального образования Республики Калмыкия, по которым необходимо провести кадастровые работы;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-разработка документации и формирование заявок на выполнение кадастровых работ;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-подготовка и выдача документов исполнителям кадастровых работ по заключенным государственным контрактам, прямым договорам;</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iCs/>
          <w:sz w:val="24"/>
          <w:szCs w:val="24"/>
        </w:rPr>
        <w:t>Основное мероприятие 1.4.</w:t>
      </w:r>
      <w:r w:rsidRPr="00812352">
        <w:rPr>
          <w:rFonts w:ascii="Times New Roman" w:hAnsi="Times New Roman" w:cs="Times New Roman"/>
          <w:sz w:val="24"/>
          <w:szCs w:val="24"/>
        </w:rPr>
        <w:t xml:space="preserve"> Проведение приватизации муниципального имущества Малодербетовского районного муниципального образования Республики Калмыкия:</w:t>
      </w:r>
    </w:p>
    <w:p w:rsidR="00812352" w:rsidRPr="00812352" w:rsidRDefault="00812352" w:rsidP="00812352">
      <w:pPr>
        <w:widowControl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-сбор и обобщение предложений органов исполнительной власти</w:t>
      </w:r>
      <w:r w:rsidRPr="00812352">
        <w:rPr>
          <w:rFonts w:ascii="Times New Roman" w:hAnsi="Times New Roman" w:cs="Times New Roman"/>
          <w:sz w:val="24"/>
          <w:szCs w:val="24"/>
        </w:rPr>
        <w:t xml:space="preserve"> Малодербетовского</w:t>
      </w:r>
      <w:r w:rsidRPr="00812352">
        <w:rPr>
          <w:rStyle w:val="FontStyle36"/>
          <w:b w:val="0"/>
          <w:i w:val="0"/>
          <w:sz w:val="24"/>
          <w:szCs w:val="24"/>
        </w:rPr>
        <w:t xml:space="preserve"> районного муниципального образования Республики Калмыкия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r w:rsidRPr="00812352">
        <w:rPr>
          <w:rFonts w:ascii="Times New Roman" w:hAnsi="Times New Roman" w:cs="Times New Roman"/>
          <w:sz w:val="24"/>
          <w:szCs w:val="24"/>
        </w:rPr>
        <w:t>Малодербетовского</w:t>
      </w:r>
      <w:r w:rsidRPr="00812352">
        <w:rPr>
          <w:rStyle w:val="FontStyle36"/>
          <w:b w:val="0"/>
          <w:i w:val="0"/>
          <w:sz w:val="24"/>
          <w:szCs w:val="24"/>
        </w:rPr>
        <w:t xml:space="preserve"> районного муниципального образования Республики Калмыкия; </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-проведение предприватизационных мероприятий и подготовка проектов решений об условиях приватизации муниципального имущества Малодербетовского районного муниципального образования Республики Калмыкия;</w:t>
      </w:r>
    </w:p>
    <w:p w:rsidR="00812352" w:rsidRPr="00812352" w:rsidRDefault="00812352" w:rsidP="00812352">
      <w:pPr>
        <w:widowControl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-реализация принятых решений об условиях приватизации муниципального имущества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iCs/>
          <w:sz w:val="24"/>
          <w:szCs w:val="24"/>
        </w:rPr>
        <w:t>Основное мероприятие 1</w:t>
      </w:r>
      <w:r w:rsidRPr="00812352">
        <w:rPr>
          <w:rFonts w:ascii="Times New Roman" w:hAnsi="Times New Roman" w:cs="Times New Roman"/>
          <w:sz w:val="24"/>
          <w:szCs w:val="24"/>
        </w:rPr>
        <w:t>.5. Передача муниципального имущества в аренду, безвозмездное пользование, закрепление в оперативное управление:</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lastRenderedPageBreak/>
        <w:t>-заключение договоров по передаче муниципального имущества Малодербетовского районного муниципального образования Республики Калмыкия в безвозмездное пользование;</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-заключение и согласование договоров аренды муниципального имущества Малодербетовского районного муниципального образования Республики Калмыкия;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-принятие решений о закреплении муниципального имущества Малодербетовского районного муниципального образования Республики Калмыкия в оперативном управлении муниципальных организаций.</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iCs/>
          <w:sz w:val="24"/>
          <w:szCs w:val="24"/>
        </w:rPr>
        <w:t>Основное мероприятие 1</w:t>
      </w:r>
      <w:r w:rsidRPr="00812352">
        <w:rPr>
          <w:rFonts w:ascii="Times New Roman" w:hAnsi="Times New Roman" w:cs="Times New Roman"/>
          <w:sz w:val="24"/>
          <w:szCs w:val="24"/>
        </w:rPr>
        <w:t>.6</w:t>
      </w:r>
      <w:r w:rsidRPr="00812352">
        <w:rPr>
          <w:rFonts w:ascii="Times New Roman" w:hAnsi="Times New Roman" w:cs="Times New Roman"/>
          <w:iCs/>
          <w:sz w:val="24"/>
          <w:szCs w:val="24"/>
        </w:rPr>
        <w:t>.</w:t>
      </w:r>
      <w:r w:rsidRPr="00812352">
        <w:rPr>
          <w:rFonts w:ascii="Times New Roman" w:hAnsi="Times New Roman" w:cs="Times New Roman"/>
          <w:sz w:val="24"/>
          <w:szCs w:val="24"/>
        </w:rPr>
        <w:t xml:space="preserve"> Проведение проверок сохранности и целевого использования муниципального имущества:</w:t>
      </w:r>
    </w:p>
    <w:p w:rsidR="00812352" w:rsidRPr="00812352" w:rsidRDefault="00812352" w:rsidP="00812352">
      <w:pPr>
        <w:tabs>
          <w:tab w:val="left" w:pos="709"/>
        </w:tabs>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 xml:space="preserve">-проверки сохранности и использования по назначению муниципального имущества </w:t>
      </w:r>
      <w:r w:rsidRPr="00812352">
        <w:rPr>
          <w:rFonts w:ascii="Times New Roman" w:hAnsi="Times New Roman" w:cs="Times New Roman"/>
          <w:sz w:val="24"/>
          <w:szCs w:val="24"/>
        </w:rPr>
        <w:t>Малодербетовского</w:t>
      </w:r>
      <w:r w:rsidRPr="00812352">
        <w:rPr>
          <w:rStyle w:val="FontStyle36"/>
          <w:b w:val="0"/>
          <w:i w:val="0"/>
          <w:sz w:val="24"/>
          <w:szCs w:val="24"/>
        </w:rPr>
        <w:t xml:space="preserve"> районного муниципального образования Республики Калмыкия, переданного в оперативное управление муниципальным учреждениям, бюджетным и казенным учреждениям, в хозяйственное ведение муниципальным унитарным предприятиям </w:t>
      </w:r>
      <w:r w:rsidRPr="00812352">
        <w:rPr>
          <w:rFonts w:ascii="Times New Roman" w:hAnsi="Times New Roman" w:cs="Times New Roman"/>
          <w:sz w:val="24"/>
          <w:szCs w:val="24"/>
        </w:rPr>
        <w:t>Малодербетовского</w:t>
      </w:r>
      <w:r w:rsidRPr="00812352">
        <w:rPr>
          <w:rStyle w:val="FontStyle36"/>
          <w:b w:val="0"/>
          <w:i w:val="0"/>
          <w:sz w:val="24"/>
          <w:szCs w:val="24"/>
        </w:rPr>
        <w:t xml:space="preserve">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-проверки сохранности имущества, переданного по договорам аренды и безвозмездного пользования.</w:t>
      </w:r>
    </w:p>
    <w:p w:rsidR="00812352" w:rsidRPr="00812352" w:rsidRDefault="00812352" w:rsidP="00812352">
      <w:pPr>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812352" w:rsidRPr="00812352" w:rsidRDefault="00812352" w:rsidP="00812352">
      <w:pPr>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 xml:space="preserve">-контроль за устранением выявленных нарушений и недостатков во взаимодействии с отраслевыми органами исполнительной власти </w:t>
      </w:r>
      <w:r w:rsidRPr="00812352">
        <w:rPr>
          <w:rFonts w:ascii="Times New Roman" w:hAnsi="Times New Roman" w:cs="Times New Roman"/>
          <w:sz w:val="24"/>
          <w:szCs w:val="24"/>
        </w:rPr>
        <w:t>Малодербетовского</w:t>
      </w:r>
      <w:r w:rsidRPr="00812352">
        <w:rPr>
          <w:rStyle w:val="FontStyle36"/>
          <w:b w:val="0"/>
          <w:i w:val="0"/>
          <w:sz w:val="24"/>
          <w:szCs w:val="24"/>
        </w:rPr>
        <w:t xml:space="preserve">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 xml:space="preserve">Основное мероприятие 1.7. Защита имущественных прав и интересов </w:t>
      </w:r>
      <w:r w:rsidRPr="00812352">
        <w:rPr>
          <w:rFonts w:ascii="Times New Roman" w:hAnsi="Times New Roman" w:cs="Times New Roman"/>
          <w:sz w:val="24"/>
          <w:szCs w:val="24"/>
        </w:rPr>
        <w:t>Малодербетовского</w:t>
      </w:r>
      <w:r w:rsidRPr="00812352">
        <w:rPr>
          <w:rStyle w:val="FontStyle36"/>
          <w:b w:val="0"/>
          <w:i w:val="0"/>
          <w:sz w:val="24"/>
          <w:szCs w:val="24"/>
        </w:rPr>
        <w:t xml:space="preserve">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-совершенствование нормативно-правовой базы в сфере земельно-имущественных отношений;</w:t>
      </w:r>
    </w:p>
    <w:p w:rsidR="00812352" w:rsidRPr="00812352" w:rsidRDefault="00812352" w:rsidP="00812352">
      <w:pPr>
        <w:autoSpaceDE w:val="0"/>
        <w:autoSpaceDN w:val="0"/>
        <w:adjustRightInd w:val="0"/>
        <w:spacing w:after="0" w:line="240" w:lineRule="auto"/>
        <w:ind w:firstLine="709"/>
        <w:jc w:val="both"/>
        <w:rPr>
          <w:rStyle w:val="FontStyle36"/>
          <w:b w:val="0"/>
          <w:bCs w:val="0"/>
          <w:i w:val="0"/>
          <w:iCs w:val="0"/>
          <w:sz w:val="24"/>
          <w:szCs w:val="24"/>
        </w:rPr>
      </w:pPr>
      <w:r w:rsidRPr="00812352">
        <w:rPr>
          <w:rStyle w:val="FontStyle36"/>
          <w:b w:val="0"/>
          <w:i w:val="0"/>
          <w:sz w:val="24"/>
          <w:szCs w:val="24"/>
        </w:rPr>
        <w:t>-ведение претензионно-исковой работы</w:t>
      </w:r>
      <w:r w:rsidRPr="00812352">
        <w:rPr>
          <w:rFonts w:ascii="Times New Roman" w:hAnsi="Times New Roman" w:cs="Times New Roman"/>
          <w:sz w:val="24"/>
          <w:szCs w:val="24"/>
        </w:rPr>
        <w:t xml:space="preserve"> в случае нарушения условий использования муниципального имущества Малодербетовского районного муниципального образования Республики Калмыкия</w:t>
      </w:r>
      <w:r w:rsidRPr="00812352">
        <w:rPr>
          <w:rStyle w:val="FontStyle36"/>
          <w:b w:val="0"/>
          <w:i w:val="0"/>
          <w:sz w:val="24"/>
          <w:szCs w:val="24"/>
        </w:rPr>
        <w:t>;</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Style w:val="FontStyle36"/>
          <w:b w:val="0"/>
          <w:i w:val="0"/>
          <w:sz w:val="24"/>
          <w:szCs w:val="24"/>
        </w:rPr>
        <w:t>Состав мероприятий может корректироваться по мере решения задач подпрограммы.</w:t>
      </w: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ind w:firstLine="6"/>
        <w:jc w:val="center"/>
        <w:rPr>
          <w:rFonts w:ascii="Times New Roman" w:hAnsi="Times New Roman" w:cs="Times New Roman"/>
          <w:b/>
          <w:sz w:val="24"/>
          <w:szCs w:val="24"/>
        </w:rPr>
      </w:pPr>
      <w:r w:rsidRPr="00812352">
        <w:rPr>
          <w:rFonts w:ascii="Times New Roman" w:hAnsi="Times New Roman" w:cs="Times New Roman"/>
          <w:b/>
          <w:sz w:val="24"/>
          <w:szCs w:val="24"/>
        </w:rPr>
        <w:t>5. Управление подпрограммой и контроль за ходом ее выполнения.</w:t>
      </w:r>
    </w:p>
    <w:p w:rsidR="00812352" w:rsidRPr="00812352" w:rsidRDefault="00812352" w:rsidP="00812352">
      <w:pPr>
        <w:spacing w:after="0" w:line="240" w:lineRule="auto"/>
        <w:ind w:firstLine="6"/>
        <w:jc w:val="center"/>
        <w:rPr>
          <w:rFonts w:ascii="Times New Roman" w:hAnsi="Times New Roman" w:cs="Times New Roman"/>
          <w:sz w:val="24"/>
          <w:szCs w:val="24"/>
        </w:rPr>
      </w:pPr>
    </w:p>
    <w:p w:rsidR="00812352" w:rsidRPr="00812352" w:rsidRDefault="00812352" w:rsidP="00812352">
      <w:pPr>
        <w:spacing w:after="0" w:line="240" w:lineRule="auto"/>
        <w:ind w:firstLine="6"/>
        <w:jc w:val="both"/>
        <w:rPr>
          <w:rFonts w:ascii="Times New Roman" w:hAnsi="Times New Roman" w:cs="Times New Roman"/>
          <w:bCs/>
          <w:sz w:val="24"/>
          <w:szCs w:val="24"/>
        </w:rPr>
      </w:pPr>
      <w:r w:rsidRPr="00812352">
        <w:rPr>
          <w:rFonts w:ascii="Times New Roman" w:hAnsi="Times New Roman" w:cs="Times New Roman"/>
          <w:sz w:val="24"/>
          <w:szCs w:val="24"/>
        </w:rPr>
        <w:tab/>
        <w:t>Ответственным исполнителем данной подпрограммы является 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w:t>
      </w:r>
      <w:r w:rsidRPr="00812352">
        <w:rPr>
          <w:rFonts w:ascii="Times New Roman" w:hAnsi="Times New Roman" w:cs="Times New Roman"/>
          <w:bCs/>
          <w:sz w:val="24"/>
          <w:szCs w:val="24"/>
        </w:rPr>
        <w:tab/>
      </w:r>
    </w:p>
    <w:p w:rsidR="00812352" w:rsidRPr="00812352" w:rsidRDefault="00812352" w:rsidP="00812352">
      <w:pPr>
        <w:spacing w:after="0" w:line="240" w:lineRule="auto"/>
        <w:ind w:firstLine="6"/>
        <w:jc w:val="both"/>
        <w:rPr>
          <w:rFonts w:ascii="Times New Roman" w:hAnsi="Times New Roman" w:cs="Times New Roman"/>
          <w:sz w:val="24"/>
          <w:szCs w:val="24"/>
          <w:highlight w:val="yellow"/>
        </w:rPr>
      </w:pPr>
    </w:p>
    <w:p w:rsidR="00812352" w:rsidRPr="00812352" w:rsidRDefault="00812352" w:rsidP="00812352">
      <w:pPr>
        <w:spacing w:after="0" w:line="240" w:lineRule="auto"/>
        <w:jc w:val="center"/>
        <w:rPr>
          <w:rFonts w:ascii="Times New Roman" w:hAnsi="Times New Roman" w:cs="Times New Roman"/>
          <w:b/>
          <w:sz w:val="24"/>
          <w:szCs w:val="24"/>
        </w:rPr>
      </w:pPr>
      <w:r w:rsidRPr="00812352">
        <w:rPr>
          <w:rFonts w:ascii="Times New Roman" w:hAnsi="Times New Roman" w:cs="Times New Roman"/>
          <w:b/>
          <w:sz w:val="24"/>
          <w:szCs w:val="24"/>
        </w:rPr>
        <w:t>6. Оценка социально – экономической эффективности от реализации подпрограммы.</w:t>
      </w:r>
    </w:p>
    <w:p w:rsidR="00812352" w:rsidRPr="00812352" w:rsidRDefault="00812352" w:rsidP="00812352">
      <w:pPr>
        <w:spacing w:after="0" w:line="240" w:lineRule="auto"/>
        <w:jc w:val="center"/>
        <w:rPr>
          <w:rFonts w:ascii="Times New Roman" w:hAnsi="Times New Roman" w:cs="Times New Roman"/>
          <w:b/>
          <w:sz w:val="24"/>
          <w:szCs w:val="24"/>
        </w:rPr>
      </w:pPr>
    </w:p>
    <w:p w:rsidR="00812352" w:rsidRPr="00812352" w:rsidRDefault="00812352" w:rsidP="00812352">
      <w:pPr>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 xml:space="preserve">Актуальными направлениями повышения эффективности управления муниципальным имуществом Малодербетовского районного муниципального образования Республики Калмыкия остаются осуществление контроля за эффективным использованием муниципального имущества Малодербетовского районного муниципального образования Республики Калмыкия, а также защита имущественных прав и интересов Малодербетовского районного муниципального образования Республики Калмыкия в сфере земельно-имущественных отношений. </w:t>
      </w:r>
    </w:p>
    <w:p w:rsidR="00812352" w:rsidRPr="00812352" w:rsidRDefault="00812352" w:rsidP="00812352">
      <w:pPr>
        <w:ind w:firstLine="708"/>
        <w:jc w:val="both"/>
        <w:rPr>
          <w:rFonts w:ascii="Times New Roman" w:hAnsi="Times New Roman" w:cs="Times New Roman"/>
          <w:sz w:val="24"/>
          <w:szCs w:val="24"/>
        </w:rPr>
      </w:pPr>
      <w:r w:rsidRPr="00812352">
        <w:rPr>
          <w:rFonts w:ascii="Times New Roman" w:hAnsi="Times New Roman" w:cs="Times New Roman"/>
          <w:sz w:val="24"/>
          <w:szCs w:val="24"/>
        </w:rPr>
        <w:lastRenderedPageBreak/>
        <w:t>Всего в течение срока реализации подпрограммы планируется получить доходы от приватизации муниципального имущества в сумме 500,0 тыс. рублей</w:t>
      </w: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pStyle w:val="2"/>
        <w:tabs>
          <w:tab w:val="left" w:pos="1800"/>
        </w:tabs>
        <w:snapToGrid w:val="0"/>
        <w:spacing w:before="0" w:after="0"/>
        <w:jc w:val="center"/>
        <w:rPr>
          <w:rFonts w:ascii="Times New Roman" w:hAnsi="Times New Roman"/>
          <w:sz w:val="24"/>
          <w:szCs w:val="24"/>
          <w:lang w:eastAsia="ru-RU"/>
        </w:rPr>
      </w:pPr>
      <w:r w:rsidRPr="00812352">
        <w:rPr>
          <w:rFonts w:ascii="Times New Roman" w:hAnsi="Times New Roman"/>
          <w:sz w:val="24"/>
          <w:szCs w:val="24"/>
          <w:lang w:eastAsia="ru-RU"/>
        </w:rPr>
        <w:t>Подпрограмма №2</w:t>
      </w:r>
    </w:p>
    <w:p w:rsidR="00812352" w:rsidRPr="00812352" w:rsidRDefault="00812352" w:rsidP="00812352">
      <w:pPr>
        <w:pStyle w:val="2"/>
        <w:tabs>
          <w:tab w:val="left" w:pos="1800"/>
        </w:tabs>
        <w:snapToGrid w:val="0"/>
        <w:spacing w:before="0" w:after="0"/>
        <w:jc w:val="center"/>
        <w:rPr>
          <w:rFonts w:ascii="Times New Roman" w:hAnsi="Times New Roman"/>
          <w:sz w:val="24"/>
          <w:szCs w:val="24"/>
          <w:lang w:eastAsia="ru-RU"/>
        </w:rPr>
      </w:pPr>
      <w:r w:rsidRPr="00812352">
        <w:rPr>
          <w:rFonts w:ascii="Times New Roman" w:hAnsi="Times New Roman"/>
          <w:sz w:val="24"/>
          <w:szCs w:val="24"/>
          <w:lang w:eastAsia="ru-RU"/>
        </w:rPr>
        <w:t>«Управление земельными ресурсами» в Малодербетовском районном муниципальном образовании Республики Калмыкия на 2016-2022 годы</w:t>
      </w:r>
    </w:p>
    <w:p w:rsidR="00812352" w:rsidRPr="00812352" w:rsidRDefault="00812352" w:rsidP="00812352">
      <w:pPr>
        <w:spacing w:after="0" w:line="240" w:lineRule="auto"/>
        <w:jc w:val="center"/>
        <w:rPr>
          <w:rFonts w:ascii="Times New Roman" w:hAnsi="Times New Roman" w:cs="Times New Roman"/>
          <w:b/>
          <w:sz w:val="24"/>
          <w:szCs w:val="24"/>
          <w:highlight w:val="magenta"/>
        </w:rPr>
      </w:pPr>
    </w:p>
    <w:p w:rsidR="00812352" w:rsidRPr="00812352" w:rsidRDefault="00812352" w:rsidP="00812352">
      <w:pPr>
        <w:pStyle w:val="2"/>
        <w:tabs>
          <w:tab w:val="left" w:pos="1800"/>
        </w:tabs>
        <w:snapToGrid w:val="0"/>
        <w:spacing w:before="0" w:after="0"/>
        <w:jc w:val="center"/>
        <w:rPr>
          <w:rFonts w:ascii="Times New Roman" w:hAnsi="Times New Roman"/>
          <w:sz w:val="24"/>
          <w:szCs w:val="24"/>
          <w:lang w:eastAsia="ru-RU"/>
        </w:rPr>
      </w:pPr>
      <w:r w:rsidRPr="00812352">
        <w:rPr>
          <w:rFonts w:ascii="Times New Roman" w:hAnsi="Times New Roman"/>
          <w:sz w:val="24"/>
          <w:szCs w:val="24"/>
          <w:lang w:eastAsia="ru-RU"/>
        </w:rPr>
        <w:t>1.Паспорт подпрограммы</w:t>
      </w:r>
    </w:p>
    <w:p w:rsidR="00812352" w:rsidRPr="00812352" w:rsidRDefault="00812352" w:rsidP="00812352">
      <w:pPr>
        <w:spacing w:after="0" w:line="240" w:lineRule="auto"/>
        <w:jc w:val="both"/>
        <w:rPr>
          <w:rFonts w:ascii="Times New Roman" w:hAnsi="Times New Roman" w:cs="Times New Roman"/>
          <w:sz w:val="24"/>
          <w:szCs w:val="24"/>
          <w:highlight w:val="magent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7229"/>
      </w:tblGrid>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Наименование подпрограммы</w:t>
            </w:r>
          </w:p>
        </w:tc>
        <w:tc>
          <w:tcPr>
            <w:tcW w:w="7229"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lang w:eastAsia="ru-RU"/>
              </w:rPr>
              <w:t>«Управление земельными ресурсами» в Малодербетовском районном муниципальном образовании Республики Калмыкия на 2016-2022 годы.</w:t>
            </w:r>
          </w:p>
        </w:tc>
      </w:tr>
      <w:tr w:rsidR="00812352" w:rsidRPr="00812352" w:rsidTr="00E8591D">
        <w:tc>
          <w:tcPr>
            <w:tcW w:w="3078"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229"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«Управление муниципальным имуществом и земельными ресурсами» в </w:t>
            </w:r>
            <w:r w:rsidRPr="00812352">
              <w:rPr>
                <w:rFonts w:ascii="Times New Roman" w:hAnsi="Times New Roman" w:cs="Times New Roman"/>
                <w:sz w:val="24"/>
                <w:szCs w:val="24"/>
                <w:lang w:eastAsia="ru-RU"/>
              </w:rPr>
              <w:t>Малодербетовском</w:t>
            </w:r>
            <w:r w:rsidRPr="00812352">
              <w:rPr>
                <w:rFonts w:ascii="Times New Roman" w:hAnsi="Times New Roman" w:cs="Times New Roman"/>
                <w:sz w:val="24"/>
                <w:szCs w:val="24"/>
              </w:rPr>
              <w:t xml:space="preserve">  районном муниципальном образовании Республики Калмыкия на 2016-2022 годы</w:t>
            </w:r>
          </w:p>
        </w:tc>
      </w:tr>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Ответственный исполнитель подпрограммы</w:t>
            </w:r>
          </w:p>
        </w:tc>
        <w:tc>
          <w:tcPr>
            <w:tcW w:w="7229"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w:t>
            </w:r>
          </w:p>
        </w:tc>
      </w:tr>
      <w:tr w:rsidR="00812352" w:rsidRPr="00812352" w:rsidTr="00E8591D">
        <w:trPr>
          <w:trHeight w:val="934"/>
        </w:trPr>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Цель подпрограммы</w:t>
            </w:r>
          </w:p>
        </w:tc>
        <w:tc>
          <w:tcPr>
            <w:tcW w:w="7229" w:type="dxa"/>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Создание условий для повышения эффективности и прозрачности управления и распоряжения муниципальными  земельными ресурсами </w:t>
            </w:r>
          </w:p>
        </w:tc>
      </w:tr>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Задачи подпрограммы</w:t>
            </w:r>
          </w:p>
        </w:tc>
        <w:tc>
          <w:tcPr>
            <w:tcW w:w="7229" w:type="dxa"/>
          </w:tcPr>
          <w:p w:rsidR="00812352" w:rsidRPr="00812352" w:rsidRDefault="00812352" w:rsidP="00E8591D">
            <w:pPr>
              <w:spacing w:after="0" w:line="240" w:lineRule="auto"/>
              <w:jc w:val="both"/>
              <w:rPr>
                <w:rStyle w:val="s0"/>
                <w:rFonts w:ascii="Times New Roman" w:hAnsi="Times New Roman" w:cs="Times New Roman"/>
                <w:sz w:val="24"/>
                <w:szCs w:val="24"/>
              </w:rPr>
            </w:pPr>
            <w:r w:rsidRPr="00812352">
              <w:rPr>
                <w:rStyle w:val="s0"/>
                <w:rFonts w:ascii="Times New Roman" w:hAnsi="Times New Roman" w:cs="Times New Roman"/>
                <w:sz w:val="24"/>
                <w:szCs w:val="24"/>
              </w:rPr>
              <w:t xml:space="preserve">1. Организация проведения паспортизации земельных участков сельскохозяйственного назначения, находящихся в собственности </w:t>
            </w:r>
            <w:r w:rsidRPr="00812352">
              <w:rPr>
                <w:rFonts w:ascii="Times New Roman" w:hAnsi="Times New Roman" w:cs="Times New Roman"/>
                <w:sz w:val="24"/>
                <w:szCs w:val="24"/>
              </w:rPr>
              <w:t>Малодербетовского</w:t>
            </w:r>
            <w:r w:rsidRPr="00812352">
              <w:rPr>
                <w:rStyle w:val="s0"/>
                <w:rFonts w:ascii="Times New Roman" w:hAnsi="Times New Roman" w:cs="Times New Roman"/>
                <w:sz w:val="24"/>
                <w:szCs w:val="24"/>
              </w:rPr>
              <w:t xml:space="preserve">  районного муниципального образования Республики Калмыкия;</w:t>
            </w:r>
          </w:p>
          <w:p w:rsidR="00812352" w:rsidRPr="00812352" w:rsidRDefault="00812352" w:rsidP="00E8591D">
            <w:pPr>
              <w:spacing w:after="0" w:line="240" w:lineRule="auto"/>
              <w:jc w:val="both"/>
              <w:rPr>
                <w:rStyle w:val="s0"/>
                <w:rFonts w:ascii="Times New Roman" w:hAnsi="Times New Roman" w:cs="Times New Roman"/>
                <w:sz w:val="24"/>
                <w:szCs w:val="24"/>
              </w:rPr>
            </w:pPr>
            <w:r w:rsidRPr="00812352">
              <w:rPr>
                <w:rStyle w:val="s0"/>
                <w:rFonts w:ascii="Times New Roman" w:hAnsi="Times New Roman" w:cs="Times New Roman"/>
                <w:sz w:val="24"/>
                <w:szCs w:val="24"/>
              </w:rPr>
              <w:lastRenderedPageBreak/>
              <w:t xml:space="preserve">2. Эффективное осуществление производственного контроля над использованием и охраной земель и соблюдением земельного законодательства; </w:t>
            </w:r>
          </w:p>
          <w:p w:rsidR="00812352" w:rsidRPr="00812352" w:rsidRDefault="00812352" w:rsidP="00E8591D">
            <w:pPr>
              <w:spacing w:after="0" w:line="240" w:lineRule="auto"/>
              <w:jc w:val="both"/>
              <w:rPr>
                <w:rFonts w:ascii="Times New Roman" w:hAnsi="Times New Roman" w:cs="Times New Roman"/>
                <w:sz w:val="24"/>
                <w:szCs w:val="24"/>
              </w:rPr>
            </w:pPr>
            <w:r w:rsidRPr="00812352">
              <w:rPr>
                <w:rStyle w:val="s0"/>
                <w:rFonts w:ascii="Times New Roman" w:hAnsi="Times New Roman" w:cs="Times New Roman"/>
                <w:sz w:val="24"/>
                <w:szCs w:val="24"/>
              </w:rPr>
              <w:t>3.Соблюдение законодательства в области предоставления земельных участков.</w:t>
            </w:r>
          </w:p>
        </w:tc>
      </w:tr>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lastRenderedPageBreak/>
              <w:t>Целевые индикаторы и показатели подпрограммы</w:t>
            </w:r>
          </w:p>
        </w:tc>
        <w:tc>
          <w:tcPr>
            <w:tcW w:w="7229" w:type="dxa"/>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1. Площадь земель сельскохозяйственного назначения, находящихся в границах Малодербетовского районного муниципального образования Республики Калмыкия (находящиеся на праве аренды), в отношении которых необходимо проведение геоботаническое картографирование по отношению к общему количеству земель сельскохозяйственного назначения, находящихся в границах  Малодербетовского районного муниципального образования Республики Калмыкия за 2016-2022 гг. (200,0 тыс. га);</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 Проведение кадастровых работ в отношении земельных участков для постановки на государственный кадастровый учет на территории  Малодербетовского района.</w:t>
            </w:r>
          </w:p>
        </w:tc>
      </w:tr>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Этапы и сроки реализации подпрограммы</w:t>
            </w:r>
          </w:p>
        </w:tc>
        <w:tc>
          <w:tcPr>
            <w:tcW w:w="7229" w:type="dxa"/>
          </w:tcPr>
          <w:p w:rsidR="00812352" w:rsidRPr="00812352" w:rsidRDefault="00812352" w:rsidP="00E8591D">
            <w:pPr>
              <w:autoSpaceDE w:val="0"/>
              <w:autoSpaceDN w:val="0"/>
              <w:adjustRightInd w:val="0"/>
              <w:spacing w:after="0" w:line="240" w:lineRule="auto"/>
              <w:rPr>
                <w:rFonts w:ascii="Times New Roman" w:hAnsi="Times New Roman" w:cs="Times New Roman"/>
                <w:sz w:val="24"/>
                <w:szCs w:val="24"/>
              </w:rPr>
            </w:pPr>
            <w:r w:rsidRPr="00812352">
              <w:rPr>
                <w:rFonts w:ascii="Times New Roman" w:hAnsi="Times New Roman" w:cs="Times New Roman"/>
                <w:sz w:val="24"/>
                <w:szCs w:val="24"/>
              </w:rPr>
              <w:t>2016-2022 годы, без выделения этапов</w:t>
            </w:r>
          </w:p>
        </w:tc>
      </w:tr>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Объемы бюджетных ассигнований подпрограммы</w:t>
            </w:r>
          </w:p>
        </w:tc>
        <w:tc>
          <w:tcPr>
            <w:tcW w:w="7229" w:type="dxa"/>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Общий объем бюджетных ассигнований на реализацию подпрограммы из средств муниципального бюджета составляет 60,0 тыс. руб. (в текущих ценах).</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Объем ресурсного обеспечения реализации подпрограммы за счет средств муниципального бюджета по годам составит:</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2016 год – 0,0 тыс. руб.;</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2017 год – 0,0 тыс. руб.;</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2018 год – 0,0 тыс. руб.;</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2019 год – 0,0 тыс. руб.;</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2020 год – 0,0 тыс. руб.;</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2021 год – 0,0 тыс. руб.;</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2022 год – 60,0 тыс. руб.</w:t>
            </w:r>
          </w:p>
        </w:tc>
      </w:tr>
      <w:tr w:rsidR="00812352" w:rsidRPr="00812352" w:rsidTr="00E8591D">
        <w:tc>
          <w:tcPr>
            <w:tcW w:w="3078" w:type="dxa"/>
          </w:tcPr>
          <w:p w:rsidR="00812352" w:rsidRPr="00812352" w:rsidRDefault="00812352" w:rsidP="00E8591D">
            <w:pPr>
              <w:spacing w:after="0" w:line="240" w:lineRule="auto"/>
              <w:rPr>
                <w:rFonts w:ascii="Times New Roman" w:hAnsi="Times New Roman" w:cs="Times New Roman"/>
                <w:sz w:val="24"/>
                <w:szCs w:val="24"/>
              </w:rPr>
            </w:pPr>
            <w:r w:rsidRPr="00812352">
              <w:rPr>
                <w:rFonts w:ascii="Times New Roman" w:hAnsi="Times New Roman" w:cs="Times New Roman"/>
                <w:sz w:val="24"/>
                <w:szCs w:val="24"/>
              </w:rPr>
              <w:t>Ожидаемые результаты реализации подпрограммы</w:t>
            </w:r>
          </w:p>
        </w:tc>
        <w:tc>
          <w:tcPr>
            <w:tcW w:w="7229" w:type="dxa"/>
          </w:tcPr>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1.Детальная правовая регламентация в сфере управления и распоряжения муниципальным имуществом и земельными участками, находящимися в собственности  Малодербетовского районного муниципального образования Республики Калмыкия</w:t>
            </w:r>
          </w:p>
          <w:p w:rsidR="00812352" w:rsidRPr="00812352" w:rsidRDefault="00812352" w:rsidP="00E8591D">
            <w:pPr>
              <w:widowControl w:val="0"/>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2.Изготовление актуальных картографических материалов комплексных обследований земель сельскохозяйственного назначения, находящихся в границах  Малодербетовского районного муниципального образования Республики Калмыкия (геоботанического, почвенного, агрохимического)</w:t>
            </w:r>
          </w:p>
          <w:p w:rsidR="00812352" w:rsidRPr="00812352" w:rsidRDefault="00812352" w:rsidP="00E8591D">
            <w:pPr>
              <w:autoSpaceDE w:val="0"/>
              <w:autoSpaceDN w:val="0"/>
              <w:adjustRightInd w:val="0"/>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3.Расходы на проектно-изыскательные, кадастровые работы в отношении земельных участков для постановки на государственный кадастровый учет на территории  Малодербетовского района с 2016-2022 гг. </w:t>
            </w:r>
          </w:p>
        </w:tc>
      </w:tr>
    </w:tbl>
    <w:p w:rsidR="00812352" w:rsidRPr="00812352" w:rsidRDefault="00812352" w:rsidP="00812352">
      <w:pPr>
        <w:spacing w:after="0" w:line="240" w:lineRule="auto"/>
        <w:rPr>
          <w:rFonts w:ascii="Times New Roman" w:hAnsi="Times New Roman" w:cs="Times New Roman"/>
          <w:b/>
          <w:sz w:val="24"/>
          <w:szCs w:val="24"/>
        </w:rPr>
      </w:pPr>
    </w:p>
    <w:p w:rsidR="00812352" w:rsidRPr="00812352" w:rsidRDefault="00812352" w:rsidP="00812352">
      <w:pPr>
        <w:spacing w:after="0" w:line="240" w:lineRule="auto"/>
        <w:jc w:val="center"/>
        <w:rPr>
          <w:rFonts w:ascii="Times New Roman" w:hAnsi="Times New Roman" w:cs="Times New Roman"/>
          <w:b/>
          <w:sz w:val="24"/>
          <w:szCs w:val="24"/>
        </w:rPr>
      </w:pPr>
      <w:r w:rsidRPr="00812352">
        <w:rPr>
          <w:rFonts w:ascii="Times New Roman" w:hAnsi="Times New Roman" w:cs="Times New Roman"/>
          <w:b/>
          <w:sz w:val="24"/>
          <w:szCs w:val="24"/>
        </w:rPr>
        <w:t xml:space="preserve">2. Общая характеристика сферы реализации подпрограммы, основные проблемы и прогноз развития </w:t>
      </w:r>
      <w:r w:rsidRPr="00812352">
        <w:rPr>
          <w:rFonts w:ascii="Times New Roman" w:hAnsi="Times New Roman" w:cs="Times New Roman"/>
          <w:b/>
          <w:spacing w:val="5"/>
          <w:kern w:val="28"/>
          <w:sz w:val="24"/>
          <w:szCs w:val="24"/>
        </w:rPr>
        <w:t xml:space="preserve"> и управления земельными ресурсами </w:t>
      </w:r>
      <w:r w:rsidRPr="00812352">
        <w:rPr>
          <w:rFonts w:ascii="Times New Roman" w:hAnsi="Times New Roman" w:cs="Times New Roman"/>
          <w:b/>
          <w:sz w:val="24"/>
          <w:szCs w:val="24"/>
        </w:rPr>
        <w:t>Малодербетовского</w:t>
      </w:r>
      <w:r w:rsidRPr="00812352">
        <w:rPr>
          <w:rFonts w:ascii="Times New Roman" w:hAnsi="Times New Roman" w:cs="Times New Roman"/>
          <w:b/>
          <w:spacing w:val="5"/>
          <w:kern w:val="28"/>
          <w:sz w:val="24"/>
          <w:szCs w:val="24"/>
        </w:rPr>
        <w:t xml:space="preserve">  районного муниципального образования Республики Калмыкия</w:t>
      </w:r>
    </w:p>
    <w:p w:rsidR="00812352" w:rsidRPr="00812352" w:rsidRDefault="00812352" w:rsidP="0081235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52" w:rsidRPr="00812352" w:rsidRDefault="00812352" w:rsidP="00812352">
      <w:pPr>
        <w:autoSpaceDE w:val="0"/>
        <w:autoSpaceDN w:val="0"/>
        <w:adjustRightInd w:val="0"/>
        <w:spacing w:after="0" w:line="240" w:lineRule="auto"/>
        <w:ind w:firstLine="540"/>
        <w:jc w:val="both"/>
        <w:rPr>
          <w:rFonts w:ascii="Times New Roman" w:hAnsi="Times New Roman" w:cs="Times New Roman"/>
          <w:sz w:val="24"/>
          <w:szCs w:val="24"/>
        </w:rPr>
      </w:pPr>
      <w:r w:rsidRPr="00812352">
        <w:rPr>
          <w:rFonts w:ascii="Times New Roman" w:hAnsi="Times New Roman" w:cs="Times New Roman"/>
          <w:sz w:val="24"/>
          <w:szCs w:val="24"/>
        </w:rPr>
        <w:lastRenderedPageBreak/>
        <w:t>Основными проблемами земельных отношений, ограничивающие возможность развития и управления земельными ресурсами Малодербетовского районного муниципального образования</w:t>
      </w:r>
      <w:r w:rsidRPr="00812352">
        <w:rPr>
          <w:rFonts w:ascii="Times New Roman" w:hAnsi="Times New Roman" w:cs="Times New Roman"/>
          <w:b/>
          <w:sz w:val="24"/>
          <w:szCs w:val="24"/>
        </w:rPr>
        <w:t xml:space="preserve"> </w:t>
      </w:r>
      <w:r w:rsidRPr="00812352">
        <w:rPr>
          <w:rFonts w:ascii="Times New Roman" w:hAnsi="Times New Roman" w:cs="Times New Roman"/>
          <w:spacing w:val="5"/>
          <w:kern w:val="28"/>
          <w:sz w:val="24"/>
          <w:szCs w:val="24"/>
        </w:rPr>
        <w:t>Республики Калмыкия</w:t>
      </w:r>
      <w:r w:rsidRPr="00812352">
        <w:rPr>
          <w:rFonts w:ascii="Times New Roman" w:hAnsi="Times New Roman" w:cs="Times New Roman"/>
          <w:sz w:val="24"/>
          <w:szCs w:val="24"/>
        </w:rPr>
        <w:t xml:space="preserve"> являются следующими:</w:t>
      </w:r>
    </w:p>
    <w:p w:rsidR="00812352" w:rsidRPr="00812352" w:rsidRDefault="00812352" w:rsidP="00812352">
      <w:pPr>
        <w:autoSpaceDE w:val="0"/>
        <w:autoSpaceDN w:val="0"/>
        <w:adjustRightInd w:val="0"/>
        <w:spacing w:after="0" w:line="240" w:lineRule="auto"/>
        <w:ind w:firstLine="540"/>
        <w:jc w:val="both"/>
        <w:rPr>
          <w:rFonts w:ascii="Times New Roman" w:hAnsi="Times New Roman" w:cs="Times New Roman"/>
          <w:sz w:val="24"/>
          <w:szCs w:val="24"/>
        </w:rPr>
      </w:pPr>
      <w:r w:rsidRPr="00812352">
        <w:rPr>
          <w:rFonts w:ascii="Times New Roman" w:hAnsi="Times New Roman" w:cs="Times New Roman"/>
          <w:sz w:val="24"/>
          <w:szCs w:val="24"/>
        </w:rPr>
        <w:t xml:space="preserve">Снижение агроресурсного потенциала. Ухудшается качественное состояние и производственные свойства земельных ресурсов. Деградация сельскохозяйственных угодий не приостановлена. В зоне негативных явлений оказались многочисленные объекты хозяйственной деятельности: пашни, пастбища, сенокосы, орошаемые земли и др. </w:t>
      </w:r>
    </w:p>
    <w:p w:rsidR="00812352" w:rsidRPr="00812352" w:rsidRDefault="00812352" w:rsidP="00812352">
      <w:pPr>
        <w:autoSpaceDE w:val="0"/>
        <w:autoSpaceDN w:val="0"/>
        <w:adjustRightInd w:val="0"/>
        <w:spacing w:after="0" w:line="240" w:lineRule="auto"/>
        <w:ind w:firstLine="540"/>
        <w:jc w:val="both"/>
        <w:rPr>
          <w:rFonts w:ascii="Times New Roman" w:hAnsi="Times New Roman" w:cs="Times New Roman"/>
          <w:sz w:val="24"/>
          <w:szCs w:val="24"/>
        </w:rPr>
      </w:pPr>
      <w:r w:rsidRPr="00812352">
        <w:rPr>
          <w:rFonts w:ascii="Times New Roman" w:hAnsi="Times New Roman" w:cs="Times New Roman"/>
          <w:sz w:val="24"/>
          <w:szCs w:val="24"/>
        </w:rPr>
        <w:t>Материалы комплексных обследований (геоботанического, почвенного), проведенных 20 лет назад и более, устарели. Обновление данных о качественных характеристиках земель и планово-картографического материала, мероприятий по почвенно-геоботаническому обследованию сельскохозяйственных угодий затруднено ввиду недостаточного финансирования.</w:t>
      </w:r>
    </w:p>
    <w:p w:rsidR="00812352" w:rsidRPr="00812352" w:rsidRDefault="00812352" w:rsidP="00812352">
      <w:pPr>
        <w:autoSpaceDE w:val="0"/>
        <w:autoSpaceDN w:val="0"/>
        <w:adjustRightInd w:val="0"/>
        <w:spacing w:after="0" w:line="240" w:lineRule="auto"/>
        <w:ind w:firstLine="540"/>
        <w:jc w:val="both"/>
        <w:rPr>
          <w:rFonts w:ascii="Times New Roman" w:hAnsi="Times New Roman" w:cs="Times New Roman"/>
          <w:sz w:val="24"/>
          <w:szCs w:val="24"/>
        </w:rPr>
      </w:pPr>
      <w:r w:rsidRPr="00812352">
        <w:rPr>
          <w:rFonts w:ascii="Times New Roman" w:hAnsi="Times New Roman" w:cs="Times New Roman"/>
          <w:sz w:val="24"/>
          <w:szCs w:val="24"/>
        </w:rPr>
        <w:t>Ненормированная хозяйственная деятельность, бессистемный выпас сельскохозяйственных животных и высокая нагрузка, нарушение сезонности выпаса и отсутствие мер по улучшению кормовых угодий, неупорядоченное землепользование, отсутствие внутрихозяйственного землеустройства, а также отсутствие экономических механизмов стимулирования и рационального землепользования, создает не только серьезную экологическую угрозу, но и угрозу нарушения территориально-хозяйственной системы Малодербетовского районного образования Республики Калмыкия.</w:t>
      </w:r>
    </w:p>
    <w:p w:rsidR="00812352" w:rsidRPr="00812352" w:rsidRDefault="00812352" w:rsidP="00812352">
      <w:pPr>
        <w:pStyle w:val="af7"/>
        <w:spacing w:before="0" w:after="0"/>
        <w:ind w:firstLine="540"/>
        <w:jc w:val="both"/>
        <w:rPr>
          <w:rFonts w:ascii="Times New Roman" w:hAnsi="Times New Roman"/>
        </w:rPr>
      </w:pPr>
      <w:r w:rsidRPr="00812352">
        <w:rPr>
          <w:rFonts w:ascii="Times New Roman" w:hAnsi="Times New Roman"/>
        </w:rPr>
        <w:t>В связи с появлением собственников земли и наличием сельскохозяйственных товаропроизводителей различных форм собственности задачи управления сельскохозяйственным производством стоят как никогда остро, а их эффективное решение невозможно без рационального использования сельскохозяйственных земель по целевому назначению.</w:t>
      </w:r>
    </w:p>
    <w:p w:rsidR="00812352" w:rsidRPr="00812352" w:rsidRDefault="00812352" w:rsidP="00812352">
      <w:pPr>
        <w:autoSpaceDE w:val="0"/>
        <w:spacing w:after="0" w:line="240" w:lineRule="auto"/>
        <w:ind w:firstLine="540"/>
        <w:jc w:val="both"/>
        <w:rPr>
          <w:rFonts w:ascii="Times New Roman" w:hAnsi="Times New Roman" w:cs="Times New Roman"/>
          <w:sz w:val="24"/>
          <w:szCs w:val="24"/>
        </w:rPr>
      </w:pPr>
      <w:r w:rsidRPr="00812352">
        <w:rPr>
          <w:rFonts w:ascii="Times New Roman" w:hAnsi="Times New Roman" w:cs="Times New Roman"/>
          <w:sz w:val="24"/>
          <w:szCs w:val="24"/>
        </w:rPr>
        <w:t xml:space="preserve">Подпрограммой создаются условия, направленные на рациональное и эффективное использование земель, стимулирование землепользователей к введению в сельскохозяйственное производство не используемых ими земель сельскохозяйственного назначения, повышение продуктивности сельскохозяйственного производства, улучшение социальной обстановки и жизни на селе. </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3. Цели, задачи и показатели (индикаторы) реализации подпрограммы, а также основные ожидаемые результаты и сроки ее реализации</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«Управление земельными ресурсами» в Малодербетовского  районном муниципальном образовании Республики Калмыкия на 2016-2022 годы (далее – подпрограмма) подготовлена в соответствии с федеральными законами, Концепцией долгосрочного социально-экономического развития Российской Федерации на период до 2022 года, утвержденной распоряжением Правительства Российской Федерации от 17.11.2008 г. № 1662-р, Распоряжением Правительства Российской Федерации от 03.03.2012 г. № 297-р «Об утверждении основ государственной политики использования земель фонда Российской Федерации», Концепцией социально-экономического развития Республики Калмыкия на период до 2022 года, утвержденной постановлением Правительства Республики Калмыкия от 30.05.2011 г. №152, законами Республики Калмыкия, постановлением Администрации Малодербетовского РМО РК от 20.08.2015 г. № 64 «Об утверждении перечня муниципальных программ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определяет основные цели и задачи в сфере управления земельными ресурсами в Малодербетовского районном муниципальном образовании</w:t>
      </w:r>
      <w:r w:rsidRPr="00812352">
        <w:rPr>
          <w:rFonts w:ascii="Times New Roman" w:hAnsi="Times New Roman" w:cs="Times New Roman"/>
          <w:spacing w:val="5"/>
          <w:kern w:val="28"/>
          <w:sz w:val="24"/>
          <w:szCs w:val="24"/>
        </w:rPr>
        <w:t xml:space="preserve"> Республики Калмыкия</w:t>
      </w:r>
      <w:r w:rsidRPr="00812352">
        <w:rPr>
          <w:rFonts w:ascii="Times New Roman" w:hAnsi="Times New Roman" w:cs="Times New Roman"/>
          <w:sz w:val="24"/>
          <w:szCs w:val="24"/>
        </w:rPr>
        <w:t>;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подпрограммы.</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Основной целью подпрограммы является создание условий для повышения эффективности и прозрачности управления и распоряжения муниципальными земельными ресурсами. </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lastRenderedPageBreak/>
        <w:t xml:space="preserve">При достижении цели подпрограммы планируется обеспечить выполнение следующих задач: </w:t>
      </w:r>
    </w:p>
    <w:p w:rsidR="00812352" w:rsidRPr="00812352" w:rsidRDefault="00812352" w:rsidP="00812352">
      <w:pPr>
        <w:spacing w:after="0" w:line="240" w:lineRule="auto"/>
        <w:ind w:firstLine="709"/>
        <w:jc w:val="both"/>
        <w:rPr>
          <w:rStyle w:val="s0"/>
          <w:rFonts w:ascii="Times New Roman" w:hAnsi="Times New Roman" w:cs="Times New Roman"/>
          <w:sz w:val="24"/>
          <w:szCs w:val="24"/>
        </w:rPr>
      </w:pPr>
      <w:r w:rsidRPr="00812352">
        <w:rPr>
          <w:rStyle w:val="s0"/>
          <w:rFonts w:ascii="Times New Roman" w:hAnsi="Times New Roman" w:cs="Times New Roman"/>
          <w:sz w:val="24"/>
          <w:szCs w:val="24"/>
        </w:rPr>
        <w:t>-эффективное осуществление производственного земельного контроля над использованием и охраной земель и соблюдением земельного законодательства;</w:t>
      </w:r>
    </w:p>
    <w:p w:rsidR="00812352" w:rsidRPr="00812352" w:rsidRDefault="00812352" w:rsidP="00812352">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 </w:t>
      </w:r>
      <w:r w:rsidRPr="00812352">
        <w:rPr>
          <w:rStyle w:val="s0"/>
          <w:rFonts w:ascii="Times New Roman" w:hAnsi="Times New Roman" w:cs="Times New Roman"/>
          <w:sz w:val="24"/>
          <w:szCs w:val="24"/>
        </w:rPr>
        <w:t xml:space="preserve">        -организация проведения паспортизации земельных участков сельскохозяйственного назначения, находящихся в собственности </w:t>
      </w:r>
      <w:r w:rsidRPr="00812352">
        <w:rPr>
          <w:rFonts w:ascii="Times New Roman" w:hAnsi="Times New Roman" w:cs="Times New Roman"/>
          <w:sz w:val="24"/>
          <w:szCs w:val="24"/>
        </w:rPr>
        <w:t>Малодербетовского</w:t>
      </w:r>
      <w:r w:rsidRPr="00812352">
        <w:rPr>
          <w:rStyle w:val="s0"/>
          <w:rFonts w:ascii="Times New Roman" w:hAnsi="Times New Roman" w:cs="Times New Roman"/>
          <w:sz w:val="24"/>
          <w:szCs w:val="24"/>
        </w:rPr>
        <w:t xml:space="preserve">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8"/>
        <w:jc w:val="both"/>
        <w:rPr>
          <w:rFonts w:ascii="Times New Roman" w:hAnsi="Times New Roman" w:cs="Times New Roman"/>
          <w:sz w:val="24"/>
          <w:szCs w:val="24"/>
        </w:rPr>
      </w:pPr>
      <w:r w:rsidRPr="00812352">
        <w:rPr>
          <w:rFonts w:ascii="Times New Roman" w:hAnsi="Times New Roman" w:cs="Times New Roman"/>
          <w:sz w:val="24"/>
          <w:szCs w:val="24"/>
        </w:rPr>
        <w:t>Достижение перечисленных результатов должно явиться итогом согласованных действий не только со стороны Министерства по земельным и имущественным отношениям Республики Калмыкия, но и органов исполнительной власти Малодербетовского  районного муниципального образования Республики Калмыкия, осуществляющих координацию и регулирование в соответствующей сфере управления (отрасли экономики), а также подведомственных им организаций.</w:t>
      </w:r>
    </w:p>
    <w:p w:rsidR="00812352" w:rsidRPr="00812352" w:rsidRDefault="00812352" w:rsidP="00812352">
      <w:pPr>
        <w:spacing w:after="0" w:line="240" w:lineRule="auto"/>
        <w:ind w:firstLine="708"/>
        <w:jc w:val="both"/>
        <w:rPr>
          <w:rFonts w:ascii="Times New Roman" w:hAnsi="Times New Roman" w:cs="Times New Roman"/>
          <w:bCs/>
          <w:sz w:val="24"/>
          <w:szCs w:val="24"/>
        </w:rPr>
      </w:pPr>
      <w:r w:rsidRPr="00812352">
        <w:rPr>
          <w:rFonts w:ascii="Times New Roman" w:hAnsi="Times New Roman" w:cs="Times New Roman"/>
          <w:bCs/>
          <w:sz w:val="24"/>
          <w:szCs w:val="24"/>
        </w:rPr>
        <w:t>Подпрограмма реализуется в 2016-2022 годах.</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Реализация подпрограммы осуществляется без выделения этапов.</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4. Характеристика основных мероприятий подпрограммы</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В рамках Подпрограммы и для достижения обозначенных выше целей и задач Подпрограммы планируется реализация комплекса следующих основных мероприятий:</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Основное мероприятие 2.1. Организация создания карты геоботанического обследования земель сельскохозяйственного назначения, находящихся в границах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организация проведения геоботанического картографирования земель, находящихся в границах Малодербетовского районного муниципального образования Республики Калмыкия, и создание геоботанической карты земель, находящихся в границах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организация изготовления паспортов земельных участков, находящихся в границах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Основное мероприятие 2.2. 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Малодербетовского  района.</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5. Управление подпрограммой и контроль над ходом ее выполнения</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jc w:val="both"/>
        <w:rPr>
          <w:rFonts w:ascii="Times New Roman" w:hAnsi="Times New Roman" w:cs="Times New Roman"/>
          <w:b/>
          <w:bCs/>
          <w:sz w:val="24"/>
          <w:szCs w:val="24"/>
        </w:rPr>
      </w:pPr>
      <w:r w:rsidRPr="00812352">
        <w:rPr>
          <w:rFonts w:ascii="Times New Roman" w:hAnsi="Times New Roman" w:cs="Times New Roman"/>
          <w:sz w:val="24"/>
          <w:szCs w:val="24"/>
        </w:rPr>
        <w:tab/>
        <w:t>Текущий контроль над ходом реализации подпрограммы, осуществляет 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6. Оценка социально – экономической эффективности от реализации подпрограммы</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spacing w:after="0" w:line="240" w:lineRule="auto"/>
        <w:ind w:firstLine="720"/>
        <w:jc w:val="both"/>
        <w:rPr>
          <w:rFonts w:ascii="Times New Roman" w:hAnsi="Times New Roman" w:cs="Times New Roman"/>
          <w:sz w:val="24"/>
          <w:szCs w:val="24"/>
        </w:rPr>
      </w:pPr>
      <w:r w:rsidRPr="00812352">
        <w:rPr>
          <w:rFonts w:ascii="Times New Roman" w:hAnsi="Times New Roman" w:cs="Times New Roman"/>
          <w:sz w:val="24"/>
          <w:szCs w:val="24"/>
        </w:rPr>
        <w:t>Реализация мероприятий Подпрограммы позволит составить картографические материалы на земли сельскохозяйственного назначения, находящиеся в границах Малодербетовского  районного муниципального образования Республики Калмыкия, а так же сохранить, восстановить и повысить плодородие почв</w:t>
      </w:r>
      <w:r w:rsidRPr="00812352">
        <w:rPr>
          <w:rFonts w:ascii="Times New Roman" w:hAnsi="Times New Roman" w:cs="Times New Roman"/>
          <w:b/>
          <w:sz w:val="24"/>
          <w:szCs w:val="24"/>
        </w:rPr>
        <w:t xml:space="preserve">. </w:t>
      </w:r>
      <w:r w:rsidRPr="00812352">
        <w:rPr>
          <w:rFonts w:ascii="Times New Roman" w:hAnsi="Times New Roman" w:cs="Times New Roman"/>
          <w:sz w:val="24"/>
          <w:szCs w:val="24"/>
        </w:rPr>
        <w:t xml:space="preserve">Настоящая подпрограмма является частью </w:t>
      </w:r>
      <w:r w:rsidRPr="00812352">
        <w:rPr>
          <w:rStyle w:val="af2"/>
          <w:rFonts w:ascii="Times New Roman" w:hAnsi="Times New Roman"/>
          <w:b/>
          <w:sz w:val="24"/>
          <w:szCs w:val="24"/>
        </w:rPr>
        <w:t>муниципальной программы</w:t>
      </w:r>
      <w:r w:rsidRPr="00812352">
        <w:rPr>
          <w:rFonts w:ascii="Times New Roman" w:hAnsi="Times New Roman" w:cs="Times New Roman"/>
          <w:b/>
          <w:sz w:val="24"/>
          <w:szCs w:val="24"/>
        </w:rPr>
        <w:t xml:space="preserve"> </w:t>
      </w:r>
      <w:r w:rsidRPr="00812352">
        <w:rPr>
          <w:rFonts w:ascii="Times New Roman" w:hAnsi="Times New Roman" w:cs="Times New Roman"/>
          <w:sz w:val="24"/>
          <w:szCs w:val="24"/>
        </w:rPr>
        <w:t>«Управление муниципальным имуществом и земельными ресурсами» в  Малодербетовского районном образовании Республики Калмыкия на 2016-2022 годы и отражает планируемые меры государственной политики в сфере земельных отношений в  Малодербетовского районном образовании Республики Калмыкия.</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r w:rsidRPr="00812352">
        <w:rPr>
          <w:rFonts w:ascii="Times New Roman" w:hAnsi="Times New Roman" w:cs="Times New Roman"/>
          <w:b/>
          <w:bCs/>
          <w:sz w:val="24"/>
          <w:szCs w:val="24"/>
        </w:rPr>
        <w:t>7. Обоснование объема финансовых ресурсов, необходимых для реализации муниципальной программы</w:t>
      </w:r>
    </w:p>
    <w:p w:rsidR="00812352" w:rsidRPr="00812352" w:rsidRDefault="00812352" w:rsidP="00812352">
      <w:pPr>
        <w:autoSpaceDE w:val="0"/>
        <w:autoSpaceDN w:val="0"/>
        <w:adjustRightInd w:val="0"/>
        <w:spacing w:after="0" w:line="240" w:lineRule="auto"/>
        <w:jc w:val="center"/>
        <w:rPr>
          <w:rFonts w:ascii="Times New Roman" w:hAnsi="Times New Roman" w:cs="Times New Roman"/>
          <w:b/>
          <w:bCs/>
          <w:sz w:val="24"/>
          <w:szCs w:val="24"/>
        </w:rPr>
      </w:pP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Финансирование подпрограммы осуществляется за счет средств муниципального бюджета. Ежегодная корректировка объема ресурсного обеспечения подпрограммы определяется бюджетным процессом Республики Калмыкия.</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Объемы бюджетных ассигнований уточняются ежегодно при формировании муниципального бюджета на очередной финансовый год и плановый период.</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Общий объем бюджетных ассигнований на реализацию подпрограммы из средств муниципального бюджета составляет 60,0 тыс. руб. (в текущих ценах).</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Объем ресурсного обеспечения реализации подпрограммы за счет средств муниципального бюджета по годам составит: 2016 год – 0,0 тыс. руб.; 2017 год – 0,0 тыс. руб.; 2018 год – 0,0 тыс. руб.; 2019 год – 0,0 тыс. руб.; 2020 год – 0,0 тыс. руб.; 2021 год – 0,0 тыс. руб.; 2022 год – 60,0 тыс. руб.</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Финансирование за счет средств внебюджетных источников не предусмотрено. </w:t>
      </w:r>
    </w:p>
    <w:p w:rsidR="00812352" w:rsidRPr="00812352" w:rsidRDefault="00812352" w:rsidP="00812352">
      <w:pPr>
        <w:autoSpaceDE w:val="0"/>
        <w:autoSpaceDN w:val="0"/>
        <w:adjustRightInd w:val="0"/>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jc w:val="both"/>
        <w:rPr>
          <w:rFonts w:ascii="Times New Roman" w:hAnsi="Times New Roman" w:cs="Times New Roman"/>
          <w:sz w:val="24"/>
          <w:szCs w:val="24"/>
          <w:highlight w:val="magenta"/>
        </w:rPr>
      </w:pPr>
    </w:p>
    <w:p w:rsidR="00812352" w:rsidRPr="00812352" w:rsidRDefault="00812352" w:rsidP="00812352">
      <w:pPr>
        <w:spacing w:after="0" w:line="240" w:lineRule="auto"/>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ind w:firstLine="708"/>
        <w:jc w:val="both"/>
        <w:rPr>
          <w:rFonts w:ascii="Times New Roman" w:hAnsi="Times New Roman" w:cs="Times New Roman"/>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Подпрограмма№3</w:t>
      </w: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 xml:space="preserve"> «Обеспечивающая подпрограмма» в Малодербетовском районном муниципальном образовании Республики Калмыкия на 2016-2022 годы</w:t>
      </w:r>
    </w:p>
    <w:p w:rsidR="00812352" w:rsidRPr="00812352" w:rsidRDefault="00812352" w:rsidP="00812352">
      <w:pPr>
        <w:spacing w:after="0" w:line="240" w:lineRule="auto"/>
        <w:ind w:firstLine="709"/>
        <w:jc w:val="both"/>
        <w:rPr>
          <w:rFonts w:ascii="Times New Roman" w:hAnsi="Times New Roman" w:cs="Times New Roman"/>
          <w:b/>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1. Паспорт подпрограммы</w:t>
      </w:r>
    </w:p>
    <w:p w:rsidR="00812352" w:rsidRPr="00812352" w:rsidRDefault="00812352" w:rsidP="00812352">
      <w:pPr>
        <w:spacing w:after="0" w:line="240" w:lineRule="auto"/>
        <w:ind w:firstLine="709"/>
        <w:jc w:val="both"/>
        <w:rPr>
          <w:rFonts w:ascii="Times New Roman" w:hAnsi="Times New Roman" w:cs="Times New Roman"/>
          <w:b/>
          <w:sz w:val="24"/>
          <w:szCs w:val="24"/>
        </w:rPr>
      </w:pPr>
    </w:p>
    <w:tbl>
      <w:tblPr>
        <w:tblW w:w="1040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5"/>
        <w:gridCol w:w="7182"/>
      </w:tblGrid>
      <w:tr w:rsidR="00812352" w:rsidRPr="00812352" w:rsidTr="00E8591D">
        <w:trPr>
          <w:trHeight w:val="935"/>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Наименование подпрограммы</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«Обеспечивающая подпрограмма» в Малодербетовском районном муниципальном образовании Республики Калмыкия на 2016-2022 годы (далее – подпрограмма)</w:t>
            </w:r>
          </w:p>
        </w:tc>
      </w:tr>
      <w:tr w:rsidR="00812352" w:rsidRPr="00812352" w:rsidTr="00E8591D">
        <w:trPr>
          <w:trHeight w:val="1197"/>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«Управление муниципальным имуществом и земельными ресурсами» в Малодербетовском районном муниципальном образовании Республики Калмыкия на 2016-2022 годы</w:t>
            </w:r>
          </w:p>
        </w:tc>
      </w:tr>
      <w:tr w:rsidR="00812352" w:rsidRPr="00812352" w:rsidTr="00E8591D">
        <w:trPr>
          <w:trHeight w:val="1197"/>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Исполнитель мероприятий подпрограммы</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 .</w:t>
            </w:r>
          </w:p>
        </w:tc>
      </w:tr>
      <w:tr w:rsidR="00812352" w:rsidRPr="00812352" w:rsidTr="00E8591D">
        <w:trPr>
          <w:trHeight w:val="585"/>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Цель  подпрограммы</w:t>
            </w:r>
            <w:r w:rsidRPr="00812352">
              <w:rPr>
                <w:rFonts w:ascii="Times New Roman" w:hAnsi="Times New Roman" w:cs="Times New Roman"/>
                <w:sz w:val="24"/>
                <w:szCs w:val="24"/>
              </w:rPr>
              <w:br/>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Создание условий для реализации Муниципальной программы</w:t>
            </w:r>
          </w:p>
        </w:tc>
      </w:tr>
      <w:tr w:rsidR="00812352" w:rsidRPr="00812352" w:rsidTr="00E8591D">
        <w:trPr>
          <w:trHeight w:val="831"/>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Задачи  подпрограммы</w:t>
            </w:r>
            <w:r w:rsidRPr="00812352">
              <w:rPr>
                <w:rFonts w:ascii="Times New Roman" w:hAnsi="Times New Roman" w:cs="Times New Roman"/>
                <w:sz w:val="24"/>
                <w:szCs w:val="24"/>
              </w:rPr>
              <w:br/>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Осуществление обоснованного планирования объемов муниципальных расходов по обеспечению деятельности МКУ УРАПКЗИО администрации Малодербетовского РМО РК;</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lastRenderedPageBreak/>
              <w:t>Осуществление целевого, эффективного и экономного расходования средств в целях достижения наилучшего использования определенного бюджетом объема денежных средств.</w:t>
            </w:r>
          </w:p>
        </w:tc>
      </w:tr>
      <w:tr w:rsidR="00812352" w:rsidRPr="00812352" w:rsidTr="00E8591D">
        <w:trPr>
          <w:trHeight w:val="980"/>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lastRenderedPageBreak/>
              <w:t xml:space="preserve">Целевые </w:t>
            </w:r>
            <w:r w:rsidRPr="00812352">
              <w:rPr>
                <w:rFonts w:ascii="Times New Roman" w:hAnsi="Times New Roman" w:cs="Times New Roman"/>
                <w:sz w:val="24"/>
                <w:szCs w:val="24"/>
              </w:rPr>
              <w:br/>
              <w:t>индикаторы подпрограммы</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Обеспеченность реализации Муниципальной подпрограммы</w:t>
            </w:r>
          </w:p>
        </w:tc>
      </w:tr>
      <w:tr w:rsidR="00812352" w:rsidRPr="00812352" w:rsidTr="00E8591D">
        <w:trPr>
          <w:trHeight w:val="886"/>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 xml:space="preserve">Сроки </w:t>
            </w:r>
            <w:r w:rsidRPr="00812352">
              <w:rPr>
                <w:rFonts w:ascii="Times New Roman" w:hAnsi="Times New Roman" w:cs="Times New Roman"/>
                <w:sz w:val="24"/>
                <w:szCs w:val="24"/>
              </w:rPr>
              <w:br/>
              <w:t>реализации  подпрограммы</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01.01.2016 - 31.12.2022 гг.</w:t>
            </w:r>
          </w:p>
        </w:tc>
      </w:tr>
      <w:tr w:rsidR="00812352" w:rsidRPr="00812352" w:rsidTr="00E8591D">
        <w:trPr>
          <w:trHeight w:val="831"/>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Объемы и источники финансирования подпрограммы</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Источник финансирования средства муниципального бюджета.</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Объем бюджетных ассигнований на реализацию подпрограммы составит 9054,3 тыс. рублей, в том числе по годам:</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2016 год – 1636,9 тыс. рублей;</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2017 год – 1415,8 тыс. рублей;</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2018 год – 1250,6 тыс. рублей;</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2019 год – 1078,2 тыс. рублей;</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2020 год – 1362,3 тыс. рублей;</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2021 год – 1362,3 тыс. рублей;</w:t>
            </w:r>
          </w:p>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2022 год – 948,2 тыс. рублей.</w:t>
            </w:r>
          </w:p>
        </w:tc>
      </w:tr>
      <w:tr w:rsidR="00812352" w:rsidRPr="00812352" w:rsidTr="00E8591D">
        <w:trPr>
          <w:trHeight w:val="778"/>
        </w:trPr>
        <w:tc>
          <w:tcPr>
            <w:tcW w:w="3225"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Ожидаемые результаты реализации программ</w:t>
            </w:r>
          </w:p>
        </w:tc>
        <w:tc>
          <w:tcPr>
            <w:tcW w:w="7182" w:type="dxa"/>
          </w:tcPr>
          <w:p w:rsidR="00812352" w:rsidRPr="00812352" w:rsidRDefault="00812352" w:rsidP="00E8591D">
            <w:pPr>
              <w:spacing w:after="0" w:line="240" w:lineRule="auto"/>
              <w:jc w:val="both"/>
              <w:rPr>
                <w:rFonts w:ascii="Times New Roman" w:hAnsi="Times New Roman" w:cs="Times New Roman"/>
                <w:sz w:val="24"/>
                <w:szCs w:val="24"/>
              </w:rPr>
            </w:pPr>
            <w:r w:rsidRPr="00812352">
              <w:rPr>
                <w:rFonts w:ascii="Times New Roman" w:hAnsi="Times New Roman" w:cs="Times New Roman"/>
                <w:sz w:val="24"/>
                <w:szCs w:val="24"/>
              </w:rPr>
              <w:t>Реализация программы обеспечит достижение показателей значений Муниципальной программы</w:t>
            </w:r>
          </w:p>
        </w:tc>
      </w:tr>
    </w:tbl>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2.Обоснование необходимости разработки подпрограммы</w:t>
      </w:r>
    </w:p>
    <w:p w:rsidR="00812352" w:rsidRPr="00812352" w:rsidRDefault="00812352" w:rsidP="00812352">
      <w:pPr>
        <w:spacing w:after="0" w:line="240" w:lineRule="auto"/>
        <w:ind w:firstLine="709"/>
        <w:jc w:val="center"/>
        <w:rPr>
          <w:rFonts w:ascii="Times New Roman" w:hAnsi="Times New Roman" w:cs="Times New Roman"/>
          <w:b/>
          <w:sz w:val="24"/>
          <w:szCs w:val="24"/>
        </w:rPr>
      </w:pP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 (далее – МКУ УРАПКЗИО администрации Малодербетовского РМО РК), является одним из распорядителей бюджетных средств муниципального бюджета и осуществляет функции по администрированию неналоговых доходов в консолидированный бюджет Малодербетовского РМО РК в соответствии с функциями, полномочиями и задачами, определенными Положением о МКУ УРАПКЗИО администрации Малодербетовского РМО РК.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Расходные обязательства МКУ УРАПКЗИО администрации Малодербетовского РМО РК включают в себя: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1. Обязательства по обеспечению деятельности МКУ УРАПКЗИО администрации Малодербетовского РМО РК (по оплате труда и начислениям на нее; по приобретению услуг; по увеличению стоимости основных средств и материальных запасов; иные обязательства).</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2. Обеспечение повышения эффективности управления, распоряжения и рационального использования муниципальной собственности (осуществление мероприятий по приватизации объектов муниципального имущества; осуществление мероприятий по землеустройству и землепользованию, признание прав и регулирование отношений по управлению муниципальной собственностью; иные обязательства).</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3. Обеспечение повышения доходности от использования имущества Малодербетовского районного муниципального образования Республики Калмыкия.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Подпрограмма «Обеспечивающая подпрограмма» в Малодербетовского  районном муниципальном образовании Республики Калмыкия (далее – Подпрограмма) направлена на </w:t>
      </w:r>
      <w:r w:rsidRPr="00812352">
        <w:rPr>
          <w:rFonts w:ascii="Times New Roman" w:hAnsi="Times New Roman" w:cs="Times New Roman"/>
          <w:sz w:val="24"/>
          <w:szCs w:val="24"/>
        </w:rPr>
        <w:lastRenderedPageBreak/>
        <w:t xml:space="preserve">реализацию мероприятий по обеспечению деятельности МКУ УРАПКЗИО администрации Малодербетовского РМО РК, включающую в себя расходы на оплату труда, страховые взносы и иные выплаты персоналу МКУ УРАПКЗИО администрации Малодербетовского РМО РК, закупку товаров, работ, услуг для нужд МКУ УРАПКЗИО администрации Малодербетовского   РМО РК, уплату налогов, сборов и иных платежей.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Основным прогнозируемым результатом будет создание условий для реализации Муниципальной программы. </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jc w:val="center"/>
        <w:rPr>
          <w:rFonts w:ascii="Times New Roman" w:hAnsi="Times New Roman" w:cs="Times New Roman"/>
          <w:b/>
          <w:sz w:val="24"/>
          <w:szCs w:val="24"/>
        </w:rPr>
      </w:pPr>
      <w:r w:rsidRPr="00812352">
        <w:rPr>
          <w:rFonts w:ascii="Times New Roman" w:hAnsi="Times New Roman" w:cs="Times New Roman"/>
          <w:b/>
          <w:sz w:val="24"/>
          <w:szCs w:val="24"/>
        </w:rPr>
        <w:t>3. Основная цель, задачи, этапы и сроки выполнения подпрограммы, целевые индикаторы</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является неотъемлемой частью Муниципальной программы «Управление муниципальным имуществом и земельными ресурсами» в  Малодербетовском районном муниципальном образовании Республики Калмыкия на 2016-2022 годы.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Основной целью Подпрограммы является создание условий для реализации Муниципальной программы.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При достижении цели Подпрограммы планируется обеспечить выполнение следующих задач: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осуществление обоснованного планирования объемов муниципальных расходов по обеспечению деятельности МКУ УРАПКЗИО администрации Малодербетовского РМО РК;</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осуществление целевого, эффективного и экономного расходования средств в целях достижения наилучшего использования определенного бюджетом объема денежных средств.</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При этом важную роль будет играть реализация мер, направленных на усиление контроля целевого использования средств муниципального бюджета, что позволит обеспечить эффективность их использования.</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Подпрограмма реализуется в 2016-2022 годах.</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Реализация Подпрограммы осуществляется без выделения этапов.</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4. Обобщенная характеристика основных мероприятий муниципальной подпрограммы</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В рамках Подпрограммы и для достижения обозначенных выше целей и задач планируется реализация комплекса следующих основных мероприятий: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-исполнение бюджетных обязательств;</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 -Достоверное ведение бюджетного учета и отчетности;</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-организационное и документационное обеспечение деятельности, организация контроля исполнительской дисциплины;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-информационное обеспечение деятельности;</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-материально-техническое обеспечение деятельности;</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-подбор и расстановка кадров. </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5. Управление подпрограммой и контроль над ходом ее выполнения.</w:t>
      </w:r>
    </w:p>
    <w:p w:rsidR="00812352" w:rsidRPr="00812352" w:rsidRDefault="00812352" w:rsidP="00812352">
      <w:pPr>
        <w:spacing w:after="0" w:line="240" w:lineRule="auto"/>
        <w:ind w:firstLine="709"/>
        <w:jc w:val="center"/>
        <w:rPr>
          <w:rFonts w:ascii="Times New Roman" w:hAnsi="Times New Roman" w:cs="Times New Roman"/>
          <w:b/>
          <w:sz w:val="24"/>
          <w:szCs w:val="24"/>
        </w:rPr>
      </w:pPr>
    </w:p>
    <w:p w:rsidR="00812352" w:rsidRPr="00812352" w:rsidRDefault="00812352" w:rsidP="00812352">
      <w:pPr>
        <w:spacing w:after="0" w:line="240" w:lineRule="auto"/>
        <w:ind w:firstLine="709"/>
        <w:jc w:val="both"/>
        <w:rPr>
          <w:rFonts w:ascii="Times New Roman" w:hAnsi="Times New Roman" w:cs="Times New Roman"/>
          <w:b/>
          <w:sz w:val="24"/>
          <w:szCs w:val="24"/>
        </w:rPr>
      </w:pPr>
      <w:r w:rsidRPr="00812352">
        <w:rPr>
          <w:rFonts w:ascii="Times New Roman" w:hAnsi="Times New Roman" w:cs="Times New Roman"/>
          <w:sz w:val="24"/>
          <w:szCs w:val="24"/>
        </w:rPr>
        <w:t>Ответственным исполнителем данной подпрограммы является Муниципальное казенное учреждение Управление развития АПК, земельных и имущественных отношений администрации Малодербетовского районного муниципального образования Республики Калмыкия.</w:t>
      </w:r>
      <w:r w:rsidRPr="00812352">
        <w:rPr>
          <w:rFonts w:ascii="Times New Roman" w:hAnsi="Times New Roman" w:cs="Times New Roman"/>
          <w:b/>
          <w:sz w:val="24"/>
          <w:szCs w:val="24"/>
        </w:rPr>
        <w:t xml:space="preserve"> </w:t>
      </w:r>
    </w:p>
    <w:p w:rsidR="00812352" w:rsidRPr="00812352" w:rsidRDefault="00812352" w:rsidP="00812352">
      <w:pPr>
        <w:spacing w:after="0" w:line="240" w:lineRule="auto"/>
        <w:ind w:firstLine="709"/>
        <w:jc w:val="both"/>
        <w:rPr>
          <w:rFonts w:ascii="Times New Roman" w:hAnsi="Times New Roman" w:cs="Times New Roman"/>
          <w:b/>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6. Оценка социально-экономической эффективности от реализации подпрограммы.</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Реализация данной подпрограммы позволит обеспечить расходы на оплату труда, страховые взносы и иные выплаты персоналу МКУ УРАПКЗИО администрации </w:t>
      </w:r>
      <w:r w:rsidRPr="00812352">
        <w:rPr>
          <w:rFonts w:ascii="Times New Roman" w:hAnsi="Times New Roman" w:cs="Times New Roman"/>
          <w:sz w:val="24"/>
          <w:szCs w:val="24"/>
        </w:rPr>
        <w:lastRenderedPageBreak/>
        <w:t xml:space="preserve">Малодербетовского РМО РК, закупку товаров, работ, услуг для нужд МКУ УРАПКЗИО администрации Малодербетовского РМО РК, уплату налогов, сборов и иных платежей.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Основным прогнозируемым результатом будет создание условий для реализации Муниципальной программы. </w:t>
      </w:r>
    </w:p>
    <w:p w:rsidR="00812352" w:rsidRPr="00812352" w:rsidRDefault="00812352" w:rsidP="00812352">
      <w:pPr>
        <w:spacing w:after="0" w:line="240" w:lineRule="auto"/>
        <w:ind w:firstLine="709"/>
        <w:jc w:val="center"/>
        <w:rPr>
          <w:rFonts w:ascii="Times New Roman" w:hAnsi="Times New Roman" w:cs="Times New Roman"/>
          <w:b/>
          <w:sz w:val="24"/>
          <w:szCs w:val="24"/>
        </w:rPr>
      </w:pPr>
    </w:p>
    <w:p w:rsidR="00812352" w:rsidRPr="00812352" w:rsidRDefault="00812352" w:rsidP="00812352">
      <w:pPr>
        <w:spacing w:after="0" w:line="240" w:lineRule="auto"/>
        <w:ind w:firstLine="709"/>
        <w:jc w:val="center"/>
        <w:rPr>
          <w:rFonts w:ascii="Times New Roman" w:hAnsi="Times New Roman" w:cs="Times New Roman"/>
          <w:b/>
          <w:sz w:val="24"/>
          <w:szCs w:val="24"/>
        </w:rPr>
      </w:pPr>
      <w:r w:rsidRPr="00812352">
        <w:rPr>
          <w:rFonts w:ascii="Times New Roman" w:hAnsi="Times New Roman" w:cs="Times New Roman"/>
          <w:b/>
          <w:sz w:val="24"/>
          <w:szCs w:val="24"/>
        </w:rPr>
        <w:t>7. Обоснование объема финансовых ресурсов, необходимых для реализации муниципальной программы</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Финансирование Подпрограммы осуществляется за счет средств муниципального бюджета.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Финансирование за счет средств внебюджетных источников не предусмотрено.</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 xml:space="preserve">Общий объем ассигнований из средств муниципального бюджета на реализацию Подпрограммы составляет  в сумме 7177,0 тыс. рублей, в том числе по годам: 2016 год – 1114,6 тыс. руб.; 2017 год – 1245,1 тыс. руб.; 2018 год – 1024,5 тыс. руб.; 2019 год – 948,2 тыс. руб.; 2020 год – 948,2 тыс. руб.; 2021 год – 948,2 тыс. руб.; 2022 год – 948,2 тыс. руб. Ежегодная корректировка объема ресурсного обеспечения Подпрограммы определяется бюджетным процессом Малодербетовского районного муниципального образования Республики Калмыкия. </w:t>
      </w:r>
    </w:p>
    <w:p w:rsidR="00812352" w:rsidRPr="00812352" w:rsidRDefault="00812352" w:rsidP="00812352">
      <w:pPr>
        <w:spacing w:after="0" w:line="240" w:lineRule="auto"/>
        <w:ind w:firstLine="709"/>
        <w:jc w:val="both"/>
        <w:rPr>
          <w:rFonts w:ascii="Times New Roman" w:hAnsi="Times New Roman" w:cs="Times New Roman"/>
          <w:sz w:val="24"/>
          <w:szCs w:val="24"/>
        </w:rPr>
      </w:pPr>
      <w:r w:rsidRPr="00812352">
        <w:rPr>
          <w:rFonts w:ascii="Times New Roman" w:hAnsi="Times New Roman" w:cs="Times New Roman"/>
          <w:sz w:val="24"/>
          <w:szCs w:val="24"/>
        </w:rPr>
        <w:t>Объемы бюджетных ассигнований уточняются ежегодно при формировании муниципального бюджета на очередной финансовый год и плановый период.</w:t>
      </w:r>
    </w:p>
    <w:p w:rsidR="00812352" w:rsidRPr="00812352" w:rsidRDefault="00812352" w:rsidP="00812352">
      <w:pPr>
        <w:spacing w:after="0" w:line="240" w:lineRule="auto"/>
        <w:ind w:firstLine="709"/>
        <w:jc w:val="both"/>
        <w:rPr>
          <w:rFonts w:ascii="Times New Roman" w:hAnsi="Times New Roman" w:cs="Times New Roman"/>
          <w:sz w:val="24"/>
          <w:szCs w:val="24"/>
        </w:rPr>
      </w:pPr>
    </w:p>
    <w:p w:rsidR="00812352" w:rsidRPr="00E634D0" w:rsidRDefault="00812352" w:rsidP="00812352"/>
    <w:p w:rsidR="006835C8" w:rsidRDefault="006835C8" w:rsidP="00E8591D">
      <w:pPr>
        <w:autoSpaceDE w:val="0"/>
        <w:autoSpaceDN w:val="0"/>
        <w:adjustRightInd w:val="0"/>
        <w:rPr>
          <w:sz w:val="24"/>
          <w:szCs w:val="24"/>
        </w:rPr>
        <w:sectPr w:rsidR="006835C8" w:rsidSect="00D40A94">
          <w:footerReference w:type="default" r:id="rId36"/>
          <w:footerReference w:type="first" r:id="rId37"/>
          <w:pgSz w:w="11905" w:h="16837"/>
          <w:pgMar w:top="1154" w:right="505" w:bottom="1956" w:left="1223" w:header="0" w:footer="3" w:gutter="0"/>
          <w:cols w:space="720"/>
          <w:titlePg/>
          <w:docGrid w:linePitch="326"/>
        </w:sectPr>
      </w:pPr>
    </w:p>
    <w:tbl>
      <w:tblPr>
        <w:tblW w:w="15601" w:type="dxa"/>
        <w:tblLook w:val="01E0" w:firstRow="1" w:lastRow="1" w:firstColumn="1" w:lastColumn="1" w:noHBand="0" w:noVBand="0"/>
      </w:tblPr>
      <w:tblGrid>
        <w:gridCol w:w="9420"/>
        <w:gridCol w:w="6181"/>
      </w:tblGrid>
      <w:tr w:rsidR="00812352" w:rsidRPr="007B5425" w:rsidTr="00E8591D">
        <w:trPr>
          <w:trHeight w:val="723"/>
        </w:trPr>
        <w:tc>
          <w:tcPr>
            <w:tcW w:w="9420" w:type="dxa"/>
          </w:tcPr>
          <w:p w:rsidR="00812352" w:rsidRPr="007B5425" w:rsidRDefault="00812352" w:rsidP="00E8591D">
            <w:pPr>
              <w:autoSpaceDE w:val="0"/>
              <w:autoSpaceDN w:val="0"/>
              <w:adjustRightInd w:val="0"/>
              <w:rPr>
                <w:sz w:val="24"/>
                <w:szCs w:val="24"/>
              </w:rPr>
            </w:pPr>
          </w:p>
        </w:tc>
        <w:tc>
          <w:tcPr>
            <w:tcW w:w="6181" w:type="dxa"/>
          </w:tcPr>
          <w:p w:rsidR="00812352" w:rsidRPr="008E2403" w:rsidRDefault="00812352" w:rsidP="00E8591D">
            <w:pPr>
              <w:autoSpaceDE w:val="0"/>
              <w:autoSpaceDN w:val="0"/>
              <w:adjustRightInd w:val="0"/>
              <w:rPr>
                <w:rFonts w:ascii="Times New Roman" w:hAnsi="Times New Roman" w:cs="Times New Roman"/>
                <w:sz w:val="24"/>
                <w:szCs w:val="24"/>
              </w:rPr>
            </w:pPr>
            <w:r w:rsidRPr="008E2403">
              <w:rPr>
                <w:rFonts w:ascii="Times New Roman" w:hAnsi="Times New Roman" w:cs="Times New Roman"/>
                <w:sz w:val="24"/>
                <w:szCs w:val="24"/>
              </w:rPr>
              <w:t>Приложение № 1 к программе «Управление муниципальным имуществом и земельными ресурсами» в Малодербетовском  РМО РК на 2016-2022 годы</w:t>
            </w:r>
          </w:p>
        </w:tc>
      </w:tr>
    </w:tbl>
    <w:p w:rsidR="00812352" w:rsidRDefault="00812352" w:rsidP="00812352">
      <w:pPr>
        <w:jc w:val="center"/>
        <w:rPr>
          <w:sz w:val="24"/>
          <w:szCs w:val="24"/>
        </w:rPr>
      </w:pPr>
    </w:p>
    <w:p w:rsidR="00812352" w:rsidRPr="008E2403" w:rsidRDefault="00812352" w:rsidP="00812352">
      <w:pPr>
        <w:jc w:val="center"/>
        <w:rPr>
          <w:rFonts w:ascii="Times New Roman" w:hAnsi="Times New Roman" w:cs="Times New Roman"/>
          <w:b/>
        </w:rPr>
      </w:pPr>
      <w:r w:rsidRPr="008E2403">
        <w:rPr>
          <w:rFonts w:ascii="Times New Roman" w:hAnsi="Times New Roman" w:cs="Times New Roman"/>
          <w:b/>
        </w:rPr>
        <w:t>Информация о распределении планируемых расходов по отдельным мероприятиям муниципальной программы, подпрограммам</w:t>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1940"/>
        <w:gridCol w:w="870"/>
        <w:gridCol w:w="811"/>
        <w:gridCol w:w="1426"/>
        <w:gridCol w:w="1134"/>
        <w:gridCol w:w="839"/>
        <w:gridCol w:w="720"/>
        <w:gridCol w:w="861"/>
        <w:gridCol w:w="720"/>
        <w:gridCol w:w="720"/>
        <w:gridCol w:w="759"/>
        <w:gridCol w:w="900"/>
      </w:tblGrid>
      <w:tr w:rsidR="00812352" w:rsidRPr="008E2403" w:rsidTr="00E8591D">
        <w:tc>
          <w:tcPr>
            <w:tcW w:w="180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Статус (муниципальная программа, подпрограмма)</w:t>
            </w:r>
          </w:p>
        </w:tc>
        <w:tc>
          <w:tcPr>
            <w:tcW w:w="216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Наименование  программы, подпрограммы</w:t>
            </w:r>
          </w:p>
        </w:tc>
        <w:tc>
          <w:tcPr>
            <w:tcW w:w="194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Наименование ГРБС</w:t>
            </w:r>
          </w:p>
        </w:tc>
        <w:tc>
          <w:tcPr>
            <w:tcW w:w="4241" w:type="dxa"/>
            <w:gridSpan w:val="4"/>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Код бюджетной классификации</w:t>
            </w:r>
          </w:p>
        </w:tc>
        <w:tc>
          <w:tcPr>
            <w:tcW w:w="5519" w:type="dxa"/>
            <w:gridSpan w:val="7"/>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 xml:space="preserve">Расходы </w:t>
            </w:r>
            <w:r w:rsidRPr="008E2403">
              <w:rPr>
                <w:rFonts w:ascii="Times New Roman" w:hAnsi="Times New Roman" w:cs="Times New Roman"/>
              </w:rPr>
              <w:br/>
              <w:t>(тыс. руб.), годы</w:t>
            </w:r>
          </w:p>
        </w:tc>
      </w:tr>
      <w:tr w:rsidR="00812352" w:rsidRPr="008E2403" w:rsidTr="00E8591D">
        <w:tc>
          <w:tcPr>
            <w:tcW w:w="1800" w:type="dxa"/>
            <w:vMerge/>
          </w:tcPr>
          <w:p w:rsidR="00812352" w:rsidRPr="008E2403" w:rsidRDefault="00812352" w:rsidP="00E8591D">
            <w:pPr>
              <w:jc w:val="center"/>
              <w:rPr>
                <w:rFonts w:ascii="Times New Roman" w:hAnsi="Times New Roman" w:cs="Times New Roman"/>
              </w:rPr>
            </w:pPr>
          </w:p>
        </w:tc>
        <w:tc>
          <w:tcPr>
            <w:tcW w:w="2160" w:type="dxa"/>
            <w:vMerge/>
          </w:tcPr>
          <w:p w:rsidR="00812352" w:rsidRPr="008E2403" w:rsidRDefault="00812352" w:rsidP="00E8591D">
            <w:pPr>
              <w:jc w:val="center"/>
              <w:rPr>
                <w:rFonts w:ascii="Times New Roman" w:hAnsi="Times New Roman" w:cs="Times New Roman"/>
              </w:rPr>
            </w:pPr>
          </w:p>
        </w:tc>
        <w:tc>
          <w:tcPr>
            <w:tcW w:w="1940" w:type="dxa"/>
            <w:vMerge/>
          </w:tcPr>
          <w:p w:rsidR="00812352" w:rsidRPr="008E2403" w:rsidRDefault="00812352" w:rsidP="00E8591D">
            <w:pPr>
              <w:jc w:val="center"/>
              <w:rPr>
                <w:rFonts w:ascii="Times New Roman" w:hAnsi="Times New Roman" w:cs="Times New Roman"/>
              </w:rPr>
            </w:pPr>
          </w:p>
        </w:tc>
        <w:tc>
          <w:tcPr>
            <w:tcW w:w="87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ГРБС</w:t>
            </w:r>
          </w:p>
        </w:tc>
        <w:tc>
          <w:tcPr>
            <w:tcW w:w="81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Рз</w:t>
            </w:r>
            <w:r w:rsidRPr="008E2403">
              <w:rPr>
                <w:rFonts w:ascii="Times New Roman" w:hAnsi="Times New Roman" w:cs="Times New Roman"/>
              </w:rPr>
              <w:br/>
              <w:t>Пр</w:t>
            </w:r>
          </w:p>
        </w:tc>
        <w:tc>
          <w:tcPr>
            <w:tcW w:w="1426"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ЦСР</w:t>
            </w:r>
          </w:p>
        </w:tc>
        <w:tc>
          <w:tcPr>
            <w:tcW w:w="1134"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ВР</w:t>
            </w:r>
          </w:p>
        </w:tc>
        <w:tc>
          <w:tcPr>
            <w:tcW w:w="83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2016 год</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2017 год</w:t>
            </w:r>
          </w:p>
        </w:tc>
        <w:tc>
          <w:tcPr>
            <w:tcW w:w="86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2018 год</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2019 год</w:t>
            </w:r>
          </w:p>
        </w:tc>
        <w:tc>
          <w:tcPr>
            <w:tcW w:w="720" w:type="dxa"/>
          </w:tcPr>
          <w:p w:rsidR="00812352" w:rsidRPr="008E2403" w:rsidRDefault="00812352" w:rsidP="00E8591D">
            <w:pPr>
              <w:rPr>
                <w:rFonts w:ascii="Times New Roman" w:hAnsi="Times New Roman" w:cs="Times New Roman"/>
              </w:rPr>
            </w:pPr>
            <w:r w:rsidRPr="008E2403">
              <w:rPr>
                <w:rFonts w:ascii="Times New Roman" w:hAnsi="Times New Roman" w:cs="Times New Roman"/>
              </w:rPr>
              <w:t>2020</w:t>
            </w:r>
          </w:p>
          <w:p w:rsidR="00812352" w:rsidRPr="008E2403" w:rsidRDefault="00812352" w:rsidP="00E8591D">
            <w:pPr>
              <w:rPr>
                <w:rFonts w:ascii="Times New Roman" w:hAnsi="Times New Roman" w:cs="Times New Roman"/>
              </w:rPr>
            </w:pPr>
            <w:r w:rsidRPr="008E2403">
              <w:rPr>
                <w:rFonts w:ascii="Times New Roman" w:hAnsi="Times New Roman" w:cs="Times New Roman"/>
              </w:rPr>
              <w:t>год</w:t>
            </w:r>
          </w:p>
        </w:tc>
        <w:tc>
          <w:tcPr>
            <w:tcW w:w="75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2021 год</w:t>
            </w:r>
          </w:p>
        </w:tc>
        <w:tc>
          <w:tcPr>
            <w:tcW w:w="900" w:type="dxa"/>
          </w:tcPr>
          <w:p w:rsidR="00812352" w:rsidRPr="008E2403" w:rsidRDefault="00812352" w:rsidP="00E8591D">
            <w:pPr>
              <w:rPr>
                <w:rFonts w:ascii="Times New Roman" w:hAnsi="Times New Roman" w:cs="Times New Roman"/>
              </w:rPr>
            </w:pPr>
            <w:r w:rsidRPr="008E2403">
              <w:rPr>
                <w:rFonts w:ascii="Times New Roman" w:hAnsi="Times New Roman" w:cs="Times New Roman"/>
              </w:rPr>
              <w:t>2022 год</w:t>
            </w:r>
          </w:p>
        </w:tc>
      </w:tr>
      <w:tr w:rsidR="00812352" w:rsidRPr="008E2403" w:rsidTr="00E8591D">
        <w:tc>
          <w:tcPr>
            <w:tcW w:w="180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Муниципальная программа</w:t>
            </w:r>
          </w:p>
        </w:tc>
        <w:tc>
          <w:tcPr>
            <w:tcW w:w="216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«Управление муниципальным имуществом и земельными ресурсами» в   Малодербетовском РМО РК на 2016-2022 годы</w:t>
            </w:r>
          </w:p>
        </w:tc>
        <w:tc>
          <w:tcPr>
            <w:tcW w:w="194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 xml:space="preserve">Всего </w:t>
            </w:r>
          </w:p>
        </w:tc>
        <w:tc>
          <w:tcPr>
            <w:tcW w:w="870" w:type="dxa"/>
          </w:tcPr>
          <w:p w:rsidR="00812352" w:rsidRPr="008E2403" w:rsidRDefault="00812352" w:rsidP="00E8591D">
            <w:pPr>
              <w:jc w:val="center"/>
              <w:rPr>
                <w:rFonts w:ascii="Times New Roman" w:hAnsi="Times New Roman" w:cs="Times New Roman"/>
              </w:rPr>
            </w:pPr>
          </w:p>
        </w:tc>
        <w:tc>
          <w:tcPr>
            <w:tcW w:w="811" w:type="dxa"/>
          </w:tcPr>
          <w:p w:rsidR="00812352" w:rsidRPr="008E2403" w:rsidRDefault="00812352" w:rsidP="00E8591D">
            <w:pPr>
              <w:jc w:val="center"/>
              <w:rPr>
                <w:rFonts w:ascii="Times New Roman" w:hAnsi="Times New Roman" w:cs="Times New Roman"/>
              </w:rPr>
            </w:pPr>
          </w:p>
        </w:tc>
        <w:tc>
          <w:tcPr>
            <w:tcW w:w="1426" w:type="dxa"/>
          </w:tcPr>
          <w:p w:rsidR="00812352" w:rsidRPr="008E2403" w:rsidRDefault="00812352" w:rsidP="00E8591D">
            <w:pPr>
              <w:jc w:val="center"/>
              <w:rPr>
                <w:rFonts w:ascii="Times New Roman" w:hAnsi="Times New Roman" w:cs="Times New Roman"/>
              </w:rPr>
            </w:pPr>
          </w:p>
        </w:tc>
        <w:tc>
          <w:tcPr>
            <w:tcW w:w="1134" w:type="dxa"/>
          </w:tcPr>
          <w:p w:rsidR="00812352" w:rsidRPr="008E2403" w:rsidRDefault="00812352" w:rsidP="00E8591D">
            <w:pPr>
              <w:jc w:val="center"/>
              <w:rPr>
                <w:rFonts w:ascii="Times New Roman" w:hAnsi="Times New Roman" w:cs="Times New Roman"/>
              </w:rPr>
            </w:pPr>
          </w:p>
        </w:tc>
        <w:tc>
          <w:tcPr>
            <w:tcW w:w="83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1636,9</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1415,8</w:t>
            </w:r>
          </w:p>
        </w:tc>
        <w:tc>
          <w:tcPr>
            <w:tcW w:w="86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1250,6</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1078,2</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75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90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1008,2</w:t>
            </w:r>
          </w:p>
        </w:tc>
      </w:tr>
      <w:tr w:rsidR="00812352" w:rsidRPr="008E2403" w:rsidTr="00E8591D">
        <w:tc>
          <w:tcPr>
            <w:tcW w:w="1800" w:type="dxa"/>
            <w:vMerge/>
          </w:tcPr>
          <w:p w:rsidR="00812352" w:rsidRPr="008E2403" w:rsidRDefault="00812352" w:rsidP="00E8591D">
            <w:pPr>
              <w:jc w:val="center"/>
              <w:rPr>
                <w:rFonts w:ascii="Times New Roman" w:hAnsi="Times New Roman" w:cs="Times New Roman"/>
              </w:rPr>
            </w:pPr>
          </w:p>
        </w:tc>
        <w:tc>
          <w:tcPr>
            <w:tcW w:w="2160" w:type="dxa"/>
            <w:vMerge/>
          </w:tcPr>
          <w:p w:rsidR="00812352" w:rsidRPr="008E2403" w:rsidRDefault="00812352" w:rsidP="00E8591D">
            <w:pPr>
              <w:jc w:val="center"/>
              <w:rPr>
                <w:rFonts w:ascii="Times New Roman" w:hAnsi="Times New Roman" w:cs="Times New Roman"/>
              </w:rPr>
            </w:pPr>
          </w:p>
        </w:tc>
        <w:tc>
          <w:tcPr>
            <w:tcW w:w="194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АМРМО РК</w:t>
            </w:r>
          </w:p>
        </w:tc>
        <w:tc>
          <w:tcPr>
            <w:tcW w:w="870" w:type="dxa"/>
          </w:tcPr>
          <w:p w:rsidR="00812352" w:rsidRPr="008E2403" w:rsidRDefault="00812352" w:rsidP="00E8591D">
            <w:pPr>
              <w:jc w:val="center"/>
              <w:rPr>
                <w:rFonts w:ascii="Times New Roman" w:hAnsi="Times New Roman" w:cs="Times New Roman"/>
              </w:rPr>
            </w:pPr>
          </w:p>
        </w:tc>
        <w:tc>
          <w:tcPr>
            <w:tcW w:w="811" w:type="dxa"/>
          </w:tcPr>
          <w:p w:rsidR="00812352" w:rsidRPr="008E2403" w:rsidRDefault="00812352" w:rsidP="00E8591D">
            <w:pPr>
              <w:jc w:val="center"/>
              <w:rPr>
                <w:rFonts w:ascii="Times New Roman" w:hAnsi="Times New Roman" w:cs="Times New Roman"/>
              </w:rPr>
            </w:pPr>
          </w:p>
        </w:tc>
        <w:tc>
          <w:tcPr>
            <w:tcW w:w="1426" w:type="dxa"/>
          </w:tcPr>
          <w:p w:rsidR="00812352" w:rsidRPr="008E2403" w:rsidRDefault="00812352" w:rsidP="00E8591D">
            <w:pPr>
              <w:jc w:val="center"/>
              <w:rPr>
                <w:rFonts w:ascii="Times New Roman" w:hAnsi="Times New Roman" w:cs="Times New Roman"/>
              </w:rPr>
            </w:pPr>
          </w:p>
        </w:tc>
        <w:tc>
          <w:tcPr>
            <w:tcW w:w="1134" w:type="dxa"/>
          </w:tcPr>
          <w:p w:rsidR="00812352" w:rsidRPr="008E2403" w:rsidRDefault="00812352" w:rsidP="00E8591D">
            <w:pPr>
              <w:jc w:val="center"/>
              <w:rPr>
                <w:rFonts w:ascii="Times New Roman" w:hAnsi="Times New Roman" w:cs="Times New Roman"/>
              </w:rPr>
            </w:pPr>
          </w:p>
        </w:tc>
        <w:tc>
          <w:tcPr>
            <w:tcW w:w="83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1636,9</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1415,8</w:t>
            </w:r>
          </w:p>
        </w:tc>
        <w:tc>
          <w:tcPr>
            <w:tcW w:w="86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1250,6</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1078,2</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75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90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1008,2</w:t>
            </w:r>
          </w:p>
        </w:tc>
      </w:tr>
      <w:tr w:rsidR="00812352" w:rsidRPr="008E2403" w:rsidTr="00E8591D">
        <w:tc>
          <w:tcPr>
            <w:tcW w:w="180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Подпрограмма №1</w:t>
            </w:r>
          </w:p>
        </w:tc>
        <w:tc>
          <w:tcPr>
            <w:tcW w:w="216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«Управление муниципальным имуществом» в Малодербетовском РМО РК на 2016-2022 годы</w:t>
            </w:r>
          </w:p>
        </w:tc>
        <w:tc>
          <w:tcPr>
            <w:tcW w:w="194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 xml:space="preserve">Всего </w:t>
            </w:r>
          </w:p>
        </w:tc>
        <w:tc>
          <w:tcPr>
            <w:tcW w:w="870" w:type="dxa"/>
          </w:tcPr>
          <w:p w:rsidR="00812352" w:rsidRPr="008E2403" w:rsidRDefault="00812352" w:rsidP="00E8591D">
            <w:pPr>
              <w:jc w:val="center"/>
              <w:rPr>
                <w:rFonts w:ascii="Times New Roman" w:hAnsi="Times New Roman" w:cs="Times New Roman"/>
              </w:rPr>
            </w:pPr>
          </w:p>
        </w:tc>
        <w:tc>
          <w:tcPr>
            <w:tcW w:w="811" w:type="dxa"/>
          </w:tcPr>
          <w:p w:rsidR="00812352" w:rsidRPr="008E2403" w:rsidRDefault="00812352" w:rsidP="00E8591D">
            <w:pPr>
              <w:jc w:val="center"/>
              <w:rPr>
                <w:rFonts w:ascii="Times New Roman" w:hAnsi="Times New Roman" w:cs="Times New Roman"/>
              </w:rPr>
            </w:pPr>
          </w:p>
        </w:tc>
        <w:tc>
          <w:tcPr>
            <w:tcW w:w="1426" w:type="dxa"/>
          </w:tcPr>
          <w:p w:rsidR="00812352" w:rsidRPr="008E2403" w:rsidRDefault="00812352" w:rsidP="00E8591D">
            <w:pPr>
              <w:jc w:val="center"/>
              <w:rPr>
                <w:rFonts w:ascii="Times New Roman" w:hAnsi="Times New Roman" w:cs="Times New Roman"/>
              </w:rPr>
            </w:pPr>
          </w:p>
        </w:tc>
        <w:tc>
          <w:tcPr>
            <w:tcW w:w="1134" w:type="dxa"/>
          </w:tcPr>
          <w:p w:rsidR="00812352" w:rsidRPr="008E2403" w:rsidRDefault="00812352" w:rsidP="00E8591D">
            <w:pPr>
              <w:jc w:val="center"/>
              <w:rPr>
                <w:rFonts w:ascii="Times New Roman" w:hAnsi="Times New Roman" w:cs="Times New Roman"/>
              </w:rPr>
            </w:pPr>
          </w:p>
        </w:tc>
        <w:tc>
          <w:tcPr>
            <w:tcW w:w="83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86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5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90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r>
      <w:tr w:rsidR="00812352" w:rsidRPr="008E2403" w:rsidTr="00E8591D">
        <w:tc>
          <w:tcPr>
            <w:tcW w:w="1800" w:type="dxa"/>
            <w:vMerge/>
          </w:tcPr>
          <w:p w:rsidR="00812352" w:rsidRPr="008E2403" w:rsidRDefault="00812352" w:rsidP="00E8591D">
            <w:pPr>
              <w:jc w:val="center"/>
              <w:rPr>
                <w:rFonts w:ascii="Times New Roman" w:hAnsi="Times New Roman" w:cs="Times New Roman"/>
              </w:rPr>
            </w:pPr>
          </w:p>
        </w:tc>
        <w:tc>
          <w:tcPr>
            <w:tcW w:w="2160" w:type="dxa"/>
            <w:vMerge/>
          </w:tcPr>
          <w:p w:rsidR="00812352" w:rsidRPr="008E2403" w:rsidRDefault="00812352" w:rsidP="00E8591D">
            <w:pPr>
              <w:jc w:val="center"/>
              <w:rPr>
                <w:rFonts w:ascii="Times New Roman" w:hAnsi="Times New Roman" w:cs="Times New Roman"/>
              </w:rPr>
            </w:pPr>
          </w:p>
        </w:tc>
        <w:tc>
          <w:tcPr>
            <w:tcW w:w="194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АМРМО РК</w:t>
            </w:r>
          </w:p>
        </w:tc>
        <w:tc>
          <w:tcPr>
            <w:tcW w:w="87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804</w:t>
            </w:r>
          </w:p>
        </w:tc>
        <w:tc>
          <w:tcPr>
            <w:tcW w:w="811"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0113</w:t>
            </w:r>
          </w:p>
        </w:tc>
        <w:tc>
          <w:tcPr>
            <w:tcW w:w="1426"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3610122510</w:t>
            </w:r>
          </w:p>
        </w:tc>
        <w:tc>
          <w:tcPr>
            <w:tcW w:w="1134"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244</w:t>
            </w:r>
          </w:p>
        </w:tc>
        <w:tc>
          <w:tcPr>
            <w:tcW w:w="839"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861"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59"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90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r>
      <w:tr w:rsidR="00812352" w:rsidRPr="008E2403" w:rsidTr="00E8591D">
        <w:tc>
          <w:tcPr>
            <w:tcW w:w="180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Подпрограмма №2</w:t>
            </w:r>
          </w:p>
        </w:tc>
        <w:tc>
          <w:tcPr>
            <w:tcW w:w="216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 xml:space="preserve">«Управление земельными ресурсами» в  Малодербетовском </w:t>
            </w:r>
            <w:r w:rsidRPr="008E2403">
              <w:rPr>
                <w:rFonts w:ascii="Times New Roman" w:hAnsi="Times New Roman" w:cs="Times New Roman"/>
              </w:rPr>
              <w:lastRenderedPageBreak/>
              <w:t>РМО РК на 2016-2022 годы</w:t>
            </w:r>
          </w:p>
        </w:tc>
        <w:tc>
          <w:tcPr>
            <w:tcW w:w="194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lastRenderedPageBreak/>
              <w:t xml:space="preserve">Всего </w:t>
            </w:r>
          </w:p>
        </w:tc>
        <w:tc>
          <w:tcPr>
            <w:tcW w:w="870" w:type="dxa"/>
          </w:tcPr>
          <w:p w:rsidR="00812352" w:rsidRPr="008E2403" w:rsidRDefault="00812352" w:rsidP="00E8591D">
            <w:pPr>
              <w:jc w:val="center"/>
              <w:rPr>
                <w:rFonts w:ascii="Times New Roman" w:hAnsi="Times New Roman" w:cs="Times New Roman"/>
              </w:rPr>
            </w:pPr>
          </w:p>
        </w:tc>
        <w:tc>
          <w:tcPr>
            <w:tcW w:w="811" w:type="dxa"/>
          </w:tcPr>
          <w:p w:rsidR="00812352" w:rsidRPr="008E2403" w:rsidRDefault="00812352" w:rsidP="00E8591D">
            <w:pPr>
              <w:jc w:val="center"/>
              <w:rPr>
                <w:rFonts w:ascii="Times New Roman" w:hAnsi="Times New Roman" w:cs="Times New Roman"/>
              </w:rPr>
            </w:pPr>
          </w:p>
        </w:tc>
        <w:tc>
          <w:tcPr>
            <w:tcW w:w="1426" w:type="dxa"/>
          </w:tcPr>
          <w:p w:rsidR="00812352" w:rsidRPr="008E2403" w:rsidRDefault="00812352" w:rsidP="00E8591D">
            <w:pPr>
              <w:jc w:val="center"/>
              <w:rPr>
                <w:rFonts w:ascii="Times New Roman" w:hAnsi="Times New Roman" w:cs="Times New Roman"/>
              </w:rPr>
            </w:pPr>
          </w:p>
        </w:tc>
        <w:tc>
          <w:tcPr>
            <w:tcW w:w="1134" w:type="dxa"/>
          </w:tcPr>
          <w:p w:rsidR="00812352" w:rsidRPr="008E2403" w:rsidRDefault="00812352" w:rsidP="00E8591D">
            <w:pPr>
              <w:jc w:val="center"/>
              <w:rPr>
                <w:rFonts w:ascii="Times New Roman" w:hAnsi="Times New Roman" w:cs="Times New Roman"/>
              </w:rPr>
            </w:pPr>
          </w:p>
        </w:tc>
        <w:tc>
          <w:tcPr>
            <w:tcW w:w="83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86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5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90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60,0</w:t>
            </w:r>
          </w:p>
        </w:tc>
      </w:tr>
      <w:tr w:rsidR="00812352" w:rsidRPr="008E2403" w:rsidTr="00E8591D">
        <w:tc>
          <w:tcPr>
            <w:tcW w:w="1800" w:type="dxa"/>
            <w:vMerge/>
          </w:tcPr>
          <w:p w:rsidR="00812352" w:rsidRPr="008E2403" w:rsidRDefault="00812352" w:rsidP="00E8591D">
            <w:pPr>
              <w:jc w:val="center"/>
              <w:rPr>
                <w:rFonts w:ascii="Times New Roman" w:hAnsi="Times New Roman" w:cs="Times New Roman"/>
              </w:rPr>
            </w:pPr>
          </w:p>
        </w:tc>
        <w:tc>
          <w:tcPr>
            <w:tcW w:w="2160" w:type="dxa"/>
            <w:vMerge/>
          </w:tcPr>
          <w:p w:rsidR="00812352" w:rsidRPr="008E2403" w:rsidRDefault="00812352" w:rsidP="00E8591D">
            <w:pPr>
              <w:jc w:val="center"/>
              <w:rPr>
                <w:rFonts w:ascii="Times New Roman" w:hAnsi="Times New Roman" w:cs="Times New Roman"/>
              </w:rPr>
            </w:pPr>
          </w:p>
        </w:tc>
        <w:tc>
          <w:tcPr>
            <w:tcW w:w="194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lastRenderedPageBreak/>
              <w:t>МКУ УРАПКЗИО</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АМРМО РК</w:t>
            </w:r>
          </w:p>
        </w:tc>
        <w:tc>
          <w:tcPr>
            <w:tcW w:w="87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804</w:t>
            </w:r>
          </w:p>
        </w:tc>
        <w:tc>
          <w:tcPr>
            <w:tcW w:w="811"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0113</w:t>
            </w:r>
          </w:p>
        </w:tc>
        <w:tc>
          <w:tcPr>
            <w:tcW w:w="1426"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3620122510</w:t>
            </w:r>
          </w:p>
        </w:tc>
        <w:tc>
          <w:tcPr>
            <w:tcW w:w="1134"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244</w:t>
            </w:r>
          </w:p>
        </w:tc>
        <w:tc>
          <w:tcPr>
            <w:tcW w:w="839"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861"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759"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0,0</w:t>
            </w:r>
          </w:p>
        </w:tc>
        <w:tc>
          <w:tcPr>
            <w:tcW w:w="90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60,0</w:t>
            </w:r>
          </w:p>
        </w:tc>
      </w:tr>
      <w:tr w:rsidR="00812352" w:rsidRPr="008E2403" w:rsidTr="00E8591D">
        <w:tc>
          <w:tcPr>
            <w:tcW w:w="180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lastRenderedPageBreak/>
              <w:t>Подпрограмма №3</w:t>
            </w:r>
          </w:p>
        </w:tc>
        <w:tc>
          <w:tcPr>
            <w:tcW w:w="2160" w:type="dxa"/>
            <w:vMerge w:val="restart"/>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«Обеспечивающая</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подпрограмма» в Малодербетовском РМО РК на 2016-2022 годы</w:t>
            </w:r>
          </w:p>
        </w:tc>
        <w:tc>
          <w:tcPr>
            <w:tcW w:w="194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 xml:space="preserve">Всего </w:t>
            </w:r>
          </w:p>
        </w:tc>
        <w:tc>
          <w:tcPr>
            <w:tcW w:w="870" w:type="dxa"/>
          </w:tcPr>
          <w:p w:rsidR="00812352" w:rsidRPr="008E2403" w:rsidRDefault="00812352" w:rsidP="00E8591D">
            <w:pPr>
              <w:jc w:val="center"/>
              <w:rPr>
                <w:rFonts w:ascii="Times New Roman" w:hAnsi="Times New Roman" w:cs="Times New Roman"/>
              </w:rPr>
            </w:pPr>
          </w:p>
        </w:tc>
        <w:tc>
          <w:tcPr>
            <w:tcW w:w="811" w:type="dxa"/>
          </w:tcPr>
          <w:p w:rsidR="00812352" w:rsidRPr="008E2403" w:rsidRDefault="00812352" w:rsidP="00E8591D">
            <w:pPr>
              <w:jc w:val="center"/>
              <w:rPr>
                <w:rFonts w:ascii="Times New Roman" w:hAnsi="Times New Roman" w:cs="Times New Roman"/>
              </w:rPr>
            </w:pPr>
          </w:p>
        </w:tc>
        <w:tc>
          <w:tcPr>
            <w:tcW w:w="1426" w:type="dxa"/>
          </w:tcPr>
          <w:p w:rsidR="00812352" w:rsidRPr="008E2403" w:rsidRDefault="00812352" w:rsidP="00E8591D">
            <w:pPr>
              <w:jc w:val="center"/>
              <w:rPr>
                <w:rFonts w:ascii="Times New Roman" w:hAnsi="Times New Roman" w:cs="Times New Roman"/>
              </w:rPr>
            </w:pPr>
          </w:p>
        </w:tc>
        <w:tc>
          <w:tcPr>
            <w:tcW w:w="1134" w:type="dxa"/>
          </w:tcPr>
          <w:p w:rsidR="00812352" w:rsidRPr="008E2403" w:rsidRDefault="00812352" w:rsidP="00E8591D">
            <w:pPr>
              <w:jc w:val="center"/>
              <w:rPr>
                <w:rFonts w:ascii="Times New Roman" w:hAnsi="Times New Roman" w:cs="Times New Roman"/>
              </w:rPr>
            </w:pPr>
          </w:p>
        </w:tc>
        <w:tc>
          <w:tcPr>
            <w:tcW w:w="83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1636,9</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1415,8</w:t>
            </w:r>
          </w:p>
        </w:tc>
        <w:tc>
          <w:tcPr>
            <w:tcW w:w="861"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1250,6</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1078,2</w:t>
            </w:r>
          </w:p>
        </w:tc>
        <w:tc>
          <w:tcPr>
            <w:tcW w:w="72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759"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900"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948,2</w:t>
            </w:r>
          </w:p>
        </w:tc>
      </w:tr>
      <w:tr w:rsidR="00812352" w:rsidRPr="008E2403" w:rsidTr="00E8591D">
        <w:tc>
          <w:tcPr>
            <w:tcW w:w="1800" w:type="dxa"/>
            <w:vMerge/>
          </w:tcPr>
          <w:p w:rsidR="00812352" w:rsidRPr="008E2403" w:rsidRDefault="00812352" w:rsidP="00E8591D">
            <w:pPr>
              <w:jc w:val="center"/>
              <w:rPr>
                <w:rFonts w:ascii="Times New Roman" w:hAnsi="Times New Roman" w:cs="Times New Roman"/>
              </w:rPr>
            </w:pPr>
          </w:p>
        </w:tc>
        <w:tc>
          <w:tcPr>
            <w:tcW w:w="2160" w:type="dxa"/>
            <w:vMerge/>
          </w:tcPr>
          <w:p w:rsidR="00812352" w:rsidRPr="008E2403" w:rsidRDefault="00812352" w:rsidP="00E8591D">
            <w:pPr>
              <w:jc w:val="center"/>
              <w:rPr>
                <w:rFonts w:ascii="Times New Roman" w:hAnsi="Times New Roman" w:cs="Times New Roman"/>
              </w:rPr>
            </w:pPr>
          </w:p>
        </w:tc>
        <w:tc>
          <w:tcPr>
            <w:tcW w:w="194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 xml:space="preserve">АМРМО РК </w:t>
            </w:r>
          </w:p>
        </w:tc>
        <w:tc>
          <w:tcPr>
            <w:tcW w:w="87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804</w:t>
            </w:r>
          </w:p>
        </w:tc>
        <w:tc>
          <w:tcPr>
            <w:tcW w:w="811"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0113</w:t>
            </w:r>
          </w:p>
        </w:tc>
        <w:tc>
          <w:tcPr>
            <w:tcW w:w="1426"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3630100120</w:t>
            </w:r>
          </w:p>
        </w:tc>
        <w:tc>
          <w:tcPr>
            <w:tcW w:w="1134" w:type="dxa"/>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121</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129</w:t>
            </w: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244</w:t>
            </w:r>
          </w:p>
        </w:tc>
        <w:tc>
          <w:tcPr>
            <w:tcW w:w="839"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1636,9</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1415,8</w:t>
            </w:r>
          </w:p>
        </w:tc>
        <w:tc>
          <w:tcPr>
            <w:tcW w:w="861"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1250,6</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1078,2</w:t>
            </w:r>
          </w:p>
        </w:tc>
        <w:tc>
          <w:tcPr>
            <w:tcW w:w="72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759"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1362,3</w:t>
            </w:r>
          </w:p>
        </w:tc>
        <w:tc>
          <w:tcPr>
            <w:tcW w:w="900" w:type="dxa"/>
          </w:tcPr>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p>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948,2</w:t>
            </w:r>
          </w:p>
        </w:tc>
      </w:tr>
    </w:tbl>
    <w:p w:rsidR="00812352" w:rsidRDefault="00812352" w:rsidP="00812352">
      <w:pPr>
        <w:jc w:val="right"/>
        <w:rPr>
          <w:rFonts w:ascii="Times New Roman" w:hAnsi="Times New Roman"/>
        </w:rPr>
      </w:pPr>
    </w:p>
    <w:p w:rsidR="00812352" w:rsidRDefault="00812352" w:rsidP="00812352">
      <w:pPr>
        <w:jc w:val="right"/>
        <w:rPr>
          <w:rFonts w:ascii="Times New Roman" w:hAnsi="Times New Roman"/>
        </w:rPr>
      </w:pPr>
    </w:p>
    <w:p w:rsidR="00812352" w:rsidRDefault="00812352" w:rsidP="00812352">
      <w:pPr>
        <w:jc w:val="right"/>
        <w:rPr>
          <w:rFonts w:ascii="Times New Roman" w:hAnsi="Times New Roman"/>
        </w:rPr>
      </w:pPr>
    </w:p>
    <w:p w:rsidR="00812352" w:rsidRDefault="00812352" w:rsidP="00812352">
      <w:pPr>
        <w:jc w:val="right"/>
        <w:rPr>
          <w:rFonts w:ascii="Times New Roman" w:hAnsi="Times New Roman"/>
        </w:rPr>
      </w:pPr>
    </w:p>
    <w:p w:rsidR="00812352" w:rsidRDefault="00812352" w:rsidP="00812352">
      <w:pPr>
        <w:jc w:val="right"/>
        <w:rPr>
          <w:rFonts w:ascii="Times New Roman" w:hAnsi="Times New Roman"/>
        </w:rPr>
      </w:pPr>
    </w:p>
    <w:p w:rsidR="00812352" w:rsidRDefault="00812352" w:rsidP="00812352">
      <w:pPr>
        <w:jc w:val="right"/>
        <w:rPr>
          <w:rFonts w:ascii="Times New Roman" w:hAnsi="Times New Roman"/>
        </w:rPr>
      </w:pPr>
    </w:p>
    <w:p w:rsidR="00812352" w:rsidRDefault="00812352" w:rsidP="00812352">
      <w:pPr>
        <w:jc w:val="right"/>
        <w:rPr>
          <w:rFonts w:ascii="Times New Roman" w:hAnsi="Times New Roman"/>
        </w:rPr>
      </w:pPr>
    </w:p>
    <w:p w:rsidR="00812352" w:rsidRDefault="00812352" w:rsidP="00812352">
      <w:pPr>
        <w:rPr>
          <w:rFonts w:ascii="Times New Roman" w:hAnsi="Times New Roman"/>
        </w:rPr>
      </w:pPr>
    </w:p>
    <w:p w:rsidR="00812352" w:rsidRDefault="00812352" w:rsidP="00812352">
      <w:pPr>
        <w:rPr>
          <w:rFonts w:ascii="Times New Roman" w:hAnsi="Times New Roman"/>
        </w:rPr>
      </w:pPr>
    </w:p>
    <w:p w:rsidR="006835C8" w:rsidRDefault="006835C8" w:rsidP="00812352">
      <w:pPr>
        <w:jc w:val="right"/>
        <w:rPr>
          <w:rFonts w:ascii="Times New Roman" w:hAnsi="Times New Roman" w:cs="Times New Roman"/>
        </w:rPr>
      </w:pPr>
    </w:p>
    <w:p w:rsidR="006835C8" w:rsidRDefault="006835C8" w:rsidP="00812352">
      <w:pPr>
        <w:jc w:val="right"/>
        <w:rPr>
          <w:rFonts w:ascii="Times New Roman" w:hAnsi="Times New Roman" w:cs="Times New Roman"/>
        </w:rPr>
      </w:pPr>
    </w:p>
    <w:p w:rsidR="006835C8" w:rsidRDefault="006835C8" w:rsidP="00812352">
      <w:pPr>
        <w:jc w:val="right"/>
        <w:rPr>
          <w:rFonts w:ascii="Times New Roman" w:hAnsi="Times New Roman" w:cs="Times New Roman"/>
        </w:rPr>
      </w:pPr>
    </w:p>
    <w:p w:rsidR="00812352" w:rsidRPr="008E2403" w:rsidRDefault="00812352" w:rsidP="00812352">
      <w:pPr>
        <w:jc w:val="right"/>
        <w:rPr>
          <w:rFonts w:ascii="Times New Roman" w:hAnsi="Times New Roman" w:cs="Times New Roman"/>
        </w:rPr>
      </w:pPr>
      <w:r w:rsidRPr="008E2403">
        <w:rPr>
          <w:rFonts w:ascii="Times New Roman" w:hAnsi="Times New Roman" w:cs="Times New Roman"/>
        </w:rPr>
        <w:lastRenderedPageBreak/>
        <w:t>Приложение № 2</w:t>
      </w:r>
    </w:p>
    <w:p w:rsidR="00812352" w:rsidRPr="008E2403" w:rsidRDefault="00812352" w:rsidP="00812352">
      <w:pPr>
        <w:jc w:val="right"/>
        <w:rPr>
          <w:rFonts w:ascii="Times New Roman" w:hAnsi="Times New Roman" w:cs="Times New Roman"/>
        </w:rPr>
      </w:pPr>
    </w:p>
    <w:p w:rsidR="00812352" w:rsidRPr="008E2403" w:rsidRDefault="00812352" w:rsidP="00812352">
      <w:pPr>
        <w:jc w:val="center"/>
        <w:rPr>
          <w:rFonts w:ascii="Times New Roman" w:hAnsi="Times New Roman" w:cs="Times New Roman"/>
          <w:b/>
        </w:rPr>
      </w:pPr>
      <w:r w:rsidRPr="008E2403">
        <w:rPr>
          <w:rFonts w:ascii="Times New Roman" w:hAnsi="Times New Roman" w:cs="Times New Roman"/>
          <w:b/>
        </w:rPr>
        <w:t>Ресурсное обеспечение реализации муниципальной программы за счет средств бюджета муниципального образования</w:t>
      </w:r>
    </w:p>
    <w:p w:rsidR="00812352" w:rsidRPr="008E2403" w:rsidRDefault="00812352" w:rsidP="00812352">
      <w:pPr>
        <w:rPr>
          <w:rFonts w:ascii="Times New Roman" w:hAnsi="Times New Roman" w:cs="Times New Roman"/>
        </w:rPr>
      </w:pPr>
    </w:p>
    <w:tbl>
      <w:tblPr>
        <w:tblW w:w="1531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668"/>
        <w:gridCol w:w="569"/>
        <w:gridCol w:w="668"/>
        <w:gridCol w:w="884"/>
        <w:gridCol w:w="2806"/>
        <w:gridCol w:w="1453"/>
        <w:gridCol w:w="540"/>
        <w:gridCol w:w="496"/>
        <w:gridCol w:w="422"/>
        <w:gridCol w:w="1242"/>
        <w:gridCol w:w="567"/>
        <w:gridCol w:w="693"/>
        <w:gridCol w:w="720"/>
        <w:gridCol w:w="707"/>
        <w:gridCol w:w="720"/>
        <w:gridCol w:w="720"/>
        <w:gridCol w:w="720"/>
        <w:gridCol w:w="720"/>
      </w:tblGrid>
      <w:tr w:rsidR="00812352" w:rsidRPr="008E2403" w:rsidTr="00E8591D">
        <w:trPr>
          <w:trHeight w:val="574"/>
          <w:tblHeader/>
        </w:trPr>
        <w:tc>
          <w:tcPr>
            <w:tcW w:w="2789" w:type="dxa"/>
            <w:gridSpan w:val="4"/>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Код аналитической программной классификации</w:t>
            </w:r>
          </w:p>
        </w:tc>
        <w:tc>
          <w:tcPr>
            <w:tcW w:w="2806" w:type="dxa"/>
            <w:vMerge w:val="restart"/>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Наименование муниципальной программы, подпрограммы, основного мероприятия, мероприятия</w:t>
            </w:r>
          </w:p>
        </w:tc>
        <w:tc>
          <w:tcPr>
            <w:tcW w:w="1453" w:type="dxa"/>
            <w:vMerge w:val="restart"/>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Ответственный исполнитель, соисполнитель</w:t>
            </w:r>
          </w:p>
        </w:tc>
        <w:tc>
          <w:tcPr>
            <w:tcW w:w="3267" w:type="dxa"/>
            <w:gridSpan w:val="5"/>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Код бюджетной классификации</w:t>
            </w:r>
          </w:p>
        </w:tc>
        <w:tc>
          <w:tcPr>
            <w:tcW w:w="5000" w:type="dxa"/>
            <w:gridSpan w:val="7"/>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Расходы бюджета муниципального образования, тыс. рублей</w:t>
            </w:r>
          </w:p>
        </w:tc>
      </w:tr>
      <w:tr w:rsidR="00812352" w:rsidRPr="008E2403" w:rsidTr="00E8591D">
        <w:trPr>
          <w:trHeight w:val="743"/>
          <w:tblHeader/>
        </w:trPr>
        <w:tc>
          <w:tcPr>
            <w:tcW w:w="668"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МП</w:t>
            </w:r>
          </w:p>
        </w:tc>
        <w:tc>
          <w:tcPr>
            <w:tcW w:w="569"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Пп</w:t>
            </w:r>
          </w:p>
        </w:tc>
        <w:tc>
          <w:tcPr>
            <w:tcW w:w="668"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ОМ</w:t>
            </w:r>
          </w:p>
        </w:tc>
        <w:tc>
          <w:tcPr>
            <w:tcW w:w="884"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Код направления</w:t>
            </w:r>
          </w:p>
        </w:tc>
        <w:tc>
          <w:tcPr>
            <w:tcW w:w="2806" w:type="dxa"/>
            <w:vMerge/>
            <w:vAlign w:val="center"/>
          </w:tcPr>
          <w:p w:rsidR="00812352" w:rsidRPr="008E2403" w:rsidRDefault="00812352" w:rsidP="00E8591D">
            <w:pPr>
              <w:spacing w:before="40" w:after="40"/>
              <w:rPr>
                <w:rFonts w:ascii="Times New Roman" w:hAnsi="Times New Roman" w:cs="Times New Roman"/>
              </w:rPr>
            </w:pPr>
          </w:p>
        </w:tc>
        <w:tc>
          <w:tcPr>
            <w:tcW w:w="1453" w:type="dxa"/>
            <w:vMerge/>
            <w:vAlign w:val="center"/>
          </w:tcPr>
          <w:p w:rsidR="00812352" w:rsidRPr="008E2403" w:rsidRDefault="00812352" w:rsidP="00E8591D">
            <w:pPr>
              <w:spacing w:before="40" w:after="40"/>
              <w:rPr>
                <w:rFonts w:ascii="Times New Roman" w:hAnsi="Times New Roman" w:cs="Times New Roman"/>
              </w:rPr>
            </w:pPr>
          </w:p>
        </w:tc>
        <w:tc>
          <w:tcPr>
            <w:tcW w:w="540"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ГРБС</w:t>
            </w:r>
          </w:p>
        </w:tc>
        <w:tc>
          <w:tcPr>
            <w:tcW w:w="496"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Рз</w:t>
            </w:r>
          </w:p>
        </w:tc>
        <w:tc>
          <w:tcPr>
            <w:tcW w:w="422"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Пр</w:t>
            </w:r>
          </w:p>
        </w:tc>
        <w:tc>
          <w:tcPr>
            <w:tcW w:w="1242"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ЦС</w:t>
            </w:r>
          </w:p>
        </w:tc>
        <w:tc>
          <w:tcPr>
            <w:tcW w:w="567"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ВР</w:t>
            </w:r>
          </w:p>
        </w:tc>
        <w:tc>
          <w:tcPr>
            <w:tcW w:w="693"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2016</w:t>
            </w:r>
          </w:p>
        </w:tc>
        <w:tc>
          <w:tcPr>
            <w:tcW w:w="720"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2017</w:t>
            </w:r>
          </w:p>
        </w:tc>
        <w:tc>
          <w:tcPr>
            <w:tcW w:w="707"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2018</w:t>
            </w:r>
          </w:p>
        </w:tc>
        <w:tc>
          <w:tcPr>
            <w:tcW w:w="720"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2019</w:t>
            </w:r>
          </w:p>
        </w:tc>
        <w:tc>
          <w:tcPr>
            <w:tcW w:w="720"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2020</w:t>
            </w:r>
          </w:p>
        </w:tc>
        <w:tc>
          <w:tcPr>
            <w:tcW w:w="720" w:type="dxa"/>
            <w:tcBorders>
              <w:right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2021</w:t>
            </w:r>
          </w:p>
        </w:tc>
        <w:tc>
          <w:tcPr>
            <w:tcW w:w="720" w:type="dxa"/>
            <w:tcBorders>
              <w:left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2022</w:t>
            </w:r>
          </w:p>
        </w:tc>
      </w:tr>
      <w:tr w:rsidR="00812352" w:rsidRPr="008E2403" w:rsidTr="00E8591D">
        <w:trPr>
          <w:trHeight w:val="1082"/>
        </w:trPr>
        <w:tc>
          <w:tcPr>
            <w:tcW w:w="668"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36</w:t>
            </w:r>
          </w:p>
        </w:tc>
        <w:tc>
          <w:tcPr>
            <w:tcW w:w="569"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w:t>
            </w:r>
          </w:p>
        </w:tc>
        <w:tc>
          <w:tcPr>
            <w:tcW w:w="668"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w:t>
            </w:r>
          </w:p>
        </w:tc>
        <w:tc>
          <w:tcPr>
            <w:tcW w:w="884"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00000</w:t>
            </w:r>
          </w:p>
        </w:tc>
        <w:tc>
          <w:tcPr>
            <w:tcW w:w="2806" w:type="dxa"/>
            <w:vAlign w:val="center"/>
          </w:tcPr>
          <w:p w:rsidR="00812352" w:rsidRPr="008E2403" w:rsidRDefault="00812352" w:rsidP="00E8591D">
            <w:pPr>
              <w:rPr>
                <w:rFonts w:ascii="Times New Roman" w:hAnsi="Times New Roman" w:cs="Times New Roman"/>
                <w:b/>
              </w:rPr>
            </w:pPr>
            <w:r w:rsidRPr="008E2403">
              <w:rPr>
                <w:rFonts w:ascii="Times New Roman" w:hAnsi="Times New Roman" w:cs="Times New Roman"/>
                <w:b/>
              </w:rPr>
              <w:t>«Управление муниципальным имуществом и земельными ресурсами» в   Малодербетовском РМО РК на 2016-2022 годы</w:t>
            </w:r>
          </w:p>
        </w:tc>
        <w:tc>
          <w:tcPr>
            <w:tcW w:w="1453" w:type="dxa"/>
            <w:vAlign w:val="center"/>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rPr>
              <w:t>АМРМО РК</w:t>
            </w:r>
          </w:p>
        </w:tc>
        <w:tc>
          <w:tcPr>
            <w:tcW w:w="540"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tc>
        <w:tc>
          <w:tcPr>
            <w:tcW w:w="422"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tc>
        <w:tc>
          <w:tcPr>
            <w:tcW w:w="1242"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tc>
        <w:tc>
          <w:tcPr>
            <w:tcW w:w="567"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 </w:t>
            </w:r>
          </w:p>
        </w:tc>
        <w:tc>
          <w:tcPr>
            <w:tcW w:w="693"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1636,9</w:t>
            </w:r>
          </w:p>
        </w:tc>
        <w:tc>
          <w:tcPr>
            <w:tcW w:w="720"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1415,8</w:t>
            </w:r>
          </w:p>
        </w:tc>
        <w:tc>
          <w:tcPr>
            <w:tcW w:w="707"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1250,6</w:t>
            </w:r>
          </w:p>
        </w:tc>
        <w:tc>
          <w:tcPr>
            <w:tcW w:w="720" w:type="dxa"/>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1078,2</w:t>
            </w:r>
          </w:p>
        </w:tc>
        <w:tc>
          <w:tcPr>
            <w:tcW w:w="720"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1362,3</w:t>
            </w:r>
          </w:p>
        </w:tc>
        <w:tc>
          <w:tcPr>
            <w:tcW w:w="720" w:type="dxa"/>
            <w:tcBorders>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1362,3</w:t>
            </w:r>
          </w:p>
        </w:tc>
        <w:tc>
          <w:tcPr>
            <w:tcW w:w="720" w:type="dxa"/>
            <w:tcBorders>
              <w:left w:val="single" w:sz="4" w:space="0" w:color="auto"/>
            </w:tcBorders>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1008,2</w:t>
            </w:r>
          </w:p>
        </w:tc>
      </w:tr>
      <w:tr w:rsidR="00812352" w:rsidRPr="008E2403" w:rsidTr="00E8591D">
        <w:trPr>
          <w:trHeight w:val="704"/>
        </w:trPr>
        <w:tc>
          <w:tcPr>
            <w:tcW w:w="668"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36</w:t>
            </w:r>
          </w:p>
        </w:tc>
        <w:tc>
          <w:tcPr>
            <w:tcW w:w="569"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1</w:t>
            </w:r>
          </w:p>
        </w:tc>
        <w:tc>
          <w:tcPr>
            <w:tcW w:w="668"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884"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00000</w:t>
            </w:r>
          </w:p>
        </w:tc>
        <w:tc>
          <w:tcPr>
            <w:tcW w:w="2806" w:type="dxa"/>
            <w:vAlign w:val="center"/>
          </w:tcPr>
          <w:p w:rsidR="00812352" w:rsidRPr="008E2403" w:rsidRDefault="00812352" w:rsidP="00E8591D">
            <w:pPr>
              <w:spacing w:before="40" w:after="40"/>
              <w:rPr>
                <w:rFonts w:ascii="Times New Roman" w:hAnsi="Times New Roman" w:cs="Times New Roman"/>
                <w:b/>
              </w:rPr>
            </w:pPr>
            <w:r w:rsidRPr="008E2403">
              <w:rPr>
                <w:rFonts w:ascii="Times New Roman" w:hAnsi="Times New Roman" w:cs="Times New Roman"/>
                <w:b/>
              </w:rPr>
              <w:t>Подпрограмма  1. «У</w:t>
            </w:r>
            <w:r w:rsidRPr="008E2403">
              <w:rPr>
                <w:rFonts w:ascii="Times New Roman" w:hAnsi="Times New Roman" w:cs="Times New Roman"/>
                <w:b/>
                <w:color w:val="000000"/>
              </w:rPr>
              <w:t>правление муниципальным имуществом</w:t>
            </w:r>
            <w:r w:rsidRPr="008E2403">
              <w:rPr>
                <w:rFonts w:ascii="Times New Roman" w:hAnsi="Times New Roman" w:cs="Times New Roman"/>
                <w:b/>
              </w:rPr>
              <w:t>»</w:t>
            </w:r>
          </w:p>
        </w:tc>
        <w:tc>
          <w:tcPr>
            <w:tcW w:w="1453"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rPr>
              <w:t>Всего</w:t>
            </w:r>
          </w:p>
        </w:tc>
        <w:tc>
          <w:tcPr>
            <w:tcW w:w="540"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b/>
                <w:bCs/>
              </w:rPr>
            </w:pPr>
          </w:p>
        </w:tc>
        <w:tc>
          <w:tcPr>
            <w:tcW w:w="422" w:type="dxa"/>
            <w:noWrap/>
            <w:vAlign w:val="center"/>
          </w:tcPr>
          <w:p w:rsidR="00812352" w:rsidRPr="008E2403" w:rsidRDefault="00812352" w:rsidP="00E8591D">
            <w:pPr>
              <w:spacing w:before="40" w:after="40"/>
              <w:jc w:val="center"/>
              <w:rPr>
                <w:rFonts w:ascii="Times New Roman" w:hAnsi="Times New Roman" w:cs="Times New Roman"/>
                <w:b/>
                <w:bCs/>
              </w:rPr>
            </w:pPr>
          </w:p>
        </w:tc>
        <w:tc>
          <w:tcPr>
            <w:tcW w:w="1242" w:type="dxa"/>
            <w:noWrap/>
            <w:vAlign w:val="center"/>
          </w:tcPr>
          <w:p w:rsidR="00812352" w:rsidRPr="008E2403" w:rsidRDefault="00812352" w:rsidP="00E8591D">
            <w:pPr>
              <w:spacing w:before="40" w:after="40"/>
              <w:jc w:val="center"/>
              <w:rPr>
                <w:rFonts w:ascii="Times New Roman" w:hAnsi="Times New Roman" w:cs="Times New Roman"/>
                <w:b/>
                <w:bCs/>
              </w:rPr>
            </w:pPr>
          </w:p>
        </w:tc>
        <w:tc>
          <w:tcPr>
            <w:tcW w:w="567" w:type="dxa"/>
            <w:noWrap/>
            <w:vAlign w:val="center"/>
          </w:tcPr>
          <w:p w:rsidR="00812352" w:rsidRPr="008E2403" w:rsidRDefault="00812352" w:rsidP="00E8591D">
            <w:pPr>
              <w:spacing w:before="40" w:after="40"/>
              <w:jc w:val="center"/>
              <w:rPr>
                <w:rFonts w:ascii="Times New Roman" w:hAnsi="Times New Roman" w:cs="Times New Roman"/>
                <w:b/>
                <w:bCs/>
              </w:rPr>
            </w:pPr>
          </w:p>
        </w:tc>
        <w:tc>
          <w:tcPr>
            <w:tcW w:w="693"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07"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tcBorders>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tcBorders>
              <w:left w:val="single" w:sz="4" w:space="0" w:color="auto"/>
            </w:tcBorders>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r>
      <w:tr w:rsidR="00812352" w:rsidRPr="008E2403" w:rsidTr="00E8591D">
        <w:trPr>
          <w:trHeight w:val="403"/>
        </w:trPr>
        <w:tc>
          <w:tcPr>
            <w:tcW w:w="668"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36</w:t>
            </w:r>
          </w:p>
        </w:tc>
        <w:tc>
          <w:tcPr>
            <w:tcW w:w="569"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1</w:t>
            </w:r>
          </w:p>
        </w:tc>
        <w:tc>
          <w:tcPr>
            <w:tcW w:w="668"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01</w:t>
            </w:r>
          </w:p>
        </w:tc>
        <w:tc>
          <w:tcPr>
            <w:tcW w:w="884"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22510</w:t>
            </w:r>
          </w:p>
        </w:tc>
        <w:tc>
          <w:tcPr>
            <w:tcW w:w="2806" w:type="dxa"/>
            <w:vAlign w:val="center"/>
          </w:tcPr>
          <w:p w:rsidR="00812352" w:rsidRPr="008E2403" w:rsidRDefault="00812352" w:rsidP="00E8591D">
            <w:pPr>
              <w:spacing w:before="40" w:after="40"/>
              <w:rPr>
                <w:rFonts w:ascii="Times New Roman" w:hAnsi="Times New Roman" w:cs="Times New Roman"/>
              </w:rPr>
            </w:pPr>
            <w:r w:rsidRPr="008E2403">
              <w:rPr>
                <w:rFonts w:ascii="Times New Roman" w:hAnsi="Times New Roman" w:cs="Times New Roman"/>
              </w:rPr>
              <w:t>Актуализация реестра муниципального имущества».</w:t>
            </w:r>
          </w:p>
        </w:tc>
        <w:tc>
          <w:tcPr>
            <w:tcW w:w="1453" w:type="dxa"/>
            <w:vAlign w:val="center"/>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rPr>
              <w:t>АМРМО РК</w:t>
            </w:r>
          </w:p>
        </w:tc>
        <w:tc>
          <w:tcPr>
            <w:tcW w:w="540"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01</w:t>
            </w:r>
          </w:p>
        </w:tc>
        <w:tc>
          <w:tcPr>
            <w:tcW w:w="422"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13</w:t>
            </w:r>
          </w:p>
        </w:tc>
        <w:tc>
          <w:tcPr>
            <w:tcW w:w="1242"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3610122510</w:t>
            </w:r>
          </w:p>
        </w:tc>
        <w:tc>
          <w:tcPr>
            <w:tcW w:w="567" w:type="dxa"/>
            <w:noWrap/>
            <w:vAlign w:val="center"/>
          </w:tcPr>
          <w:p w:rsidR="00812352" w:rsidRPr="008E2403" w:rsidRDefault="00812352" w:rsidP="00E8591D">
            <w:pPr>
              <w:spacing w:before="40" w:after="40"/>
              <w:jc w:val="center"/>
              <w:rPr>
                <w:rFonts w:ascii="Times New Roman" w:hAnsi="Times New Roman" w:cs="Times New Roman"/>
                <w:b/>
                <w:bCs/>
              </w:rPr>
            </w:pPr>
          </w:p>
        </w:tc>
        <w:tc>
          <w:tcPr>
            <w:tcW w:w="693"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07"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tcBorders>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tcBorders>
              <w:left w:val="single" w:sz="4" w:space="0" w:color="auto"/>
            </w:tcBorders>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r>
      <w:tr w:rsidR="00812352" w:rsidRPr="008E2403" w:rsidTr="00E8591D">
        <w:trPr>
          <w:trHeight w:val="284"/>
        </w:trPr>
        <w:tc>
          <w:tcPr>
            <w:tcW w:w="668"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36</w:t>
            </w:r>
          </w:p>
        </w:tc>
        <w:tc>
          <w:tcPr>
            <w:tcW w:w="569"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2</w:t>
            </w:r>
          </w:p>
        </w:tc>
        <w:tc>
          <w:tcPr>
            <w:tcW w:w="668"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884"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00000</w:t>
            </w:r>
          </w:p>
        </w:tc>
        <w:tc>
          <w:tcPr>
            <w:tcW w:w="2806" w:type="dxa"/>
            <w:vAlign w:val="center"/>
          </w:tcPr>
          <w:p w:rsidR="00812352" w:rsidRPr="008E2403" w:rsidRDefault="00812352" w:rsidP="00E8591D">
            <w:pPr>
              <w:spacing w:before="40" w:after="40"/>
              <w:rPr>
                <w:rFonts w:ascii="Times New Roman" w:hAnsi="Times New Roman" w:cs="Times New Roman"/>
                <w:b/>
                <w:bCs/>
              </w:rPr>
            </w:pPr>
            <w:r w:rsidRPr="008E2403">
              <w:rPr>
                <w:rFonts w:ascii="Times New Roman" w:hAnsi="Times New Roman" w:cs="Times New Roman"/>
                <w:b/>
              </w:rPr>
              <w:t>Подпрограмма 2 « Управление земельными ресурсами»</w:t>
            </w:r>
          </w:p>
        </w:tc>
        <w:tc>
          <w:tcPr>
            <w:tcW w:w="1453"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rPr>
              <w:t>Всего</w:t>
            </w:r>
          </w:p>
        </w:tc>
        <w:tc>
          <w:tcPr>
            <w:tcW w:w="540"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01</w:t>
            </w:r>
          </w:p>
        </w:tc>
        <w:tc>
          <w:tcPr>
            <w:tcW w:w="422"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13</w:t>
            </w:r>
          </w:p>
        </w:tc>
        <w:tc>
          <w:tcPr>
            <w:tcW w:w="1242" w:type="dxa"/>
            <w:noWrap/>
            <w:vAlign w:val="center"/>
          </w:tcPr>
          <w:p w:rsidR="00812352" w:rsidRPr="008E2403" w:rsidRDefault="00812352" w:rsidP="00E8591D">
            <w:pPr>
              <w:spacing w:before="40" w:after="40"/>
              <w:jc w:val="center"/>
              <w:rPr>
                <w:rFonts w:ascii="Times New Roman" w:hAnsi="Times New Roman" w:cs="Times New Roman"/>
                <w:b/>
                <w:bCs/>
              </w:rPr>
            </w:pPr>
          </w:p>
        </w:tc>
        <w:tc>
          <w:tcPr>
            <w:tcW w:w="567"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ххх</w:t>
            </w:r>
          </w:p>
        </w:tc>
        <w:tc>
          <w:tcPr>
            <w:tcW w:w="693"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07"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tcBorders>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0,0</w:t>
            </w:r>
          </w:p>
        </w:tc>
        <w:tc>
          <w:tcPr>
            <w:tcW w:w="720" w:type="dxa"/>
            <w:tcBorders>
              <w:left w:val="single" w:sz="4" w:space="0" w:color="auto"/>
            </w:tcBorders>
            <w:vAlign w:val="center"/>
          </w:tcPr>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b/>
                <w:bCs/>
              </w:rPr>
              <w:t>60,0</w:t>
            </w:r>
          </w:p>
        </w:tc>
      </w:tr>
      <w:tr w:rsidR="00812352" w:rsidRPr="008E2403" w:rsidTr="00E8591D">
        <w:trPr>
          <w:trHeight w:val="1351"/>
        </w:trPr>
        <w:tc>
          <w:tcPr>
            <w:tcW w:w="668"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lastRenderedPageBreak/>
              <w:t>36</w:t>
            </w:r>
          </w:p>
        </w:tc>
        <w:tc>
          <w:tcPr>
            <w:tcW w:w="569"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2</w:t>
            </w:r>
          </w:p>
        </w:tc>
        <w:tc>
          <w:tcPr>
            <w:tcW w:w="668"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01</w:t>
            </w:r>
          </w:p>
        </w:tc>
        <w:tc>
          <w:tcPr>
            <w:tcW w:w="884"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22510</w:t>
            </w:r>
          </w:p>
        </w:tc>
        <w:tc>
          <w:tcPr>
            <w:tcW w:w="2806" w:type="dxa"/>
            <w:vAlign w:val="center"/>
          </w:tcPr>
          <w:p w:rsidR="00812352" w:rsidRPr="008E2403" w:rsidRDefault="00812352" w:rsidP="00E8591D">
            <w:pPr>
              <w:autoSpaceDE w:val="0"/>
              <w:autoSpaceDN w:val="0"/>
              <w:adjustRightInd w:val="0"/>
              <w:rPr>
                <w:rFonts w:ascii="Times New Roman" w:hAnsi="Times New Roman" w:cs="Times New Roman"/>
                <w:b/>
                <w:bCs/>
              </w:rPr>
            </w:pPr>
            <w:r w:rsidRPr="008E2403">
              <w:rPr>
                <w:rFonts w:ascii="Times New Roman" w:hAnsi="Times New Roman" w:cs="Times New Roman"/>
              </w:rPr>
              <w:t>Проведение кадастровых работ в отношении земельных участков в собственность гражданам, имеющих трех и более детей на территории Малодербетовского района</w:t>
            </w:r>
          </w:p>
        </w:tc>
        <w:tc>
          <w:tcPr>
            <w:tcW w:w="1453" w:type="dxa"/>
            <w:vAlign w:val="center"/>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rPr>
              <w:t>АМРМО РК</w:t>
            </w:r>
          </w:p>
        </w:tc>
        <w:tc>
          <w:tcPr>
            <w:tcW w:w="540"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01</w:t>
            </w:r>
          </w:p>
        </w:tc>
        <w:tc>
          <w:tcPr>
            <w:tcW w:w="422"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13</w:t>
            </w:r>
          </w:p>
        </w:tc>
        <w:tc>
          <w:tcPr>
            <w:tcW w:w="1242"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3630100120</w:t>
            </w:r>
          </w:p>
        </w:tc>
        <w:tc>
          <w:tcPr>
            <w:tcW w:w="567"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ххх</w:t>
            </w:r>
          </w:p>
        </w:tc>
        <w:tc>
          <w:tcPr>
            <w:tcW w:w="693"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0,0</w:t>
            </w:r>
          </w:p>
        </w:tc>
        <w:tc>
          <w:tcPr>
            <w:tcW w:w="707"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0,0</w:t>
            </w:r>
          </w:p>
        </w:tc>
        <w:tc>
          <w:tcPr>
            <w:tcW w:w="720" w:type="dxa"/>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0,0</w:t>
            </w:r>
          </w:p>
        </w:tc>
        <w:tc>
          <w:tcPr>
            <w:tcW w:w="720" w:type="dxa"/>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0,0</w:t>
            </w:r>
          </w:p>
        </w:tc>
        <w:tc>
          <w:tcPr>
            <w:tcW w:w="720" w:type="dxa"/>
            <w:tcBorders>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0,0</w:t>
            </w:r>
          </w:p>
        </w:tc>
        <w:tc>
          <w:tcPr>
            <w:tcW w:w="720" w:type="dxa"/>
            <w:tcBorders>
              <w:left w:val="single" w:sz="4" w:space="0" w:color="auto"/>
            </w:tcBorders>
            <w:vAlign w:val="center"/>
          </w:tcPr>
          <w:p w:rsidR="00812352" w:rsidRPr="008E2403" w:rsidRDefault="00812352" w:rsidP="00E8591D">
            <w:pPr>
              <w:spacing w:before="40" w:after="40"/>
              <w:jc w:val="center"/>
              <w:rPr>
                <w:rFonts w:ascii="Times New Roman" w:hAnsi="Times New Roman" w:cs="Times New Roman"/>
                <w:bCs/>
              </w:rPr>
            </w:pPr>
            <w:r w:rsidRPr="008E2403">
              <w:rPr>
                <w:rFonts w:ascii="Times New Roman" w:hAnsi="Times New Roman" w:cs="Times New Roman"/>
                <w:bCs/>
              </w:rPr>
              <w:t>60,0</w:t>
            </w:r>
          </w:p>
        </w:tc>
      </w:tr>
      <w:tr w:rsidR="00812352" w:rsidRPr="008E2403" w:rsidTr="00E8591D">
        <w:trPr>
          <w:trHeight w:val="462"/>
        </w:trPr>
        <w:tc>
          <w:tcPr>
            <w:tcW w:w="668"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36</w:t>
            </w:r>
          </w:p>
        </w:tc>
        <w:tc>
          <w:tcPr>
            <w:tcW w:w="569"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3</w:t>
            </w:r>
          </w:p>
        </w:tc>
        <w:tc>
          <w:tcPr>
            <w:tcW w:w="668"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00</w:t>
            </w:r>
          </w:p>
        </w:tc>
        <w:tc>
          <w:tcPr>
            <w:tcW w:w="884"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00000</w:t>
            </w:r>
          </w:p>
        </w:tc>
        <w:tc>
          <w:tcPr>
            <w:tcW w:w="2806" w:type="dxa"/>
            <w:vAlign w:val="center"/>
          </w:tcPr>
          <w:p w:rsidR="00812352" w:rsidRPr="008E2403" w:rsidRDefault="00812352" w:rsidP="00E8591D">
            <w:pPr>
              <w:spacing w:before="40" w:after="40"/>
              <w:rPr>
                <w:rFonts w:ascii="Times New Roman" w:hAnsi="Times New Roman" w:cs="Times New Roman"/>
              </w:rPr>
            </w:pPr>
            <w:r w:rsidRPr="008E2403">
              <w:rPr>
                <w:rFonts w:ascii="Times New Roman" w:hAnsi="Times New Roman" w:cs="Times New Roman"/>
                <w:b/>
              </w:rPr>
              <w:t>Подпрограмма 3. «Обеспечивающая подпрограмма»</w:t>
            </w:r>
          </w:p>
        </w:tc>
        <w:tc>
          <w:tcPr>
            <w:tcW w:w="1453" w:type="dxa"/>
            <w:vAlign w:val="center"/>
          </w:tcPr>
          <w:p w:rsidR="00812352" w:rsidRPr="008E2403" w:rsidRDefault="00812352" w:rsidP="00E8591D">
            <w:pPr>
              <w:jc w:val="center"/>
              <w:rPr>
                <w:rFonts w:ascii="Times New Roman" w:hAnsi="Times New Roman" w:cs="Times New Roman"/>
                <w:b/>
              </w:rPr>
            </w:pPr>
            <w:r w:rsidRPr="008E2403">
              <w:rPr>
                <w:rFonts w:ascii="Times New Roman" w:hAnsi="Times New Roman" w:cs="Times New Roman"/>
                <w:b/>
              </w:rPr>
              <w:t>Всего</w:t>
            </w:r>
          </w:p>
        </w:tc>
        <w:tc>
          <w:tcPr>
            <w:tcW w:w="540"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b/>
              </w:rPr>
            </w:pPr>
          </w:p>
        </w:tc>
        <w:tc>
          <w:tcPr>
            <w:tcW w:w="422" w:type="dxa"/>
            <w:noWrap/>
            <w:vAlign w:val="center"/>
          </w:tcPr>
          <w:p w:rsidR="00812352" w:rsidRPr="008E2403" w:rsidRDefault="00812352" w:rsidP="00E8591D">
            <w:pPr>
              <w:spacing w:before="40" w:after="40"/>
              <w:jc w:val="center"/>
              <w:rPr>
                <w:rFonts w:ascii="Times New Roman" w:hAnsi="Times New Roman" w:cs="Times New Roman"/>
                <w:b/>
              </w:rPr>
            </w:pPr>
          </w:p>
        </w:tc>
        <w:tc>
          <w:tcPr>
            <w:tcW w:w="1242"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 </w:t>
            </w:r>
          </w:p>
        </w:tc>
        <w:tc>
          <w:tcPr>
            <w:tcW w:w="567" w:type="dxa"/>
            <w:noWrap/>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 </w:t>
            </w:r>
          </w:p>
        </w:tc>
        <w:tc>
          <w:tcPr>
            <w:tcW w:w="693" w:type="dxa"/>
            <w:tcBorders>
              <w:bottom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1636,9</w:t>
            </w:r>
          </w:p>
        </w:tc>
        <w:tc>
          <w:tcPr>
            <w:tcW w:w="720" w:type="dxa"/>
            <w:tcBorders>
              <w:bottom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1415,8</w:t>
            </w:r>
          </w:p>
        </w:tc>
        <w:tc>
          <w:tcPr>
            <w:tcW w:w="707" w:type="dxa"/>
            <w:tcBorders>
              <w:bottom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1250,6</w:t>
            </w:r>
          </w:p>
        </w:tc>
        <w:tc>
          <w:tcPr>
            <w:tcW w:w="720" w:type="dxa"/>
            <w:tcBorders>
              <w:bottom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1078,2</w:t>
            </w:r>
          </w:p>
        </w:tc>
        <w:tc>
          <w:tcPr>
            <w:tcW w:w="720" w:type="dxa"/>
            <w:tcBorders>
              <w:bottom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1362,3</w:t>
            </w:r>
          </w:p>
        </w:tc>
        <w:tc>
          <w:tcPr>
            <w:tcW w:w="720" w:type="dxa"/>
            <w:tcBorders>
              <w:bottom w:val="single" w:sz="4" w:space="0" w:color="auto"/>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1362,3</w:t>
            </w:r>
          </w:p>
        </w:tc>
        <w:tc>
          <w:tcPr>
            <w:tcW w:w="720" w:type="dxa"/>
            <w:tcBorders>
              <w:left w:val="single" w:sz="4" w:space="0" w:color="auto"/>
              <w:bottom w:val="single" w:sz="4" w:space="0" w:color="auto"/>
            </w:tcBorders>
            <w:vAlign w:val="center"/>
          </w:tcPr>
          <w:p w:rsidR="00812352" w:rsidRPr="008E2403" w:rsidRDefault="00812352" w:rsidP="00E8591D">
            <w:pPr>
              <w:spacing w:before="40" w:after="40"/>
              <w:jc w:val="center"/>
              <w:rPr>
                <w:rFonts w:ascii="Times New Roman" w:hAnsi="Times New Roman" w:cs="Times New Roman"/>
                <w:b/>
              </w:rPr>
            </w:pPr>
            <w:r w:rsidRPr="008E2403">
              <w:rPr>
                <w:rFonts w:ascii="Times New Roman" w:hAnsi="Times New Roman" w:cs="Times New Roman"/>
                <w:b/>
              </w:rPr>
              <w:t>948,2</w:t>
            </w:r>
          </w:p>
        </w:tc>
      </w:tr>
      <w:tr w:rsidR="00812352" w:rsidRPr="008E2403" w:rsidTr="00E8591D">
        <w:trPr>
          <w:trHeight w:val="653"/>
        </w:trPr>
        <w:tc>
          <w:tcPr>
            <w:tcW w:w="668"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36</w:t>
            </w:r>
          </w:p>
        </w:tc>
        <w:tc>
          <w:tcPr>
            <w:tcW w:w="569"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3</w:t>
            </w:r>
          </w:p>
        </w:tc>
        <w:tc>
          <w:tcPr>
            <w:tcW w:w="668"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01</w:t>
            </w:r>
          </w:p>
        </w:tc>
        <w:tc>
          <w:tcPr>
            <w:tcW w:w="884"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00120</w:t>
            </w:r>
          </w:p>
        </w:tc>
        <w:tc>
          <w:tcPr>
            <w:tcW w:w="2806" w:type="dxa"/>
            <w:vAlign w:val="center"/>
          </w:tcPr>
          <w:p w:rsidR="00812352" w:rsidRPr="008E2403" w:rsidRDefault="00812352" w:rsidP="00E8591D">
            <w:pPr>
              <w:rPr>
                <w:rFonts w:ascii="Times New Roman" w:hAnsi="Times New Roman" w:cs="Times New Roman"/>
                <w:b/>
              </w:rPr>
            </w:pPr>
            <w:r w:rsidRPr="008E2403">
              <w:rPr>
                <w:rFonts w:ascii="Times New Roman" w:hAnsi="Times New Roman" w:cs="Times New Roman"/>
              </w:rPr>
              <w:t>Расходы на обеспечение функций муниципальных органов</w:t>
            </w:r>
          </w:p>
        </w:tc>
        <w:tc>
          <w:tcPr>
            <w:tcW w:w="1453" w:type="dxa"/>
            <w:vAlign w:val="center"/>
          </w:tcPr>
          <w:p w:rsidR="00812352" w:rsidRPr="008E2403" w:rsidRDefault="00812352" w:rsidP="00E8591D">
            <w:pPr>
              <w:jc w:val="center"/>
              <w:rPr>
                <w:rFonts w:ascii="Times New Roman" w:hAnsi="Times New Roman" w:cs="Times New Roman"/>
              </w:rPr>
            </w:pPr>
            <w:r w:rsidRPr="008E2403">
              <w:rPr>
                <w:rFonts w:ascii="Times New Roman" w:hAnsi="Times New Roman" w:cs="Times New Roman"/>
              </w:rPr>
              <w:t>МКУ УРАПКЗИО</w:t>
            </w:r>
          </w:p>
          <w:p w:rsidR="00812352" w:rsidRPr="008E2403" w:rsidRDefault="00812352" w:rsidP="00E8591D">
            <w:pPr>
              <w:spacing w:before="40" w:after="40"/>
              <w:jc w:val="center"/>
              <w:rPr>
                <w:rFonts w:ascii="Times New Roman" w:hAnsi="Times New Roman" w:cs="Times New Roman"/>
                <w:b/>
                <w:bCs/>
              </w:rPr>
            </w:pPr>
            <w:r w:rsidRPr="008E2403">
              <w:rPr>
                <w:rFonts w:ascii="Times New Roman" w:hAnsi="Times New Roman" w:cs="Times New Roman"/>
              </w:rPr>
              <w:t>АМРМО РК</w:t>
            </w:r>
          </w:p>
        </w:tc>
        <w:tc>
          <w:tcPr>
            <w:tcW w:w="540"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804</w:t>
            </w:r>
          </w:p>
        </w:tc>
        <w:tc>
          <w:tcPr>
            <w:tcW w:w="496"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01</w:t>
            </w:r>
          </w:p>
        </w:tc>
        <w:tc>
          <w:tcPr>
            <w:tcW w:w="422" w:type="dxa"/>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w:t>
            </w:r>
          </w:p>
        </w:tc>
        <w:tc>
          <w:tcPr>
            <w:tcW w:w="1242" w:type="dxa"/>
            <w:noWrap/>
            <w:vAlign w:val="center"/>
          </w:tcPr>
          <w:p w:rsidR="00812352" w:rsidRPr="008E2403" w:rsidRDefault="00812352" w:rsidP="00E8591D">
            <w:pPr>
              <w:spacing w:before="40" w:after="40"/>
              <w:ind w:right="-146"/>
              <w:jc w:val="center"/>
              <w:rPr>
                <w:rFonts w:ascii="Times New Roman" w:hAnsi="Times New Roman" w:cs="Times New Roman"/>
              </w:rPr>
            </w:pPr>
            <w:r w:rsidRPr="008E2403">
              <w:rPr>
                <w:rFonts w:ascii="Times New Roman" w:hAnsi="Times New Roman" w:cs="Times New Roman"/>
              </w:rPr>
              <w:t>3630100120</w:t>
            </w:r>
          </w:p>
        </w:tc>
        <w:tc>
          <w:tcPr>
            <w:tcW w:w="567" w:type="dxa"/>
            <w:tcBorders>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ххх</w:t>
            </w:r>
          </w:p>
        </w:tc>
        <w:tc>
          <w:tcPr>
            <w:tcW w:w="693" w:type="dxa"/>
            <w:tcBorders>
              <w:top w:val="single" w:sz="4" w:space="0" w:color="auto"/>
              <w:left w:val="single" w:sz="4" w:space="0" w:color="auto"/>
              <w:bottom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1636,9</w:t>
            </w:r>
          </w:p>
        </w:tc>
        <w:tc>
          <w:tcPr>
            <w:tcW w:w="720" w:type="dxa"/>
            <w:tcBorders>
              <w:top w:val="single" w:sz="4" w:space="0" w:color="auto"/>
              <w:left w:val="single" w:sz="4" w:space="0" w:color="auto"/>
              <w:bottom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1415,8</w:t>
            </w:r>
          </w:p>
        </w:tc>
        <w:tc>
          <w:tcPr>
            <w:tcW w:w="707" w:type="dxa"/>
            <w:tcBorders>
              <w:top w:val="single" w:sz="4" w:space="0" w:color="auto"/>
              <w:bottom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1250,6</w:t>
            </w:r>
          </w:p>
        </w:tc>
        <w:tc>
          <w:tcPr>
            <w:tcW w:w="720" w:type="dxa"/>
            <w:tcBorders>
              <w:top w:val="single" w:sz="4" w:space="0" w:color="auto"/>
              <w:bottom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1078,2</w:t>
            </w:r>
          </w:p>
        </w:tc>
        <w:tc>
          <w:tcPr>
            <w:tcW w:w="720" w:type="dxa"/>
            <w:tcBorders>
              <w:top w:val="single" w:sz="4" w:space="0" w:color="auto"/>
              <w:bottom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1362,3</w:t>
            </w:r>
          </w:p>
        </w:tc>
        <w:tc>
          <w:tcPr>
            <w:tcW w:w="720" w:type="dxa"/>
            <w:tcBorders>
              <w:top w:val="single" w:sz="4" w:space="0" w:color="auto"/>
              <w:bottom w:val="single" w:sz="4" w:space="0" w:color="auto"/>
              <w:right w:val="single" w:sz="4" w:space="0" w:color="auto"/>
            </w:tcBorders>
            <w:noWrap/>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1362,3</w:t>
            </w:r>
          </w:p>
        </w:tc>
        <w:tc>
          <w:tcPr>
            <w:tcW w:w="720" w:type="dxa"/>
            <w:tcBorders>
              <w:top w:val="single" w:sz="4" w:space="0" w:color="auto"/>
              <w:left w:val="single" w:sz="4" w:space="0" w:color="auto"/>
              <w:bottom w:val="single" w:sz="4" w:space="0" w:color="auto"/>
              <w:right w:val="single" w:sz="4" w:space="0" w:color="auto"/>
            </w:tcBorders>
            <w:vAlign w:val="center"/>
          </w:tcPr>
          <w:p w:rsidR="00812352" w:rsidRPr="008E2403" w:rsidRDefault="00812352" w:rsidP="00E8591D">
            <w:pPr>
              <w:spacing w:before="40" w:after="40"/>
              <w:jc w:val="center"/>
              <w:rPr>
                <w:rFonts w:ascii="Times New Roman" w:hAnsi="Times New Roman" w:cs="Times New Roman"/>
              </w:rPr>
            </w:pPr>
            <w:r w:rsidRPr="008E2403">
              <w:rPr>
                <w:rFonts w:ascii="Times New Roman" w:hAnsi="Times New Roman" w:cs="Times New Roman"/>
              </w:rPr>
              <w:t>948,2</w:t>
            </w:r>
          </w:p>
        </w:tc>
      </w:tr>
    </w:tbl>
    <w:p w:rsidR="00812352" w:rsidRPr="008E2403" w:rsidRDefault="00812352" w:rsidP="00812352">
      <w:pPr>
        <w:rPr>
          <w:rFonts w:ascii="Times New Roman" w:hAnsi="Times New Roman" w:cs="Times New Roman"/>
        </w:rPr>
      </w:pPr>
    </w:p>
    <w:p w:rsidR="00812352" w:rsidRDefault="00812352" w:rsidP="00812352">
      <w:pPr>
        <w:ind w:firstLine="708"/>
        <w:jc w:val="both"/>
      </w:pPr>
    </w:p>
    <w:p w:rsidR="006835C8" w:rsidRDefault="006835C8" w:rsidP="00E8591D">
      <w:pPr>
        <w:autoSpaceDE w:val="0"/>
        <w:autoSpaceDN w:val="0"/>
        <w:adjustRightInd w:val="0"/>
        <w:rPr>
          <w:sz w:val="24"/>
          <w:szCs w:val="24"/>
        </w:rPr>
      </w:pPr>
    </w:p>
    <w:p w:rsidR="006835C8" w:rsidRDefault="006835C8" w:rsidP="00E8591D">
      <w:pPr>
        <w:autoSpaceDE w:val="0"/>
        <w:autoSpaceDN w:val="0"/>
        <w:adjustRightInd w:val="0"/>
        <w:rPr>
          <w:sz w:val="24"/>
          <w:szCs w:val="24"/>
        </w:rPr>
      </w:pPr>
    </w:p>
    <w:p w:rsidR="006835C8" w:rsidRDefault="006835C8" w:rsidP="00E8591D">
      <w:pPr>
        <w:autoSpaceDE w:val="0"/>
        <w:autoSpaceDN w:val="0"/>
        <w:adjustRightInd w:val="0"/>
        <w:rPr>
          <w:sz w:val="24"/>
          <w:szCs w:val="24"/>
        </w:rPr>
      </w:pPr>
    </w:p>
    <w:p w:rsidR="006835C8" w:rsidRDefault="006835C8" w:rsidP="00E8591D">
      <w:pPr>
        <w:autoSpaceDE w:val="0"/>
        <w:autoSpaceDN w:val="0"/>
        <w:adjustRightInd w:val="0"/>
        <w:rPr>
          <w:sz w:val="24"/>
          <w:szCs w:val="24"/>
        </w:rPr>
      </w:pPr>
    </w:p>
    <w:p w:rsidR="006835C8" w:rsidRDefault="006835C8" w:rsidP="00E8591D">
      <w:pPr>
        <w:autoSpaceDE w:val="0"/>
        <w:autoSpaceDN w:val="0"/>
        <w:adjustRightInd w:val="0"/>
        <w:rPr>
          <w:sz w:val="24"/>
          <w:szCs w:val="24"/>
        </w:rPr>
        <w:sectPr w:rsidR="006835C8" w:rsidSect="006835C8">
          <w:pgSz w:w="16837" w:h="11905" w:orient="landscape"/>
          <w:pgMar w:top="505" w:right="1956" w:bottom="1223" w:left="1154" w:header="0" w:footer="3" w:gutter="0"/>
          <w:cols w:space="720"/>
          <w:titlePg/>
          <w:docGrid w:linePitch="326"/>
        </w:sectPr>
      </w:pPr>
    </w:p>
    <w:tbl>
      <w:tblPr>
        <w:tblW w:w="10593" w:type="dxa"/>
        <w:tblInd w:w="-559" w:type="dxa"/>
        <w:tblBorders>
          <w:bottom w:val="thinThickSmallGap" w:sz="24" w:space="0" w:color="auto"/>
        </w:tblBorders>
        <w:tblLayout w:type="fixed"/>
        <w:tblLook w:val="0000" w:firstRow="0" w:lastRow="0" w:firstColumn="0" w:lastColumn="0" w:noHBand="0" w:noVBand="0"/>
      </w:tblPr>
      <w:tblGrid>
        <w:gridCol w:w="4556"/>
        <w:gridCol w:w="1708"/>
        <w:gridCol w:w="4329"/>
      </w:tblGrid>
      <w:tr w:rsidR="00D40A94" w:rsidTr="00174D73">
        <w:trPr>
          <w:trHeight w:val="1899"/>
        </w:trPr>
        <w:tc>
          <w:tcPr>
            <w:tcW w:w="4556" w:type="dxa"/>
            <w:tcBorders>
              <w:top w:val="nil"/>
              <w:left w:val="nil"/>
              <w:bottom w:val="nil"/>
              <w:right w:val="nil"/>
            </w:tcBorders>
          </w:tcPr>
          <w:p w:rsidR="00D40A94" w:rsidRDefault="00D40A94" w:rsidP="00174D73">
            <w:pPr>
              <w:spacing w:after="0"/>
              <w:jc w:val="center"/>
              <w:rPr>
                <w:rFonts w:ascii="Courier New" w:hAnsi="Courier New"/>
                <w:b/>
                <w:bCs/>
              </w:rPr>
            </w:pPr>
            <w:r>
              <w:rPr>
                <w:b/>
                <w:sz w:val="28"/>
                <w:szCs w:val="28"/>
              </w:rPr>
              <w:lastRenderedPageBreak/>
              <w:br w:type="page"/>
            </w:r>
          </w:p>
          <w:p w:rsidR="00D40A94" w:rsidRPr="00B61E80" w:rsidRDefault="00D40A94" w:rsidP="00174D73">
            <w:pPr>
              <w:spacing w:after="0"/>
              <w:jc w:val="center"/>
              <w:rPr>
                <w:rFonts w:ascii="Courier New" w:hAnsi="Courier New" w:cs="Courier New"/>
                <w:b/>
                <w:szCs w:val="20"/>
              </w:rPr>
            </w:pPr>
            <w:r w:rsidRPr="00B61E80">
              <w:rPr>
                <w:rFonts w:ascii="Courier New" w:hAnsi="Courier New" w:cs="Courier New"/>
                <w:b/>
              </w:rPr>
              <w:t>ХАЛЬМГ ТАНГЧИН</w:t>
            </w:r>
          </w:p>
          <w:p w:rsidR="00D40A94" w:rsidRPr="00B61E80" w:rsidRDefault="00D40A94" w:rsidP="00174D73">
            <w:pPr>
              <w:spacing w:after="0"/>
              <w:jc w:val="center"/>
              <w:rPr>
                <w:rFonts w:ascii="Courier New" w:hAnsi="Courier New" w:cs="Courier New"/>
                <w:b/>
              </w:rPr>
            </w:pPr>
            <w:r w:rsidRPr="00B61E80">
              <w:rPr>
                <w:rFonts w:ascii="Courier New" w:hAnsi="Courier New" w:cs="Courier New"/>
                <w:b/>
              </w:rPr>
              <w:t>БА</w:t>
            </w:r>
            <w:r w:rsidRPr="00B61E80">
              <w:rPr>
                <w:rFonts w:ascii="Courier New" w:hAnsi="Courier New" w:cs="Courier New"/>
                <w:b/>
                <w:lang w:val="en-US"/>
              </w:rPr>
              <w:t>h</w:t>
            </w:r>
            <w:r w:rsidRPr="00B61E80">
              <w:rPr>
                <w:rFonts w:ascii="Courier New" w:hAnsi="Courier New" w:cs="Courier New"/>
                <w:b/>
              </w:rPr>
              <w:t>-ДθРВДЭ РАЙОНА</w:t>
            </w:r>
          </w:p>
          <w:p w:rsidR="00D40A94" w:rsidRPr="00B61E80" w:rsidRDefault="00D40A94" w:rsidP="00174D73">
            <w:pPr>
              <w:spacing w:after="0"/>
              <w:jc w:val="center"/>
              <w:rPr>
                <w:rFonts w:ascii="Courier New" w:hAnsi="Courier New" w:cs="Courier New"/>
                <w:b/>
              </w:rPr>
            </w:pPr>
            <w:r w:rsidRPr="00B61E80">
              <w:rPr>
                <w:rFonts w:ascii="Courier New" w:hAnsi="Courier New" w:cs="Courier New"/>
                <w:b/>
              </w:rPr>
              <w:t>МУНИЦИПАЛЬН БУРДЭЦИН</w:t>
            </w:r>
          </w:p>
          <w:p w:rsidR="00D40A94" w:rsidRPr="00B61E80" w:rsidRDefault="00D40A94" w:rsidP="00174D73">
            <w:pPr>
              <w:spacing w:after="0"/>
              <w:jc w:val="center"/>
              <w:rPr>
                <w:rFonts w:ascii="Courier New" w:hAnsi="Courier New" w:cs="Courier New"/>
                <w:b/>
              </w:rPr>
            </w:pPr>
            <w:r w:rsidRPr="00B61E80">
              <w:rPr>
                <w:rFonts w:ascii="Courier New" w:hAnsi="Courier New" w:cs="Courier New"/>
                <w:b/>
              </w:rPr>
              <w:t>АДМИНИСТРАЦИН АХЛАЧИН</w:t>
            </w:r>
          </w:p>
          <w:p w:rsidR="00D40A94" w:rsidRPr="00B61E80" w:rsidRDefault="00D40A94" w:rsidP="00174D73">
            <w:pPr>
              <w:spacing w:after="0"/>
              <w:jc w:val="center"/>
              <w:rPr>
                <w:rFonts w:ascii="Courier New" w:hAnsi="Courier New" w:cs="Courier New"/>
                <w:b/>
                <w:lang w:val="en-US"/>
              </w:rPr>
            </w:pPr>
            <w:r w:rsidRPr="00B61E80">
              <w:rPr>
                <w:rFonts w:ascii="Courier New" w:hAnsi="Courier New" w:cs="Courier New"/>
                <w:b/>
              </w:rPr>
              <w:t>ТОГТАВР</w:t>
            </w:r>
          </w:p>
          <w:p w:rsidR="00D40A94" w:rsidRDefault="00D40A94" w:rsidP="00174D73">
            <w:pPr>
              <w:spacing w:after="0"/>
              <w:jc w:val="center"/>
            </w:pPr>
          </w:p>
        </w:tc>
        <w:tc>
          <w:tcPr>
            <w:tcW w:w="1708" w:type="dxa"/>
            <w:tcBorders>
              <w:top w:val="nil"/>
              <w:left w:val="nil"/>
              <w:bottom w:val="nil"/>
              <w:right w:val="nil"/>
            </w:tcBorders>
          </w:tcPr>
          <w:p w:rsidR="00D40A94" w:rsidRDefault="00D40A94" w:rsidP="00174D73">
            <w:pPr>
              <w:spacing w:after="0"/>
              <w:jc w:val="center"/>
            </w:pPr>
            <w:r>
              <w:rPr>
                <w:noProof/>
                <w:lang w:eastAsia="ru-RU"/>
              </w:rPr>
              <w:drawing>
                <wp:inline distT="0" distB="0" distL="0" distR="0" wp14:anchorId="0D03FFEE" wp14:editId="6D7E06DB">
                  <wp:extent cx="781050" cy="876300"/>
                  <wp:effectExtent l="0" t="0" r="0" b="0"/>
                  <wp:docPr id="10" name="Рисунок 10"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tcPr>
          <w:p w:rsidR="00D40A94" w:rsidRPr="00B61E80" w:rsidRDefault="00D40A94" w:rsidP="00174D73">
            <w:pPr>
              <w:spacing w:after="0"/>
              <w:jc w:val="center"/>
              <w:rPr>
                <w:rFonts w:ascii="Courier New" w:hAnsi="Courier New"/>
                <w:b/>
              </w:rPr>
            </w:pPr>
            <w:r w:rsidRPr="00B61E80">
              <w:rPr>
                <w:rFonts w:ascii="Courier New" w:hAnsi="Courier New"/>
                <w:b/>
              </w:rPr>
              <w:t>ПОСТАНОВЛЕНИЕ</w:t>
            </w:r>
          </w:p>
          <w:p w:rsidR="00D40A94" w:rsidRPr="00B61E80" w:rsidRDefault="00D40A94" w:rsidP="00174D73">
            <w:pPr>
              <w:spacing w:after="0"/>
              <w:jc w:val="center"/>
              <w:rPr>
                <w:rFonts w:ascii="Courier New" w:hAnsi="Courier New"/>
                <w:b/>
              </w:rPr>
            </w:pPr>
            <w:r w:rsidRPr="00B61E80">
              <w:rPr>
                <w:rFonts w:ascii="Courier New" w:hAnsi="Courier New"/>
                <w:b/>
              </w:rPr>
              <w:t>АДМИНИСТРАЦИИ МАЛОДЕРБЕТОВСКОГО РАЙОННОГО МУНИЦИПАЛЬНОГО ОБРАЗОВАНИЯ</w:t>
            </w:r>
          </w:p>
          <w:p w:rsidR="00D40A94" w:rsidRDefault="00D40A94" w:rsidP="00174D73">
            <w:pPr>
              <w:spacing w:after="0"/>
              <w:jc w:val="center"/>
              <w:rPr>
                <w:rFonts w:ascii="Courier New" w:hAnsi="Courier New"/>
                <w:b/>
              </w:rPr>
            </w:pPr>
            <w:r w:rsidRPr="00B61E80">
              <w:rPr>
                <w:rFonts w:ascii="Courier New" w:hAnsi="Courier New"/>
                <w:b/>
              </w:rPr>
              <w:t>РЕСПУБЛИКИ КАЛМЫКИЯ</w:t>
            </w:r>
          </w:p>
          <w:p w:rsidR="00D40A94" w:rsidRDefault="00D40A94" w:rsidP="00174D73">
            <w:pPr>
              <w:spacing w:after="0"/>
              <w:jc w:val="center"/>
              <w:rPr>
                <w:rFonts w:ascii="Courier New" w:hAnsi="Courier New"/>
                <w:b/>
              </w:rPr>
            </w:pPr>
          </w:p>
        </w:tc>
      </w:tr>
      <w:tr w:rsidR="00D40A94" w:rsidTr="00D40A94">
        <w:trPr>
          <w:trHeight w:val="80"/>
        </w:trPr>
        <w:tc>
          <w:tcPr>
            <w:tcW w:w="10593" w:type="dxa"/>
            <w:gridSpan w:val="3"/>
            <w:tcBorders>
              <w:top w:val="nil"/>
              <w:left w:val="nil"/>
              <w:bottom w:val="thinThickSmallGap" w:sz="24" w:space="0" w:color="auto"/>
              <w:right w:val="nil"/>
            </w:tcBorders>
            <w:vAlign w:val="center"/>
          </w:tcPr>
          <w:p w:rsidR="00D40A94" w:rsidRDefault="00D40A94" w:rsidP="00D40A94">
            <w:pPr>
              <w:rPr>
                <w:rFonts w:ascii="Courier New" w:hAnsi="Courier New"/>
                <w:b/>
                <w:sz w:val="20"/>
                <w:szCs w:val="20"/>
              </w:rPr>
            </w:pPr>
          </w:p>
        </w:tc>
      </w:tr>
    </w:tbl>
    <w:p w:rsidR="00D40A94" w:rsidRPr="00D40A94" w:rsidRDefault="00D40A94" w:rsidP="00D40A94">
      <w:pPr>
        <w:rPr>
          <w:rFonts w:ascii="Times New Roman" w:hAnsi="Times New Roman" w:cs="Times New Roman"/>
        </w:rPr>
      </w:pPr>
      <w:r w:rsidRPr="00D40A94">
        <w:rPr>
          <w:rFonts w:ascii="Times New Roman" w:hAnsi="Times New Roman" w:cs="Times New Roman"/>
        </w:rPr>
        <w:t xml:space="preserve">с. Малые Дербеты                                          </w:t>
      </w:r>
      <w:r>
        <w:rPr>
          <w:rFonts w:ascii="Times New Roman" w:hAnsi="Times New Roman" w:cs="Times New Roman"/>
        </w:rPr>
        <w:t xml:space="preserve">       </w:t>
      </w:r>
      <w:r w:rsidRPr="00D40A94">
        <w:rPr>
          <w:rFonts w:ascii="Times New Roman" w:hAnsi="Times New Roman" w:cs="Times New Roman"/>
        </w:rPr>
        <w:t xml:space="preserve"> № 159                         от « 29 » декабря 2018 года</w:t>
      </w:r>
    </w:p>
    <w:p w:rsidR="00D40A94" w:rsidRDefault="00D40A94" w:rsidP="00D40A94"/>
    <w:p w:rsidR="00D40A94" w:rsidRPr="00D40A94" w:rsidRDefault="00D40A94" w:rsidP="00D40A94">
      <w:pPr>
        <w:spacing w:after="0"/>
        <w:jc w:val="right"/>
        <w:rPr>
          <w:rFonts w:ascii="Times New Roman" w:hAnsi="Times New Roman" w:cs="Times New Roman"/>
          <w:b/>
          <w:sz w:val="24"/>
          <w:szCs w:val="24"/>
        </w:rPr>
      </w:pPr>
      <w:r>
        <w:rPr>
          <w:b/>
        </w:rPr>
        <w:t xml:space="preserve">                                                              </w:t>
      </w:r>
      <w:r w:rsidRPr="00D40A94">
        <w:rPr>
          <w:rFonts w:ascii="Times New Roman" w:hAnsi="Times New Roman" w:cs="Times New Roman"/>
          <w:b/>
          <w:sz w:val="24"/>
          <w:szCs w:val="24"/>
        </w:rPr>
        <w:t>«Об утверждении муниципальной программы Малодербетовского  районного  муниципального   образования</w:t>
      </w:r>
    </w:p>
    <w:p w:rsidR="00D40A94" w:rsidRPr="00D40A94" w:rsidRDefault="00D40A94" w:rsidP="00D40A94">
      <w:pPr>
        <w:spacing w:after="0"/>
        <w:jc w:val="right"/>
        <w:rPr>
          <w:rFonts w:ascii="Times New Roman" w:hAnsi="Times New Roman" w:cs="Times New Roman"/>
          <w:b/>
          <w:sz w:val="24"/>
          <w:szCs w:val="24"/>
        </w:rPr>
      </w:pPr>
      <w:r w:rsidRPr="00D40A94">
        <w:rPr>
          <w:rFonts w:ascii="Times New Roman" w:hAnsi="Times New Roman" w:cs="Times New Roman"/>
          <w:b/>
          <w:sz w:val="24"/>
          <w:szCs w:val="24"/>
        </w:rPr>
        <w:t xml:space="preserve">                                                                 Республики   Калмыкия   «Развитие образования в Малодербетовском районном муниципальном образовании</w:t>
      </w:r>
    </w:p>
    <w:p w:rsidR="00D40A94" w:rsidRPr="00D40A94" w:rsidRDefault="00D40A94" w:rsidP="00D40A94">
      <w:pPr>
        <w:spacing w:after="0"/>
        <w:jc w:val="right"/>
        <w:rPr>
          <w:rFonts w:ascii="Times New Roman" w:hAnsi="Times New Roman" w:cs="Times New Roman"/>
          <w:b/>
          <w:sz w:val="24"/>
          <w:szCs w:val="24"/>
        </w:rPr>
      </w:pPr>
      <w:r w:rsidRPr="00D40A94">
        <w:rPr>
          <w:rFonts w:ascii="Times New Roman" w:hAnsi="Times New Roman" w:cs="Times New Roman"/>
          <w:b/>
          <w:sz w:val="24"/>
          <w:szCs w:val="24"/>
        </w:rPr>
        <w:t xml:space="preserve"> Республики Калмыкия» на 2018 - 2022 гг.»                                                      </w:t>
      </w:r>
    </w:p>
    <w:p w:rsidR="00D40A94" w:rsidRPr="00D40A94" w:rsidRDefault="00D40A94" w:rsidP="00D40A94">
      <w:pPr>
        <w:spacing w:after="0"/>
        <w:jc w:val="both"/>
        <w:rPr>
          <w:rFonts w:ascii="Times New Roman" w:hAnsi="Times New Roman" w:cs="Times New Roman"/>
          <w:b/>
          <w:sz w:val="24"/>
          <w:szCs w:val="24"/>
        </w:rPr>
      </w:pP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В соответствии с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w:t>
      </w:r>
    </w:p>
    <w:p w:rsidR="00D40A94" w:rsidRPr="00D40A94" w:rsidRDefault="00D40A94" w:rsidP="00D40A94">
      <w:pPr>
        <w:numPr>
          <w:ilvl w:val="0"/>
          <w:numId w:val="21"/>
        </w:numPr>
        <w:spacing w:after="0" w:line="240" w:lineRule="auto"/>
        <w:ind w:left="0" w:firstLine="709"/>
        <w:jc w:val="both"/>
        <w:rPr>
          <w:rFonts w:ascii="Times New Roman" w:hAnsi="Times New Roman" w:cs="Times New Roman"/>
          <w:sz w:val="24"/>
          <w:szCs w:val="24"/>
        </w:rPr>
      </w:pPr>
      <w:r w:rsidRPr="00D40A94">
        <w:rPr>
          <w:rFonts w:ascii="Times New Roman" w:hAnsi="Times New Roman" w:cs="Times New Roman"/>
          <w:sz w:val="24"/>
          <w:szCs w:val="24"/>
        </w:rPr>
        <w:t>Утвердить прилагаемую муниципальную программу Малодербетовского районного муниципального образования Республики Калмыкия «Развитие образования в Малодербетовском районном муниципальном образовании Республики Калмыкия» на 2018-2022 гг.» (далее-муниципальная программа).</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2. Признать утратившим силу: постановления администрации Малодербетовского РМО РК № 24 от 25.01.2018 г., № 92 от 05.09.2018 г.</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3. Ответственному исполнителю Убушиевой О.А., заместителю главы - начальнику Управления образования, культуры, спорта и молодежной политики администрации Малодербетовского РМО РК своевременно вносить изменения в муниципальную программу. В установленные сроки (по итогам 1 полугодия –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Республики Калмыкия (главному специалисту экономики и прогнозирования) и ФУ администрации Малодербетовского РМО РК отчет за 1 полугодие, год в электронном виде и на бумажных носителях.</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4. Главному специалисту администрации Малодербетовского РМО РК Караваевой О.В. ознакомить ответственных исполнителей под роспись.</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5. Опубликовать настоящее постановление на официальном сайте Малодербетовского районного муниципального образования Республики Калмыкия </w:t>
      </w:r>
    </w:p>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 xml:space="preserve">Глава Малодербетовского РМО РК,                                      </w:t>
      </w:r>
      <w:r w:rsidR="00174D73">
        <w:rPr>
          <w:rFonts w:ascii="Times New Roman" w:hAnsi="Times New Roman" w:cs="Times New Roman"/>
          <w:b/>
          <w:sz w:val="24"/>
          <w:szCs w:val="24"/>
        </w:rPr>
        <w:t xml:space="preserve">                         </w:t>
      </w:r>
      <w:r w:rsidRPr="00D40A94">
        <w:rPr>
          <w:rFonts w:ascii="Times New Roman" w:hAnsi="Times New Roman" w:cs="Times New Roman"/>
          <w:b/>
          <w:sz w:val="24"/>
          <w:szCs w:val="24"/>
        </w:rPr>
        <w:t xml:space="preserve">   С.Н. Лиджиев</w:t>
      </w:r>
    </w:p>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Глава Администрации</w:t>
      </w:r>
    </w:p>
    <w:p w:rsidR="00D40A94" w:rsidRPr="00D40A94" w:rsidRDefault="00D40A94" w:rsidP="00D40A94">
      <w:pPr>
        <w:spacing w:after="0"/>
        <w:ind w:left="5580"/>
        <w:rPr>
          <w:rFonts w:ascii="Times New Roman" w:hAnsi="Times New Roman" w:cs="Times New Roman"/>
          <w:kern w:val="36"/>
          <w:sz w:val="24"/>
          <w:szCs w:val="24"/>
        </w:rPr>
      </w:pPr>
    </w:p>
    <w:p w:rsidR="00D40A94" w:rsidRPr="00D40A94" w:rsidRDefault="00D40A94" w:rsidP="00D40A94">
      <w:pPr>
        <w:tabs>
          <w:tab w:val="left" w:pos="5954"/>
        </w:tabs>
        <w:spacing w:after="0"/>
        <w:jc w:val="right"/>
        <w:rPr>
          <w:rFonts w:ascii="Times New Roman" w:hAnsi="Times New Roman" w:cs="Times New Roman"/>
          <w:b/>
          <w:bCs/>
        </w:rPr>
      </w:pPr>
      <w:r w:rsidRPr="00D40A94">
        <w:rPr>
          <w:rFonts w:ascii="Times New Roman" w:hAnsi="Times New Roman" w:cs="Times New Roman"/>
          <w:bCs/>
        </w:rPr>
        <w:lastRenderedPageBreak/>
        <w:t>Приложение</w:t>
      </w:r>
      <w:r w:rsidRPr="00D40A94">
        <w:rPr>
          <w:rFonts w:ascii="Times New Roman" w:hAnsi="Times New Roman" w:cs="Times New Roman"/>
          <w:b/>
          <w:bCs/>
        </w:rPr>
        <w:t xml:space="preserve">   </w:t>
      </w:r>
    </w:p>
    <w:p w:rsidR="00D40A94" w:rsidRPr="00D40A94" w:rsidRDefault="00D40A94" w:rsidP="00D40A94">
      <w:pPr>
        <w:spacing w:after="0"/>
        <w:jc w:val="right"/>
        <w:rPr>
          <w:rFonts w:ascii="Times New Roman" w:hAnsi="Times New Roman" w:cs="Times New Roman"/>
          <w:bCs/>
        </w:rPr>
      </w:pPr>
      <w:r w:rsidRPr="00D40A94">
        <w:rPr>
          <w:rFonts w:ascii="Times New Roman" w:hAnsi="Times New Roman" w:cs="Times New Roman"/>
          <w:bCs/>
        </w:rPr>
        <w:t xml:space="preserve">                                                                      к постановлению Главы</w:t>
      </w:r>
    </w:p>
    <w:p w:rsidR="00D40A94" w:rsidRPr="00D40A94" w:rsidRDefault="00D40A94" w:rsidP="00D40A94">
      <w:pPr>
        <w:spacing w:after="0"/>
        <w:jc w:val="right"/>
        <w:rPr>
          <w:rFonts w:ascii="Times New Roman" w:hAnsi="Times New Roman" w:cs="Times New Roman"/>
          <w:bCs/>
        </w:rPr>
      </w:pPr>
      <w:r w:rsidRPr="00D40A94">
        <w:rPr>
          <w:rFonts w:ascii="Times New Roman" w:hAnsi="Times New Roman" w:cs="Times New Roman"/>
          <w:bCs/>
        </w:rPr>
        <w:t xml:space="preserve">                                                                       Малодербетовского РМО РК</w:t>
      </w:r>
    </w:p>
    <w:p w:rsidR="00D40A94" w:rsidRPr="00D40A94" w:rsidRDefault="00D40A94" w:rsidP="00D40A94">
      <w:pPr>
        <w:spacing w:after="0"/>
        <w:jc w:val="right"/>
        <w:rPr>
          <w:rFonts w:ascii="Times New Roman" w:hAnsi="Times New Roman" w:cs="Times New Roman"/>
          <w:bCs/>
        </w:rPr>
      </w:pPr>
      <w:r w:rsidRPr="00D40A94">
        <w:rPr>
          <w:rFonts w:ascii="Times New Roman" w:hAnsi="Times New Roman" w:cs="Times New Roman"/>
          <w:bCs/>
        </w:rPr>
        <w:t xml:space="preserve">                                                                                            от « 29 » декабря 2018 г.    № 159 </w:t>
      </w:r>
    </w:p>
    <w:p w:rsidR="00D40A94" w:rsidRPr="007E2C95" w:rsidRDefault="00D40A94" w:rsidP="00D40A94">
      <w:pPr>
        <w:jc w:val="right"/>
        <w:rPr>
          <w:bCs/>
          <w:sz w:val="40"/>
          <w:szCs w:val="40"/>
        </w:rPr>
      </w:pPr>
    </w:p>
    <w:p w:rsidR="00D40A94" w:rsidRPr="00D40A94" w:rsidRDefault="00D40A94" w:rsidP="00D40A94">
      <w:pPr>
        <w:spacing w:after="0"/>
        <w:jc w:val="center"/>
        <w:rPr>
          <w:rFonts w:ascii="Times New Roman" w:hAnsi="Times New Roman" w:cs="Times New Roman"/>
          <w:b/>
          <w:bCs/>
          <w:sz w:val="28"/>
          <w:szCs w:val="28"/>
        </w:rPr>
      </w:pPr>
      <w:r w:rsidRPr="00D40A94">
        <w:rPr>
          <w:rFonts w:ascii="Times New Roman" w:hAnsi="Times New Roman" w:cs="Times New Roman"/>
          <w:b/>
          <w:sz w:val="28"/>
          <w:szCs w:val="28"/>
        </w:rPr>
        <w:t>Муниципальная  программа</w:t>
      </w:r>
    </w:p>
    <w:p w:rsidR="00D40A94" w:rsidRPr="00D40A94" w:rsidRDefault="00D40A94" w:rsidP="00D40A94">
      <w:pPr>
        <w:spacing w:after="0"/>
        <w:jc w:val="center"/>
        <w:rPr>
          <w:rFonts w:ascii="Times New Roman" w:hAnsi="Times New Roman" w:cs="Times New Roman"/>
          <w:b/>
          <w:sz w:val="28"/>
          <w:szCs w:val="28"/>
        </w:rPr>
      </w:pPr>
      <w:r w:rsidRPr="00D40A94">
        <w:rPr>
          <w:rFonts w:ascii="Times New Roman" w:hAnsi="Times New Roman" w:cs="Times New Roman"/>
          <w:b/>
          <w:sz w:val="28"/>
          <w:szCs w:val="28"/>
        </w:rPr>
        <w:t>«Развитие образования  в Малодербетовском районном муниципальном образовании Республики Калмыкия на 2018- 2022 годы»</w:t>
      </w:r>
    </w:p>
    <w:p w:rsidR="00D40A94" w:rsidRPr="007E2C95" w:rsidRDefault="00D40A94" w:rsidP="00D40A94">
      <w:pPr>
        <w:rPr>
          <w:b/>
          <w:sz w:val="28"/>
          <w:szCs w:val="28"/>
        </w:rPr>
      </w:pPr>
    </w:p>
    <w:p w:rsidR="00D40A94" w:rsidRPr="00D40A94" w:rsidRDefault="00D40A94" w:rsidP="006C215C">
      <w:pPr>
        <w:pStyle w:val="ab"/>
        <w:numPr>
          <w:ilvl w:val="0"/>
          <w:numId w:val="24"/>
        </w:numPr>
        <w:spacing w:after="0"/>
        <w:jc w:val="center"/>
        <w:rPr>
          <w:rFonts w:ascii="Times New Roman" w:hAnsi="Times New Roman"/>
          <w:b/>
          <w:sz w:val="24"/>
          <w:szCs w:val="24"/>
        </w:rPr>
      </w:pPr>
      <w:r w:rsidRPr="00D40A94">
        <w:rPr>
          <w:rFonts w:ascii="Times New Roman" w:hAnsi="Times New Roman"/>
          <w:b/>
          <w:sz w:val="24"/>
          <w:szCs w:val="24"/>
        </w:rPr>
        <w:t>Паспорт Программы</w:t>
      </w:r>
    </w:p>
    <w:tbl>
      <w:tblPr>
        <w:tblW w:w="10349" w:type="dxa"/>
        <w:tblInd w:w="-318" w:type="dxa"/>
        <w:tblLayout w:type="fixed"/>
        <w:tblLook w:val="0000" w:firstRow="0" w:lastRow="0" w:firstColumn="0" w:lastColumn="0" w:noHBand="0" w:noVBand="0"/>
      </w:tblPr>
      <w:tblGrid>
        <w:gridCol w:w="2411"/>
        <w:gridCol w:w="7938"/>
      </w:tblGrid>
      <w:tr w:rsidR="00D40A94" w:rsidRPr="00D40A94" w:rsidTr="00D40A94">
        <w:trPr>
          <w:trHeight w:val="1111"/>
        </w:trPr>
        <w:tc>
          <w:tcPr>
            <w:tcW w:w="2411" w:type="dxa"/>
            <w:tcBorders>
              <w:top w:val="single" w:sz="4" w:space="0" w:color="000000"/>
              <w:left w:val="single" w:sz="4" w:space="0" w:color="000000"/>
              <w:bottom w:val="single" w:sz="4" w:space="0" w:color="000000"/>
            </w:tcBorders>
          </w:tcPr>
          <w:p w:rsidR="00D40A94" w:rsidRPr="00D40A94" w:rsidRDefault="00D40A94" w:rsidP="00D40A94">
            <w:pPr>
              <w:snapToGrid w:val="0"/>
              <w:spacing w:after="0"/>
              <w:rPr>
                <w:rFonts w:ascii="Times New Roman" w:hAnsi="Times New Roman" w:cs="Times New Roman"/>
                <w:sz w:val="24"/>
                <w:szCs w:val="24"/>
              </w:rPr>
            </w:pPr>
            <w:r w:rsidRPr="00D40A94">
              <w:rPr>
                <w:rFonts w:ascii="Times New Roman" w:hAnsi="Times New Roman" w:cs="Times New Roman"/>
                <w:sz w:val="24"/>
                <w:szCs w:val="24"/>
              </w:rPr>
              <w:t>Наименование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bCs/>
                <w:sz w:val="24"/>
                <w:szCs w:val="24"/>
              </w:rPr>
              <w:t xml:space="preserve">Муниципальная программа </w:t>
            </w:r>
            <w:r w:rsidRPr="00D40A94">
              <w:rPr>
                <w:rFonts w:ascii="Times New Roman" w:hAnsi="Times New Roman" w:cs="Times New Roman"/>
                <w:sz w:val="24"/>
                <w:szCs w:val="24"/>
              </w:rPr>
              <w:t>«Развитие образования в Малодербетовском районном муниципальном образовании Республики Калмыкия  на 2018 – 2022 годы»  (далее – Программа)</w:t>
            </w:r>
          </w:p>
        </w:tc>
      </w:tr>
      <w:tr w:rsidR="00D40A94" w:rsidRPr="00D40A94" w:rsidTr="00D40A94">
        <w:trPr>
          <w:trHeight w:val="611"/>
        </w:trPr>
        <w:tc>
          <w:tcPr>
            <w:tcW w:w="2411" w:type="dxa"/>
            <w:tcBorders>
              <w:top w:val="single" w:sz="4" w:space="0" w:color="000000"/>
              <w:left w:val="single" w:sz="4" w:space="0" w:color="000000"/>
              <w:bottom w:val="single" w:sz="4" w:space="0" w:color="000000"/>
            </w:tcBorders>
          </w:tcPr>
          <w:p w:rsidR="00D40A94" w:rsidRPr="00D40A94" w:rsidRDefault="00D40A94" w:rsidP="00D40A94">
            <w:pPr>
              <w:snapToGrid w:val="0"/>
              <w:spacing w:after="0"/>
              <w:rPr>
                <w:rFonts w:ascii="Times New Roman" w:hAnsi="Times New Roman" w:cs="Times New Roman"/>
                <w:sz w:val="24"/>
                <w:szCs w:val="24"/>
              </w:rPr>
            </w:pPr>
            <w:r w:rsidRPr="00D40A94">
              <w:rPr>
                <w:rFonts w:ascii="Times New Roman" w:hAnsi="Times New Roman" w:cs="Times New Roman"/>
                <w:sz w:val="24"/>
                <w:szCs w:val="24"/>
              </w:rPr>
              <w:t>Ответственный исполнитель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администрации Малодербетовского РМО РК</w:t>
            </w:r>
          </w:p>
        </w:tc>
      </w:tr>
      <w:tr w:rsidR="00D40A94" w:rsidRPr="00D40A94" w:rsidTr="00D40A94">
        <w:trPr>
          <w:trHeight w:val="1407"/>
        </w:trPr>
        <w:tc>
          <w:tcPr>
            <w:tcW w:w="2411" w:type="dxa"/>
            <w:tcBorders>
              <w:top w:val="single" w:sz="4" w:space="0" w:color="000000"/>
              <w:left w:val="single" w:sz="4" w:space="0" w:color="000000"/>
              <w:bottom w:val="single" w:sz="4" w:space="0" w:color="000000"/>
            </w:tcBorders>
          </w:tcPr>
          <w:p w:rsidR="00D40A94" w:rsidRPr="00D40A94" w:rsidRDefault="00D40A94" w:rsidP="00D40A94">
            <w:pPr>
              <w:snapToGrid w:val="0"/>
              <w:spacing w:after="0"/>
              <w:rPr>
                <w:rFonts w:ascii="Times New Roman" w:hAnsi="Times New Roman" w:cs="Times New Roman"/>
                <w:sz w:val="24"/>
                <w:szCs w:val="24"/>
              </w:rPr>
            </w:pPr>
            <w:r w:rsidRPr="00D40A94">
              <w:rPr>
                <w:rFonts w:ascii="Times New Roman" w:hAnsi="Times New Roman" w:cs="Times New Roman"/>
                <w:sz w:val="24"/>
                <w:szCs w:val="24"/>
              </w:rPr>
              <w:t>Цель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pStyle w:val="Default"/>
              <w:jc w:val="both"/>
            </w:pPr>
            <w:r w:rsidRPr="00D40A94">
              <w:t xml:space="preserve">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 </w:t>
            </w:r>
          </w:p>
        </w:tc>
      </w:tr>
      <w:tr w:rsidR="00D40A94" w:rsidRPr="00D40A94" w:rsidTr="00D40A94">
        <w:trPr>
          <w:trHeight w:val="707"/>
        </w:trPr>
        <w:tc>
          <w:tcPr>
            <w:tcW w:w="2411" w:type="dxa"/>
            <w:tcBorders>
              <w:top w:val="single" w:sz="4" w:space="0" w:color="000000"/>
              <w:left w:val="single" w:sz="4" w:space="0" w:color="000000"/>
              <w:bottom w:val="single" w:sz="4" w:space="0" w:color="000000"/>
            </w:tcBorders>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Обоснование для разработки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Федеральный закон Российской Федерации от 29.12.2012  № 273-ФЗ «Об образовании в Российской Федерации»;</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Государственная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Государственная  программа «Развитие образования   Республики Калмыкия на 2013- 2020 годы», утвержденная постановлением Правительства  Республики Калмыкия   от 07.05 2013 года №214; </w:t>
            </w:r>
          </w:p>
          <w:p w:rsidR="00D40A94" w:rsidRPr="00D40A94" w:rsidRDefault="00D40A94" w:rsidP="00D40A94">
            <w:pPr>
              <w:widowControl w:val="0"/>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Приоритетный национальный проект «Образование»</w:t>
            </w:r>
          </w:p>
          <w:p w:rsidR="00D40A94" w:rsidRPr="00D40A94" w:rsidRDefault="00D40A94" w:rsidP="00D40A94">
            <w:pPr>
              <w:widowControl w:val="0"/>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Национальная образовательная инициатива «Наша новая школа», утвержденная Президентом Российской Федерации 04.02.2010 (Пр-271)</w:t>
            </w:r>
          </w:p>
        </w:tc>
      </w:tr>
      <w:tr w:rsidR="00D40A94" w:rsidRPr="00D40A94" w:rsidTr="00D40A94">
        <w:trPr>
          <w:trHeight w:val="584"/>
        </w:trPr>
        <w:tc>
          <w:tcPr>
            <w:tcW w:w="2411" w:type="dxa"/>
            <w:tcBorders>
              <w:top w:val="single" w:sz="4" w:space="0" w:color="000000"/>
              <w:left w:val="single" w:sz="4" w:space="0" w:color="000000"/>
              <w:bottom w:val="single" w:sz="4" w:space="0" w:color="000000"/>
            </w:tcBorders>
          </w:tcPr>
          <w:p w:rsidR="00D40A94" w:rsidRPr="00D40A94" w:rsidRDefault="00D40A94" w:rsidP="00D40A94">
            <w:pPr>
              <w:snapToGrid w:val="0"/>
              <w:spacing w:after="0"/>
              <w:jc w:val="both"/>
              <w:rPr>
                <w:rFonts w:ascii="Times New Roman" w:hAnsi="Times New Roman" w:cs="Times New Roman"/>
                <w:sz w:val="24"/>
                <w:szCs w:val="24"/>
              </w:rPr>
            </w:pPr>
            <w:r w:rsidRPr="00D40A94">
              <w:rPr>
                <w:rFonts w:ascii="Times New Roman" w:hAnsi="Times New Roman" w:cs="Times New Roman"/>
                <w:sz w:val="24"/>
                <w:szCs w:val="24"/>
              </w:rPr>
              <w:t>Задачи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spacing w:before="100" w:beforeAutospacing="1" w:after="0"/>
              <w:rPr>
                <w:rFonts w:ascii="Times New Roman" w:hAnsi="Times New Roman" w:cs="Times New Roman"/>
                <w:sz w:val="24"/>
                <w:szCs w:val="24"/>
              </w:rPr>
            </w:pPr>
            <w:r w:rsidRPr="00D40A94">
              <w:rPr>
                <w:rFonts w:ascii="Times New Roman" w:hAnsi="Times New Roman" w:cs="Times New Roman"/>
                <w:sz w:val="24"/>
                <w:szCs w:val="24"/>
              </w:rPr>
              <w:t>Развитие инфраструктуры системы образования;                                     развитие системы дошкольного образования;</w:t>
            </w:r>
            <w:r w:rsidRPr="00D40A94">
              <w:rPr>
                <w:rFonts w:ascii="Times New Roman" w:hAnsi="Times New Roman" w:cs="Times New Roman"/>
                <w:sz w:val="24"/>
                <w:szCs w:val="24"/>
              </w:rPr>
              <w:br/>
              <w:t xml:space="preserve">развитие системы поддержки талантливых детей;                                               развитие организационно-финансовых механизмов через внедрение </w:t>
            </w:r>
            <w:r w:rsidRPr="00D40A94">
              <w:rPr>
                <w:rFonts w:ascii="Times New Roman" w:hAnsi="Times New Roman" w:cs="Times New Roman"/>
                <w:sz w:val="24"/>
                <w:szCs w:val="24"/>
              </w:rPr>
              <w:lastRenderedPageBreak/>
              <w:t>методов и процедур управления по результатам, расширение самостоятельности школ;</w:t>
            </w:r>
            <w:r w:rsidRPr="00D40A94">
              <w:rPr>
                <w:rFonts w:ascii="Times New Roman" w:hAnsi="Times New Roman" w:cs="Times New Roman"/>
                <w:sz w:val="24"/>
                <w:szCs w:val="24"/>
              </w:rPr>
              <w:br/>
              <w:t>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r w:rsidRPr="00D40A94">
              <w:rPr>
                <w:rFonts w:ascii="Times New Roman" w:hAnsi="Times New Roman" w:cs="Times New Roman"/>
                <w:sz w:val="24"/>
                <w:szCs w:val="24"/>
              </w:rPr>
              <w:br/>
              <w:t>совершенствование учительского корпуса;                                                              расширение мер социальной поддержки детей-сирот и детей, оставшихся без попечения родителей.</w:t>
            </w:r>
          </w:p>
        </w:tc>
      </w:tr>
      <w:tr w:rsidR="00D40A94" w:rsidRPr="00D40A94" w:rsidTr="00D40A94">
        <w:trPr>
          <w:trHeight w:val="4485"/>
        </w:trPr>
        <w:tc>
          <w:tcPr>
            <w:tcW w:w="2411" w:type="dxa"/>
            <w:tcBorders>
              <w:top w:val="single" w:sz="4" w:space="0" w:color="000000"/>
              <w:left w:val="single" w:sz="4" w:space="0" w:color="000000"/>
              <w:bottom w:val="single" w:sz="4" w:space="0" w:color="auto"/>
            </w:tcBorders>
          </w:tcPr>
          <w:p w:rsidR="00D40A94" w:rsidRPr="00D40A94" w:rsidRDefault="00D40A94" w:rsidP="00D40A94">
            <w:pPr>
              <w:snapToGrid w:val="0"/>
              <w:spacing w:after="0"/>
              <w:jc w:val="both"/>
              <w:rPr>
                <w:rFonts w:ascii="Times New Roman" w:hAnsi="Times New Roman" w:cs="Times New Roman"/>
                <w:sz w:val="24"/>
                <w:szCs w:val="24"/>
              </w:rPr>
            </w:pPr>
            <w:r w:rsidRPr="00D40A94">
              <w:rPr>
                <w:rFonts w:ascii="Times New Roman" w:hAnsi="Times New Roman" w:cs="Times New Roman"/>
                <w:sz w:val="24"/>
                <w:szCs w:val="24"/>
              </w:rPr>
              <w:lastRenderedPageBreak/>
              <w:t>Целевые  индикаторы и показатели эффективности реализации  Программы</w:t>
            </w:r>
          </w:p>
        </w:tc>
        <w:tc>
          <w:tcPr>
            <w:tcW w:w="7938" w:type="dxa"/>
            <w:tcBorders>
              <w:top w:val="single" w:sz="4" w:space="0" w:color="000000"/>
              <w:left w:val="single" w:sz="4" w:space="0" w:color="000000"/>
              <w:bottom w:val="single" w:sz="4" w:space="0" w:color="auto"/>
              <w:right w:val="single" w:sz="4" w:space="0" w:color="000000"/>
            </w:tcBorders>
          </w:tcPr>
          <w:p w:rsidR="00D40A94" w:rsidRPr="00D40A94" w:rsidRDefault="00D40A94" w:rsidP="00D40A94">
            <w:pPr>
              <w:pStyle w:val="Default"/>
              <w:jc w:val="both"/>
            </w:pPr>
            <w:r w:rsidRPr="00D40A94">
              <w:t>Доля обучающихся в соответствии с требованиями федеральных государственных образовательных стандартов основного общего образования, от общего количества обучающихся;</w:t>
            </w:r>
          </w:p>
          <w:p w:rsidR="00D40A94" w:rsidRPr="00D40A94" w:rsidRDefault="00D40A94" w:rsidP="00D40A94">
            <w:pPr>
              <w:pStyle w:val="Default"/>
              <w:jc w:val="both"/>
            </w:pPr>
            <w:r w:rsidRPr="00D40A94">
              <w:t>доля педагогов, прошедших повышение квалификации по федеральным государственным образовательным стандартам основного общего образования и адресным моделям повышения квалификации, в общей численности педагогов;</w:t>
            </w:r>
          </w:p>
          <w:p w:rsidR="00D40A94" w:rsidRPr="00D40A94" w:rsidRDefault="00D40A94" w:rsidP="00D40A94">
            <w:pPr>
              <w:pStyle w:val="Default"/>
              <w:jc w:val="both"/>
            </w:pPr>
            <w:r w:rsidRPr="00D40A94">
              <w:t>доля детей в возрасте от 1 до 7 лет, охваченных различными формами дошкольного образования, в общей численности детей, нуждающихся в дошкольном образовании;</w:t>
            </w:r>
          </w:p>
          <w:p w:rsidR="00D40A94" w:rsidRPr="00D40A94" w:rsidRDefault="00D40A94" w:rsidP="00D40A94">
            <w:pPr>
              <w:pStyle w:val="Default"/>
              <w:jc w:val="both"/>
            </w:pPr>
            <w:r w:rsidRPr="00D40A94">
              <w:t>доля детей школьного возраста, охваченных дополнительным образованием, от общего числа детей школьного возраста.</w:t>
            </w:r>
          </w:p>
          <w:p w:rsidR="00D40A94" w:rsidRPr="00D40A94" w:rsidRDefault="00D40A94" w:rsidP="00D40A94">
            <w:pPr>
              <w:pStyle w:val="Default"/>
              <w:jc w:val="both"/>
            </w:pPr>
          </w:p>
        </w:tc>
      </w:tr>
      <w:tr w:rsidR="00D40A94" w:rsidRPr="00D40A94" w:rsidTr="00D40A94">
        <w:tc>
          <w:tcPr>
            <w:tcW w:w="2411" w:type="dxa"/>
            <w:tcBorders>
              <w:top w:val="single" w:sz="4" w:space="0" w:color="000000"/>
              <w:left w:val="single" w:sz="4" w:space="0" w:color="000000"/>
              <w:bottom w:val="single" w:sz="4" w:space="0" w:color="000000"/>
            </w:tcBorders>
          </w:tcPr>
          <w:p w:rsidR="00D40A94" w:rsidRPr="00D40A94" w:rsidRDefault="00D40A94" w:rsidP="00D40A94">
            <w:pPr>
              <w:snapToGrid w:val="0"/>
              <w:spacing w:after="0"/>
              <w:jc w:val="both"/>
              <w:rPr>
                <w:rFonts w:ascii="Times New Roman" w:hAnsi="Times New Roman" w:cs="Times New Roman"/>
                <w:sz w:val="24"/>
                <w:szCs w:val="24"/>
              </w:rPr>
            </w:pPr>
            <w:r w:rsidRPr="00D40A94">
              <w:rPr>
                <w:rFonts w:ascii="Times New Roman" w:hAnsi="Times New Roman" w:cs="Times New Roman"/>
                <w:sz w:val="24"/>
                <w:szCs w:val="24"/>
              </w:rPr>
              <w:t>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2018 – 2022 годы</w:t>
            </w:r>
          </w:p>
        </w:tc>
      </w:tr>
      <w:tr w:rsidR="00D40A94" w:rsidRPr="00D40A94" w:rsidTr="00D40A94">
        <w:trPr>
          <w:trHeight w:val="2536"/>
        </w:trPr>
        <w:tc>
          <w:tcPr>
            <w:tcW w:w="2411" w:type="dxa"/>
            <w:tcBorders>
              <w:top w:val="single" w:sz="4" w:space="0" w:color="000000"/>
              <w:left w:val="single" w:sz="4" w:space="0" w:color="000000"/>
              <w:bottom w:val="single" w:sz="4" w:space="0" w:color="000000"/>
            </w:tcBorders>
          </w:tcPr>
          <w:p w:rsidR="00D40A94" w:rsidRPr="00D40A94" w:rsidRDefault="00D40A94" w:rsidP="00D40A94">
            <w:pPr>
              <w:snapToGrid w:val="0"/>
              <w:spacing w:after="0"/>
              <w:jc w:val="both"/>
              <w:rPr>
                <w:rFonts w:ascii="Times New Roman" w:hAnsi="Times New Roman" w:cs="Times New Roman"/>
                <w:sz w:val="24"/>
                <w:szCs w:val="24"/>
              </w:rPr>
            </w:pPr>
            <w:r w:rsidRPr="00D40A94">
              <w:rPr>
                <w:rFonts w:ascii="Times New Roman" w:hAnsi="Times New Roman" w:cs="Times New Roman"/>
                <w:sz w:val="24"/>
                <w:szCs w:val="24"/>
              </w:rPr>
              <w:t>Подпрограммы, входящие в состав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tabs>
                <w:tab w:val="left" w:pos="459"/>
              </w:tabs>
              <w:spacing w:after="0"/>
              <w:rPr>
                <w:rFonts w:ascii="Times New Roman" w:hAnsi="Times New Roman" w:cs="Times New Roman"/>
                <w:sz w:val="24"/>
                <w:szCs w:val="24"/>
              </w:rPr>
            </w:pPr>
            <w:r w:rsidRPr="00D40A94">
              <w:rPr>
                <w:rFonts w:ascii="Times New Roman" w:hAnsi="Times New Roman" w:cs="Times New Roman"/>
                <w:sz w:val="24"/>
                <w:szCs w:val="24"/>
              </w:rPr>
              <w:t>Подпрограмма 1 «Развитие дошкольного образования».</w:t>
            </w:r>
          </w:p>
          <w:p w:rsidR="00D40A94" w:rsidRPr="00D40A94" w:rsidRDefault="00D40A94" w:rsidP="00D40A94">
            <w:pPr>
              <w:tabs>
                <w:tab w:val="left" w:pos="459"/>
              </w:tabs>
              <w:spacing w:after="0"/>
              <w:rPr>
                <w:rFonts w:ascii="Times New Roman" w:hAnsi="Times New Roman" w:cs="Times New Roman"/>
                <w:sz w:val="24"/>
                <w:szCs w:val="24"/>
              </w:rPr>
            </w:pPr>
            <w:r w:rsidRPr="00D40A94">
              <w:rPr>
                <w:rFonts w:ascii="Times New Roman" w:hAnsi="Times New Roman" w:cs="Times New Roman"/>
                <w:sz w:val="24"/>
                <w:szCs w:val="24"/>
              </w:rPr>
              <w:t>Подпрограмма 2 «Развитие общего образования».</w:t>
            </w:r>
          </w:p>
          <w:p w:rsidR="00D40A94" w:rsidRPr="00D40A94" w:rsidRDefault="00D40A94" w:rsidP="00D40A94">
            <w:pPr>
              <w:tabs>
                <w:tab w:val="left" w:pos="459"/>
              </w:tabs>
              <w:spacing w:after="0"/>
              <w:rPr>
                <w:rFonts w:ascii="Times New Roman" w:hAnsi="Times New Roman" w:cs="Times New Roman"/>
                <w:sz w:val="24"/>
                <w:szCs w:val="24"/>
              </w:rPr>
            </w:pPr>
            <w:r w:rsidRPr="00D40A94">
              <w:rPr>
                <w:rFonts w:ascii="Times New Roman" w:hAnsi="Times New Roman" w:cs="Times New Roman"/>
                <w:sz w:val="24"/>
                <w:szCs w:val="24"/>
              </w:rPr>
              <w:t>Подпрограмма 3 «Развитие дополнительного образования и воспитания  детей».</w:t>
            </w:r>
          </w:p>
          <w:p w:rsidR="00D40A94" w:rsidRPr="00D40A94" w:rsidRDefault="00D40A94" w:rsidP="00D40A94">
            <w:pPr>
              <w:tabs>
                <w:tab w:val="left" w:pos="459"/>
              </w:tabs>
              <w:spacing w:after="0"/>
              <w:rPr>
                <w:rFonts w:ascii="Times New Roman" w:hAnsi="Times New Roman" w:cs="Times New Roman"/>
                <w:sz w:val="24"/>
                <w:szCs w:val="24"/>
              </w:rPr>
            </w:pPr>
            <w:r w:rsidRPr="00D40A94">
              <w:rPr>
                <w:rFonts w:ascii="Times New Roman" w:hAnsi="Times New Roman" w:cs="Times New Roman"/>
                <w:sz w:val="24"/>
                <w:szCs w:val="24"/>
              </w:rPr>
              <w:t>Подпрограмма 4 «Развитие системы отдыха детей в каникулярное время».</w:t>
            </w:r>
          </w:p>
          <w:p w:rsidR="00D40A94" w:rsidRPr="00D40A94" w:rsidRDefault="00D40A94" w:rsidP="00D40A94">
            <w:pPr>
              <w:tabs>
                <w:tab w:val="left" w:pos="459"/>
              </w:tabs>
              <w:spacing w:after="0"/>
              <w:rPr>
                <w:rFonts w:ascii="Times New Roman" w:hAnsi="Times New Roman" w:cs="Times New Roman"/>
                <w:sz w:val="24"/>
                <w:szCs w:val="24"/>
              </w:rPr>
            </w:pPr>
            <w:r w:rsidRPr="00D40A94">
              <w:rPr>
                <w:rFonts w:ascii="Times New Roman" w:hAnsi="Times New Roman" w:cs="Times New Roman"/>
                <w:sz w:val="24"/>
                <w:szCs w:val="24"/>
              </w:rPr>
              <w:t>Подпрограмма 5 «Другие вопросы образования».</w:t>
            </w:r>
          </w:p>
          <w:p w:rsidR="00D40A94" w:rsidRPr="00D40A94" w:rsidRDefault="00D40A94" w:rsidP="00D40A94">
            <w:pPr>
              <w:tabs>
                <w:tab w:val="left" w:pos="459"/>
              </w:tabs>
              <w:spacing w:after="0"/>
              <w:rPr>
                <w:rFonts w:ascii="Times New Roman" w:hAnsi="Times New Roman" w:cs="Times New Roman"/>
                <w:sz w:val="24"/>
                <w:szCs w:val="24"/>
              </w:rPr>
            </w:pPr>
          </w:p>
          <w:p w:rsidR="00D40A94" w:rsidRPr="00D40A94" w:rsidRDefault="00D40A94" w:rsidP="00D40A94">
            <w:pPr>
              <w:tabs>
                <w:tab w:val="left" w:pos="459"/>
              </w:tabs>
              <w:spacing w:after="0"/>
              <w:rPr>
                <w:rFonts w:ascii="Times New Roman" w:hAnsi="Times New Roman" w:cs="Times New Roman"/>
                <w:sz w:val="24"/>
                <w:szCs w:val="24"/>
              </w:rPr>
            </w:pPr>
          </w:p>
        </w:tc>
      </w:tr>
      <w:tr w:rsidR="00D40A94" w:rsidRPr="00D40A94" w:rsidTr="00D40A94">
        <w:trPr>
          <w:trHeight w:val="2830"/>
        </w:trPr>
        <w:tc>
          <w:tcPr>
            <w:tcW w:w="2411" w:type="dxa"/>
            <w:tcBorders>
              <w:top w:val="single" w:sz="4" w:space="0" w:color="000000"/>
              <w:left w:val="single" w:sz="4" w:space="0" w:color="000000"/>
              <w:bottom w:val="single" w:sz="4" w:space="0" w:color="000000"/>
            </w:tcBorders>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Финансовое обеспечение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D40A94" w:rsidRPr="00D40A94" w:rsidRDefault="00D40A94" w:rsidP="00D40A94">
            <w:pPr>
              <w:pStyle w:val="Default"/>
              <w:jc w:val="both"/>
            </w:pPr>
            <w:r w:rsidRPr="00D40A94">
              <w:t xml:space="preserve">Общий объем ресурсного обеспечения Программы на 2018-2022 годы по всем источникам финансирования – 922317,1 тыс. рублей, в том числе по годам: </w:t>
            </w:r>
          </w:p>
          <w:p w:rsidR="00D40A94" w:rsidRPr="00D40A94" w:rsidRDefault="00D40A94" w:rsidP="00D40A94">
            <w:pPr>
              <w:pStyle w:val="Default"/>
              <w:jc w:val="both"/>
            </w:pPr>
            <w:r w:rsidRPr="00D40A94">
              <w:t xml:space="preserve">2018год – 144540,3 тыс. рублей; </w:t>
            </w:r>
          </w:p>
          <w:p w:rsidR="00D40A94" w:rsidRPr="00D40A94" w:rsidRDefault="00D40A94" w:rsidP="00D40A94">
            <w:pPr>
              <w:pStyle w:val="Default"/>
              <w:jc w:val="both"/>
            </w:pPr>
            <w:r w:rsidRPr="00D40A94">
              <w:t>2019 год – 409461,5 тыс. рублей;</w:t>
            </w:r>
          </w:p>
          <w:p w:rsidR="00D40A94" w:rsidRPr="00D40A94" w:rsidRDefault="00D40A94" w:rsidP="00D40A94">
            <w:pPr>
              <w:pStyle w:val="Default"/>
              <w:jc w:val="both"/>
            </w:pPr>
            <w:r w:rsidRPr="00D40A94">
              <w:t>2020 год - 122404,9 тыс. рублей;</w:t>
            </w:r>
          </w:p>
          <w:p w:rsidR="00D40A94" w:rsidRPr="00D40A94" w:rsidRDefault="00D40A94" w:rsidP="00D40A94">
            <w:pPr>
              <w:pStyle w:val="Default"/>
              <w:jc w:val="both"/>
            </w:pPr>
            <w:r w:rsidRPr="00D40A94">
              <w:t>2021 год – 122955,2 тыс. рублей;</w:t>
            </w:r>
          </w:p>
          <w:p w:rsidR="00D40A94" w:rsidRPr="00D40A94" w:rsidRDefault="00D40A94" w:rsidP="00D40A94">
            <w:pPr>
              <w:pStyle w:val="Default"/>
              <w:jc w:val="both"/>
            </w:pPr>
            <w:r w:rsidRPr="00D40A94">
              <w:t>2022 год – 122955,2 тыс. рублей.</w:t>
            </w:r>
          </w:p>
          <w:p w:rsidR="00D40A94" w:rsidRPr="00D40A94" w:rsidRDefault="00D40A94" w:rsidP="00D40A94">
            <w:pPr>
              <w:pStyle w:val="Default"/>
              <w:jc w:val="both"/>
            </w:pPr>
            <w:r w:rsidRPr="00D40A94">
              <w:t xml:space="preserve">Объемы финансирования мероприятий Программы ежегодно подлежат уточнению при формировании бюджета на очередной финансовый год. </w:t>
            </w:r>
          </w:p>
        </w:tc>
      </w:tr>
      <w:tr w:rsidR="00D40A94" w:rsidRPr="00D40A94" w:rsidTr="00D40A94">
        <w:trPr>
          <w:trHeight w:val="558"/>
        </w:trPr>
        <w:tc>
          <w:tcPr>
            <w:tcW w:w="2411" w:type="dxa"/>
            <w:tcBorders>
              <w:top w:val="single" w:sz="4" w:space="0" w:color="000000"/>
              <w:left w:val="single" w:sz="4" w:space="0" w:color="000000"/>
              <w:bottom w:val="single" w:sz="4" w:space="0" w:color="auto"/>
            </w:tcBorders>
          </w:tcPr>
          <w:p w:rsidR="00D40A94" w:rsidRPr="00D40A94" w:rsidRDefault="00D40A94" w:rsidP="00D40A94">
            <w:pPr>
              <w:snapToGrid w:val="0"/>
              <w:spacing w:after="0"/>
              <w:rPr>
                <w:rFonts w:ascii="Times New Roman" w:hAnsi="Times New Roman" w:cs="Times New Roman"/>
                <w:sz w:val="24"/>
                <w:szCs w:val="24"/>
              </w:rPr>
            </w:pPr>
            <w:r w:rsidRPr="00D40A94">
              <w:rPr>
                <w:rFonts w:ascii="Times New Roman" w:hAnsi="Times New Roman" w:cs="Times New Roman"/>
                <w:sz w:val="24"/>
                <w:szCs w:val="24"/>
              </w:rPr>
              <w:t xml:space="preserve">Ожидаемые </w:t>
            </w:r>
            <w:r w:rsidRPr="00D40A94">
              <w:rPr>
                <w:rFonts w:ascii="Times New Roman" w:hAnsi="Times New Roman" w:cs="Times New Roman"/>
                <w:sz w:val="24"/>
                <w:szCs w:val="24"/>
              </w:rPr>
              <w:lastRenderedPageBreak/>
              <w:t>конечные результаты реализации Программы и показатели социально-экономической эффективности</w:t>
            </w:r>
          </w:p>
        </w:tc>
        <w:tc>
          <w:tcPr>
            <w:tcW w:w="7938" w:type="dxa"/>
            <w:tcBorders>
              <w:top w:val="single" w:sz="4" w:space="0" w:color="000000"/>
              <w:left w:val="single" w:sz="4" w:space="0" w:color="000000"/>
              <w:bottom w:val="single" w:sz="4" w:space="0" w:color="auto"/>
              <w:right w:val="single" w:sz="4" w:space="0" w:color="000000"/>
            </w:tcBorders>
            <w:shd w:val="clear" w:color="auto" w:fill="FFFFFF"/>
          </w:tcPr>
          <w:p w:rsidR="00D40A94" w:rsidRPr="00D40A94" w:rsidRDefault="00D40A94" w:rsidP="00D40A94">
            <w:pPr>
              <w:pStyle w:val="ConsPlusTitle"/>
              <w:shd w:val="clear" w:color="auto" w:fill="FFFFFF"/>
              <w:jc w:val="both"/>
              <w:rPr>
                <w:rFonts w:ascii="Times New Roman" w:hAnsi="Times New Roman" w:cs="Times New Roman"/>
                <w:b w:val="0"/>
                <w:sz w:val="24"/>
                <w:szCs w:val="24"/>
              </w:rPr>
            </w:pPr>
            <w:r w:rsidRPr="00D40A94">
              <w:rPr>
                <w:rFonts w:ascii="Times New Roman" w:hAnsi="Times New Roman" w:cs="Times New Roman"/>
                <w:b w:val="0"/>
                <w:sz w:val="24"/>
                <w:szCs w:val="24"/>
              </w:rPr>
              <w:lastRenderedPageBreak/>
              <w:t>Доля  школьников,  обучающихся  по  федеральным  государственным  образовательным  стандартам,  возрастет  до  100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lastRenderedPageBreak/>
              <w:t xml:space="preserve">доля обучающихся 5 – 11 классов, принимающих участие  в региональном  этапе  всероссийской олимпиады школьников, возрастет  на 20 %;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 xml:space="preserve">доля сдавших ЕГЭ по русскому языку и математике без пересдачи среди участвующих в ЕГЭ по данным </w:t>
            </w:r>
            <w:r w:rsidRPr="00D40A94">
              <w:rPr>
                <w:rFonts w:ascii="Times New Roman" w:hAnsi="Times New Roman" w:cs="Times New Roman"/>
                <w:b w:val="0"/>
                <w:vanish/>
                <w:sz w:val="24"/>
                <w:szCs w:val="24"/>
              </w:rPr>
              <w:cr/>
              <w:t>х ЕГЭ по русскому языку и мате-еждений района</w:t>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vanish/>
                <w:sz w:val="24"/>
                <w:szCs w:val="24"/>
              </w:rPr>
              <w:pgNum/>
            </w:r>
            <w:r w:rsidRPr="00D40A94">
              <w:rPr>
                <w:rFonts w:ascii="Times New Roman" w:hAnsi="Times New Roman" w:cs="Times New Roman"/>
                <w:b w:val="0"/>
                <w:sz w:val="24"/>
                <w:szCs w:val="24"/>
              </w:rPr>
              <w:t>предметам  возрастет  до 100 %;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доля детей,  охваченных  образовательными программами дополнительного образования, возрастет до 45%;</w:t>
            </w:r>
          </w:p>
          <w:p w:rsidR="00D40A94" w:rsidRPr="00D40A94" w:rsidRDefault="00D40A94" w:rsidP="00D40A94">
            <w:pPr>
              <w:pStyle w:val="ConsPlusTitle"/>
              <w:shd w:val="clear" w:color="auto" w:fill="FFFFFF"/>
              <w:jc w:val="both"/>
              <w:rPr>
                <w:rFonts w:ascii="Times New Roman" w:hAnsi="Times New Roman" w:cs="Times New Roman"/>
                <w:b w:val="0"/>
                <w:sz w:val="24"/>
                <w:szCs w:val="24"/>
              </w:rPr>
            </w:pPr>
            <w:r w:rsidRPr="00D40A94">
              <w:rPr>
                <w:rFonts w:ascii="Times New Roman" w:hAnsi="Times New Roman" w:cs="Times New Roman"/>
                <w:b w:val="0"/>
                <w:sz w:val="24"/>
                <w:szCs w:val="24"/>
              </w:rPr>
              <w:t>доля обучающихся, принимающих участие в олимпиадах, конкурсах, возрастет до 60%;</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доля охвата оздоровлением в летний период  увеличится до 20%;</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доля  учителей  муниципальных  общеобразовательных  организаций, имеющих стаж педагогической работы до пяти  лет,  в  общей  численности  учителей  муниципальных  общеобразовательных  организаций  возрастет  до 10 %;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 xml:space="preserve">укомплектованность  общеобразовательных организаций  педагогическими  кадрами,  имеющими высшее образование,  возрастет до 85 %;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 xml:space="preserve">доля  педагогических  работников,  имеющих действующий  документ  о  повышении  квалификации,  возрастет  до  100 %;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 xml:space="preserve">доля  муниципальных общеобразовательных  организаций, имеющих доступ к сети «Интернет» со скоростью  1024 Кбит/с  и  выше,  в  общей  численности муниципальных общеобразовательных  организаций  района составит 100 %; </w:t>
            </w:r>
          </w:p>
          <w:p w:rsidR="00D40A94" w:rsidRPr="00D40A94" w:rsidRDefault="00D40A94" w:rsidP="00D40A94">
            <w:pPr>
              <w:pStyle w:val="ConsPlusTitle"/>
              <w:jc w:val="both"/>
              <w:rPr>
                <w:rFonts w:ascii="Times New Roman" w:hAnsi="Times New Roman" w:cs="Times New Roman"/>
                <w:b w:val="0"/>
                <w:sz w:val="24"/>
                <w:szCs w:val="24"/>
              </w:rPr>
            </w:pPr>
            <w:r w:rsidRPr="00D40A94">
              <w:rPr>
                <w:rFonts w:ascii="Times New Roman" w:hAnsi="Times New Roman" w:cs="Times New Roman"/>
                <w:b w:val="0"/>
                <w:sz w:val="24"/>
                <w:szCs w:val="24"/>
              </w:rPr>
              <w:t>число  персональных  компьютеров,  подключенных к сети «Интернет»,  возрастет до 50%</w:t>
            </w:r>
          </w:p>
        </w:tc>
      </w:tr>
    </w:tbl>
    <w:p w:rsidR="00D40A94" w:rsidRPr="00D40A94" w:rsidRDefault="00D40A94" w:rsidP="00D40A94">
      <w:pPr>
        <w:spacing w:after="0"/>
        <w:jc w:val="both"/>
        <w:rPr>
          <w:rFonts w:ascii="Times New Roman" w:hAnsi="Times New Roman" w:cs="Times New Roman"/>
          <w:b/>
          <w:bCs/>
          <w:sz w:val="24"/>
          <w:szCs w:val="24"/>
        </w:rPr>
      </w:pPr>
    </w:p>
    <w:p w:rsidR="00D40A94" w:rsidRPr="00D40A94" w:rsidRDefault="00D40A94" w:rsidP="006C215C">
      <w:pPr>
        <w:numPr>
          <w:ilvl w:val="0"/>
          <w:numId w:val="24"/>
        </w:numPr>
        <w:spacing w:after="0" w:line="240" w:lineRule="auto"/>
        <w:jc w:val="both"/>
        <w:rPr>
          <w:rFonts w:ascii="Times New Roman" w:hAnsi="Times New Roman" w:cs="Times New Roman"/>
          <w:b/>
          <w:sz w:val="24"/>
          <w:szCs w:val="24"/>
        </w:rPr>
      </w:pPr>
      <w:r w:rsidRPr="00D40A94">
        <w:rPr>
          <w:rFonts w:ascii="Times New Roman" w:hAnsi="Times New Roman" w:cs="Times New Roman"/>
          <w:b/>
          <w:bCs/>
          <w:sz w:val="24"/>
          <w:szCs w:val="24"/>
        </w:rPr>
        <w:t>Содержание проблемы и обоснование необходимости ее решения</w:t>
      </w:r>
    </w:p>
    <w:p w:rsidR="00D40A94" w:rsidRPr="00D40A94" w:rsidRDefault="00D40A94" w:rsidP="00D40A94">
      <w:pPr>
        <w:spacing w:after="0"/>
        <w:ind w:left="360"/>
        <w:jc w:val="both"/>
        <w:rPr>
          <w:rFonts w:ascii="Times New Roman" w:hAnsi="Times New Roman" w:cs="Times New Roman"/>
          <w:b/>
          <w:sz w:val="24"/>
          <w:szCs w:val="24"/>
        </w:rPr>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Программа является организационной основой политики Малодербетовского района в сфере образования.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Программа разработана на основе анализа современного состояния муниципальной системы образования Малодербетовского района в соответствии с приоритетными направлениями развития системы образования Российской Федерации.</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Программа разработана в соответствии со стратегическими документами развития системы образования: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Федеральный закон Российской Федерации от 29.12.2012  № 273-ФЗ «Об образовании в Российской Федерации»;</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Государственная программа Российской Федерации «Развитие образования» на 2013-2020 годы, утвержденная распоряжением Правительства Российской Федерации от 22.11.2012 № 2148-р;</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Государственная  программа «Развитие образования   Республики Калмыкия на 2013- 2020 годы», утвержденная постановлением Правительства  Республики Калмыкия   от 07.05 2013 года №214.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lastRenderedPageBreak/>
        <w:t xml:space="preserve">         Система образования Малодербетовского района представляет собой многообразие видов образовательных организаций и форм их организации, что позволяет удовлетворять различные образовательные и воспитательные потребности детей и подростков, возрастающие запросы родителей (законных представителей) и общественности.</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настоящее время в Малодербетовском районе функционирует  5 организаций  дошкольного образования, 8 общеобразовательных организаций, 3 организации дополнительного образования.</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настоящее время муниципальная дошкольная образовательная система претерпевает существенные изменения, которые определяют как позитивные тенденции, так и сложные проблемы, требующие решения.            Главными из них являются вопросы сохранения, развития имеющейся сети дошкольных организаций, обеспечения реальной доступности дошкольных образовательных услуг для всех слоев населения.</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 xml:space="preserve">В целях создания мест в детских садах с учетом демографического роста на территории Малодербетовского района Управлением образования, культуры, спорта и молодежной политики администрации Малодербетовского РМО РК (далее - Управление образования) проведен мониторинг обеспеченности населения услугами дошкольного образования и развития системы дошкольного образования. </w:t>
      </w:r>
      <w:r w:rsidRPr="00D40A94">
        <w:rPr>
          <w:rFonts w:ascii="Times New Roman" w:hAnsi="Times New Roman" w:cs="Times New Roman"/>
          <w:sz w:val="24"/>
          <w:szCs w:val="24"/>
        </w:rPr>
        <w:tab/>
        <w:t>Общая численность детей дошкольного возраста от 0 года до 7 лет по району составляет 1072 ребёнка.</w:t>
      </w: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Анализ очередности показывает, что большинство нуждающихся в дошкольных образовательных учреждениях приходится на возраст от 1,5 до 3 лет. По состоянию на 01.01.2018 года  нереализованная очередь в дошкольные образовательные учреждения по Малодербетовскому району составляет 93 человек, из которых 90 - в селе Малые Дербеты.</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общеобразовательных организациях обучаются и воспитываются 1035 обучающихся.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w:t>
      </w: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 xml:space="preserve">В Малодербетовском районе осуществлен переход на федеральный государственный образовательный стандарт начального общего образования (далее - ФГОС НОО) в 1-7 классах всеми общеобразовательными организациями района.          </w:t>
      </w:r>
    </w:p>
    <w:p w:rsidR="00D40A94" w:rsidRPr="00D40A94" w:rsidRDefault="00D40A94" w:rsidP="00D40A94">
      <w:pPr>
        <w:autoSpaceDE w:val="0"/>
        <w:autoSpaceDN w:val="0"/>
        <w:adjustRightInd w:val="0"/>
        <w:spacing w:after="0"/>
        <w:ind w:right="-1"/>
        <w:jc w:val="both"/>
        <w:rPr>
          <w:rFonts w:ascii="Times New Roman" w:hAnsi="Times New Roman" w:cs="Times New Roman"/>
          <w:sz w:val="24"/>
          <w:szCs w:val="24"/>
        </w:rPr>
      </w:pPr>
      <w:r w:rsidRPr="00D40A94">
        <w:rPr>
          <w:rFonts w:ascii="Times New Roman" w:hAnsi="Times New Roman" w:cs="Times New Roman"/>
          <w:sz w:val="24"/>
          <w:szCs w:val="24"/>
        </w:rPr>
        <w:tab/>
        <w:t>Переход общеобразовательных организаций на федеральный государственный образовательный стандарт основного общего образования (далее - ФГОС ООО) осуществляется поэтапно: с 1 сентября 2017 года  - в 7-х классах всех ОО.</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Главной целевой установкой развития образования Малодербетовского района является обеспечение устойчивого функционирования и развития системы образования, расширение его доступности, повышение качества</w:t>
      </w: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и эффективности, создание безопасной среды для обучающихся, воспитанников и работников образовательных организаций.</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По итогам 2017 - 2018 учебного года уровень качества знаний обучающихся  составил 44 %, при успеваемости 99,91 %. </w:t>
      </w:r>
    </w:p>
    <w:p w:rsidR="00D40A94" w:rsidRPr="00D40A94" w:rsidRDefault="00D40A94" w:rsidP="00D40A94">
      <w:pPr>
        <w:autoSpaceDE w:val="0"/>
        <w:autoSpaceDN w:val="0"/>
        <w:adjustRightInd w:val="0"/>
        <w:spacing w:after="0"/>
        <w:ind w:right="112"/>
        <w:jc w:val="both"/>
        <w:rPr>
          <w:rFonts w:ascii="Times New Roman" w:hAnsi="Times New Roman" w:cs="Times New Roman"/>
          <w:bCs/>
          <w:sz w:val="24"/>
          <w:szCs w:val="24"/>
        </w:rPr>
      </w:pPr>
      <w:r w:rsidRPr="00D40A94">
        <w:rPr>
          <w:rFonts w:ascii="Times New Roman" w:hAnsi="Times New Roman" w:cs="Times New Roman"/>
          <w:sz w:val="24"/>
          <w:szCs w:val="24"/>
        </w:rPr>
        <w:t xml:space="preserve">          Наиболее  показательными  и  объективными  в  оценке  качества  подготовки выпускников  являются  результаты  единого  государственного  экзамена (далее - ЕГЭ)   в 11 классах и основного государственного экзамена  в 9 классах</w:t>
      </w:r>
      <w:r w:rsidRPr="00D40A94">
        <w:rPr>
          <w:rFonts w:ascii="Times New Roman" w:hAnsi="Times New Roman" w:cs="Times New Roman"/>
          <w:bCs/>
          <w:sz w:val="24"/>
          <w:szCs w:val="24"/>
        </w:rPr>
        <w:t>. Аттестаты об основном общем образовании и среднем общем образовании в 2018 году получили 100 % выпускников.</w:t>
      </w:r>
    </w:p>
    <w:p w:rsidR="00D40A94" w:rsidRPr="00D40A94" w:rsidRDefault="00D40A94" w:rsidP="00D40A94">
      <w:pPr>
        <w:autoSpaceDE w:val="0"/>
        <w:autoSpaceDN w:val="0"/>
        <w:adjustRightInd w:val="0"/>
        <w:spacing w:after="0"/>
        <w:jc w:val="both"/>
        <w:rPr>
          <w:rFonts w:ascii="Times New Roman" w:hAnsi="Times New Roman" w:cs="Times New Roman"/>
          <w:bCs/>
          <w:sz w:val="24"/>
          <w:szCs w:val="24"/>
        </w:rPr>
      </w:pPr>
      <w:r w:rsidRPr="00D40A94">
        <w:rPr>
          <w:rFonts w:ascii="Times New Roman" w:hAnsi="Times New Roman" w:cs="Times New Roman"/>
          <w:bCs/>
          <w:sz w:val="24"/>
          <w:szCs w:val="24"/>
        </w:rPr>
        <w:t xml:space="preserve">          Из 52 выпускников 11 классов 11учащихся награждены  медалями «За особые успехи в учении», что составляет 21,2 % от общего количества выпускников старшей школы. 12 девятиклассников получили аттестаты особого образца, что составляет 13,6 % от общего количества обучающихся. </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b/>
          <w:bCs/>
          <w:sz w:val="24"/>
          <w:szCs w:val="24"/>
        </w:rPr>
        <w:lastRenderedPageBreak/>
        <w:t xml:space="preserve">          </w:t>
      </w:r>
      <w:r w:rsidRPr="00D40A94">
        <w:rPr>
          <w:rFonts w:ascii="Times New Roman" w:hAnsi="Times New Roman" w:cs="Times New Roman"/>
          <w:sz w:val="24"/>
          <w:szCs w:val="24"/>
        </w:rPr>
        <w:t>Еще один показатель эффективности работы образовательных организаций района – это результативность участия школьников в предметных олимпиадах всех уровней.</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w:t>
      </w:r>
      <w:r w:rsidRPr="00D40A94">
        <w:rPr>
          <w:rFonts w:ascii="Times New Roman" w:hAnsi="Times New Roman" w:cs="Times New Roman"/>
          <w:bCs/>
          <w:sz w:val="24"/>
          <w:szCs w:val="24"/>
        </w:rPr>
        <w:t xml:space="preserve">муниципальном этапе всероссийской </w:t>
      </w:r>
      <w:r w:rsidRPr="00D40A94">
        <w:rPr>
          <w:rFonts w:ascii="Times New Roman" w:hAnsi="Times New Roman" w:cs="Times New Roman"/>
          <w:sz w:val="24"/>
          <w:szCs w:val="24"/>
        </w:rPr>
        <w:t xml:space="preserve"> олимпиады школьников в 2017 – 2018 учебном году приняли участие 442 учащихся 4-11 классов общеобразовательных организаций района.</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 xml:space="preserve">Проводятся школьные,  районные  конкурсы научно-исследовательских и творческих работ учащихся, в деятельности которых ежегодно принимают участие более 250 учащихся. В районе сложилась  система  выявления, сопровождения и поддержки одаренных (талантливых) детей.  </w:t>
      </w:r>
    </w:p>
    <w:p w:rsidR="00D40A94" w:rsidRPr="00D40A94" w:rsidRDefault="00D40A94" w:rsidP="00D40A94">
      <w:pPr>
        <w:pStyle w:val="Default"/>
        <w:jc w:val="both"/>
      </w:pPr>
      <w:r w:rsidRPr="00D40A94">
        <w:t xml:space="preserve">         Важным направлением деятельности стало создание современных условий обучения для детей в общеобразовательных организациях  района, внедрение новых образовательных технологий и принципов организации учебного процесса, в том числе с использованием информационных и коммуникационных технологий. Все общеобразовательные организации района получили доступ к информационным образовательным ресурсам Интернет.</w:t>
      </w:r>
    </w:p>
    <w:p w:rsidR="00D40A94" w:rsidRPr="00D40A94" w:rsidRDefault="00D40A94" w:rsidP="00D40A94">
      <w:pPr>
        <w:pStyle w:val="Default"/>
        <w:jc w:val="both"/>
      </w:pPr>
      <w:r w:rsidRPr="00D40A94">
        <w:tab/>
        <w:t xml:space="preserve">В целях сохранения преемственности в реализации  образовательной политики, выполнения условий софинансирования мероприятий приоритетного национального проекта «Образование» в районе организовано дистанционное обучение 2 детей-инвалидов совместно с педагогами ресурсного центра г. Элиста. Реализована программа повышения квалификации педагогических работников системы образования, обеспечивающих дистанционное обучение детей-инвалидов. </w:t>
      </w:r>
    </w:p>
    <w:p w:rsidR="00D40A94" w:rsidRPr="00D40A94" w:rsidRDefault="00D40A94" w:rsidP="00D40A94">
      <w:pPr>
        <w:pStyle w:val="Default"/>
        <w:ind w:firstLine="709"/>
        <w:jc w:val="both"/>
      </w:pPr>
      <w:r w:rsidRPr="00D40A94">
        <w:t xml:space="preserve">   Дальнейшее развитие получило направление: содействие в сохранении и укреплении здоровья школьников в сфере общего школьного образования. </w:t>
      </w:r>
    </w:p>
    <w:p w:rsidR="00D40A94" w:rsidRPr="00D40A94" w:rsidRDefault="00D40A94" w:rsidP="00D40A94">
      <w:pPr>
        <w:shd w:val="clear" w:color="auto" w:fill="FFFFFF"/>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В районе функционирует 8 школьных столовых, в которых получают горячее   питание 668  школьников (66,2 %), в т. ч. дети из 159 малообеспеченных семей, получающих субсидии на питание из республиканского бюджета, из расчета 500 руб. на одного ребёнка. 100% учащихся начальных классов  в соответствии с ФГОС НОО обеспечены горячими обедами.</w:t>
      </w:r>
    </w:p>
    <w:p w:rsidR="00D40A94" w:rsidRPr="00D40A94" w:rsidRDefault="00D40A94" w:rsidP="00D40A94">
      <w:pPr>
        <w:shd w:val="clear" w:color="auto" w:fill="FFFFFF"/>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Большое внимание уделяется формированию здоровьесберегающей образовательной среды. МКОУ «Малодербетовская гимназия им.Б.Б.Бадмаева», МКОУ «Малодербетовская  СОШ №2» получили лицензии на право ведения медицинской деятельности. </w:t>
      </w:r>
    </w:p>
    <w:p w:rsidR="00D40A94" w:rsidRPr="00D40A94" w:rsidRDefault="00D40A94" w:rsidP="00D40A94">
      <w:pPr>
        <w:pStyle w:val="ab"/>
        <w:spacing w:after="0"/>
        <w:ind w:left="0"/>
        <w:jc w:val="both"/>
        <w:rPr>
          <w:rFonts w:ascii="Times New Roman" w:hAnsi="Times New Roman"/>
          <w:sz w:val="24"/>
          <w:szCs w:val="24"/>
        </w:rPr>
      </w:pPr>
      <w:r w:rsidRPr="00D40A94">
        <w:rPr>
          <w:rFonts w:ascii="Times New Roman" w:hAnsi="Times New Roman"/>
          <w:sz w:val="24"/>
          <w:szCs w:val="24"/>
        </w:rPr>
        <w:t xml:space="preserve">          Дополнительное образование детей в Малодербетовском районе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w:t>
      </w:r>
    </w:p>
    <w:p w:rsidR="00D40A94" w:rsidRPr="00D40A94" w:rsidRDefault="00D40A94" w:rsidP="00D40A94">
      <w:pPr>
        <w:pStyle w:val="ab"/>
        <w:spacing w:after="0"/>
        <w:ind w:left="0"/>
        <w:jc w:val="both"/>
        <w:rPr>
          <w:rFonts w:ascii="Times New Roman" w:hAnsi="Times New Roman"/>
          <w:sz w:val="24"/>
          <w:szCs w:val="24"/>
        </w:rPr>
      </w:pPr>
      <w:r w:rsidRPr="00D40A94">
        <w:rPr>
          <w:rFonts w:ascii="Times New Roman" w:hAnsi="Times New Roman"/>
          <w:sz w:val="24"/>
          <w:szCs w:val="24"/>
        </w:rPr>
        <w:t xml:space="preserve">          Дополнительное образование в районе представлено 3 учреждениями, в которых занято более 350 детей и подростков. Более 480  детей посещают школьные кружки и секции.  </w:t>
      </w:r>
    </w:p>
    <w:p w:rsidR="00D40A94" w:rsidRPr="00D40A94" w:rsidRDefault="00D40A94" w:rsidP="00D40A94">
      <w:pPr>
        <w:tabs>
          <w:tab w:val="left" w:pos="285"/>
        </w:tabs>
        <w:overflowPunct w:val="0"/>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b/>
          <w:sz w:val="24"/>
          <w:szCs w:val="24"/>
        </w:rPr>
        <w:t xml:space="preserve">   </w:t>
      </w:r>
      <w:r w:rsidRPr="00D40A94">
        <w:rPr>
          <w:rFonts w:ascii="Times New Roman" w:hAnsi="Times New Roman" w:cs="Times New Roman"/>
          <w:sz w:val="24"/>
          <w:szCs w:val="24"/>
        </w:rPr>
        <w:t xml:space="preserve">      Система дополнительного образования демонстрирует высокие достижения в конкурсах, соревнованиях  федерального и  регионального уровня.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В муниципальной системе образования сложилась основа для развития детского движения. Активисты районной детской организации «Хамдан» достойно представляют свой район на различных форумах, а президентом республиканской организации является ученица МКОУ «Малодербетовская гимназия им. Б.Б.Бадмаева» Убушиева Виктория. Наблюдается качественное улучшение содержания мероприятий краеведческого и военно-патриотического направлений. Отмечается положительная динамика позитивной социализации учащихся через творческую деятельность, воспитание гражданственности и патриотизма.</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Учреждения дополнительного образования реализуют программы, учитывая потребности  и  интересы детей. Выбор направлений  в формировании системы дополнительного  образования в Малодербетовском районе основан на соединении уже сложившихся (традиционных)  </w:t>
      </w:r>
      <w:r w:rsidRPr="00D40A94">
        <w:rPr>
          <w:rFonts w:ascii="Times New Roman" w:hAnsi="Times New Roman" w:cs="Times New Roman"/>
          <w:sz w:val="24"/>
          <w:szCs w:val="24"/>
        </w:rPr>
        <w:lastRenderedPageBreak/>
        <w:t>направлений  и  развитии новых: художественно-эстетическое, эколого-биологическое, спортивное, техническое, туристско – краеведческое, естественно – научное,  патриотическое.</w:t>
      </w:r>
    </w:p>
    <w:p w:rsidR="00D40A94" w:rsidRPr="00D40A94" w:rsidRDefault="00D40A94" w:rsidP="00D40A94">
      <w:pPr>
        <w:spacing w:after="0"/>
        <w:ind w:firstLine="709"/>
        <w:contextualSpacing/>
        <w:jc w:val="both"/>
        <w:rPr>
          <w:rFonts w:ascii="Times New Roman" w:hAnsi="Times New Roman" w:cs="Times New Roman"/>
          <w:color w:val="000000"/>
          <w:sz w:val="24"/>
          <w:szCs w:val="24"/>
        </w:rPr>
      </w:pPr>
      <w:r w:rsidRPr="00D40A94">
        <w:rPr>
          <w:rFonts w:ascii="Times New Roman" w:hAnsi="Times New Roman" w:cs="Times New Roman"/>
          <w:sz w:val="24"/>
          <w:szCs w:val="24"/>
        </w:rPr>
        <w:t>Интеграция общего и дополнительного образования является одним из условий выявления и поддержки талантливых детей, создания для них общей развивающей образовательной среды, индивидуальных образовательных маршрутов, активное включение их в творческие конкурсы, фестивали, соревнования различного уровня.</w:t>
      </w:r>
      <w:r w:rsidRPr="00D40A94">
        <w:rPr>
          <w:rFonts w:ascii="Times New Roman" w:hAnsi="Times New Roman" w:cs="Times New Roman"/>
          <w:color w:val="000000"/>
          <w:sz w:val="24"/>
          <w:szCs w:val="24"/>
        </w:rPr>
        <w:t xml:space="preserve">    Результатом  занятий предметных и творческих кружков, спортивных  секций являются призовые  места   в муниципальных  олимпиадах, творческих  конкурсах,  спортивных  соревнованиях. Как  правило,  победителями и призерами  становятся  учащиеся  тех  образовательных учреждений,  где  организована работа  объединений  дополнительного  образования.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Большое внимание муниципальными образовательными организациями уделяется работе по пропаганде культуры толерантности, семейно-педагогическому, духовно-нравственному воспитанию детей и подростков. </w:t>
      </w:r>
    </w:p>
    <w:p w:rsidR="00D40A94" w:rsidRPr="00D40A94" w:rsidRDefault="00D40A94" w:rsidP="00D40A94">
      <w:pPr>
        <w:spacing w:after="0"/>
        <w:ind w:firstLine="152"/>
        <w:jc w:val="both"/>
        <w:rPr>
          <w:rFonts w:ascii="Times New Roman" w:hAnsi="Times New Roman" w:cs="Times New Roman"/>
          <w:sz w:val="24"/>
          <w:szCs w:val="24"/>
        </w:rPr>
      </w:pPr>
      <w:r w:rsidRPr="00D40A94">
        <w:rPr>
          <w:rFonts w:ascii="Times New Roman" w:hAnsi="Times New Roman" w:cs="Times New Roman"/>
          <w:sz w:val="24"/>
          <w:szCs w:val="24"/>
        </w:rPr>
        <w:t xml:space="preserve">         Проблемой в районе является недостаточное количество помещений в учреждениях дополнительного образования для  осуществления занятий спортом, хореографией,  а также проведения массовых мероприятий.</w:t>
      </w:r>
    </w:p>
    <w:p w:rsidR="00D40A94" w:rsidRPr="00D40A94" w:rsidRDefault="00D40A94" w:rsidP="00D40A94">
      <w:pPr>
        <w:autoSpaceDE w:val="0"/>
        <w:autoSpaceDN w:val="0"/>
        <w:adjustRightInd w:val="0"/>
        <w:spacing w:after="0"/>
        <w:ind w:hanging="284"/>
        <w:jc w:val="both"/>
        <w:rPr>
          <w:rFonts w:ascii="Times New Roman" w:hAnsi="Times New Roman" w:cs="Times New Roman"/>
          <w:sz w:val="24"/>
          <w:szCs w:val="24"/>
        </w:rPr>
      </w:pPr>
      <w:r w:rsidRPr="00D40A94">
        <w:rPr>
          <w:rFonts w:ascii="Times New Roman" w:hAnsi="Times New Roman" w:cs="Times New Roman"/>
          <w:sz w:val="24"/>
          <w:szCs w:val="24"/>
        </w:rPr>
        <w:t xml:space="preserve">        Качество знаний учащихся, их воспитанность напрямую зависят от профессионального уровня учителя.      В общеобразовательных организациях Малодербетовского  района  работают 157 педагогических работников.    Из них - 73% имеет высшее профессиональное образование, 25% - средне профессиональное, 1,9%-  начальное профессиональное образование,  41 % от общего числа работников образования</w:t>
      </w: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 xml:space="preserve">Малодербетовского района  награждены различными государственными и отраслевыми наградами.  Увеличивается доля педагогических работников, имеющих высшую  и первую  квалификационную категорию (41 и 65 соответственно). </w:t>
      </w:r>
    </w:p>
    <w:p w:rsidR="00D40A94" w:rsidRPr="00D40A94" w:rsidRDefault="00D40A94" w:rsidP="00D40A94">
      <w:pPr>
        <w:autoSpaceDE w:val="0"/>
        <w:autoSpaceDN w:val="0"/>
        <w:adjustRightInd w:val="0"/>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В Малодербетовском районе уделяется внимание профессиональной переподготовке кадров. 7 руководителей общеобразовательных организаций прошли  переподготовку в г. Волгограде и Астрахани.                 Приоритетным направлением повышения квалификации педагогических работников  района в 2017-2018 учебном году продолжала оставаться  подготовка учителей к внедрению ФГОС нового поколения на  основной и средней ступенях образования. Общее количество педагогических работников, прошедших курсовую подготовку по ФГОС СОО,  составило 11 человек, по ФГОС ООО – 40 человек.</w:t>
      </w:r>
      <w:r w:rsidRPr="00D40A94">
        <w:rPr>
          <w:rFonts w:ascii="Times New Roman" w:hAnsi="Times New Roman" w:cs="Times New Roman"/>
          <w:color w:val="FF0000"/>
          <w:sz w:val="24"/>
          <w:szCs w:val="24"/>
        </w:rPr>
        <w:t xml:space="preserve"> </w:t>
      </w:r>
    </w:p>
    <w:p w:rsidR="00D40A94" w:rsidRPr="00D40A94" w:rsidRDefault="00D40A94" w:rsidP="00D40A94">
      <w:pPr>
        <w:autoSpaceDE w:val="0"/>
        <w:autoSpaceDN w:val="0"/>
        <w:adjustRightInd w:val="0"/>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Обеспечено ежегодное  участие учителей на получение денежного поощрения лучших учителей в рамках национального проекта «Образование».</w:t>
      </w:r>
    </w:p>
    <w:p w:rsidR="00D40A94" w:rsidRPr="00D40A94" w:rsidRDefault="00D40A94" w:rsidP="00D40A94">
      <w:pPr>
        <w:spacing w:after="0"/>
        <w:ind w:right="57"/>
        <w:jc w:val="both"/>
        <w:rPr>
          <w:rFonts w:ascii="Times New Roman" w:hAnsi="Times New Roman" w:cs="Times New Roman"/>
          <w:sz w:val="24"/>
          <w:szCs w:val="24"/>
        </w:rPr>
      </w:pPr>
      <w:r w:rsidRPr="00D40A94">
        <w:rPr>
          <w:rFonts w:ascii="Times New Roman" w:hAnsi="Times New Roman" w:cs="Times New Roman"/>
          <w:sz w:val="24"/>
          <w:szCs w:val="24"/>
        </w:rPr>
        <w:t xml:space="preserve">          Инновационная деятельность в Малодербетовском  районе реализуется через инновационные проекты: </w:t>
      </w:r>
      <w:r w:rsidRPr="00D40A94">
        <w:rPr>
          <w:rFonts w:ascii="Times New Roman" w:hAnsi="Times New Roman" w:cs="Times New Roman"/>
          <w:spacing w:val="-1"/>
          <w:sz w:val="24"/>
          <w:szCs w:val="24"/>
        </w:rPr>
        <w:t>«Внедрение диагностико-мониторинговых методов в административную практику школы»,</w:t>
      </w:r>
      <w:r w:rsidRPr="00D40A94">
        <w:rPr>
          <w:rFonts w:ascii="Times New Roman" w:hAnsi="Times New Roman" w:cs="Times New Roman"/>
          <w:sz w:val="24"/>
          <w:szCs w:val="24"/>
        </w:rPr>
        <w:t xml:space="preserve"> «Влияние проектно-исследовательской деятельности на качество учебно-воспитательного процесса и интеллектуальное развитие учащихся», «Освоение современных образовательных инновационных технологий в образовательном процессе», «Использование информационно-коммуникативной технологии в административной практике школы».</w:t>
      </w:r>
    </w:p>
    <w:p w:rsidR="00D40A94" w:rsidRPr="00D40A94" w:rsidRDefault="00D40A94" w:rsidP="00D40A94">
      <w:pPr>
        <w:spacing w:after="0"/>
        <w:ind w:right="40" w:firstLine="567"/>
        <w:jc w:val="both"/>
        <w:rPr>
          <w:rFonts w:ascii="Times New Roman" w:hAnsi="Times New Roman" w:cs="Times New Roman"/>
          <w:sz w:val="24"/>
          <w:szCs w:val="24"/>
        </w:rPr>
      </w:pPr>
      <w:r w:rsidRPr="00D40A94">
        <w:rPr>
          <w:rFonts w:ascii="Times New Roman" w:hAnsi="Times New Roman" w:cs="Times New Roman"/>
          <w:sz w:val="24"/>
          <w:szCs w:val="24"/>
        </w:rPr>
        <w:t xml:space="preserve">   Предусмотрена конкретная система мероприятий по обновлению и совершенствованию образовательного процесса в условиях здоровьесберегающей среды, прежде всего, предполагающей обеспечение условий безопасного пребывания детей в образовательном учреждении, соответствие зданий нормативам СанПИНа, пожарной безопасности и травмобезопасности.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lastRenderedPageBreak/>
        <w:t xml:space="preserve">         Важным направлением развития системы образования в районе является перевод муниципальных образовательных учреждений на современные финансово-экономические и государственно-общественные механизмы управления.</w:t>
      </w:r>
    </w:p>
    <w:p w:rsidR="00D40A94" w:rsidRPr="00D40A94" w:rsidRDefault="00D40A94" w:rsidP="00D40A94">
      <w:pPr>
        <w:spacing w:after="0"/>
        <w:ind w:right="57"/>
        <w:jc w:val="both"/>
        <w:rPr>
          <w:rFonts w:ascii="Times New Roman" w:hAnsi="Times New Roman" w:cs="Times New Roman"/>
          <w:sz w:val="24"/>
          <w:szCs w:val="24"/>
        </w:rPr>
      </w:pPr>
      <w:r w:rsidRPr="00D40A94">
        <w:rPr>
          <w:rFonts w:ascii="Times New Roman" w:hAnsi="Times New Roman" w:cs="Times New Roman"/>
          <w:sz w:val="24"/>
          <w:szCs w:val="24"/>
        </w:rPr>
        <w:t xml:space="preserve">         В Малодербетовском районе проведена комплексная модернизация финансово - экономических и организационно -управленческих механизмов системы общего образования: введена новая  система оплаты труда, ориентированная на результат; общественное участие в управлении образованием и оценке его качества; публичная отчетность образовательных учреждений. Результатом стало повышение ответственности руководителей и педагогов за результаты деятельности, усиление прозрачности системы образования для общества. К настоящему времени созданы на демократической основе и функционируют Управляющие советы, Советы школы во всех образовательных организациях.</w:t>
      </w:r>
    </w:p>
    <w:p w:rsidR="00D40A94" w:rsidRPr="00D40A94" w:rsidRDefault="00D40A94" w:rsidP="00D40A94">
      <w:pPr>
        <w:pStyle w:val="Default"/>
        <w:jc w:val="both"/>
      </w:pPr>
      <w:r w:rsidRPr="00D40A94">
        <w:t xml:space="preserve">          С целью повышения образовательно-воспитательной мобильности школьников в районе 6 образовательных организаций обеспечены  школьными автобусами, приобретенными за счет средств  по модернизации общего образования. В 2017 году в двух школах они обновлены. Школьные автобусы осуществляют доставку детей на различные конкурсы, олимпиады, соревнования. </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Энергосбережение также является одной из самых серьезных задач. 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тепловой энергии  в образовательных организациях. По оценке специалистов, за счет внедрения энергосберегающих мероприятий возможно уменьшение энергопотребления на данных объектах на 25%. Сложившаяся система контроля за потреблением услуг в образовательных учреждениях не стимулирует их работников к обеспечению режима энергосбережения. Зачастую при выборе оборудования и приборов систем тепло-, электро- и водоснабжения превалирует только их стоимость. Главными недостатками являются потери тепловой энергии и увеличение расходов на теплоснабжение.</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Весомой долей затрат на энергоресурсы являются расходы на освещение  зданий образовательных организаций и уличное освещение территорий образовательных организаций, которое функционирует на основе</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устаревших систем и технологий.</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сложившейся ситуации при современном уровне развития техники и</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технологии выполнение работ по повышению энергоэффективности приведет к решению комплекса важных экономических и социальных проблем:</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сокращению затрат местного бюджета на приобретение энергетических ресурсов;</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повышению энергетической безопасности;</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устойчивости к будущему повышению цен на энергетические ресурсы;</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улучшению микроклимата в муниципальных зданиях.</w:t>
      </w:r>
    </w:p>
    <w:p w:rsidR="00D40A94" w:rsidRPr="00D40A94" w:rsidRDefault="00D40A94" w:rsidP="00D40A94">
      <w:pPr>
        <w:autoSpaceDE w:val="0"/>
        <w:autoSpaceDN w:val="0"/>
        <w:adjustRightIn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Процесс по повышению энергоэффективности в образовательных учреждениях должен иметь постоянный характер.</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рамках направления «Обновление и совершенствование материально-технической базы образовательных организаций» реализован комплекс мероприятий по обеспечению условий комплексной безопасности обучающихся    и    педагогов.   100    %    образовательных     организаций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района оснащены кнопками экстренного вызова наряда полиции и автоматической пожарной сигнализацией.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lastRenderedPageBreak/>
        <w:t>По соглашению о предоставлении субсидии из республиканского бюджета бюджету МРМО на создание в общеобразовательных организациях, расположенных в сельской местности, условий для занятия физической культурой и спортом в:</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- 2017 году выделено из федерального бюджета 1827,10 тыс. руб., республиканского бюджета 116,62 тыс. руб. и из местного бюджета 116,68 тыс. руб. Финансирование направлено на капитальный ремонт спортзала МКОУ «Унгн-Терячинская СОШ» МРМО РК в размере 2060,40 тыс. руб.</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- 2018 году выделено из федерального бюджета 1880,00 тыс. руб., республиканского бюджета 120,00 тыс. руб. и из местного бюджета 120,00 тыс. руб. на общую сумму 2438,00 тыс. руб. Финансирование направлено на капитальный ремонт спортзала МКОУ «Тундутовская СОШ» МРМО РК в размере 2120,00 тыс. руб. и открытие спортивного школьного клуба в МКОУ «Малодербетовская СОШ» МРМО РК на сумму 318,00 тыс. руб.</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color w:val="000000"/>
          <w:sz w:val="24"/>
          <w:szCs w:val="24"/>
        </w:rPr>
        <w:t xml:space="preserve">По соглашению о предоставлении субсидии из республиканского бюджета бюджету Малодербетовского районного муниципального образования на </w:t>
      </w:r>
      <w:r w:rsidRPr="00D40A94">
        <w:rPr>
          <w:rFonts w:ascii="Times New Roman" w:hAnsi="Times New Roman" w:cs="Times New Roman"/>
          <w:sz w:val="24"/>
          <w:szCs w:val="24"/>
        </w:rPr>
        <w:t xml:space="preserve"> осуществление мероприятий, предусмотренных Региональной программой «Создание в Республике Калмыкия (исходя из прогнозируемой потребности) новых мест в общеобразовательных организациях на 2016 - 2020 годы» в:</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- 2017 году проведен капитальный ремонт здания МБОУ «Малодербетовская гимназия им. Б.Б. Бадмаева» МРМО РК (замена оконных блоков 1 этаж, фасад здания)  на сумму 3336,84 тыс. руб., в т.ч. из республиканского бюджета – 3000,00 тыс. руб. и местного бюджета – 336,84 тыс. руб.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- 2018 году проведен капитальный ремонт здания МКОУ «Малодербетовская гимназия им. Б.Б. Бадмаева» МРМО РК (замена оконных блоков 2, 3 этаж)  на сумму 3000,00 тыс. руб., в т.ч. из республиканского бюджета – 2700,00 тыс. руб. и местного бюджета – 300,00 тыс. руб.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Также проведена реконструкция коммуникаций теплых санузлов в МКОУ «Малодербетовская гимназия им. Б.Б. Бадмаева» МРМО РК на сумму 800,00 тыс. руб., в т.ч. из республиканского бюджета – 720,00 тыс. руб. и местного бюджета – 80,00 тыс. руб.</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Произведены работы по устройству санитарно-гигиенических помещений в школьных зданиях МКОУ «Плодовитенская СОШ» МРМО РК, МКОУ «Унгн-Терячинская СОШ» МРМО РК, МКОУ «Зургановская СОШ» МРМО РК, МКОУ «Ики-Бухусовская СОШ им. П.М. Эрдниева» МРМО РК на сумму 1 200,00 тыс. руб., в т.ч. из республиканского бюджета – 1080,00 тыс. руб. и местного бюджета – 120,00 тыс. руб.</w:t>
      </w:r>
    </w:p>
    <w:p w:rsidR="00D40A94" w:rsidRPr="00D40A94" w:rsidRDefault="00D40A94" w:rsidP="00D40A94">
      <w:pPr>
        <w:spacing w:after="0"/>
        <w:jc w:val="both"/>
        <w:rPr>
          <w:rFonts w:ascii="Times New Roman" w:hAnsi="Times New Roman" w:cs="Times New Roman"/>
          <w:bCs/>
          <w:kern w:val="24"/>
          <w:sz w:val="24"/>
          <w:szCs w:val="24"/>
        </w:rPr>
      </w:pPr>
      <w:r w:rsidRPr="00D40A94">
        <w:rPr>
          <w:rFonts w:ascii="Times New Roman" w:hAnsi="Times New Roman" w:cs="Times New Roman"/>
          <w:bCs/>
          <w:kern w:val="24"/>
          <w:sz w:val="24"/>
          <w:szCs w:val="24"/>
        </w:rPr>
        <w:t xml:space="preserve">         Из местного бюджета  на содержание помещений, коммунальные услуги, услуги связи и содержание школьных автобусов, уплату налогов выделена сумма в размере 531,4 тыс. руб.- 2016 г., 637,3 тыс. руб. – 2017 г.</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системе образования Малодербетовского района сохраняются и негативные тенденции, без решения которых невозможно дальнейшее динамичное развитие:</w:t>
      </w:r>
    </w:p>
    <w:p w:rsidR="00D40A94" w:rsidRPr="00D40A94" w:rsidRDefault="00D40A94" w:rsidP="00D40A94">
      <w:pPr>
        <w:spacing w:after="0"/>
        <w:ind w:firstLine="708"/>
        <w:jc w:val="both"/>
        <w:rPr>
          <w:rFonts w:ascii="Times New Roman" w:hAnsi="Times New Roman" w:cs="Times New Roman"/>
          <w:sz w:val="24"/>
          <w:szCs w:val="24"/>
        </w:rPr>
      </w:pPr>
      <w:r w:rsidRPr="00D40A94">
        <w:rPr>
          <w:rFonts w:ascii="Times New Roman" w:hAnsi="Times New Roman" w:cs="Times New Roman"/>
          <w:sz w:val="24"/>
          <w:szCs w:val="24"/>
        </w:rPr>
        <w:t>наблюдается сокращение численности учащихся в образовательных организациях района, это связано с выездом населения за пределы района и демографической ситуацией в целом;</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наблюдается тенденция старения педагогических кадров в образовательных организациях района. В школах работает 22.9 % педагогов пенсионного возраста;</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имеется текущая потребность в педагогических кадрах;</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lastRenderedPageBreak/>
        <w:t>требует совершенствования работа по выявлению и продвижению инновационного опыта, поддержке творческих способностей и инициатив работников образовательных организаций;</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актуальна проблема обновления материально-технической базы общеобразовательных организаций, которая обусловлена переходом к новым ФГОС ОО второго поколения, к новому содержанию и технологиям общего образования;</w:t>
      </w:r>
    </w:p>
    <w:p w:rsidR="00D40A94" w:rsidRPr="00D40A94" w:rsidRDefault="00D40A94" w:rsidP="00D40A94">
      <w:pPr>
        <w:pStyle w:val="Default"/>
        <w:ind w:firstLine="709"/>
        <w:jc w:val="both"/>
      </w:pPr>
      <w:r w:rsidRPr="00D40A94">
        <w:t xml:space="preserve">недостаточна динамика привлечения в сферу образования молодых педагогических кадров; </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несовершенна материально-техническая база образовательных организаций, сложившаяся схема ресурсного обеспечения традиционной школы тормозит процессы внедрения дистанционных форм обучения.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В целях дальнейшего решения проблем, препятствующих развитию образования, определены приоритеты развития отрасли на ближайшую перспективу:</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модернизация системы общего образования, включая образование для детей с особыми потребностями;</w:t>
      </w:r>
    </w:p>
    <w:p w:rsidR="00D40A94" w:rsidRPr="00D40A94" w:rsidRDefault="00D40A94" w:rsidP="00D40A94">
      <w:pPr>
        <w:pStyle w:val="Default"/>
        <w:jc w:val="both"/>
        <w:rPr>
          <w:color w:val="auto"/>
        </w:rPr>
      </w:pPr>
      <w:r w:rsidRPr="00D40A94">
        <w:t xml:space="preserve">           </w:t>
      </w:r>
      <w:r w:rsidRPr="00D40A94">
        <w:rPr>
          <w:color w:val="auto"/>
        </w:rPr>
        <w:t xml:space="preserve">создание условий для распространения современных моделей успешной социализации детей; </w:t>
      </w:r>
    </w:p>
    <w:p w:rsidR="00D40A94" w:rsidRPr="00D40A94" w:rsidRDefault="00D40A94" w:rsidP="00D40A94">
      <w:pPr>
        <w:pStyle w:val="Default"/>
        <w:jc w:val="both"/>
        <w:rPr>
          <w:color w:val="auto"/>
        </w:rPr>
      </w:pPr>
      <w:r w:rsidRPr="00D40A94">
        <w:rPr>
          <w:color w:val="auto"/>
        </w:rPr>
        <w:t xml:space="preserve">           развитие системы дополнительного образования детей;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повышение эффективности управления системой общего образования через дальнейшее расширение сетевого взаимодействия, укрепление роли базовых школ как ресурсных и социокультурных центров;</w:t>
      </w:r>
    </w:p>
    <w:p w:rsidR="00D40A94" w:rsidRPr="00D40A94" w:rsidRDefault="00D40A94" w:rsidP="00D40A94">
      <w:pPr>
        <w:pStyle w:val="Default"/>
        <w:jc w:val="both"/>
        <w:rPr>
          <w:color w:val="auto"/>
        </w:rPr>
      </w:pPr>
      <w:r w:rsidRPr="00D40A94">
        <w:t xml:space="preserve">           </w:t>
      </w:r>
      <w:r w:rsidRPr="00D40A94">
        <w:rPr>
          <w:color w:val="auto"/>
        </w:rPr>
        <w:t xml:space="preserve">совершенствование кадрового потенциала системы образования; </w:t>
      </w:r>
    </w:p>
    <w:p w:rsidR="00D40A94" w:rsidRPr="00D40A94" w:rsidRDefault="00D40A94" w:rsidP="00D40A94">
      <w:pPr>
        <w:pStyle w:val="Default"/>
        <w:jc w:val="both"/>
        <w:rPr>
          <w:color w:val="auto"/>
        </w:rPr>
      </w:pPr>
      <w:r w:rsidRPr="00D40A94">
        <w:rPr>
          <w:color w:val="auto"/>
        </w:rPr>
        <w:t xml:space="preserve">           развитие государственно-общественного управления образованием; </w:t>
      </w:r>
    </w:p>
    <w:p w:rsidR="00D40A94" w:rsidRPr="00D40A94" w:rsidRDefault="00D40A94" w:rsidP="00D40A94">
      <w:pPr>
        <w:pStyle w:val="Default"/>
        <w:jc w:val="both"/>
        <w:rPr>
          <w:color w:val="auto"/>
        </w:rPr>
      </w:pPr>
      <w:r w:rsidRPr="00D40A94">
        <w:rPr>
          <w:color w:val="auto"/>
        </w:rPr>
        <w:t xml:space="preserve">           информатизация образования; </w:t>
      </w:r>
    </w:p>
    <w:p w:rsidR="00D40A94" w:rsidRPr="00D40A94" w:rsidRDefault="00D40A94" w:rsidP="00D40A94">
      <w:pPr>
        <w:pStyle w:val="Default"/>
        <w:jc w:val="both"/>
        <w:rPr>
          <w:color w:val="auto"/>
        </w:rPr>
      </w:pPr>
      <w:r w:rsidRPr="00D40A94">
        <w:rPr>
          <w:color w:val="auto"/>
        </w:rPr>
        <w:t xml:space="preserve">           совершенствование системы оценки качества образования; </w:t>
      </w:r>
    </w:p>
    <w:p w:rsidR="00D40A94" w:rsidRPr="00D40A94" w:rsidRDefault="00D40A94" w:rsidP="00D40A94">
      <w:pPr>
        <w:pStyle w:val="Default"/>
        <w:jc w:val="both"/>
        <w:rPr>
          <w:color w:val="auto"/>
        </w:rPr>
      </w:pPr>
      <w:r w:rsidRPr="00D40A94">
        <w:rPr>
          <w:color w:val="auto"/>
        </w:rPr>
        <w:t xml:space="preserve">           стимулирование инновационной деятельности, направленной на развитие образования. </w:t>
      </w:r>
    </w:p>
    <w:p w:rsidR="00D40A94" w:rsidRPr="00D40A94" w:rsidRDefault="00D40A94" w:rsidP="00D40A94">
      <w:pPr>
        <w:pStyle w:val="Default"/>
        <w:jc w:val="both"/>
        <w:rPr>
          <w:color w:val="auto"/>
        </w:rPr>
      </w:pPr>
      <w:r w:rsidRPr="00D40A94">
        <w:rPr>
          <w:color w:val="auto"/>
        </w:rPr>
        <w:t xml:space="preserve">           Настоящая Программа предназначена для дальнейшего управляемого перевода муниципальной системы образования в новое состояние, обеспечивающее качество образования, адекватное потребностям развивающейся личности, государства и общества.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Программа является основным механизмом реализации государственной политики в системе образования и формирования системы образования района как единого образовательного комплекса. Программа определяет стратегию и основные направления развития муниципальной системы образования на 2018 – 2022 годы.</w:t>
      </w: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6C215C">
      <w:pPr>
        <w:pStyle w:val="ab"/>
        <w:numPr>
          <w:ilvl w:val="0"/>
          <w:numId w:val="24"/>
        </w:numPr>
        <w:spacing w:after="0" w:line="240" w:lineRule="auto"/>
        <w:jc w:val="center"/>
        <w:rPr>
          <w:rFonts w:ascii="Times New Roman" w:hAnsi="Times New Roman"/>
          <w:b/>
          <w:sz w:val="24"/>
          <w:szCs w:val="24"/>
        </w:rPr>
      </w:pPr>
      <w:r w:rsidRPr="00D40A94">
        <w:rPr>
          <w:rFonts w:ascii="Times New Roman" w:hAnsi="Times New Roman"/>
          <w:b/>
          <w:sz w:val="24"/>
          <w:szCs w:val="24"/>
        </w:rPr>
        <w:t>Основные цели и задачи Программы</w:t>
      </w:r>
    </w:p>
    <w:p w:rsidR="00D40A94" w:rsidRPr="00D40A94" w:rsidRDefault="00D40A94" w:rsidP="00D40A94">
      <w:pPr>
        <w:spacing w:after="0"/>
        <w:jc w:val="center"/>
        <w:rPr>
          <w:rFonts w:ascii="Times New Roman" w:hAnsi="Times New Roman" w:cs="Times New Roman"/>
          <w:b/>
          <w:sz w:val="24"/>
          <w:szCs w:val="24"/>
        </w:rPr>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bCs/>
          <w:sz w:val="24"/>
          <w:szCs w:val="24"/>
        </w:rPr>
        <w:t xml:space="preserve">          Программа</w:t>
      </w:r>
      <w:r w:rsidRPr="00D40A94">
        <w:rPr>
          <w:rFonts w:ascii="Times New Roman" w:hAnsi="Times New Roman" w:cs="Times New Roman"/>
          <w:sz w:val="24"/>
          <w:szCs w:val="24"/>
        </w:rPr>
        <w:t xml:space="preserve"> определяет стратегию и основные направления развития системы общего образования на 2018 - 2022 годы в соответствии с Федеральным законом «Об образовании в Российской Федерации».</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Цель политики модернизации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 - экономические механизмы, обеспечивающие эффективное использование имеющихся ресурсов и способствующие привлечению дополнительных средств, повысить качество образования на основе обновления его структуры, содержания и технологий </w:t>
      </w:r>
      <w:r w:rsidRPr="00D40A94">
        <w:rPr>
          <w:rFonts w:ascii="Times New Roman" w:hAnsi="Times New Roman" w:cs="Times New Roman"/>
          <w:sz w:val="24"/>
          <w:szCs w:val="24"/>
        </w:rPr>
        <w:lastRenderedPageBreak/>
        <w:t>обучения, привлечь в сферу образования квалифицированных специалистов, повысить его инновационный потенциал и инвестиционную привлекательность.</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С точки зрения интересов и потребностей личности Программа призвана обеспечивать:</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доступное и качественное дошкольное образование Малодербетовского района;</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доступное и качественное образование с учетом индивидуальных особенностей, склонностей и способностей обучающихся;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необходимый уровень физического, психического и нравственного здоровья, защиту прав ребенка в образовательном процессе;</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достойные условия работы и жизни, возможности профессионального роста и </w:t>
      </w:r>
      <w:r w:rsidRPr="00D40A9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6D9DEA5" wp14:editId="3F3F26C0">
                <wp:simplePos x="0" y="0"/>
                <wp:positionH relativeFrom="column">
                  <wp:posOffset>5810250</wp:posOffset>
                </wp:positionH>
                <wp:positionV relativeFrom="paragraph">
                  <wp:posOffset>412115</wp:posOffset>
                </wp:positionV>
                <wp:extent cx="279400" cy="2286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345" w:rsidRDefault="00F43345" w:rsidP="00D40A94">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457.5pt;margin-top:32.45pt;width:2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6mvwIAALgFAAAOAAAAZHJzL2Uyb0RvYy54bWysVNuO0zAQfUfiHyy/Z3PBvSRqutptGoS0&#10;XKSFD3ATp7FI7GC7TRfEt/AVPCHxDf0kxk7b7e4KCQF5iGzP+MycmeOZXe7aBm2Z0lyKFIcXAUZM&#10;FLLkYp3iD+9zb4qRNlSUtJGCpfiOaXw5f/5s1ncJi2Qtm5IpBCBCJ32X4tqYLvF9XdSspfpCdkyA&#10;sZKqpQa2au2XivaA3jZ+FARjv5eq7JQsmNZwmg1GPHf4VcUK87aqNDOoSTHkZtxfuf/K/v35jCZr&#10;RbuaF4c06F9k0VIuIOgJKqOGoo3iT6BaXiipZWUuCtn6sqp4wRwHYBMGj9jc1rRjjgsUR3enMun/&#10;B1u82b5TiJcpjjEStIUW7b/tf+5/7L+j2Fan73QCTrcduJndtdxBlx1T3d3I4qNGQi5qKtbsSinZ&#10;14yWkF1ob/pnVwccbUFW/WtZQhi6MdIB7SrV2tJBMRCgQ5fuTp1hO4MKOIwmMQnAUoApiqZjWNsI&#10;NDle7pQ2L5lskV2kWEHjHTjd3mgzuB5dbCwhc940cE6TRjw4AMzhBELDVWuzSbhefomDeDldTolH&#10;ovHSI0GWeVf5gnjjPJyMshfZYpGFX23ckCQ1L0smbJijrkLyZ307KHxQxElZWja8tHA2Ja3Wq0Wj&#10;0JaCrnP3HQpy5uY/TMPVC7g8ohRGJLiOYi8fTyceycnIiyfB1AvC+DoeByQmWf6Q0g0X7N8poR4k&#10;N4pGg5Z+yy1w31NuNGm5gcnR8DbF05MTTawCl6J0rTWUN8P6rBQ2/ftSQLuPjXZ6tRIdxGp2qx2g&#10;WBGvZHkHylUSlAUihHEHi1qqzxj1MDpSrD9tqGIYNa8EqD8OCbGzxm3IaBLBRp1bVucWKgqASrHB&#10;aFguzDCfNp3i6xoiDe9NyCt4MRV3ar7P6vDOYDw4UodRZufP+d553Q/c+S8AAAD//wMAUEsDBBQA&#10;BgAIAAAAIQARgqL43gAAAAoBAAAPAAAAZHJzL2Rvd25yZXYueG1sTI9NT8MwDIbvSPyHyEi7sWRo&#10;nUjXdJqGdgUxPiRuWeO11RqnarK1/HvMCY62H71+3mIz+U5ccYhtIAOLuQKBVAXXUm3g/W1//wgi&#10;JkvOdoHQwDdG2JS3N4XNXRjpFa+HVAsOoZhbA01KfS5lrBr0Ns5Dj8S3Uxi8TTwOtXSDHTncd/JB&#10;qZX0tiX+0Ngedw1W58PFG/h4Pn19LtVL/eSzfgyTkuS1NGZ2N23XIBJO6Q+GX31Wh5KdjuFCLorO&#10;gF5k3CUZWC01CAZ0pnlxZFIpDbIs5P8K5Q8AAAD//wMAUEsBAi0AFAAGAAgAAAAhALaDOJL+AAAA&#10;4QEAABMAAAAAAAAAAAAAAAAAAAAAAFtDb250ZW50X1R5cGVzXS54bWxQSwECLQAUAAYACAAAACEA&#10;OP0h/9YAAACUAQAACwAAAAAAAAAAAAAAAAAvAQAAX3JlbHMvLnJlbHNQSwECLQAUAAYACAAAACEA&#10;UT8+pr8CAAC4BQAADgAAAAAAAAAAAAAAAAAuAgAAZHJzL2Uyb0RvYy54bWxQSwECLQAUAAYACAAA&#10;ACEAEYKi+N4AAAAKAQAADwAAAAAAAAAAAAAAAAAZBQAAZHJzL2Rvd25yZXYueG1sUEsFBgAAAAAE&#10;AAQA8wAAACQGAAAAAA==&#10;" filled="f" stroked="f">
                <v:textbox>
                  <w:txbxContent>
                    <w:p w:rsidR="00F43345" w:rsidRDefault="00F43345" w:rsidP="00D40A94">
                      <w:r>
                        <w:t xml:space="preserve">  1</w:t>
                      </w:r>
                    </w:p>
                  </w:txbxContent>
                </v:textbox>
              </v:shape>
            </w:pict>
          </mc:Fallback>
        </mc:AlternateContent>
      </w:r>
      <w:r w:rsidRPr="00D40A94">
        <w:rPr>
          <w:rFonts w:ascii="Times New Roman" w:hAnsi="Times New Roman" w:cs="Times New Roman"/>
          <w:sz w:val="24"/>
          <w:szCs w:val="24"/>
        </w:rPr>
        <w:t>саморазвития работников системы образования.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С точки зрения общественных интересов и социально-экономических потребностей Программа призвана содействовать:</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воспитанию новых поколений граждан-патриотов России;</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консолидации граждан вокруг проблем образования;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повышению социальной и экономической эффективности образования, привлечению инвестиций в сферу образования.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С точки зрения образовательной отрасли Программа ориентирована на:</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повышение социального статуса образовательных организаций, включение всех образовательных организаций в систему непрерывного образования;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обновление содержания образования и структуры на основе ФГОС нового поколения, новых образовательных технологий, современного опыта и лучших педагогических традиций;</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обеспечение единства общего и дополнительного образования детей.</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Программа предопределяет сценарий развития системы общего образования на среднесрочный период и прогноз на дальнейшее развитие.</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Целью Программы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граждан Малодербетовского района.</w:t>
      </w:r>
    </w:p>
    <w:p w:rsidR="00D40A94" w:rsidRPr="00D40A94" w:rsidRDefault="00D40A94" w:rsidP="00D40A94">
      <w:pPr>
        <w:spacing w:after="0"/>
        <w:ind w:firstLine="720"/>
        <w:jc w:val="both"/>
        <w:rPr>
          <w:rFonts w:ascii="Times New Roman" w:hAnsi="Times New Roman" w:cs="Times New Roman"/>
          <w:sz w:val="24"/>
          <w:szCs w:val="24"/>
          <w:highlight w:val="yellow"/>
        </w:rPr>
      </w:pPr>
      <w:r w:rsidRPr="00D40A94">
        <w:rPr>
          <w:rFonts w:ascii="Times New Roman" w:hAnsi="Times New Roman" w:cs="Times New Roman"/>
          <w:sz w:val="24"/>
          <w:szCs w:val="24"/>
        </w:rPr>
        <w:t xml:space="preserve"> Основными задачами, которые предусматриваются Программой для решения системой общего образования района в 2018-2022 годах, являются:</w:t>
      </w:r>
    </w:p>
    <w:p w:rsidR="00D40A94" w:rsidRPr="00D40A94" w:rsidRDefault="00D40A94" w:rsidP="00D40A94">
      <w:pPr>
        <w:tabs>
          <w:tab w:val="left" w:pos="34"/>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обеспечение доступности качества дошкольного образования;</w:t>
      </w:r>
    </w:p>
    <w:p w:rsidR="00D40A94" w:rsidRPr="00D40A94" w:rsidRDefault="00D40A94" w:rsidP="00D40A94">
      <w:pPr>
        <w:tabs>
          <w:tab w:val="left" w:pos="34"/>
          <w:tab w:val="left" w:pos="247"/>
          <w:tab w:val="left" w:pos="38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обеспечение государственных гарантий доступности и равных возможностей в получении бесплатного среднего (полного) образования;</w:t>
      </w:r>
    </w:p>
    <w:p w:rsidR="00D40A94" w:rsidRPr="00D40A94" w:rsidRDefault="00D40A94" w:rsidP="00D40A94">
      <w:pPr>
        <w:tabs>
          <w:tab w:val="left" w:pos="34"/>
          <w:tab w:val="left" w:pos="247"/>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введение ФГОС в систему общего (основного) образования в районе;</w:t>
      </w:r>
    </w:p>
    <w:p w:rsidR="00D40A94" w:rsidRPr="00D40A94" w:rsidRDefault="00D40A94" w:rsidP="00D40A94">
      <w:pPr>
        <w:tabs>
          <w:tab w:val="left" w:pos="34"/>
          <w:tab w:val="left" w:pos="247"/>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выстраивание разветвленной системы поиска и поддержки одаренных детей и их сопровождение в течение всего школьного периода;</w:t>
      </w:r>
    </w:p>
    <w:p w:rsidR="00D40A94" w:rsidRPr="00D40A94" w:rsidRDefault="00D40A94" w:rsidP="00D40A94">
      <w:pPr>
        <w:tabs>
          <w:tab w:val="left" w:pos="34"/>
          <w:tab w:val="left" w:pos="247"/>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совершенствование дополнительного образования обучающихся; </w:t>
      </w:r>
    </w:p>
    <w:p w:rsidR="00D40A94" w:rsidRPr="00D40A94" w:rsidRDefault="00D40A94" w:rsidP="00D40A94">
      <w:pPr>
        <w:tabs>
          <w:tab w:val="left" w:pos="34"/>
          <w:tab w:val="left" w:pos="247"/>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создание необходимых условий полноценного и безопасного отдыха и оздоровления детей; </w:t>
      </w:r>
    </w:p>
    <w:p w:rsidR="00D40A94" w:rsidRPr="00D40A94" w:rsidRDefault="00D40A94" w:rsidP="00D40A94">
      <w:pPr>
        <w:tabs>
          <w:tab w:val="left" w:pos="34"/>
          <w:tab w:val="left" w:pos="247"/>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совершенствование инфраструктуры, обеспечивающей потребности системы общего образования;</w:t>
      </w:r>
    </w:p>
    <w:p w:rsidR="00D40A94" w:rsidRPr="00D40A94" w:rsidRDefault="00D40A94" w:rsidP="00D40A94">
      <w:pPr>
        <w:tabs>
          <w:tab w:val="left" w:pos="34"/>
          <w:tab w:val="left" w:pos="247"/>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развитие системы методической поддержки и создание оптимальных условий повышения профессионального роста педагогических работников  района;</w:t>
      </w:r>
    </w:p>
    <w:p w:rsidR="00D40A94" w:rsidRPr="00D40A94" w:rsidRDefault="00D40A94" w:rsidP="00D40A94">
      <w:pPr>
        <w:tabs>
          <w:tab w:val="left" w:pos="34"/>
          <w:tab w:val="left" w:pos="247"/>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совершенствование системы финансирования муниципальных образовательных организаций Малодербетовского района;</w:t>
      </w:r>
    </w:p>
    <w:p w:rsidR="00D40A94" w:rsidRPr="00D40A94" w:rsidRDefault="00D40A94" w:rsidP="00D40A94">
      <w:pPr>
        <w:tabs>
          <w:tab w:val="left" w:pos="34"/>
          <w:tab w:val="left" w:pos="247"/>
          <w:tab w:val="left" w:pos="459"/>
        </w:tabs>
        <w:spacing w:after="0"/>
        <w:ind w:left="34"/>
        <w:jc w:val="both"/>
        <w:rPr>
          <w:rFonts w:ascii="Times New Roman" w:hAnsi="Times New Roman" w:cs="Times New Roman"/>
          <w:color w:val="FF0000"/>
          <w:sz w:val="24"/>
          <w:szCs w:val="24"/>
        </w:rPr>
      </w:pPr>
      <w:r w:rsidRPr="00D40A94">
        <w:rPr>
          <w:rFonts w:ascii="Times New Roman" w:hAnsi="Times New Roman" w:cs="Times New Roman"/>
          <w:sz w:val="24"/>
          <w:szCs w:val="24"/>
        </w:rPr>
        <w:lastRenderedPageBreak/>
        <w:t xml:space="preserve">        обеспечение реализации подпрограмм и основных мероприятий Программы в соответствии с установленными сроками и этапами.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Для комплексного развития всей системы образования в  Программе  выделены соответствующие подпрограммы, содержащие свои цели и задачи:</w:t>
      </w:r>
    </w:p>
    <w:p w:rsidR="00D40A94" w:rsidRPr="00D40A94" w:rsidRDefault="00D40A94" w:rsidP="00D40A94">
      <w:pPr>
        <w:tabs>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Подпрограмма  1 «Развитие дошкольного образования» (согласно приложению 1 к Программе). </w:t>
      </w:r>
    </w:p>
    <w:p w:rsidR="00D40A94" w:rsidRPr="00D40A94" w:rsidRDefault="00D40A94" w:rsidP="00D40A94">
      <w:pPr>
        <w:tabs>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Подпрограмма  2 «Развитие общего образования» (согласно приложению 2 к Программе). </w:t>
      </w:r>
    </w:p>
    <w:p w:rsidR="00D40A94" w:rsidRPr="00D40A94" w:rsidRDefault="00D40A94" w:rsidP="00D40A94">
      <w:pPr>
        <w:tabs>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 xml:space="preserve">          Подпрограмма  3 «Развитие дополнительного образования детей» (согласно приложению 3 к Программе). </w:t>
      </w:r>
    </w:p>
    <w:p w:rsidR="00D40A94" w:rsidRPr="00D40A94" w:rsidRDefault="00D40A94" w:rsidP="00D40A94">
      <w:pPr>
        <w:tabs>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Подпрограмма 4 «Развитие системы отдыха детей в каникулярное время» (согласно приложению 4 к Программе).</w:t>
      </w:r>
    </w:p>
    <w:p w:rsidR="00D40A94" w:rsidRPr="00D40A94" w:rsidRDefault="00D40A94" w:rsidP="00D40A94">
      <w:pPr>
        <w:tabs>
          <w:tab w:val="left" w:pos="459"/>
        </w:tabs>
        <w:spacing w:after="0"/>
        <w:ind w:left="34"/>
        <w:jc w:val="both"/>
        <w:rPr>
          <w:rFonts w:ascii="Times New Roman" w:hAnsi="Times New Roman" w:cs="Times New Roman"/>
          <w:sz w:val="24"/>
          <w:szCs w:val="24"/>
        </w:rPr>
      </w:pPr>
      <w:r w:rsidRPr="00D40A94">
        <w:rPr>
          <w:rFonts w:ascii="Times New Roman" w:hAnsi="Times New Roman" w:cs="Times New Roman"/>
          <w:sz w:val="24"/>
          <w:szCs w:val="24"/>
        </w:rPr>
        <w:t>Подпрограмма 5 «Другие вопросы образования» (согласно приложению 5 к Программе).</w:t>
      </w:r>
    </w:p>
    <w:p w:rsidR="00D40A94" w:rsidRPr="00D40A94" w:rsidRDefault="00D40A94" w:rsidP="00D40A94">
      <w:pPr>
        <w:snapToGrid w:val="0"/>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  Программа реализуется в период с 2018 по 2022 годы, этапы реализации Программы не выделяются.</w:t>
      </w:r>
    </w:p>
    <w:p w:rsidR="00D40A94" w:rsidRPr="00D40A94" w:rsidRDefault="00D40A94" w:rsidP="00D40A94">
      <w:pPr>
        <w:snapToGrid w:val="0"/>
        <w:spacing w:after="0"/>
        <w:ind w:firstLine="720"/>
        <w:jc w:val="both"/>
        <w:rPr>
          <w:rFonts w:ascii="Times New Roman" w:hAnsi="Times New Roman" w:cs="Times New Roman"/>
          <w:sz w:val="24"/>
          <w:szCs w:val="24"/>
        </w:rPr>
      </w:pPr>
    </w:p>
    <w:p w:rsidR="00D40A94" w:rsidRPr="00D40A94" w:rsidRDefault="00D40A94" w:rsidP="006C215C">
      <w:pPr>
        <w:pStyle w:val="Default"/>
        <w:numPr>
          <w:ilvl w:val="0"/>
          <w:numId w:val="24"/>
        </w:numPr>
        <w:jc w:val="center"/>
        <w:rPr>
          <w:color w:val="auto"/>
        </w:rPr>
      </w:pPr>
      <w:r w:rsidRPr="00D40A94">
        <w:rPr>
          <w:b/>
          <w:bCs/>
          <w:color w:val="auto"/>
        </w:rPr>
        <w:t>Система программных мероприятий</w:t>
      </w:r>
    </w:p>
    <w:p w:rsidR="00D40A94" w:rsidRPr="00D40A94" w:rsidRDefault="00D40A94" w:rsidP="00D40A94">
      <w:pPr>
        <w:pStyle w:val="Default"/>
        <w:jc w:val="both"/>
      </w:pPr>
    </w:p>
    <w:p w:rsidR="00D40A94" w:rsidRPr="00D40A94" w:rsidRDefault="00D40A94" w:rsidP="00D40A94">
      <w:pPr>
        <w:pStyle w:val="Default"/>
        <w:jc w:val="both"/>
      </w:pPr>
      <w:r w:rsidRPr="00D40A94">
        <w:t xml:space="preserve">           Система подпрограмм Программы сформирована таким образом, чтобы обеспечить решение задач Программы, и состоит из пяти подпрограмм.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w:t>
      </w:r>
    </w:p>
    <w:p w:rsidR="00D40A94" w:rsidRPr="00D40A94" w:rsidRDefault="00D40A94" w:rsidP="00D40A94">
      <w:pPr>
        <w:pStyle w:val="Default"/>
        <w:jc w:val="both"/>
        <w:rPr>
          <w:i/>
        </w:rPr>
      </w:pPr>
      <w:r w:rsidRPr="00D40A94">
        <w:t xml:space="preserve">           </w:t>
      </w:r>
      <w:r w:rsidRPr="00D40A94">
        <w:rPr>
          <w:i/>
        </w:rPr>
        <w:t xml:space="preserve">Подпрограмма 1  «Развитие дошкольного образования». </w:t>
      </w:r>
    </w:p>
    <w:p w:rsidR="00D40A94" w:rsidRPr="00D40A94" w:rsidRDefault="00D40A94" w:rsidP="00D40A94">
      <w:pPr>
        <w:pStyle w:val="Default"/>
        <w:jc w:val="both"/>
      </w:pPr>
      <w:r w:rsidRPr="00D40A94">
        <w:t xml:space="preserve">           Подпрограмма направлена на решение задачи Программы по обеспечению доступности качественного дошкольного образования в Малодербетовском  районе. </w:t>
      </w:r>
    </w:p>
    <w:p w:rsidR="00D40A94" w:rsidRPr="00D40A94" w:rsidRDefault="00D40A94" w:rsidP="00D40A94">
      <w:pPr>
        <w:pStyle w:val="Default"/>
        <w:jc w:val="both"/>
      </w:pPr>
      <w:r w:rsidRPr="00D40A94">
        <w:t xml:space="preserve">           В рамках подпрограммы решаются задачи: </w:t>
      </w:r>
    </w:p>
    <w:p w:rsidR="00D40A94" w:rsidRPr="00D40A94" w:rsidRDefault="00D40A94" w:rsidP="00D40A94">
      <w:pPr>
        <w:pStyle w:val="Default"/>
        <w:jc w:val="both"/>
      </w:pPr>
      <w:r w:rsidRPr="00D40A94">
        <w:t xml:space="preserve">            1. Обеспечение государственных гарантий доступности качественного дошкольного образования. </w:t>
      </w:r>
    </w:p>
    <w:p w:rsidR="00D40A94" w:rsidRPr="00D40A94" w:rsidRDefault="00D40A94" w:rsidP="00D40A94">
      <w:pPr>
        <w:pStyle w:val="Default"/>
        <w:jc w:val="both"/>
      </w:pPr>
      <w:r w:rsidRPr="00D40A94">
        <w:t xml:space="preserve">            2. Развитие системы дошкольного образования, обеспечивающей равный доступ населения к услугам дошкольных образовательных организаций. </w:t>
      </w:r>
    </w:p>
    <w:p w:rsidR="00D40A94" w:rsidRPr="00D40A94" w:rsidRDefault="00D40A94" w:rsidP="00D40A94">
      <w:pPr>
        <w:pStyle w:val="Default"/>
        <w:jc w:val="both"/>
      </w:pPr>
      <w:r w:rsidRPr="00D40A94">
        <w:t xml:space="preserve">           Реализация комплекса мероприятий подпрограммы обеспечит уменьшение дефицита мест в дошкольных образовательных организациях к 2022 году.</w:t>
      </w:r>
    </w:p>
    <w:p w:rsidR="00D40A94" w:rsidRPr="00D40A94" w:rsidRDefault="00D40A94" w:rsidP="00D40A94">
      <w:pPr>
        <w:pStyle w:val="Default"/>
        <w:jc w:val="both"/>
      </w:pPr>
    </w:p>
    <w:p w:rsidR="00D40A94" w:rsidRPr="00D40A94" w:rsidRDefault="00D40A94" w:rsidP="00D40A94">
      <w:pPr>
        <w:pStyle w:val="Default"/>
        <w:jc w:val="both"/>
        <w:rPr>
          <w:i/>
        </w:rPr>
      </w:pPr>
      <w:r w:rsidRPr="00D40A94">
        <w:t xml:space="preserve">          </w:t>
      </w:r>
      <w:r w:rsidRPr="00D40A94">
        <w:rPr>
          <w:i/>
        </w:rPr>
        <w:t xml:space="preserve">Подпрограмма  2 «Развитие общего образования». </w:t>
      </w:r>
    </w:p>
    <w:p w:rsidR="00D40A94" w:rsidRPr="00D40A94" w:rsidRDefault="00D40A94" w:rsidP="00D40A94">
      <w:pPr>
        <w:pStyle w:val="Default"/>
        <w:jc w:val="both"/>
      </w:pPr>
      <w:r w:rsidRPr="00D40A94">
        <w:t xml:space="preserve">           Подпрограмма направлена на повышение доступности качественного общего образования, соответствующего требованиям инновационного развития, современным требованиям общества. </w:t>
      </w:r>
    </w:p>
    <w:p w:rsidR="00D40A94" w:rsidRPr="00D40A94" w:rsidRDefault="00D40A94" w:rsidP="00D40A94">
      <w:pPr>
        <w:pStyle w:val="Default"/>
        <w:jc w:val="both"/>
      </w:pPr>
      <w:r w:rsidRPr="00D40A94">
        <w:t xml:space="preserve">          В рамках подпрограммы решаются задачи: </w:t>
      </w:r>
    </w:p>
    <w:p w:rsidR="00D40A94" w:rsidRPr="00D40A94" w:rsidRDefault="00D40A94" w:rsidP="00D40A94">
      <w:pPr>
        <w:pStyle w:val="Default"/>
        <w:ind w:firstLine="709"/>
        <w:jc w:val="both"/>
      </w:pPr>
      <w:r w:rsidRPr="00D40A94">
        <w:t xml:space="preserve">1. Организация предоставления общего образования в муниципальных образовательных организациях. </w:t>
      </w:r>
    </w:p>
    <w:p w:rsidR="00D40A94" w:rsidRPr="00D40A94" w:rsidRDefault="00D40A94" w:rsidP="00D40A94">
      <w:pPr>
        <w:pStyle w:val="Default"/>
        <w:ind w:firstLine="709"/>
        <w:jc w:val="both"/>
      </w:pPr>
      <w:r w:rsidRPr="00D40A94">
        <w:t xml:space="preserve">2. Создание условий для сохранения и укрепления здоровья детей и подростков. </w:t>
      </w:r>
    </w:p>
    <w:p w:rsidR="00D40A94" w:rsidRPr="00D40A94" w:rsidRDefault="00D40A94" w:rsidP="00D40A94">
      <w:pPr>
        <w:pStyle w:val="Default"/>
        <w:ind w:firstLine="709"/>
        <w:jc w:val="both"/>
      </w:pPr>
      <w:r w:rsidRPr="00D40A94">
        <w:t xml:space="preserve">3. Создание механизмов, направленных на повышение статуса профессии учителя. </w:t>
      </w:r>
    </w:p>
    <w:p w:rsidR="00D40A94" w:rsidRPr="00D40A94" w:rsidRDefault="00D40A94" w:rsidP="00D40A94">
      <w:pPr>
        <w:pStyle w:val="Default"/>
        <w:jc w:val="both"/>
      </w:pPr>
      <w:r w:rsidRPr="00D40A94">
        <w:t xml:space="preserve">            Реализация комплекса мероприятий обеспечит: </w:t>
      </w:r>
    </w:p>
    <w:p w:rsidR="00D40A94" w:rsidRPr="00D40A94" w:rsidRDefault="00D40A94" w:rsidP="00D40A94">
      <w:pPr>
        <w:pStyle w:val="Default"/>
        <w:jc w:val="both"/>
      </w:pPr>
      <w:r w:rsidRPr="00D40A94">
        <w:t xml:space="preserve">            снижение доли выпускников, не сдавших ЕГЭ, в общей численности выпускников до 0 %; </w:t>
      </w:r>
    </w:p>
    <w:p w:rsidR="00D40A94" w:rsidRPr="00D40A94" w:rsidRDefault="00D40A94" w:rsidP="00D40A94">
      <w:pPr>
        <w:pStyle w:val="Default"/>
        <w:jc w:val="both"/>
      </w:pPr>
      <w:r w:rsidRPr="00D40A94">
        <w:t xml:space="preserve">            удельный вес учащихся, обучающихся в современных условиях, до 70%; </w:t>
      </w:r>
    </w:p>
    <w:p w:rsidR="00D40A94" w:rsidRPr="00D40A94" w:rsidRDefault="00D40A94" w:rsidP="00D40A94">
      <w:pPr>
        <w:pStyle w:val="Default"/>
        <w:jc w:val="both"/>
      </w:pPr>
      <w:r w:rsidRPr="00D40A94">
        <w:t xml:space="preserve">            повышение количества обучающихся, обеспеченных качественным горячим питанием, до 90 %; </w:t>
      </w:r>
    </w:p>
    <w:p w:rsidR="00D40A94" w:rsidRPr="00D40A94" w:rsidRDefault="00D40A94" w:rsidP="00D40A94">
      <w:pPr>
        <w:pStyle w:val="Default"/>
        <w:tabs>
          <w:tab w:val="left" w:pos="426"/>
        </w:tabs>
        <w:jc w:val="both"/>
      </w:pPr>
      <w:r w:rsidRPr="00D40A94">
        <w:t xml:space="preserve">           рост качества обучения учащихся и воспитанников до 60%. </w:t>
      </w:r>
    </w:p>
    <w:p w:rsidR="00D40A94" w:rsidRPr="00D40A94" w:rsidRDefault="00D40A94" w:rsidP="00D40A94">
      <w:pPr>
        <w:pStyle w:val="Default"/>
        <w:jc w:val="both"/>
      </w:pPr>
    </w:p>
    <w:p w:rsidR="00D40A94" w:rsidRPr="00D40A94" w:rsidRDefault="00D40A94" w:rsidP="00D40A94">
      <w:pPr>
        <w:pStyle w:val="Default"/>
        <w:jc w:val="both"/>
        <w:rPr>
          <w:i/>
        </w:rPr>
      </w:pPr>
      <w:r w:rsidRPr="00D40A94">
        <w:t xml:space="preserve">           </w:t>
      </w:r>
      <w:r w:rsidRPr="00D40A94">
        <w:rPr>
          <w:i/>
        </w:rPr>
        <w:t xml:space="preserve">Подпрограмма 3 «Развитие дополнительного образования и воспитания детей». </w:t>
      </w:r>
    </w:p>
    <w:p w:rsidR="00D40A94" w:rsidRPr="00D40A94" w:rsidRDefault="00D40A94" w:rsidP="00D40A94">
      <w:pPr>
        <w:pStyle w:val="Default"/>
        <w:jc w:val="both"/>
      </w:pPr>
      <w:r w:rsidRPr="00D40A94">
        <w:lastRenderedPageBreak/>
        <w:t xml:space="preserve">           Подпрограмма направлена на решение задачи по развитию муниципальной системы воспитания и дополнительного образования детей. </w:t>
      </w:r>
    </w:p>
    <w:p w:rsidR="00D40A94" w:rsidRPr="00D40A94" w:rsidRDefault="00D40A94" w:rsidP="00D40A94">
      <w:pPr>
        <w:pStyle w:val="Default"/>
        <w:jc w:val="both"/>
      </w:pPr>
      <w:r w:rsidRPr="00D40A94">
        <w:t xml:space="preserve">           В рамках подпрограммы решаются задачи: </w:t>
      </w:r>
    </w:p>
    <w:p w:rsidR="00D40A94" w:rsidRPr="00D40A94" w:rsidRDefault="00D40A94" w:rsidP="00D40A94">
      <w:pPr>
        <w:pStyle w:val="Default"/>
        <w:ind w:firstLine="851"/>
        <w:jc w:val="both"/>
      </w:pPr>
      <w:r w:rsidRPr="00D40A94">
        <w:t xml:space="preserve">1. Обеспечение доступности дополнительного образования детей. </w:t>
      </w:r>
    </w:p>
    <w:p w:rsidR="00D40A94" w:rsidRPr="00D40A94" w:rsidRDefault="00D40A94" w:rsidP="00D40A94">
      <w:pPr>
        <w:pStyle w:val="Default"/>
        <w:ind w:firstLine="851"/>
        <w:jc w:val="both"/>
      </w:pPr>
      <w:r w:rsidRPr="00D40A94">
        <w:t xml:space="preserve">2. Создание системы выявления, развития и поддержки талантливых детей. </w:t>
      </w:r>
    </w:p>
    <w:p w:rsidR="00D40A94" w:rsidRPr="00D40A94" w:rsidRDefault="00D40A94" w:rsidP="00D40A94">
      <w:pPr>
        <w:pStyle w:val="Default"/>
        <w:ind w:firstLine="851"/>
        <w:jc w:val="both"/>
      </w:pPr>
      <w:r w:rsidRPr="00D40A94">
        <w:t xml:space="preserve">3. Модернизация и развитие инфраструктуры организаций дополнительного образования детей. </w:t>
      </w:r>
    </w:p>
    <w:p w:rsidR="00D40A94" w:rsidRPr="00D40A94" w:rsidRDefault="00D40A94" w:rsidP="00D40A94">
      <w:pPr>
        <w:pStyle w:val="Default"/>
        <w:jc w:val="both"/>
      </w:pPr>
      <w:r w:rsidRPr="00D40A94">
        <w:t xml:space="preserve">           Реализация комплекса мероприятий подпрограммы обеспечит увеличение: </w:t>
      </w:r>
    </w:p>
    <w:p w:rsidR="00D40A94" w:rsidRPr="00D40A94" w:rsidRDefault="00D40A94" w:rsidP="00D40A94">
      <w:pPr>
        <w:pStyle w:val="Default"/>
        <w:jc w:val="both"/>
        <w:rPr>
          <w:color w:val="auto"/>
        </w:rPr>
      </w:pPr>
      <w:r w:rsidRPr="00D40A94">
        <w:t xml:space="preserve">           доли детей, охваченных дополнительными образовательными программами, до </w:t>
      </w:r>
      <w:r w:rsidRPr="00D40A94">
        <w:rPr>
          <w:color w:val="auto"/>
        </w:rPr>
        <w:t xml:space="preserve">80% в 2021 году; </w:t>
      </w:r>
    </w:p>
    <w:p w:rsidR="00D40A94" w:rsidRPr="00D40A94" w:rsidRDefault="00D40A94" w:rsidP="00D40A94">
      <w:pPr>
        <w:snapToGrid w:val="0"/>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удельного веса численности обучающихся по дополнительным образовательным программам, участвующих в конкурсах различного уровня, в общей численности обучающихся по дополнительным образовательным программам, до 47 % в 2022 году.</w:t>
      </w:r>
    </w:p>
    <w:p w:rsidR="00D40A94" w:rsidRPr="00D40A94" w:rsidRDefault="00D40A94" w:rsidP="00D40A94">
      <w:pPr>
        <w:snapToGrid w:val="0"/>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i/>
          <w:sz w:val="24"/>
          <w:szCs w:val="24"/>
        </w:rPr>
      </w:pPr>
      <w:r w:rsidRPr="00D40A94">
        <w:rPr>
          <w:rFonts w:ascii="Times New Roman" w:hAnsi="Times New Roman" w:cs="Times New Roman"/>
          <w:sz w:val="24"/>
          <w:szCs w:val="24"/>
        </w:rPr>
        <w:t xml:space="preserve">             </w:t>
      </w:r>
      <w:r w:rsidRPr="00D40A94">
        <w:rPr>
          <w:rFonts w:ascii="Times New Roman" w:hAnsi="Times New Roman" w:cs="Times New Roman"/>
          <w:i/>
          <w:sz w:val="24"/>
          <w:szCs w:val="24"/>
        </w:rPr>
        <w:t>Подпрограмма 4 «Развитие системы  отдыха детей в каникулярное время».</w:t>
      </w:r>
    </w:p>
    <w:p w:rsidR="00D40A94" w:rsidRPr="00D40A94" w:rsidRDefault="00D40A94" w:rsidP="00D40A94">
      <w:pPr>
        <w:pStyle w:val="Default"/>
        <w:jc w:val="both"/>
      </w:pPr>
      <w:r w:rsidRPr="00D40A94">
        <w:t xml:space="preserve">             Подпрограмма направлена на обеспечение развития системы отдыха и оздоровления детей.  </w:t>
      </w:r>
    </w:p>
    <w:p w:rsidR="00D40A94" w:rsidRPr="00D40A94" w:rsidRDefault="00D40A94" w:rsidP="00D40A94">
      <w:pPr>
        <w:pStyle w:val="Default"/>
        <w:jc w:val="both"/>
      </w:pPr>
      <w:r w:rsidRPr="00D40A94">
        <w:t xml:space="preserve">            В рамках подпрограммы решаются задачи: </w:t>
      </w:r>
    </w:p>
    <w:p w:rsidR="00D40A94" w:rsidRPr="00D40A94" w:rsidRDefault="00D40A94" w:rsidP="00D40A94">
      <w:pPr>
        <w:pStyle w:val="Default"/>
        <w:tabs>
          <w:tab w:val="left" w:pos="284"/>
        </w:tabs>
        <w:ind w:left="567"/>
        <w:jc w:val="both"/>
      </w:pPr>
      <w:r w:rsidRPr="00D40A94">
        <w:t xml:space="preserve">   Сохранение и развитие лагерей дневного пребывания на базе общеобразовательных организаций района.</w:t>
      </w:r>
    </w:p>
    <w:p w:rsidR="00D40A94" w:rsidRPr="00D40A94" w:rsidRDefault="00D40A94" w:rsidP="006C215C">
      <w:pPr>
        <w:pStyle w:val="Default"/>
        <w:numPr>
          <w:ilvl w:val="0"/>
          <w:numId w:val="32"/>
        </w:numPr>
        <w:tabs>
          <w:tab w:val="left" w:pos="284"/>
        </w:tabs>
        <w:ind w:firstLine="11"/>
        <w:jc w:val="both"/>
      </w:pPr>
      <w:r w:rsidRPr="00D40A94">
        <w:t>Развитие материально – технической базы лагерей дневного пребывания на базе общеобразовательных организаций района.</w:t>
      </w:r>
    </w:p>
    <w:p w:rsidR="00D40A94" w:rsidRPr="00D40A94" w:rsidRDefault="00D40A94" w:rsidP="00D40A94">
      <w:pPr>
        <w:pStyle w:val="Default"/>
        <w:jc w:val="both"/>
      </w:pPr>
      <w:r w:rsidRPr="00D40A94">
        <w:t xml:space="preserve">           Реализация комплекса мероприятий подпрограммы обеспечит: </w:t>
      </w:r>
    </w:p>
    <w:p w:rsidR="00D40A94" w:rsidRPr="00D40A94" w:rsidRDefault="00D40A94" w:rsidP="00D40A94">
      <w:pPr>
        <w:pStyle w:val="Default"/>
        <w:jc w:val="both"/>
      </w:pPr>
      <w:r w:rsidRPr="00D40A94">
        <w:t>увеличение доли детей, охваченных отдыхом и оздоровлением, до 20 %;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добиться выраженного оздоровительного эффекта у детей не ниже 80%.</w:t>
      </w: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i/>
          <w:sz w:val="24"/>
          <w:szCs w:val="24"/>
        </w:rPr>
      </w:pPr>
      <w:r w:rsidRPr="00D40A94">
        <w:rPr>
          <w:rFonts w:ascii="Times New Roman" w:hAnsi="Times New Roman" w:cs="Times New Roman"/>
          <w:sz w:val="24"/>
          <w:szCs w:val="24"/>
        </w:rPr>
        <w:t xml:space="preserve">            </w:t>
      </w:r>
      <w:r w:rsidRPr="00D40A94">
        <w:rPr>
          <w:rFonts w:ascii="Times New Roman" w:hAnsi="Times New Roman" w:cs="Times New Roman"/>
          <w:i/>
          <w:sz w:val="24"/>
          <w:szCs w:val="24"/>
        </w:rPr>
        <w:t>Подпрограмма 5 «Другие вопросы образования».</w:t>
      </w:r>
    </w:p>
    <w:p w:rsidR="00D40A94" w:rsidRPr="00D40A94" w:rsidRDefault="00D40A94" w:rsidP="00D40A94">
      <w:pPr>
        <w:pStyle w:val="Default"/>
        <w:jc w:val="both"/>
        <w:rPr>
          <w:highlight w:val="cyan"/>
        </w:rPr>
      </w:pPr>
      <w:r w:rsidRPr="00D40A94">
        <w:rPr>
          <w:color w:val="auto"/>
        </w:rPr>
        <w:t xml:space="preserve">            Подпрограмма направлена на </w:t>
      </w:r>
      <w:r w:rsidRPr="00D40A94">
        <w:t>обеспечение методической деятельности системы образования Малодербетовского района и централизованной бухгалтерии  Управления по обслуживанию образовательных организаций.</w:t>
      </w:r>
    </w:p>
    <w:p w:rsidR="00D40A94" w:rsidRPr="00D40A94" w:rsidRDefault="00D40A94" w:rsidP="00D40A94">
      <w:pPr>
        <w:pStyle w:val="Default"/>
        <w:jc w:val="both"/>
      </w:pPr>
      <w:r w:rsidRPr="00D40A94">
        <w:t xml:space="preserve">            В рамках подпрограммы решаются задачи: </w:t>
      </w:r>
    </w:p>
    <w:p w:rsidR="00D40A94" w:rsidRPr="00D40A94" w:rsidRDefault="00D40A94" w:rsidP="00D40A94">
      <w:pPr>
        <w:tabs>
          <w:tab w:val="left" w:pos="488"/>
        </w:tabs>
        <w:autoSpaceDE w:val="0"/>
        <w:autoSpaceDN w:val="0"/>
        <w:adjustRightInd w:val="0"/>
        <w:spacing w:after="0" w:line="240" w:lineRule="atLeast"/>
        <w:ind w:firstLine="851"/>
        <w:jc w:val="both"/>
        <w:rPr>
          <w:rFonts w:ascii="Times New Roman" w:hAnsi="Times New Roman" w:cs="Times New Roman"/>
          <w:sz w:val="24"/>
          <w:szCs w:val="24"/>
        </w:rPr>
      </w:pPr>
      <w:r w:rsidRPr="00D40A94">
        <w:rPr>
          <w:rFonts w:ascii="Times New Roman" w:hAnsi="Times New Roman" w:cs="Times New Roman"/>
          <w:sz w:val="24"/>
          <w:szCs w:val="24"/>
        </w:rPr>
        <w:t>1. Повышение эффективности и результативности деятельности централизованной бухгалтерии  Управления по ведению бюджетного, бухгалтерского и налогового учета муниципальных организаций, укрепление материально-технической базы Управления.</w:t>
      </w:r>
    </w:p>
    <w:p w:rsidR="00D40A94" w:rsidRPr="00D40A94" w:rsidRDefault="00D40A94" w:rsidP="00D40A94">
      <w:pPr>
        <w:tabs>
          <w:tab w:val="left" w:pos="488"/>
        </w:tabs>
        <w:autoSpaceDE w:val="0"/>
        <w:autoSpaceDN w:val="0"/>
        <w:adjustRightInd w:val="0"/>
        <w:spacing w:after="0" w:line="240" w:lineRule="atLeast"/>
        <w:ind w:firstLine="851"/>
        <w:jc w:val="both"/>
        <w:rPr>
          <w:rFonts w:ascii="Times New Roman" w:hAnsi="Times New Roman" w:cs="Times New Roman"/>
          <w:sz w:val="24"/>
          <w:szCs w:val="24"/>
        </w:rPr>
      </w:pPr>
      <w:r w:rsidRPr="00D40A94">
        <w:rPr>
          <w:rFonts w:ascii="Times New Roman" w:hAnsi="Times New Roman" w:cs="Times New Roman"/>
          <w:sz w:val="24"/>
          <w:szCs w:val="24"/>
        </w:rPr>
        <w:t>2. 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D40A94" w:rsidRPr="00D40A94" w:rsidRDefault="00D40A94" w:rsidP="00D40A94">
      <w:pPr>
        <w:shd w:val="clear" w:color="auto" w:fill="FFFFFF"/>
        <w:tabs>
          <w:tab w:val="left" w:pos="252"/>
        </w:tabs>
        <w:spacing w:after="0" w:line="240" w:lineRule="atLeast"/>
        <w:ind w:firstLine="567"/>
        <w:jc w:val="both"/>
        <w:rPr>
          <w:rFonts w:ascii="Times New Roman" w:hAnsi="Times New Roman" w:cs="Times New Roman"/>
          <w:sz w:val="24"/>
          <w:szCs w:val="24"/>
          <w:highlight w:val="cyan"/>
        </w:rPr>
      </w:pPr>
      <w:r w:rsidRPr="00D40A94">
        <w:rPr>
          <w:rFonts w:ascii="Times New Roman" w:hAnsi="Times New Roman" w:cs="Times New Roman"/>
          <w:sz w:val="24"/>
          <w:szCs w:val="24"/>
        </w:rPr>
        <w:t xml:space="preserve">   Реализация комплекса мероприятий подпрограммы обеспечит:</w:t>
      </w:r>
      <w:r w:rsidRPr="00D40A94">
        <w:rPr>
          <w:rFonts w:ascii="Times New Roman" w:hAnsi="Times New Roman" w:cs="Times New Roman"/>
          <w:sz w:val="24"/>
          <w:szCs w:val="24"/>
          <w:highlight w:val="cyan"/>
        </w:rPr>
        <w:t xml:space="preserve"> </w:t>
      </w:r>
    </w:p>
    <w:p w:rsidR="00D40A94" w:rsidRPr="00D40A94" w:rsidRDefault="00D40A94" w:rsidP="00D40A94">
      <w:pPr>
        <w:shd w:val="clear" w:color="auto" w:fill="FFFFFF"/>
        <w:tabs>
          <w:tab w:val="left" w:pos="252"/>
        </w:tabs>
        <w:spacing w:after="0" w:line="240" w:lineRule="atLeast"/>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эффективную и результативную деятельность централизованной бухгалтерии по осуществлению бюджетного, бухгалтерского и налогового учета образовательных организаций;</w:t>
      </w:r>
    </w:p>
    <w:p w:rsidR="00D40A94" w:rsidRPr="00D40A94" w:rsidRDefault="00D40A94" w:rsidP="00D40A94">
      <w:pPr>
        <w:shd w:val="clear" w:color="auto" w:fill="FFFFFF"/>
        <w:tabs>
          <w:tab w:val="left" w:pos="252"/>
        </w:tabs>
        <w:spacing w:after="0" w:line="240" w:lineRule="atLeast"/>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D40A94" w:rsidRPr="00D40A94" w:rsidRDefault="00D40A94" w:rsidP="00D40A94">
      <w:pPr>
        <w:spacing w:after="0" w:line="240" w:lineRule="atLeast"/>
        <w:ind w:firstLine="709"/>
        <w:jc w:val="both"/>
        <w:rPr>
          <w:rFonts w:ascii="Times New Roman" w:hAnsi="Times New Roman" w:cs="Times New Roman"/>
          <w:color w:val="000000"/>
          <w:sz w:val="24"/>
          <w:szCs w:val="24"/>
        </w:rPr>
      </w:pPr>
      <w:r w:rsidRPr="00D40A94">
        <w:rPr>
          <w:rFonts w:ascii="Times New Roman" w:hAnsi="Times New Roman" w:cs="Times New Roman"/>
          <w:sz w:val="24"/>
          <w:szCs w:val="24"/>
        </w:rPr>
        <w:t xml:space="preserve">  укрепление материально-технической базы Управления.</w:t>
      </w:r>
    </w:p>
    <w:p w:rsidR="00D40A94" w:rsidRPr="00D40A94" w:rsidRDefault="00D40A94" w:rsidP="00D40A94">
      <w:pPr>
        <w:snapToGrid w:val="0"/>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 Сроки реализации подпрограмм совпадают со сроками реализации Программы в целом, этапность работ по подпрограммам не выделяется.</w:t>
      </w:r>
    </w:p>
    <w:p w:rsidR="00D40A94" w:rsidRPr="00D40A94" w:rsidRDefault="00D40A94" w:rsidP="00D40A94">
      <w:pPr>
        <w:pStyle w:val="Default"/>
      </w:pPr>
    </w:p>
    <w:p w:rsidR="00D40A94" w:rsidRPr="00D40A94" w:rsidRDefault="00D40A94" w:rsidP="006C215C">
      <w:pPr>
        <w:pStyle w:val="Default"/>
        <w:numPr>
          <w:ilvl w:val="0"/>
          <w:numId w:val="24"/>
        </w:numPr>
        <w:jc w:val="center"/>
      </w:pPr>
      <w:r w:rsidRPr="00D40A94">
        <w:rPr>
          <w:b/>
          <w:bCs/>
        </w:rPr>
        <w:t>Ресурсное обеспечение Программы</w:t>
      </w:r>
    </w:p>
    <w:p w:rsidR="00D40A94" w:rsidRPr="00D40A94" w:rsidRDefault="00D40A94" w:rsidP="00D40A94">
      <w:pPr>
        <w:pStyle w:val="Default"/>
        <w:ind w:left="720"/>
        <w:jc w:val="both"/>
      </w:pPr>
    </w:p>
    <w:p w:rsidR="00D40A94" w:rsidRPr="00D40A94" w:rsidRDefault="00D40A94" w:rsidP="00D40A94">
      <w:pPr>
        <w:spacing w:after="0"/>
        <w:ind w:firstLine="450"/>
        <w:jc w:val="both"/>
        <w:rPr>
          <w:rFonts w:ascii="Times New Roman" w:hAnsi="Times New Roman" w:cs="Times New Roman"/>
          <w:sz w:val="24"/>
          <w:szCs w:val="24"/>
        </w:rPr>
      </w:pPr>
      <w:r w:rsidRPr="00D40A94">
        <w:rPr>
          <w:rFonts w:ascii="Times New Roman" w:hAnsi="Times New Roman" w:cs="Times New Roman"/>
          <w:sz w:val="24"/>
          <w:szCs w:val="24"/>
        </w:rPr>
        <w:t xml:space="preserve">     Финансирование Программы предусматривается осуществлять  за счет средств муниципального и республиканского  бюджета. </w:t>
      </w:r>
    </w:p>
    <w:p w:rsidR="00D40A94" w:rsidRPr="00D40A94" w:rsidRDefault="00D40A94" w:rsidP="00D40A94">
      <w:pPr>
        <w:pStyle w:val="Default"/>
        <w:jc w:val="both"/>
      </w:pPr>
      <w:r w:rsidRPr="00D40A94">
        <w:t xml:space="preserve">           Общий объем ресурсного обеспечения Программы на 2018-2022 годы по всем источникам финансирования – 922317,1 тыс. рублей, в том числе по годам: </w:t>
      </w:r>
    </w:p>
    <w:p w:rsidR="00D40A94" w:rsidRPr="00D40A94" w:rsidRDefault="00D40A94" w:rsidP="00D40A94">
      <w:pPr>
        <w:pStyle w:val="Default"/>
        <w:jc w:val="both"/>
      </w:pPr>
      <w:r w:rsidRPr="00D40A94">
        <w:t xml:space="preserve">          2018 год – 144540,3 тыс. рублей; </w:t>
      </w:r>
    </w:p>
    <w:p w:rsidR="00D40A94" w:rsidRPr="00D40A94" w:rsidRDefault="00D40A94" w:rsidP="00D40A94">
      <w:pPr>
        <w:pStyle w:val="Default"/>
        <w:jc w:val="both"/>
      </w:pPr>
      <w:r w:rsidRPr="00D40A94">
        <w:t xml:space="preserve">          2019 год – 409461,5 тыс. рублей;</w:t>
      </w:r>
    </w:p>
    <w:p w:rsidR="00D40A94" w:rsidRPr="00D40A94" w:rsidRDefault="00D40A94" w:rsidP="00D40A94">
      <w:pPr>
        <w:pStyle w:val="Default"/>
        <w:jc w:val="both"/>
      </w:pPr>
      <w:r w:rsidRPr="00D40A94">
        <w:t xml:space="preserve">          2020 год – 122404,9 тыс. рублей;</w:t>
      </w:r>
    </w:p>
    <w:p w:rsidR="00D40A94" w:rsidRPr="00D40A94" w:rsidRDefault="00D40A94" w:rsidP="00D40A94">
      <w:pPr>
        <w:pStyle w:val="Default"/>
        <w:jc w:val="both"/>
      </w:pPr>
      <w:r w:rsidRPr="00D40A94">
        <w:t xml:space="preserve">          2021 год – 122955,2 тыс. рублей;</w:t>
      </w:r>
    </w:p>
    <w:p w:rsidR="00D40A94" w:rsidRPr="00D40A94" w:rsidRDefault="00D40A94" w:rsidP="00D40A94">
      <w:pPr>
        <w:pStyle w:val="Default"/>
        <w:jc w:val="both"/>
      </w:pPr>
      <w:r w:rsidRPr="00D40A94">
        <w:t xml:space="preserve">          2022 год – 122955,2 тыс. рублей.</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ab/>
        <w:t>Ежегодный объем финансирования мероприятий Программы может уточняться в установленном порядке.</w:t>
      </w:r>
    </w:p>
    <w:p w:rsidR="00D40A94" w:rsidRPr="00D40A94" w:rsidRDefault="00D40A94" w:rsidP="00D40A94">
      <w:pPr>
        <w:pStyle w:val="Default"/>
        <w:ind w:left="720"/>
        <w:jc w:val="both"/>
      </w:pPr>
    </w:p>
    <w:p w:rsidR="00D40A94" w:rsidRPr="00D40A94" w:rsidRDefault="00D40A94" w:rsidP="00D40A94">
      <w:pPr>
        <w:pStyle w:val="Default"/>
        <w:ind w:left="720"/>
        <w:jc w:val="both"/>
      </w:pPr>
    </w:p>
    <w:p w:rsidR="00D40A94" w:rsidRPr="00D40A94" w:rsidRDefault="00D40A94" w:rsidP="006C215C">
      <w:pPr>
        <w:pStyle w:val="ab"/>
        <w:numPr>
          <w:ilvl w:val="0"/>
          <w:numId w:val="24"/>
        </w:numPr>
        <w:spacing w:after="0" w:line="240" w:lineRule="auto"/>
        <w:jc w:val="center"/>
        <w:rPr>
          <w:rFonts w:ascii="Times New Roman" w:hAnsi="Times New Roman"/>
          <w:b/>
          <w:sz w:val="24"/>
          <w:szCs w:val="24"/>
        </w:rPr>
      </w:pPr>
      <w:r w:rsidRPr="00D40A94">
        <w:rPr>
          <w:rFonts w:ascii="Times New Roman" w:hAnsi="Times New Roman"/>
          <w:b/>
          <w:sz w:val="24"/>
          <w:szCs w:val="24"/>
        </w:rPr>
        <w:t>Механизм реализации Программы</w:t>
      </w:r>
    </w:p>
    <w:p w:rsidR="00D40A94" w:rsidRPr="00D40A94" w:rsidRDefault="00D40A94" w:rsidP="00D40A94">
      <w:pPr>
        <w:spacing w:after="0"/>
        <w:ind w:left="36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ab/>
        <w:t xml:space="preserve"> Ответственный исполнитель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осуществляет общее управление Программой, обеспечивает координацию выполнения мероприятий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разрабатывает в пределах своих полномочий положения, необходимые для реализации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ежегодно в сроки, установленные постановлением Главы Малодербетовского  РМО РК о разработке проекта бюджета Малодербетовского района на очередной финансовый год и плановый период, готовит и предоставляет в финансовое управление  МРМО РК бюджетную заявку на финансирование Программы по установленной форме;</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организует ведение мониторинга реализации Программы ежеквартально;</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составляет сводный отчет по исполнению Программы;</w:t>
      </w:r>
    </w:p>
    <w:p w:rsidR="00D40A94" w:rsidRPr="00D40A94" w:rsidRDefault="00D40A94" w:rsidP="00D40A94">
      <w:pPr>
        <w:tabs>
          <w:tab w:val="left" w:pos="709"/>
        </w:tabs>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составляет отчеты для проведения оценки эффективности ее реализации (за прошедший финансовый год и итоговый период действия Программы) и ежегодно в установленный срок;</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обеспечивает эффективное и целевое использование средств, выделяемых на реализацию мероприятий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организует  размещение в средствах массовой информации и в информационно-коммуникационной сети Интернет информацию о ходе и результатах реализации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ab/>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Исполнители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осуществляют реализацию мероприятий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несут ответственность за качественную реализацию мероприятий Программы;</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ежеквартально, не позднее 10 числа месяца, следующего за отчетным периодом, предоставляют руководителю Программы информацию о ходе ее реализации;</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ежегодно в срок до 25 января года, следующего за отчетным, предоставляют руководителю Программы доклад о ходе выполнения Программы.</w:t>
      </w:r>
    </w:p>
    <w:p w:rsidR="00D40A94" w:rsidRPr="00D40A94" w:rsidRDefault="00D40A94" w:rsidP="00D40A94">
      <w:pPr>
        <w:pStyle w:val="Default"/>
        <w:ind w:left="720"/>
        <w:jc w:val="both"/>
      </w:pPr>
    </w:p>
    <w:p w:rsidR="00D40A94" w:rsidRPr="00D40A94" w:rsidRDefault="00D40A94" w:rsidP="00D40A94">
      <w:pPr>
        <w:pStyle w:val="Default"/>
        <w:jc w:val="center"/>
      </w:pPr>
      <w:r w:rsidRPr="00D40A94">
        <w:rPr>
          <w:b/>
          <w:bCs/>
        </w:rPr>
        <w:lastRenderedPageBreak/>
        <w:t xml:space="preserve">7.  </w:t>
      </w:r>
      <w:r w:rsidRPr="00D40A94">
        <w:rPr>
          <w:rFonts w:eastAsia="Times New Roman"/>
          <w:b/>
          <w:bCs/>
          <w:lang w:eastAsia="ru-RU"/>
        </w:rPr>
        <w:t>Ожидаемые конечные результаты и показатели Программы.</w:t>
      </w:r>
    </w:p>
    <w:p w:rsidR="00D40A94" w:rsidRPr="00D40A94" w:rsidRDefault="00D40A94" w:rsidP="00D40A94">
      <w:pPr>
        <w:shd w:val="clear" w:color="auto" w:fill="FFFFFF"/>
        <w:spacing w:after="0"/>
        <w:jc w:val="both"/>
        <w:rPr>
          <w:rFonts w:ascii="Times New Roman" w:hAnsi="Times New Roman" w:cs="Times New Roman"/>
          <w:color w:val="FF0000"/>
          <w:sz w:val="24"/>
          <w:szCs w:val="24"/>
        </w:rPr>
      </w:pPr>
      <w:r w:rsidRPr="00D40A94">
        <w:rPr>
          <w:rFonts w:ascii="Times New Roman" w:hAnsi="Times New Roman" w:cs="Times New Roman"/>
          <w:b/>
          <w:bCs/>
          <w:color w:val="FF0000"/>
          <w:sz w:val="24"/>
          <w:szCs w:val="24"/>
        </w:rPr>
        <w:t> </w:t>
      </w:r>
    </w:p>
    <w:p w:rsidR="00D40A94" w:rsidRPr="00D40A94" w:rsidRDefault="00D40A94" w:rsidP="00D40A94">
      <w:pPr>
        <w:shd w:val="clear" w:color="auto" w:fill="FFFFFF"/>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Реализация Программы позволит:</w:t>
      </w:r>
    </w:p>
    <w:p w:rsidR="00D40A94" w:rsidRPr="00D40A94" w:rsidRDefault="00D40A94" w:rsidP="00D40A94">
      <w:pPr>
        <w:pStyle w:val="Default"/>
        <w:jc w:val="both"/>
      </w:pPr>
      <w:r w:rsidRPr="00D40A94">
        <w:t xml:space="preserve">          обеспечить доступность качественного дошкольного и общего  образования;</w:t>
      </w:r>
    </w:p>
    <w:p w:rsidR="00D40A94" w:rsidRPr="00D40A94" w:rsidRDefault="00D40A94" w:rsidP="00D40A94">
      <w:pPr>
        <w:pStyle w:val="Default"/>
        <w:jc w:val="both"/>
      </w:pPr>
      <w:r w:rsidRPr="00D40A94">
        <w:t xml:space="preserve">          оснастить образовательные организации в соответствии с ФГОС дошкольного, начального и основного общего образования;</w:t>
      </w:r>
    </w:p>
    <w:p w:rsidR="00D40A94" w:rsidRPr="00D40A94" w:rsidRDefault="00D40A94" w:rsidP="00D40A94">
      <w:pPr>
        <w:pStyle w:val="Default"/>
        <w:jc w:val="both"/>
      </w:pPr>
      <w:r w:rsidRPr="00D40A94">
        <w:t xml:space="preserve">          обеспечить постепенный переход воспитанников дошкольных образовательных учреждений и учащихся общеобразовательных организаций  на обучение по программам, соответствующим ФГОС;</w:t>
      </w:r>
    </w:p>
    <w:p w:rsidR="00D40A94" w:rsidRPr="00D40A94" w:rsidRDefault="00D40A94" w:rsidP="00D40A94">
      <w:pPr>
        <w:pStyle w:val="Default"/>
        <w:jc w:val="both"/>
      </w:pPr>
      <w:r w:rsidRPr="00D40A94">
        <w:t xml:space="preserve">          создать современные условия для обучающихся в образовательных организациях;</w:t>
      </w:r>
    </w:p>
    <w:p w:rsidR="00D40A94" w:rsidRPr="00D40A94" w:rsidRDefault="00D40A94" w:rsidP="00D40A94">
      <w:pPr>
        <w:pStyle w:val="Default"/>
        <w:jc w:val="both"/>
      </w:pPr>
      <w:r w:rsidRPr="00D40A94">
        <w:t xml:space="preserve">          повысить качество обучения учащихся;</w:t>
      </w:r>
    </w:p>
    <w:p w:rsidR="00D40A94" w:rsidRPr="00D40A94" w:rsidRDefault="00D40A94" w:rsidP="00D40A94">
      <w:pPr>
        <w:pStyle w:val="Default"/>
        <w:jc w:val="both"/>
      </w:pPr>
      <w:r w:rsidRPr="00D40A94">
        <w:t xml:space="preserve">          улучшить здоровье детей и подростков; </w:t>
      </w:r>
    </w:p>
    <w:p w:rsidR="00D40A94" w:rsidRPr="00D40A94" w:rsidRDefault="00D40A94" w:rsidP="00D40A94">
      <w:pPr>
        <w:pStyle w:val="Default"/>
        <w:jc w:val="both"/>
      </w:pPr>
      <w:r w:rsidRPr="00D40A94">
        <w:t xml:space="preserve">          повысить интеллектуальный и творческий потенциал детей; </w:t>
      </w:r>
    </w:p>
    <w:p w:rsidR="00D40A94" w:rsidRPr="00D40A94" w:rsidRDefault="00D40A94" w:rsidP="00D40A94">
      <w:pPr>
        <w:pStyle w:val="Default"/>
        <w:jc w:val="both"/>
      </w:pPr>
      <w:r w:rsidRPr="00D40A94">
        <w:t xml:space="preserve">          удовлетворить население  района системой отдыха и оздоровления детей;</w:t>
      </w:r>
    </w:p>
    <w:p w:rsidR="00D40A94" w:rsidRPr="00D40A94" w:rsidRDefault="00D40A94" w:rsidP="00D40A94">
      <w:pPr>
        <w:shd w:val="clear" w:color="auto" w:fill="FFFFFF"/>
        <w:spacing w:after="0"/>
        <w:jc w:val="both"/>
        <w:rPr>
          <w:rFonts w:ascii="Times New Roman" w:hAnsi="Times New Roman" w:cs="Times New Roman"/>
          <w:color w:val="FF0000"/>
          <w:sz w:val="24"/>
          <w:szCs w:val="24"/>
        </w:rPr>
      </w:pPr>
      <w:r w:rsidRPr="00D40A94">
        <w:rPr>
          <w:rFonts w:ascii="Times New Roman" w:hAnsi="Times New Roman" w:cs="Times New Roman"/>
          <w:sz w:val="24"/>
          <w:szCs w:val="24"/>
        </w:rPr>
        <w:t xml:space="preserve">           расширить возможности дополнительного образования детей.</w:t>
      </w:r>
    </w:p>
    <w:p w:rsidR="00D40A94" w:rsidRPr="00D40A94" w:rsidRDefault="00D40A94" w:rsidP="00D40A94">
      <w:pPr>
        <w:pStyle w:val="Default"/>
        <w:jc w:val="both"/>
      </w:pPr>
    </w:p>
    <w:p w:rsidR="00D40A94" w:rsidRPr="00D40A94" w:rsidRDefault="00D40A94" w:rsidP="006C215C">
      <w:pPr>
        <w:pStyle w:val="Default"/>
        <w:numPr>
          <w:ilvl w:val="0"/>
          <w:numId w:val="26"/>
        </w:numPr>
        <w:ind w:left="0" w:firstLine="0"/>
        <w:jc w:val="both"/>
        <w:rPr>
          <w:b/>
          <w:bCs/>
          <w:color w:val="auto"/>
        </w:rPr>
      </w:pPr>
      <w:r w:rsidRPr="00D40A94">
        <w:rPr>
          <w:b/>
          <w:bCs/>
          <w:color w:val="auto"/>
        </w:rPr>
        <w:t xml:space="preserve">Анализ рисков реализации Программы и описание мер управления рисками реализации Программы </w:t>
      </w:r>
    </w:p>
    <w:p w:rsidR="00D40A94" w:rsidRPr="00D40A94" w:rsidRDefault="00D40A94" w:rsidP="00D40A94">
      <w:pPr>
        <w:pStyle w:val="ConsPlusNormal0"/>
        <w:jc w:val="center"/>
        <w:rPr>
          <w:rFonts w:ascii="Times New Roman" w:hAnsi="Times New Roman" w:cs="Times New Roman"/>
          <w:b/>
          <w:bCs/>
          <w:sz w:val="24"/>
          <w:szCs w:val="24"/>
        </w:rPr>
      </w:pP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Основной риск при реализации Программы связан с сокращением объемов финансирования. Снижение последствий данного риска возможно через перераспределение средств между основными мероприятиями  Программы с учетом приоритетных направлений Программы, уточнением сроков реализации основных мероприятий.</w:t>
      </w:r>
    </w:p>
    <w:p w:rsidR="00D40A94" w:rsidRPr="00D40A94" w:rsidRDefault="00D40A94" w:rsidP="00D40A94">
      <w:pPr>
        <w:suppressAutoHyphens/>
        <w:autoSpaceDE w:val="0"/>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Риск, связанный с возможностью нецелевого и (или) неэффективного использования бюджетных средств в ходе реализации мероприятий</w:t>
      </w:r>
      <w:r w:rsidRPr="00D40A94">
        <w:rPr>
          <w:rFonts w:ascii="Times New Roman" w:hAnsi="Times New Roman" w:cs="Times New Roman"/>
          <w:color w:val="0070C0"/>
          <w:sz w:val="24"/>
          <w:szCs w:val="24"/>
        </w:rPr>
        <w:t xml:space="preserve"> </w:t>
      </w:r>
      <w:r w:rsidRPr="00D40A94">
        <w:rPr>
          <w:rFonts w:ascii="Times New Roman" w:hAnsi="Times New Roman" w:cs="Times New Roman"/>
          <w:sz w:val="24"/>
          <w:szCs w:val="24"/>
        </w:rPr>
        <w:t xml:space="preserve"> Программы будет снижен в ходе проведения контрольных мероприятий.</w:t>
      </w:r>
    </w:p>
    <w:p w:rsidR="00D40A94" w:rsidRPr="00D40A94" w:rsidRDefault="00D40A94" w:rsidP="00D40A94">
      <w:pPr>
        <w:suppressAutoHyphens/>
        <w:autoSpaceDE w:val="0"/>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Также существуют риски, связанные с недостаточным уровнем профессиональной подготовки управленческих кадров, отсутствием квалифицированных специалистов в сфере образования. Меры управления риском – обеспечение подготовки и переподготовки кадров, увеличение оплаты труда в отрасли, установление зависимости оплаты труда от качества работы. </w:t>
      </w:r>
    </w:p>
    <w:p w:rsidR="00D40A94" w:rsidRPr="00D40A94" w:rsidRDefault="00D40A94" w:rsidP="00D40A94">
      <w:pPr>
        <w:suppressAutoHyphens/>
        <w:autoSpaceDE w:val="0"/>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Риск, связанный с недостаточной информированностью общественности о позитивных изменениях, происходящих в системе образования  района, будет минимизирован через проведение семинаров и совещаний с участием представителей педагогических коллективов, общественных учреждений, публикации в средствах массовой информации и в сети Интернет. </w:t>
      </w:r>
    </w:p>
    <w:p w:rsidR="00D40A94" w:rsidRPr="00D40A94" w:rsidRDefault="00D40A94" w:rsidP="00D40A94">
      <w:pPr>
        <w:suppressAutoHyphens/>
        <w:autoSpaceDE w:val="0"/>
        <w:spacing w:after="0"/>
        <w:ind w:firstLine="709"/>
        <w:jc w:val="both"/>
        <w:rPr>
          <w:rFonts w:ascii="Times New Roman" w:hAnsi="Times New Roman" w:cs="Times New Roman"/>
          <w:sz w:val="24"/>
          <w:szCs w:val="24"/>
        </w:rPr>
      </w:pPr>
    </w:p>
    <w:p w:rsidR="00D40A94" w:rsidRPr="00D40A94" w:rsidRDefault="00D40A94" w:rsidP="00D40A94">
      <w:pPr>
        <w:pStyle w:val="Default"/>
        <w:rPr>
          <w:bCs/>
        </w:rPr>
      </w:pPr>
      <w:r w:rsidRPr="00D40A94">
        <w:rPr>
          <w:bCs/>
        </w:rPr>
        <w:t xml:space="preserve">                                                                                                    </w:t>
      </w: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rPr>
          <w:bCs/>
        </w:rPr>
      </w:pPr>
    </w:p>
    <w:p w:rsidR="00D40A94" w:rsidRPr="00D40A94" w:rsidRDefault="00D40A94" w:rsidP="00D40A94">
      <w:pPr>
        <w:pStyle w:val="Default"/>
        <w:jc w:val="right"/>
        <w:rPr>
          <w:bCs/>
        </w:rPr>
      </w:pPr>
      <w:r w:rsidRPr="00D40A94">
        <w:rPr>
          <w:bCs/>
        </w:rPr>
        <w:lastRenderedPageBreak/>
        <w:t xml:space="preserve">  Приложение 1</w:t>
      </w:r>
    </w:p>
    <w:p w:rsidR="00D40A94" w:rsidRPr="00D40A94" w:rsidRDefault="00D40A94" w:rsidP="00D40A94">
      <w:pPr>
        <w:pStyle w:val="Default"/>
        <w:jc w:val="right"/>
        <w:rPr>
          <w:bCs/>
        </w:rPr>
      </w:pPr>
      <w:r w:rsidRPr="00D40A94">
        <w:rPr>
          <w:bCs/>
        </w:rPr>
        <w:t xml:space="preserve">                                                                                                        к Программе</w:t>
      </w:r>
    </w:p>
    <w:p w:rsidR="00D40A94" w:rsidRPr="00D40A94" w:rsidRDefault="00D40A94" w:rsidP="00D40A9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D40A94" w:rsidRPr="00D40A94" w:rsidTr="00D40A94">
        <w:trPr>
          <w:trHeight w:val="293"/>
        </w:trPr>
        <w:tc>
          <w:tcPr>
            <w:tcW w:w="9464" w:type="dxa"/>
            <w:gridSpan w:val="2"/>
            <w:tcBorders>
              <w:top w:val="nil"/>
              <w:left w:val="nil"/>
              <w:bottom w:val="single" w:sz="4" w:space="0" w:color="auto"/>
              <w:right w:val="nil"/>
            </w:tcBorders>
          </w:tcPr>
          <w:p w:rsidR="00D40A94" w:rsidRPr="00D40A94" w:rsidRDefault="00D40A94" w:rsidP="006C215C">
            <w:pPr>
              <w:pStyle w:val="Default"/>
              <w:numPr>
                <w:ilvl w:val="0"/>
                <w:numId w:val="27"/>
              </w:numPr>
            </w:pPr>
            <w:r w:rsidRPr="00D40A94">
              <w:rPr>
                <w:b/>
                <w:bCs/>
              </w:rPr>
              <w:t xml:space="preserve">Паспорт подпрограммы 1 «Развитие дошкольного образования» </w:t>
            </w:r>
          </w:p>
          <w:p w:rsidR="00D40A94" w:rsidRPr="00D40A94" w:rsidRDefault="00D40A94" w:rsidP="00D40A94">
            <w:pPr>
              <w:pStyle w:val="Default"/>
              <w:ind w:left="720"/>
            </w:pPr>
          </w:p>
        </w:tc>
      </w:tr>
      <w:tr w:rsidR="00D40A94" w:rsidRPr="00D40A94" w:rsidTr="00D40A94">
        <w:trPr>
          <w:trHeight w:val="293"/>
        </w:trPr>
        <w:tc>
          <w:tcPr>
            <w:tcW w:w="4219" w:type="dxa"/>
            <w:tcBorders>
              <w:top w:val="single" w:sz="4" w:space="0" w:color="auto"/>
            </w:tcBorders>
          </w:tcPr>
          <w:p w:rsidR="00D40A94" w:rsidRPr="00D40A94" w:rsidRDefault="00D40A94" w:rsidP="00D40A94">
            <w:pPr>
              <w:pStyle w:val="Default"/>
              <w:rPr>
                <w:b/>
                <w:bCs/>
              </w:rPr>
            </w:pPr>
            <w:r w:rsidRPr="00D40A94">
              <w:rPr>
                <w:b/>
                <w:bCs/>
              </w:rPr>
              <w:t xml:space="preserve">Наименование подпрограммы </w:t>
            </w:r>
          </w:p>
        </w:tc>
        <w:tc>
          <w:tcPr>
            <w:tcW w:w="5245" w:type="dxa"/>
            <w:tcBorders>
              <w:top w:val="single" w:sz="4" w:space="0" w:color="auto"/>
            </w:tcBorders>
          </w:tcPr>
          <w:p w:rsidR="00D40A94" w:rsidRPr="00D40A94" w:rsidRDefault="00D40A94" w:rsidP="00D40A94">
            <w:pPr>
              <w:pStyle w:val="Default"/>
              <w:jc w:val="both"/>
            </w:pPr>
            <w:r w:rsidRPr="00D40A94">
              <w:t xml:space="preserve">Подпрограмма «Развитие дошкольного образования» (далее – подпрограмма 1) </w:t>
            </w:r>
          </w:p>
        </w:tc>
      </w:tr>
      <w:tr w:rsidR="00D40A94" w:rsidRPr="00D40A94" w:rsidTr="00D40A94">
        <w:trPr>
          <w:trHeight w:val="453"/>
        </w:trPr>
        <w:tc>
          <w:tcPr>
            <w:tcW w:w="4219" w:type="dxa"/>
          </w:tcPr>
          <w:p w:rsidR="00D40A94" w:rsidRPr="00D40A94" w:rsidRDefault="00D40A94" w:rsidP="00D40A94">
            <w:pPr>
              <w:pStyle w:val="Default"/>
            </w:pPr>
            <w:r w:rsidRPr="00D40A94">
              <w:rPr>
                <w:b/>
                <w:bCs/>
              </w:rPr>
              <w:t xml:space="preserve">Муниципальный заказчик </w:t>
            </w:r>
          </w:p>
          <w:p w:rsidR="00D40A94" w:rsidRPr="00D40A94" w:rsidRDefault="00D40A94" w:rsidP="00D40A94">
            <w:pPr>
              <w:pStyle w:val="Default"/>
            </w:pPr>
            <w:r w:rsidRPr="00D40A94">
              <w:rPr>
                <w:b/>
                <w:bCs/>
              </w:rPr>
              <w:t xml:space="preserve">подпрограммы 1 </w:t>
            </w:r>
          </w:p>
        </w:tc>
        <w:tc>
          <w:tcPr>
            <w:tcW w:w="5245" w:type="dxa"/>
          </w:tcPr>
          <w:p w:rsidR="00D40A94" w:rsidRPr="00D40A94" w:rsidRDefault="00D40A94" w:rsidP="00D40A94">
            <w:pPr>
              <w:pStyle w:val="Default"/>
              <w:jc w:val="both"/>
            </w:pPr>
            <w:r w:rsidRPr="00D40A94">
              <w:t>Администрация Малодербетовского районного муниципального образования Республики Калмыкия</w:t>
            </w:r>
          </w:p>
        </w:tc>
      </w:tr>
      <w:tr w:rsidR="00D40A94" w:rsidRPr="00D40A94" w:rsidTr="00D40A94">
        <w:trPr>
          <w:trHeight w:val="291"/>
        </w:trPr>
        <w:tc>
          <w:tcPr>
            <w:tcW w:w="4219" w:type="dxa"/>
          </w:tcPr>
          <w:p w:rsidR="00D40A94" w:rsidRPr="00D40A94" w:rsidRDefault="00D40A94" w:rsidP="00D40A94">
            <w:pPr>
              <w:pStyle w:val="Default"/>
            </w:pPr>
            <w:r w:rsidRPr="00D40A94">
              <w:rPr>
                <w:b/>
                <w:bCs/>
              </w:rPr>
              <w:t>Разработчик подпрограммы 1</w:t>
            </w:r>
          </w:p>
        </w:tc>
        <w:tc>
          <w:tcPr>
            <w:tcW w:w="52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администрации Малодербетовского РМО РК, образовательные организации</w:t>
            </w:r>
          </w:p>
        </w:tc>
      </w:tr>
      <w:tr w:rsidR="00D40A94" w:rsidRPr="00D40A94" w:rsidTr="00D40A94">
        <w:trPr>
          <w:trHeight w:val="293"/>
        </w:trPr>
        <w:tc>
          <w:tcPr>
            <w:tcW w:w="4219" w:type="dxa"/>
          </w:tcPr>
          <w:p w:rsidR="00D40A94" w:rsidRPr="00D40A94" w:rsidRDefault="00D40A94" w:rsidP="00D40A94">
            <w:pPr>
              <w:pStyle w:val="Default"/>
            </w:pPr>
            <w:r w:rsidRPr="00D40A94">
              <w:rPr>
                <w:b/>
              </w:rPr>
              <w:t>Ответственный исполнитель</w:t>
            </w:r>
            <w:r w:rsidRPr="00D40A94">
              <w:t xml:space="preserve"> </w:t>
            </w:r>
            <w:r w:rsidRPr="00D40A94">
              <w:rPr>
                <w:b/>
                <w:bCs/>
              </w:rPr>
              <w:t xml:space="preserve">подпрограммы 1 </w:t>
            </w:r>
          </w:p>
        </w:tc>
        <w:tc>
          <w:tcPr>
            <w:tcW w:w="5245" w:type="dxa"/>
          </w:tcPr>
          <w:p w:rsidR="00D40A94" w:rsidRPr="00D40A94" w:rsidRDefault="00D40A94" w:rsidP="00D40A94">
            <w:pPr>
              <w:pStyle w:val="2"/>
              <w:tabs>
                <w:tab w:val="left" w:pos="1800"/>
              </w:tabs>
              <w:snapToGrid w:val="0"/>
              <w:spacing w:before="0" w:after="0"/>
              <w:jc w:val="both"/>
              <w:rPr>
                <w:rFonts w:ascii="Times New Roman" w:hAnsi="Times New Roman"/>
                <w:b w:val="0"/>
                <w:sz w:val="24"/>
                <w:szCs w:val="24"/>
              </w:rPr>
            </w:pPr>
            <w:r w:rsidRPr="00D40A94">
              <w:rPr>
                <w:rFonts w:ascii="Times New Roman" w:hAnsi="Times New Roman"/>
                <w:b w:val="0"/>
                <w:sz w:val="24"/>
                <w:szCs w:val="24"/>
              </w:rPr>
              <w:t>Управление образования, культуры, спорта и молодежной политики администрации Малодербетовского РМО РК, образовательные организации</w:t>
            </w:r>
          </w:p>
        </w:tc>
      </w:tr>
      <w:tr w:rsidR="00D40A94" w:rsidRPr="00D40A94" w:rsidTr="00D40A94">
        <w:trPr>
          <w:trHeight w:val="1474"/>
        </w:trPr>
        <w:tc>
          <w:tcPr>
            <w:tcW w:w="4219" w:type="dxa"/>
          </w:tcPr>
          <w:p w:rsidR="00D40A94" w:rsidRPr="00D40A94" w:rsidRDefault="00D40A94" w:rsidP="00D40A94">
            <w:pPr>
              <w:pStyle w:val="Default"/>
            </w:pPr>
            <w:r w:rsidRPr="00D40A94">
              <w:rPr>
                <w:b/>
                <w:bCs/>
              </w:rPr>
              <w:t xml:space="preserve">Цель подпрограммы 1 </w:t>
            </w:r>
          </w:p>
        </w:tc>
        <w:tc>
          <w:tcPr>
            <w:tcW w:w="5245" w:type="dxa"/>
          </w:tcPr>
          <w:p w:rsidR="00D40A94" w:rsidRPr="00D40A94" w:rsidRDefault="00D40A94" w:rsidP="00D40A94">
            <w:pPr>
              <w:pStyle w:val="Default"/>
              <w:jc w:val="both"/>
            </w:pPr>
            <w:r w:rsidRPr="00D40A94">
              <w:t xml:space="preserve">Обеспечение доступности качественного дошкольного образования в Малодербетовском  районе </w:t>
            </w:r>
          </w:p>
        </w:tc>
      </w:tr>
      <w:tr w:rsidR="00D40A94" w:rsidRPr="00D40A94" w:rsidTr="00D40A94">
        <w:trPr>
          <w:trHeight w:val="1033"/>
        </w:trPr>
        <w:tc>
          <w:tcPr>
            <w:tcW w:w="4219" w:type="dxa"/>
          </w:tcPr>
          <w:p w:rsidR="00D40A94" w:rsidRPr="00D40A94" w:rsidRDefault="00D40A94" w:rsidP="00D40A94">
            <w:pPr>
              <w:pStyle w:val="Default"/>
            </w:pPr>
            <w:r w:rsidRPr="00D40A94">
              <w:rPr>
                <w:b/>
                <w:bCs/>
              </w:rPr>
              <w:t xml:space="preserve">Задачи подпрограммы 1 </w:t>
            </w:r>
          </w:p>
        </w:tc>
        <w:tc>
          <w:tcPr>
            <w:tcW w:w="5245" w:type="dxa"/>
          </w:tcPr>
          <w:p w:rsidR="00D40A94" w:rsidRPr="00D40A94" w:rsidRDefault="00D40A94" w:rsidP="00D40A94">
            <w:pPr>
              <w:pStyle w:val="Default"/>
              <w:jc w:val="both"/>
            </w:pPr>
            <w:r w:rsidRPr="00D40A94">
              <w:t xml:space="preserve">1. Обеспечение государственных гарантий доступности дошкольного образования. </w:t>
            </w:r>
          </w:p>
          <w:p w:rsidR="00D40A94" w:rsidRPr="00D40A94" w:rsidRDefault="00D40A94" w:rsidP="00D40A94">
            <w:pPr>
              <w:pStyle w:val="Default"/>
              <w:jc w:val="both"/>
            </w:pPr>
            <w:r w:rsidRPr="00D40A94">
              <w:t xml:space="preserve">2. Развитие системы дошкольного образования, обеспечивающей равный доступ населения к услугам дошкольных образовательных организаций </w:t>
            </w:r>
          </w:p>
          <w:p w:rsidR="00D40A94" w:rsidRPr="00D40A94" w:rsidRDefault="00D40A94" w:rsidP="00D40A94">
            <w:pPr>
              <w:pStyle w:val="Default"/>
              <w:jc w:val="both"/>
            </w:pPr>
          </w:p>
        </w:tc>
      </w:tr>
      <w:tr w:rsidR="00D40A94" w:rsidRPr="00D40A94" w:rsidTr="00D40A94">
        <w:trPr>
          <w:trHeight w:val="1033"/>
        </w:trPr>
        <w:tc>
          <w:tcPr>
            <w:tcW w:w="4219" w:type="dxa"/>
          </w:tcPr>
          <w:p w:rsidR="00D40A94" w:rsidRPr="00D40A94" w:rsidRDefault="00D40A94" w:rsidP="00D40A94">
            <w:pPr>
              <w:pStyle w:val="Default"/>
              <w:rPr>
                <w:b/>
                <w:bCs/>
              </w:rPr>
            </w:pPr>
            <w:r w:rsidRPr="00D40A94">
              <w:rPr>
                <w:b/>
                <w:bCs/>
              </w:rPr>
              <w:t xml:space="preserve">Сроки  реализации подпрограммы 1 </w:t>
            </w:r>
          </w:p>
        </w:tc>
        <w:tc>
          <w:tcPr>
            <w:tcW w:w="5245" w:type="dxa"/>
          </w:tcPr>
          <w:p w:rsidR="00D40A94" w:rsidRPr="00D40A94" w:rsidRDefault="00D40A94" w:rsidP="00D40A94">
            <w:pPr>
              <w:pStyle w:val="Default"/>
              <w:jc w:val="both"/>
              <w:rPr>
                <w:color w:val="auto"/>
              </w:rPr>
            </w:pPr>
            <w:r w:rsidRPr="00D40A94">
              <w:rPr>
                <w:color w:val="auto"/>
              </w:rPr>
              <w:t xml:space="preserve">2018-2022 годы, этапы реализации подпрограммы 1 не выделяются </w:t>
            </w:r>
          </w:p>
        </w:tc>
      </w:tr>
      <w:tr w:rsidR="00D40A94" w:rsidRPr="00D40A94" w:rsidTr="00D40A94">
        <w:trPr>
          <w:trHeight w:val="1033"/>
        </w:trPr>
        <w:tc>
          <w:tcPr>
            <w:tcW w:w="4219" w:type="dxa"/>
          </w:tcPr>
          <w:p w:rsidR="00D40A94" w:rsidRPr="00D40A94" w:rsidRDefault="00D40A94" w:rsidP="00D40A94">
            <w:pPr>
              <w:pStyle w:val="Default"/>
              <w:rPr>
                <w:b/>
                <w:bCs/>
              </w:rPr>
            </w:pPr>
            <w:r w:rsidRPr="00D40A94">
              <w:rPr>
                <w:b/>
                <w:bCs/>
              </w:rPr>
              <w:t xml:space="preserve">Объемы и источники финансирования подпрограммы 1 по годам реализации </w:t>
            </w:r>
          </w:p>
        </w:tc>
        <w:tc>
          <w:tcPr>
            <w:tcW w:w="5245" w:type="dxa"/>
          </w:tcPr>
          <w:p w:rsidR="00D40A94" w:rsidRPr="00D40A94" w:rsidRDefault="00D40A94" w:rsidP="00D40A94">
            <w:pPr>
              <w:pStyle w:val="Default"/>
              <w:jc w:val="both"/>
              <w:rPr>
                <w:color w:val="auto"/>
              </w:rPr>
            </w:pPr>
            <w:r w:rsidRPr="00D40A94">
              <w:rPr>
                <w:color w:val="auto"/>
              </w:rPr>
              <w:t xml:space="preserve">Общий объем ресурсного обеспечения подпрограммы 1 на 2018-2022 годы по всем источникам финансирования - всем источникам финансирования – 168460,2 тыс. рублей, в том числе по годам: </w:t>
            </w:r>
          </w:p>
          <w:p w:rsidR="00D40A94" w:rsidRPr="00D40A94" w:rsidRDefault="00D40A94" w:rsidP="00D40A94">
            <w:pPr>
              <w:pStyle w:val="Default"/>
              <w:jc w:val="both"/>
              <w:rPr>
                <w:color w:val="auto"/>
              </w:rPr>
            </w:pPr>
            <w:r w:rsidRPr="00D40A94">
              <w:rPr>
                <w:color w:val="auto"/>
              </w:rPr>
              <w:t>2018 год – 33498,0 тыс. рублей;</w:t>
            </w:r>
          </w:p>
          <w:p w:rsidR="00D40A94" w:rsidRPr="00D40A94" w:rsidRDefault="00D40A94" w:rsidP="00D40A94">
            <w:pPr>
              <w:pStyle w:val="Default"/>
              <w:jc w:val="both"/>
              <w:rPr>
                <w:color w:val="auto"/>
              </w:rPr>
            </w:pPr>
            <w:r w:rsidRPr="00D40A94">
              <w:rPr>
                <w:color w:val="auto"/>
              </w:rPr>
              <w:t>2019 год – 33503,9  тыс. рублей;</w:t>
            </w:r>
          </w:p>
          <w:p w:rsidR="00D40A94" w:rsidRPr="00D40A94" w:rsidRDefault="00D40A94" w:rsidP="00D40A94">
            <w:pPr>
              <w:pStyle w:val="Default"/>
              <w:jc w:val="both"/>
              <w:rPr>
                <w:color w:val="auto"/>
              </w:rPr>
            </w:pPr>
            <w:r w:rsidRPr="00D40A94">
              <w:rPr>
                <w:color w:val="auto"/>
              </w:rPr>
              <w:t>2020 год – 33686,1 тыс. рублей;</w:t>
            </w:r>
          </w:p>
          <w:p w:rsidR="00D40A94" w:rsidRPr="00D40A94" w:rsidRDefault="00D40A94" w:rsidP="00D40A94">
            <w:pPr>
              <w:pStyle w:val="Default"/>
              <w:jc w:val="both"/>
              <w:rPr>
                <w:color w:val="auto"/>
              </w:rPr>
            </w:pPr>
            <w:r w:rsidRPr="00D40A94">
              <w:rPr>
                <w:color w:val="auto"/>
              </w:rPr>
              <w:t>2021 год – 33886,1  тыс. рублей;</w:t>
            </w:r>
          </w:p>
          <w:p w:rsidR="00D40A94" w:rsidRPr="00D40A94" w:rsidRDefault="00D40A94" w:rsidP="00D40A94">
            <w:pPr>
              <w:pStyle w:val="Default"/>
              <w:jc w:val="both"/>
              <w:rPr>
                <w:color w:val="auto"/>
              </w:rPr>
            </w:pPr>
            <w:r w:rsidRPr="00D40A94">
              <w:rPr>
                <w:color w:val="auto"/>
              </w:rPr>
              <w:t>2022 год – 33886,1 тыс. рублей.</w:t>
            </w:r>
          </w:p>
          <w:p w:rsidR="00D40A94" w:rsidRPr="00D40A94" w:rsidRDefault="00D40A94" w:rsidP="00D40A94">
            <w:pPr>
              <w:pStyle w:val="Default"/>
              <w:jc w:val="both"/>
              <w:rPr>
                <w:color w:val="auto"/>
              </w:rPr>
            </w:pPr>
            <w:r w:rsidRPr="00D40A94">
              <w:rPr>
                <w:color w:val="auto"/>
              </w:rPr>
              <w:t xml:space="preserve">Объемы финансирования мероприятий подпрограммы 1 ежегодно подлежат уточнению при формировании бюджета на очередной финансовый год </w:t>
            </w:r>
          </w:p>
        </w:tc>
      </w:tr>
      <w:tr w:rsidR="00D40A94" w:rsidRPr="00D40A94" w:rsidTr="00D40A94">
        <w:trPr>
          <w:trHeight w:val="1033"/>
        </w:trPr>
        <w:tc>
          <w:tcPr>
            <w:tcW w:w="4219" w:type="dxa"/>
          </w:tcPr>
          <w:p w:rsidR="00D40A94" w:rsidRPr="00D40A94" w:rsidRDefault="00D40A94" w:rsidP="00D40A94">
            <w:pPr>
              <w:pStyle w:val="Default"/>
              <w:rPr>
                <w:b/>
                <w:bCs/>
                <w:color w:val="auto"/>
              </w:rPr>
            </w:pPr>
            <w:r w:rsidRPr="00D40A94">
              <w:rPr>
                <w:b/>
                <w:bCs/>
                <w:color w:val="auto"/>
              </w:rPr>
              <w:lastRenderedPageBreak/>
              <w:t>Целевые показатели реализации подпрограммы 1</w:t>
            </w:r>
          </w:p>
        </w:tc>
        <w:tc>
          <w:tcPr>
            <w:tcW w:w="5245" w:type="dxa"/>
          </w:tcPr>
          <w:p w:rsidR="00D40A94" w:rsidRPr="00D40A94" w:rsidRDefault="00D40A94" w:rsidP="00D40A94">
            <w:pPr>
              <w:pStyle w:val="Default"/>
              <w:jc w:val="both"/>
              <w:rPr>
                <w:color w:val="auto"/>
              </w:rPr>
            </w:pPr>
            <w:r w:rsidRPr="00D40A94">
              <w:rPr>
                <w:color w:val="auto"/>
              </w:rPr>
              <w:t xml:space="preserve">К 2022 году планируется достижение следующих целевых показателей: </w:t>
            </w:r>
          </w:p>
          <w:p w:rsidR="00D40A94" w:rsidRPr="00D40A94" w:rsidRDefault="00D40A94" w:rsidP="00D40A94">
            <w:pPr>
              <w:pStyle w:val="Default"/>
              <w:jc w:val="both"/>
              <w:rPr>
                <w:color w:val="auto"/>
              </w:rPr>
            </w:pPr>
            <w:r w:rsidRPr="00D40A94">
              <w:rPr>
                <w:color w:val="auto"/>
              </w:rPr>
              <w:t xml:space="preserve">   сокращение очереди в дошкольные образовательные организации до 0%; </w:t>
            </w:r>
          </w:p>
          <w:p w:rsidR="00D40A94" w:rsidRPr="00D40A94" w:rsidRDefault="00D40A94" w:rsidP="00D40A94">
            <w:pPr>
              <w:pStyle w:val="Default"/>
              <w:jc w:val="both"/>
              <w:rPr>
                <w:color w:val="auto"/>
              </w:rPr>
            </w:pPr>
            <w:r w:rsidRPr="00D40A94">
              <w:rPr>
                <w:color w:val="auto"/>
              </w:rPr>
              <w:t xml:space="preserve">   удельный вес воспитанников дошкольных образовательных организаций, обучающихся по программам, соответствующим ФГОС дошкольного образования, в общей численности воспитанников дошкольных образовательных учреждений – 100 %.</w:t>
            </w:r>
          </w:p>
        </w:tc>
      </w:tr>
    </w:tbl>
    <w:p w:rsidR="00D40A94" w:rsidRPr="00D40A94" w:rsidRDefault="00D40A94" w:rsidP="00D40A94">
      <w:pPr>
        <w:pStyle w:val="Default"/>
        <w:rPr>
          <w:color w:val="FF0000"/>
        </w:rPr>
      </w:pPr>
    </w:p>
    <w:p w:rsidR="00D40A94" w:rsidRPr="00D40A94" w:rsidRDefault="00D40A94" w:rsidP="00D40A94">
      <w:pPr>
        <w:pStyle w:val="Default"/>
        <w:rPr>
          <w:b/>
          <w:bCs/>
        </w:rPr>
      </w:pPr>
    </w:p>
    <w:p w:rsidR="00D40A94" w:rsidRPr="00D40A94" w:rsidRDefault="00D40A94" w:rsidP="00D40A94">
      <w:pPr>
        <w:pStyle w:val="Default"/>
        <w:ind w:left="360"/>
        <w:jc w:val="center"/>
        <w:rPr>
          <w:b/>
          <w:bCs/>
        </w:rPr>
      </w:pPr>
      <w:r w:rsidRPr="00D40A94">
        <w:rPr>
          <w:b/>
          <w:bCs/>
        </w:rPr>
        <w:t>2.Содержание проблемы и обоснование необходимости её решения программно-целевым методом</w:t>
      </w:r>
    </w:p>
    <w:p w:rsidR="00D40A94" w:rsidRPr="00D40A94" w:rsidRDefault="00D40A94" w:rsidP="00D40A94">
      <w:pPr>
        <w:pStyle w:val="Default"/>
        <w:ind w:left="720"/>
        <w:jc w:val="both"/>
        <w:rPr>
          <w:b/>
          <w:bCs/>
        </w:rPr>
      </w:pPr>
    </w:p>
    <w:p w:rsidR="00D40A94" w:rsidRPr="00D40A94" w:rsidRDefault="00D40A94" w:rsidP="00D40A94">
      <w:pPr>
        <w:pStyle w:val="Default"/>
        <w:jc w:val="both"/>
      </w:pPr>
      <w:r w:rsidRPr="00D40A94">
        <w:t xml:space="preserve">          Сфера действия подпрограммы 1 охватывает систему муниципальных дошкольных образовательных организаций, расположенных на территории Малодербетовского  района, и устанавливает меры по реализации образовательной политики в области дошкольного образования.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Развитие  системы дошкольного образования в Малодербетовском районе осуществлялось в рамках следующих направлений:</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институциональные преобразования на основе реализации современных организационных и экономических механизмов (развитие государственно-общественного управления, практика публичной отчетности образовательных организаций);</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формирование современной инфраструктуры образования (улучшение материально-технической базы, создание комфортной и безопасной образовательной среды);</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обновление содержания образования и внедрение современных образовательных технологий (подготовка к переходу на новые образовательные стандарты, развитие вариативных форм получения образования и их внедрение);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развитие кадрового потенциала (модернизация системы повышения квалификации, повышение заработной платы, поддержка инновационной деятельности в образовании).</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По каждому из направлений в системе дошкольного образования района  произошли устойчивые изменения, складывающиеся в целостную положительную динамику развития системы.</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Важным показателем развития самостоятельности дошкольных образовательных организаций стало внедрение системы государственно-общественного управления образованием.</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Формируются условия для повышения открытости образовательных учреждений.</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В целях развития дошкольного образования:</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разработаны в соответствии с федеральными государственными требованиями общеобразовательные программы дошкольного образования;</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создается материально-техническая база для последующего внедрения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в том числе с использованием информационных и коммуникационных технологий;</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lastRenderedPageBreak/>
        <w:t xml:space="preserve"> реализованы мероприятия по созданию безопасных условий для организации учебного процесса в организациях за счет установки необходимого оборудования (охранно-пожарного оборудования и средств защиты);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реализован комплекс мероприятий, направленных на модернизацию структуры и содержание дошкольного образования, совершенствование механизмов финансирования дошкольного образования, совершенствование механизмов управления образованием.</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В результате удалось обеспечить создание основных механизмов модернизации системы образования, сохранить сеть образовательных организаций, реализующих основную общеобразовательную программу дошкольного образования. </w:t>
      </w:r>
    </w:p>
    <w:p w:rsidR="00D40A94" w:rsidRPr="00D40A94" w:rsidRDefault="00D40A94" w:rsidP="00D40A94">
      <w:pPr>
        <w:spacing w:after="0"/>
        <w:ind w:firstLine="709"/>
        <w:jc w:val="both"/>
        <w:rPr>
          <w:rFonts w:ascii="Times New Roman" w:hAnsi="Times New Roman" w:cs="Times New Roman"/>
          <w:sz w:val="24"/>
          <w:szCs w:val="24"/>
          <w:highlight w:val="yellow"/>
        </w:rPr>
      </w:pP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Вместе с тем, существуют проблемы, не позволяющие поднять качество дошкольного образования на достаточный уровень, а именно:</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требуют развития дополнительные образовательные услуги, в том числе на платной основе;</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для обеспечения качества реализации образовательных программ дошкольным образовательным учреждениям  необходимо создать условия в соответствии с ФГОС дошкольного образования. </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Значительными организационными и содержательными изменениями в системе дошкольного образования, возросшей потребностью в услугах дошкольного образования, в образовательном пространстве Малодербетовского  района являются: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 увеличение потребности населения в услугах дошкольного образования;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 возрастание потребности населения в получении разнообразных образовательных услуг для детей дошкольного возраста.</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Исходя из сложившейся в районе ситуации в дошкольном образовании, учитывая перечисленные выше пути развития системы дошкольного образования, а также демографический прогноз на ближайшие годы представляется целесообразным использовать следующие пути повышения доступности дошкольного образования: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1) развитие вариативных форм дошкольного образования малозатратных для  бюджета района, в том числе:</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групп кратковременного пребывания детей для предоставления дошкольной образовательной услуги в различных учреждениях, в том числе и в общеобразовательных школах;</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организация консультативных пунктов, для  помощи семьям, воспитывающим детей на дому;</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2) создание новых мест для получения дошкольного образования как в традиционных, так и в вариативных формах через:</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реконструкцию и капитальный ремонт дополнительных помещений.</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Необходимо констатировать, что без решения проблемы обеспечения доступности дошкольного образования в Малодербетовском  районе невозможно будет решить ряд задач, поставленных федеральными, региональными и муниципальными органами государственной власти.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В целях ликвидации очередности в дошкольные образовательные учреждения и обеспечения доступности дошкольного образования в Малодербетовском районе отношение численности детей 3-7 лет, которым предоставлена возможность получать услуги дошкольного образования к численности детей 3-7 лет должна достичь к 2021 году  100%,</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lastRenderedPageBreak/>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 должен достичь к 2022 году 100%.</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 xml:space="preserve"> В связи с этим одна из основных целей развития системы дошкольного образования Малодербетовского района определена как обеспечение доступности дошкольного образования, установлены следующие целевые показатели для ее достижения:</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2022 году составит 76%;</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доля детей в возрасте 1 – 6 лет, стоящих в очереди для определения в муниципальные дошкольные образовательные учреждения, в общей численности детей в возрасте 1 – 6 лет в 2022 году составит 2,4 %;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доступность дошкольного образования для детей в возрасте от трех до семи лет в 2022 году составит 100%;</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удельный вес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в общем числе дошкольников, обучающихся по образовательным программам дошкольного образования, в 2021 году составит 100 %;</w:t>
      </w:r>
    </w:p>
    <w:p w:rsidR="00D40A94" w:rsidRPr="00D40A94" w:rsidRDefault="00D40A94" w:rsidP="00D40A94">
      <w:pPr>
        <w:spacing w:after="0"/>
        <w:ind w:firstLine="720"/>
        <w:jc w:val="both"/>
        <w:rPr>
          <w:rFonts w:ascii="Times New Roman" w:hAnsi="Times New Roman" w:cs="Times New Roman"/>
          <w:sz w:val="24"/>
          <w:szCs w:val="24"/>
        </w:rPr>
      </w:pPr>
      <w:r w:rsidRPr="00D40A94">
        <w:rPr>
          <w:rFonts w:ascii="Times New Roman" w:hAnsi="Times New Roman" w:cs="Times New Roman"/>
          <w:sz w:val="24"/>
          <w:szCs w:val="24"/>
        </w:rPr>
        <w:t>внедрение и эффективное использование информационных сервисов в 2022 году составит 100%.</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bCs/>
          <w:sz w:val="24"/>
          <w:szCs w:val="24"/>
        </w:rPr>
        <w:t>Развитие системы дошкольного образования района в период 2018 – 2022 годов будет осуществляться по следующим основным направлениям:</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1.Сохранение и расширение сети муниципальных образовательных организаций, реализующих основную общеобразовательную программу дошкольного образования.</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2.Обеспечение требований к условиям предоставления услуг дошкольного образования.</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3.Обеспечение развития вариативных форм дошкольного образования.</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4.Обеспечение высокого качества услуг дошкольного образования.</w:t>
      </w:r>
    </w:p>
    <w:p w:rsidR="00D40A94" w:rsidRPr="00D40A94" w:rsidRDefault="00D40A94" w:rsidP="00D40A94">
      <w:pPr>
        <w:spacing w:after="0"/>
        <w:ind w:firstLine="709"/>
        <w:jc w:val="both"/>
        <w:rPr>
          <w:rFonts w:ascii="Times New Roman" w:hAnsi="Times New Roman" w:cs="Times New Roman"/>
          <w:sz w:val="24"/>
          <w:szCs w:val="24"/>
        </w:rPr>
      </w:pP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Подпрограмма  является инструментом для реализации муниципальной политики Малодербетовского  района в сфере дошкольного образования и направлена на решение обозначенных проблем.</w:t>
      </w:r>
    </w:p>
    <w:p w:rsidR="00D40A94" w:rsidRPr="00D40A94" w:rsidRDefault="00D40A94" w:rsidP="00D40A94">
      <w:pPr>
        <w:pStyle w:val="Default"/>
      </w:pPr>
    </w:p>
    <w:p w:rsidR="00D40A94" w:rsidRPr="00D40A94" w:rsidRDefault="00D40A94" w:rsidP="006C215C">
      <w:pPr>
        <w:pStyle w:val="Default"/>
        <w:numPr>
          <w:ilvl w:val="0"/>
          <w:numId w:val="32"/>
        </w:numPr>
        <w:rPr>
          <w:b/>
          <w:bCs/>
        </w:rPr>
      </w:pPr>
      <w:r w:rsidRPr="00D40A94">
        <w:rPr>
          <w:b/>
          <w:bCs/>
        </w:rPr>
        <w:t xml:space="preserve">Цель, задачи, сроки реализации подпрограммы 1 </w:t>
      </w:r>
    </w:p>
    <w:p w:rsidR="00D40A94" w:rsidRPr="00D40A94" w:rsidRDefault="00D40A94" w:rsidP="00D40A94">
      <w:pPr>
        <w:pStyle w:val="Default"/>
        <w:ind w:left="720"/>
      </w:pPr>
    </w:p>
    <w:p w:rsidR="00D40A94" w:rsidRPr="00D40A94" w:rsidRDefault="00D40A94" w:rsidP="00D40A94">
      <w:pPr>
        <w:pStyle w:val="Default"/>
        <w:jc w:val="both"/>
      </w:pPr>
      <w:r w:rsidRPr="00D40A94">
        <w:t xml:space="preserve">           Целью подпрограммы 1 является обеспечение доступности качественного дошкольного образования в Малодербетовском районе. </w:t>
      </w:r>
    </w:p>
    <w:p w:rsidR="00D40A94" w:rsidRPr="00D40A94" w:rsidRDefault="00D40A94" w:rsidP="00D40A94">
      <w:pPr>
        <w:pStyle w:val="Default"/>
        <w:jc w:val="both"/>
      </w:pPr>
      <w:r w:rsidRPr="00D40A94">
        <w:t xml:space="preserve">           Для достижения цели необходимо решение следующих задач: </w:t>
      </w:r>
    </w:p>
    <w:p w:rsidR="00D40A94" w:rsidRPr="00D40A94" w:rsidRDefault="00D40A94" w:rsidP="00D40A94">
      <w:pPr>
        <w:pStyle w:val="Default"/>
        <w:ind w:firstLine="709"/>
        <w:jc w:val="both"/>
      </w:pPr>
      <w:r w:rsidRPr="00D40A94">
        <w:t xml:space="preserve">1. Обеспечение государственных гарантий доступности качественного дошкольного образования. </w:t>
      </w:r>
    </w:p>
    <w:p w:rsidR="00D40A94" w:rsidRPr="00D40A94" w:rsidRDefault="00D40A94" w:rsidP="00D40A94">
      <w:pPr>
        <w:pStyle w:val="Default"/>
        <w:ind w:firstLine="709"/>
        <w:jc w:val="both"/>
      </w:pPr>
      <w:r w:rsidRPr="00D40A94">
        <w:t xml:space="preserve">2. Развитие системы дошкольного образования, обеспечивающей равный доступ населения к услугам дошкольных образовательных организаций. </w:t>
      </w:r>
    </w:p>
    <w:p w:rsidR="00D40A94" w:rsidRPr="00D40A94" w:rsidRDefault="00D40A94" w:rsidP="00D40A94">
      <w:pPr>
        <w:pStyle w:val="Default"/>
        <w:jc w:val="both"/>
      </w:pPr>
      <w:r w:rsidRPr="00D40A94">
        <w:t xml:space="preserve">          Основными показателями конечного результата реализации подпрограммы 1 являются: </w:t>
      </w:r>
    </w:p>
    <w:p w:rsidR="00D40A94" w:rsidRPr="00D40A94" w:rsidRDefault="00D40A94" w:rsidP="00D40A94">
      <w:pPr>
        <w:pStyle w:val="Default"/>
        <w:jc w:val="both"/>
        <w:rPr>
          <w:color w:val="auto"/>
        </w:rPr>
      </w:pPr>
      <w:r w:rsidRPr="00D40A94">
        <w:t xml:space="preserve">      сокращение дефицита мест в дошкольных образовательных учреждениях до 0</w:t>
      </w:r>
      <w:r w:rsidRPr="00D40A94">
        <w:rPr>
          <w:color w:val="auto"/>
        </w:rPr>
        <w:t xml:space="preserve">%; </w:t>
      </w:r>
    </w:p>
    <w:p w:rsidR="00D40A94" w:rsidRPr="00D40A94" w:rsidRDefault="00D40A94" w:rsidP="00D40A94">
      <w:pPr>
        <w:pStyle w:val="Default"/>
        <w:jc w:val="both"/>
        <w:rPr>
          <w:color w:val="auto"/>
        </w:rPr>
      </w:pPr>
      <w:r w:rsidRPr="00D40A94">
        <w:lastRenderedPageBreak/>
        <w:t xml:space="preserve">      удельный вес воспитанников дошкольных образовательных организаций, обучающихся по программам, соответствующим ФГОС дошкольного образования, в общей численности воспитанников дошкольных образовательных организаций. Значение данного показателя увеличится </w:t>
      </w:r>
      <w:r w:rsidRPr="00D40A94">
        <w:rPr>
          <w:color w:val="auto"/>
        </w:rPr>
        <w:t xml:space="preserve">с 47% до 100% в 2021 году.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Сроки реализации подпрограммы 1: 2018 – 2022 годы. Этапы реализации подпрограммы 1 не выделяются.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w:t>
      </w:r>
    </w:p>
    <w:p w:rsidR="00D40A94" w:rsidRPr="00D40A94" w:rsidRDefault="00D40A94" w:rsidP="006C215C">
      <w:pPr>
        <w:pStyle w:val="Default"/>
        <w:numPr>
          <w:ilvl w:val="0"/>
          <w:numId w:val="32"/>
        </w:numPr>
        <w:jc w:val="both"/>
        <w:rPr>
          <w:b/>
          <w:bCs/>
        </w:rPr>
      </w:pPr>
      <w:r w:rsidRPr="00D40A94">
        <w:rPr>
          <w:b/>
          <w:bCs/>
        </w:rPr>
        <w:t xml:space="preserve">Система мероприятий подпрограммы 1 </w:t>
      </w:r>
    </w:p>
    <w:p w:rsidR="00D40A94" w:rsidRPr="00D40A94" w:rsidRDefault="00D40A94" w:rsidP="00D40A94">
      <w:pPr>
        <w:pStyle w:val="Default"/>
        <w:ind w:left="720"/>
        <w:jc w:val="both"/>
      </w:pPr>
    </w:p>
    <w:p w:rsidR="00D40A94" w:rsidRPr="00D40A94" w:rsidRDefault="00D40A94" w:rsidP="00D40A94">
      <w:pPr>
        <w:pStyle w:val="Default"/>
        <w:jc w:val="both"/>
      </w:pPr>
      <w:r w:rsidRPr="00D40A94">
        <w:t xml:space="preserve">          Для выполнения задачи по обеспечению государственных гарантий доступности качественного дошкольного образования необходимо: </w:t>
      </w:r>
    </w:p>
    <w:p w:rsidR="00D40A94" w:rsidRPr="00D40A94" w:rsidRDefault="00D40A94" w:rsidP="00D40A94">
      <w:pPr>
        <w:pStyle w:val="Default"/>
        <w:jc w:val="both"/>
      </w:pPr>
      <w:r w:rsidRPr="00D40A94">
        <w:t xml:space="preserve">          1. Обеспечить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p w:rsidR="00D40A94" w:rsidRPr="00D40A94" w:rsidRDefault="00D40A94" w:rsidP="00D40A94">
      <w:pPr>
        <w:pStyle w:val="Default"/>
        <w:jc w:val="both"/>
      </w:pPr>
      <w:r w:rsidRPr="00D40A94">
        <w:t xml:space="preserve">          Реализация мероприятия направлена на создание условий, обеспечивающих общедоступное, качественное и бесплатное дошкольное образование. </w:t>
      </w:r>
    </w:p>
    <w:p w:rsidR="00D40A94" w:rsidRPr="00D40A94" w:rsidRDefault="00D40A94" w:rsidP="00D40A94">
      <w:pPr>
        <w:pStyle w:val="Default"/>
        <w:jc w:val="both"/>
      </w:pPr>
      <w:r w:rsidRPr="00D40A94">
        <w:t xml:space="preserve">          С принятием Федерального закона от 29.12.2012 №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учреждениях за счет субвенций из республиканского бюджета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учреждений,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муниципального бюджета) в соответствии с нормативными затратами на образовательную деятельность.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2.Обеспечение деятельности  подведомственных организаций.</w:t>
      </w:r>
    </w:p>
    <w:p w:rsidR="00D40A94" w:rsidRPr="00D40A94" w:rsidRDefault="00D40A94" w:rsidP="00D40A94">
      <w:pPr>
        <w:pStyle w:val="Default"/>
        <w:jc w:val="both"/>
      </w:pPr>
      <w:r w:rsidRPr="00D40A94">
        <w:t xml:space="preserve">           С принятием Федерального закона от 29.12.2012 № 273-ФЗ «Об образовании в Российской Федерации» к полномочиям органов местного самоуправления в сфере образования отнесено создание условий для осуществления присмотра и ухода за детьми, содержания детей в муниципальных образовательных организациях. </w:t>
      </w:r>
    </w:p>
    <w:p w:rsidR="00D40A94" w:rsidRPr="00D40A94" w:rsidRDefault="00D40A94" w:rsidP="00D40A94">
      <w:pPr>
        <w:pStyle w:val="Default"/>
        <w:jc w:val="both"/>
      </w:pPr>
      <w:r w:rsidRPr="00D40A94">
        <w:t xml:space="preserve">           Финансирование мероприятия осуществляется из муниципального бюджета. </w:t>
      </w:r>
    </w:p>
    <w:p w:rsidR="00D40A94" w:rsidRPr="00D40A94" w:rsidRDefault="00D40A94" w:rsidP="00D40A94">
      <w:pPr>
        <w:pStyle w:val="Default"/>
        <w:jc w:val="both"/>
      </w:pPr>
      <w:r w:rsidRPr="00D40A94">
        <w:t xml:space="preserve">           Для выполнения задачи по развитию системы дошкольного образования, обеспечивающей равный доступ населения к услугам дошкольных образовательных организаций, необходимо укрепление материально-технической базы организаций. </w:t>
      </w:r>
    </w:p>
    <w:p w:rsidR="00D40A94" w:rsidRPr="00D40A94" w:rsidRDefault="00D40A94" w:rsidP="00D40A94">
      <w:pPr>
        <w:pStyle w:val="Default"/>
        <w:jc w:val="both"/>
      </w:pPr>
      <w:r w:rsidRPr="00D40A94">
        <w:t xml:space="preserve">            В рамках данного мероприятия предполагается приобретение оборудования для дошкольных образовательных организаций.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Финансирование мероприятия осуществляется из средств муниципального бюджета.</w:t>
      </w:r>
    </w:p>
    <w:p w:rsidR="00D40A94" w:rsidRPr="00D40A94" w:rsidRDefault="00D40A94" w:rsidP="00D40A94">
      <w:pPr>
        <w:pStyle w:val="Default"/>
        <w:rPr>
          <w:b/>
          <w:bCs/>
        </w:rPr>
      </w:pPr>
    </w:p>
    <w:p w:rsidR="00D40A94" w:rsidRPr="00D40A94" w:rsidRDefault="00D40A94" w:rsidP="006C215C">
      <w:pPr>
        <w:pStyle w:val="Default"/>
        <w:numPr>
          <w:ilvl w:val="0"/>
          <w:numId w:val="32"/>
        </w:numPr>
        <w:rPr>
          <w:b/>
          <w:bCs/>
        </w:rPr>
      </w:pPr>
      <w:r w:rsidRPr="00D40A94">
        <w:rPr>
          <w:b/>
          <w:bCs/>
        </w:rPr>
        <w:t>Механизм реализации подпрограммы 1,  контроль  за ходом ее реализации</w:t>
      </w:r>
    </w:p>
    <w:p w:rsidR="00D40A94" w:rsidRPr="00D40A94" w:rsidRDefault="00D40A94" w:rsidP="00D40A94">
      <w:pPr>
        <w:pStyle w:val="Default"/>
        <w:ind w:left="720"/>
        <w:jc w:val="both"/>
      </w:pPr>
    </w:p>
    <w:p w:rsidR="00D40A94" w:rsidRPr="00D40A94" w:rsidRDefault="00D40A94" w:rsidP="00D40A94">
      <w:pPr>
        <w:pStyle w:val="Default"/>
        <w:jc w:val="both"/>
      </w:pPr>
      <w:r w:rsidRPr="00D40A94">
        <w:t xml:space="preserve">           Механизм реализации подпрограммы 1 основан на скоординированных действиях исполнителей программных мероприятий по достижению намеченных целей.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Заказчик  подпрограммы 1 определяет основное содержание направлений  и мероприятий, доводит информацию о реализации подпрограммы 1 до заинтересованных лиц, организаций; совместно с исполнителями мероприятий подпрограммы 1 в соответствии с законодательством несет ответственность за нецелевое и неэффективное использование средств местного бюджета.</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lastRenderedPageBreak/>
        <w:t>Для обеспечения анализа хода реализации подпрограммы 1 заказчик  ежегодно согласовывает с финансовым управлением Малодербетовского РМО РК показатели эффективности подпрограммы 1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40A94" w:rsidRPr="00D40A94" w:rsidRDefault="00D40A94" w:rsidP="00D40A94">
      <w:pPr>
        <w:spacing w:after="0"/>
        <w:ind w:firstLine="709"/>
        <w:jc w:val="both"/>
        <w:rPr>
          <w:rFonts w:ascii="Times New Roman" w:hAnsi="Times New Roman" w:cs="Times New Roman"/>
          <w:sz w:val="24"/>
          <w:szCs w:val="24"/>
        </w:rPr>
      </w:pPr>
    </w:p>
    <w:p w:rsidR="00D40A94" w:rsidRPr="00D40A94" w:rsidRDefault="00D40A94" w:rsidP="00D40A94">
      <w:pPr>
        <w:pStyle w:val="Default"/>
      </w:pPr>
    </w:p>
    <w:p w:rsidR="00D40A94" w:rsidRPr="00D40A94" w:rsidRDefault="00D40A94" w:rsidP="00D40A94">
      <w:pPr>
        <w:pStyle w:val="Default"/>
      </w:pPr>
      <w:r w:rsidRPr="00D40A94">
        <w:rPr>
          <w:b/>
          <w:bCs/>
        </w:rPr>
        <w:t xml:space="preserve">5. Оценка эффективности реализации подпрограммы 1 </w:t>
      </w:r>
    </w:p>
    <w:p w:rsidR="00D40A94" w:rsidRPr="00D40A94" w:rsidRDefault="00D40A94" w:rsidP="00D40A94">
      <w:pPr>
        <w:pStyle w:val="Default"/>
      </w:pPr>
    </w:p>
    <w:p w:rsidR="00D40A94" w:rsidRPr="00D40A94" w:rsidRDefault="00D40A94" w:rsidP="00D40A94">
      <w:pPr>
        <w:pStyle w:val="Default"/>
        <w:jc w:val="both"/>
      </w:pPr>
      <w:r w:rsidRPr="00D40A94">
        <w:t xml:space="preserve">            Реализация комплекса мероприятий, предусмотренных подпрограммой 1, обеспечит повышение качества дошкольного образования на всей территории района. </w:t>
      </w:r>
    </w:p>
    <w:p w:rsidR="00D40A94" w:rsidRPr="00D40A94" w:rsidRDefault="00D40A94" w:rsidP="00D40A94">
      <w:pPr>
        <w:pStyle w:val="Default"/>
        <w:jc w:val="both"/>
      </w:pPr>
      <w:r w:rsidRPr="00D40A94">
        <w:t xml:space="preserve">            Социальный эффект от реализации подпрограммы 1 выражается в успешности разрешения следующих проблем: </w:t>
      </w:r>
    </w:p>
    <w:p w:rsidR="00D40A94" w:rsidRPr="00D40A94" w:rsidRDefault="00D40A94" w:rsidP="00D40A94">
      <w:pPr>
        <w:pStyle w:val="Default"/>
        <w:jc w:val="both"/>
      </w:pPr>
      <w:r w:rsidRPr="00D40A94">
        <w:t xml:space="preserve">            обеспечение доступности качественного дошкольного образования; </w:t>
      </w:r>
    </w:p>
    <w:p w:rsidR="00D40A94" w:rsidRPr="00D40A94" w:rsidRDefault="00D40A94" w:rsidP="00D40A94">
      <w:pPr>
        <w:pStyle w:val="Default"/>
        <w:jc w:val="both"/>
      </w:pPr>
      <w:r w:rsidRPr="00D40A94">
        <w:t xml:space="preserve">             оснащение дошкольных образовательных организаций в соответствии с ФГОС дошкольного образования; </w:t>
      </w:r>
    </w:p>
    <w:p w:rsidR="00D40A94" w:rsidRPr="00D40A94" w:rsidRDefault="00D40A94" w:rsidP="00D40A94">
      <w:pPr>
        <w:pStyle w:val="Default"/>
        <w:jc w:val="both"/>
      </w:pPr>
      <w:r w:rsidRPr="00D40A94">
        <w:t xml:space="preserve">            постепенный переход воспитанников дошкольных образовательных организаций на обучение по программам, соответствующим ФГОС.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Целевые показатели и показатели социально - экономической эффективности реализации подпрограммы 1.</w:t>
      </w: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46"/>
        <w:gridCol w:w="980"/>
        <w:gridCol w:w="708"/>
        <w:gridCol w:w="709"/>
        <w:gridCol w:w="709"/>
        <w:gridCol w:w="709"/>
        <w:gridCol w:w="787"/>
      </w:tblGrid>
      <w:tr w:rsidR="00D40A94" w:rsidRPr="00D40A94" w:rsidTr="00D40A94">
        <w:trPr>
          <w:trHeight w:val="780"/>
        </w:trPr>
        <w:tc>
          <w:tcPr>
            <w:tcW w:w="445" w:type="dxa"/>
            <w:vMerge w:val="restart"/>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5346"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D40A94" w:rsidRPr="00D40A94" w:rsidTr="00D40A94">
              <w:trPr>
                <w:trHeight w:val="245"/>
              </w:trPr>
              <w:tc>
                <w:tcPr>
                  <w:tcW w:w="2984" w:type="dxa"/>
                </w:tcPr>
                <w:p w:rsidR="00D40A94" w:rsidRPr="00D40A94" w:rsidRDefault="00D40A94" w:rsidP="00D40A94">
                  <w:pPr>
                    <w:pStyle w:val="Default"/>
                  </w:pPr>
                  <w:r w:rsidRPr="00D40A94">
                    <w:rPr>
                      <w:b/>
                      <w:bCs/>
                    </w:rPr>
                    <w:t xml:space="preserve">Наименование показателя </w:t>
                  </w:r>
                </w:p>
              </w:tc>
              <w:tc>
                <w:tcPr>
                  <w:tcW w:w="222" w:type="dxa"/>
                </w:tcPr>
                <w:p w:rsidR="00D40A94" w:rsidRPr="00D40A94" w:rsidRDefault="00D40A94" w:rsidP="00D40A94">
                  <w:pPr>
                    <w:pStyle w:val="Default"/>
                  </w:pPr>
                </w:p>
              </w:tc>
            </w:tr>
          </w:tbl>
          <w:p w:rsidR="00D40A94" w:rsidRPr="00D40A94" w:rsidRDefault="00D40A94" w:rsidP="00D40A94">
            <w:pPr>
              <w:spacing w:after="0"/>
              <w:jc w:val="both"/>
              <w:rPr>
                <w:rFonts w:ascii="Times New Roman" w:hAnsi="Times New Roman" w:cs="Times New Roman"/>
                <w:sz w:val="24"/>
                <w:szCs w:val="24"/>
              </w:rPr>
            </w:pPr>
          </w:p>
        </w:tc>
        <w:tc>
          <w:tcPr>
            <w:tcW w:w="980" w:type="dxa"/>
            <w:vMerge w:val="restart"/>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Единица изме-</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b/>
                <w:bCs/>
                <w:sz w:val="24"/>
                <w:szCs w:val="24"/>
              </w:rPr>
              <w:t>рения</w:t>
            </w:r>
          </w:p>
        </w:tc>
        <w:tc>
          <w:tcPr>
            <w:tcW w:w="3622" w:type="dxa"/>
            <w:gridSpan w:val="5"/>
          </w:tcPr>
          <w:p w:rsidR="00D40A94" w:rsidRPr="00D40A94" w:rsidRDefault="00D40A94" w:rsidP="00D40A94">
            <w:pPr>
              <w:pStyle w:val="Default"/>
              <w:jc w:val="center"/>
              <w:rPr>
                <w:b/>
                <w:bCs/>
              </w:rPr>
            </w:pPr>
            <w:r w:rsidRPr="00D40A94">
              <w:rPr>
                <w:b/>
                <w:bCs/>
              </w:rPr>
              <w:t>Планируемое значение показателя по годам</w:t>
            </w:r>
          </w:p>
        </w:tc>
      </w:tr>
      <w:tr w:rsidR="00D40A94" w:rsidRPr="00D40A94" w:rsidTr="00D40A94">
        <w:trPr>
          <w:trHeight w:val="355"/>
        </w:trPr>
        <w:tc>
          <w:tcPr>
            <w:tcW w:w="445" w:type="dxa"/>
            <w:vMerge/>
          </w:tcPr>
          <w:p w:rsidR="00D40A94" w:rsidRPr="00D40A94" w:rsidRDefault="00D40A94" w:rsidP="00D40A94">
            <w:pPr>
              <w:spacing w:after="0"/>
              <w:jc w:val="both"/>
              <w:rPr>
                <w:rFonts w:ascii="Times New Roman" w:hAnsi="Times New Roman" w:cs="Times New Roman"/>
                <w:sz w:val="24"/>
                <w:szCs w:val="24"/>
              </w:rPr>
            </w:pPr>
          </w:p>
        </w:tc>
        <w:tc>
          <w:tcPr>
            <w:tcW w:w="5346" w:type="dxa"/>
            <w:vMerge/>
          </w:tcPr>
          <w:p w:rsidR="00D40A94" w:rsidRPr="00D40A94" w:rsidRDefault="00D40A94" w:rsidP="00D40A94">
            <w:pPr>
              <w:pStyle w:val="Default"/>
              <w:rPr>
                <w:b/>
                <w:bCs/>
              </w:rPr>
            </w:pPr>
          </w:p>
        </w:tc>
        <w:tc>
          <w:tcPr>
            <w:tcW w:w="980" w:type="dxa"/>
            <w:vMerge/>
          </w:tcPr>
          <w:p w:rsidR="00D40A94" w:rsidRPr="00D40A94" w:rsidRDefault="00D40A94" w:rsidP="00D40A94">
            <w:pPr>
              <w:spacing w:after="0"/>
              <w:jc w:val="both"/>
              <w:rPr>
                <w:rFonts w:ascii="Times New Roman" w:hAnsi="Times New Roman" w:cs="Times New Roman"/>
                <w:b/>
                <w:bCs/>
                <w:sz w:val="24"/>
                <w:szCs w:val="24"/>
              </w:rPr>
            </w:pPr>
          </w:p>
        </w:tc>
        <w:tc>
          <w:tcPr>
            <w:tcW w:w="708" w:type="dxa"/>
          </w:tcPr>
          <w:p w:rsidR="00D40A94" w:rsidRPr="00D40A94" w:rsidRDefault="00D40A94" w:rsidP="00D40A94">
            <w:pPr>
              <w:spacing w:after="0"/>
              <w:jc w:val="center"/>
              <w:rPr>
                <w:rFonts w:ascii="Times New Roman" w:hAnsi="Times New Roman" w:cs="Times New Roman"/>
                <w:b/>
                <w:bCs/>
                <w:sz w:val="24"/>
                <w:szCs w:val="24"/>
              </w:rPr>
            </w:pPr>
            <w:r w:rsidRPr="00D40A94">
              <w:rPr>
                <w:rFonts w:ascii="Times New Roman" w:hAnsi="Times New Roman" w:cs="Times New Roman"/>
                <w:b/>
                <w:bCs/>
                <w:sz w:val="24"/>
                <w:szCs w:val="24"/>
              </w:rPr>
              <w:t>2018</w:t>
            </w:r>
          </w:p>
        </w:tc>
        <w:tc>
          <w:tcPr>
            <w:tcW w:w="709" w:type="dxa"/>
          </w:tcPr>
          <w:p w:rsidR="00D40A94" w:rsidRPr="00D40A94" w:rsidRDefault="00D40A94" w:rsidP="00D40A94">
            <w:pPr>
              <w:spacing w:after="0"/>
              <w:jc w:val="center"/>
              <w:rPr>
                <w:rFonts w:ascii="Times New Roman" w:hAnsi="Times New Roman" w:cs="Times New Roman"/>
                <w:b/>
                <w:bCs/>
                <w:sz w:val="24"/>
                <w:szCs w:val="24"/>
              </w:rPr>
            </w:pPr>
            <w:r w:rsidRPr="00D40A94">
              <w:rPr>
                <w:rFonts w:ascii="Times New Roman" w:hAnsi="Times New Roman" w:cs="Times New Roman"/>
                <w:b/>
                <w:bCs/>
                <w:sz w:val="24"/>
                <w:szCs w:val="24"/>
              </w:rPr>
              <w:t>2019</w:t>
            </w:r>
          </w:p>
        </w:tc>
        <w:tc>
          <w:tcPr>
            <w:tcW w:w="709" w:type="dxa"/>
          </w:tcPr>
          <w:p w:rsidR="00D40A94" w:rsidRPr="00D40A94" w:rsidRDefault="00D40A94" w:rsidP="00D40A94">
            <w:pPr>
              <w:spacing w:after="0"/>
              <w:jc w:val="center"/>
              <w:rPr>
                <w:rFonts w:ascii="Times New Roman" w:hAnsi="Times New Roman" w:cs="Times New Roman"/>
                <w:b/>
                <w:bCs/>
                <w:sz w:val="24"/>
                <w:szCs w:val="24"/>
              </w:rPr>
            </w:pPr>
            <w:r w:rsidRPr="00D40A94">
              <w:rPr>
                <w:rFonts w:ascii="Times New Roman" w:hAnsi="Times New Roman" w:cs="Times New Roman"/>
                <w:b/>
                <w:bCs/>
                <w:sz w:val="24"/>
                <w:szCs w:val="24"/>
              </w:rPr>
              <w:t>2020</w:t>
            </w:r>
          </w:p>
        </w:tc>
        <w:tc>
          <w:tcPr>
            <w:tcW w:w="709" w:type="dxa"/>
          </w:tcPr>
          <w:p w:rsidR="00D40A94" w:rsidRPr="00D40A94" w:rsidRDefault="00D40A94" w:rsidP="00D40A94">
            <w:pPr>
              <w:spacing w:after="0"/>
              <w:jc w:val="center"/>
              <w:rPr>
                <w:rFonts w:ascii="Times New Roman" w:hAnsi="Times New Roman" w:cs="Times New Roman"/>
                <w:b/>
                <w:bCs/>
                <w:sz w:val="24"/>
                <w:szCs w:val="24"/>
              </w:rPr>
            </w:pPr>
            <w:r w:rsidRPr="00D40A94">
              <w:rPr>
                <w:rFonts w:ascii="Times New Roman" w:hAnsi="Times New Roman" w:cs="Times New Roman"/>
                <w:b/>
                <w:bCs/>
                <w:sz w:val="24"/>
                <w:szCs w:val="24"/>
              </w:rPr>
              <w:t>2021</w:t>
            </w:r>
          </w:p>
        </w:tc>
        <w:tc>
          <w:tcPr>
            <w:tcW w:w="787" w:type="dxa"/>
          </w:tcPr>
          <w:p w:rsidR="00D40A94" w:rsidRPr="00D40A94" w:rsidRDefault="00D40A94" w:rsidP="00D40A94">
            <w:pPr>
              <w:spacing w:after="0"/>
              <w:jc w:val="center"/>
              <w:rPr>
                <w:rFonts w:ascii="Times New Roman" w:hAnsi="Times New Roman" w:cs="Times New Roman"/>
                <w:b/>
                <w:bCs/>
                <w:sz w:val="24"/>
                <w:szCs w:val="24"/>
              </w:rPr>
            </w:pPr>
            <w:r w:rsidRPr="00D40A94">
              <w:rPr>
                <w:rFonts w:ascii="Times New Roman" w:hAnsi="Times New Roman" w:cs="Times New Roman"/>
                <w:b/>
                <w:bCs/>
                <w:sz w:val="24"/>
                <w:szCs w:val="24"/>
              </w:rPr>
              <w:t>2022</w:t>
            </w:r>
          </w:p>
        </w:tc>
      </w:tr>
      <w:tr w:rsidR="00D40A94" w:rsidRPr="00D40A94" w:rsidTr="00D40A94">
        <w:trPr>
          <w:trHeight w:val="674"/>
        </w:trPr>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1.</w:t>
            </w:r>
          </w:p>
        </w:tc>
        <w:tc>
          <w:tcPr>
            <w:tcW w:w="5346" w:type="dxa"/>
          </w:tcPr>
          <w:p w:rsidR="00D40A94" w:rsidRPr="00D40A94" w:rsidRDefault="00D40A94" w:rsidP="00D40A94">
            <w:pPr>
              <w:pStyle w:val="Default"/>
              <w:jc w:val="both"/>
            </w:pPr>
            <w:r w:rsidRPr="00D40A94">
              <w:t xml:space="preserve">Сокращение очереди в дошкольные образовательные организации </w:t>
            </w:r>
          </w:p>
        </w:tc>
        <w:tc>
          <w:tcPr>
            <w:tcW w:w="980"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4</w:t>
            </w:r>
          </w:p>
        </w:tc>
        <w:tc>
          <w:tcPr>
            <w:tcW w:w="709"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3</w:t>
            </w:r>
          </w:p>
        </w:tc>
        <w:tc>
          <w:tcPr>
            <w:tcW w:w="709"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1</w:t>
            </w:r>
          </w:p>
        </w:tc>
        <w:tc>
          <w:tcPr>
            <w:tcW w:w="709"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0</w:t>
            </w:r>
          </w:p>
        </w:tc>
        <w:tc>
          <w:tcPr>
            <w:tcW w:w="787"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0</w:t>
            </w:r>
          </w:p>
        </w:tc>
      </w:tr>
      <w:tr w:rsidR="00D40A94" w:rsidRPr="00D40A94" w:rsidTr="00D40A94">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2.</w:t>
            </w:r>
          </w:p>
        </w:tc>
        <w:tc>
          <w:tcPr>
            <w:tcW w:w="5346" w:type="dxa"/>
          </w:tcPr>
          <w:p w:rsidR="00D40A94" w:rsidRPr="00D40A94" w:rsidRDefault="00D40A94" w:rsidP="00D40A94">
            <w:pPr>
              <w:pStyle w:val="Default"/>
              <w:jc w:val="both"/>
            </w:pPr>
            <w:r w:rsidRPr="00D40A94">
              <w:t xml:space="preserve">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организаций </w:t>
            </w:r>
          </w:p>
        </w:tc>
        <w:tc>
          <w:tcPr>
            <w:tcW w:w="980"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100</w:t>
            </w:r>
          </w:p>
        </w:tc>
        <w:tc>
          <w:tcPr>
            <w:tcW w:w="709"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100</w:t>
            </w:r>
          </w:p>
        </w:tc>
        <w:tc>
          <w:tcPr>
            <w:tcW w:w="709"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100</w:t>
            </w:r>
          </w:p>
        </w:tc>
        <w:tc>
          <w:tcPr>
            <w:tcW w:w="709"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100</w:t>
            </w:r>
          </w:p>
        </w:tc>
        <w:tc>
          <w:tcPr>
            <w:tcW w:w="787" w:type="dxa"/>
          </w:tcPr>
          <w:p w:rsidR="00D40A94" w:rsidRPr="00D40A94" w:rsidRDefault="00D40A94" w:rsidP="00D40A94">
            <w:pPr>
              <w:spacing w:after="0"/>
              <w:jc w:val="center"/>
              <w:rPr>
                <w:rFonts w:ascii="Times New Roman" w:hAnsi="Times New Roman" w:cs="Times New Roman"/>
                <w:sz w:val="24"/>
                <w:szCs w:val="24"/>
              </w:rPr>
            </w:pPr>
            <w:r w:rsidRPr="00D40A94">
              <w:rPr>
                <w:rFonts w:ascii="Times New Roman" w:hAnsi="Times New Roman" w:cs="Times New Roman"/>
                <w:sz w:val="24"/>
                <w:szCs w:val="24"/>
              </w:rPr>
              <w:t>100</w:t>
            </w:r>
          </w:p>
        </w:tc>
      </w:tr>
    </w:tbl>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pStyle w:val="Default"/>
      </w:pPr>
      <w:r w:rsidRPr="00D40A94">
        <w:t xml:space="preserve">                                                                   </w:t>
      </w:r>
    </w:p>
    <w:p w:rsidR="00D40A94" w:rsidRPr="00D40A94" w:rsidRDefault="00D40A94" w:rsidP="00D40A94">
      <w:pPr>
        <w:spacing w:after="0"/>
        <w:jc w:val="right"/>
        <w:rPr>
          <w:rFonts w:ascii="Times New Roman" w:hAnsi="Times New Roman" w:cs="Times New Roman"/>
          <w:bCs/>
          <w:sz w:val="24"/>
          <w:szCs w:val="24"/>
        </w:rPr>
      </w:pPr>
      <w:r w:rsidRPr="00D40A94">
        <w:rPr>
          <w:rFonts w:ascii="Times New Roman" w:hAnsi="Times New Roman" w:cs="Times New Roman"/>
          <w:bCs/>
          <w:sz w:val="24"/>
          <w:szCs w:val="24"/>
        </w:rPr>
        <w:t xml:space="preserve">                                                                                            Приложение 2</w:t>
      </w:r>
    </w:p>
    <w:p w:rsidR="00D40A94" w:rsidRPr="00D40A94" w:rsidRDefault="00D40A94" w:rsidP="00D40A94">
      <w:pPr>
        <w:spacing w:after="0"/>
        <w:jc w:val="right"/>
        <w:rPr>
          <w:rFonts w:ascii="Times New Roman" w:hAnsi="Times New Roman" w:cs="Times New Roman"/>
          <w:sz w:val="24"/>
          <w:szCs w:val="24"/>
        </w:rPr>
      </w:pPr>
      <w:r w:rsidRPr="00D40A94">
        <w:rPr>
          <w:rFonts w:ascii="Times New Roman" w:hAnsi="Times New Roman" w:cs="Times New Roman"/>
          <w:bCs/>
          <w:sz w:val="24"/>
          <w:szCs w:val="24"/>
        </w:rPr>
        <w:t xml:space="preserve">                                                                                            к Программе</w:t>
      </w:r>
    </w:p>
    <w:p w:rsidR="00D40A94" w:rsidRPr="00D40A94" w:rsidRDefault="00D40A94" w:rsidP="00D40A94">
      <w:pPr>
        <w:pStyle w:val="Defaul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D40A94" w:rsidRPr="00D40A94" w:rsidTr="00D40A94">
        <w:trPr>
          <w:trHeight w:val="291"/>
        </w:trPr>
        <w:tc>
          <w:tcPr>
            <w:tcW w:w="9322" w:type="dxa"/>
            <w:gridSpan w:val="2"/>
            <w:tcBorders>
              <w:top w:val="nil"/>
              <w:left w:val="nil"/>
              <w:bottom w:val="single" w:sz="4" w:space="0" w:color="auto"/>
              <w:right w:val="nil"/>
            </w:tcBorders>
          </w:tcPr>
          <w:p w:rsidR="00D40A94" w:rsidRPr="00D40A94" w:rsidRDefault="00D40A94" w:rsidP="006C215C">
            <w:pPr>
              <w:pStyle w:val="Default"/>
              <w:numPr>
                <w:ilvl w:val="0"/>
                <w:numId w:val="29"/>
              </w:numPr>
            </w:pPr>
            <w:r w:rsidRPr="00D40A94">
              <w:rPr>
                <w:b/>
                <w:bCs/>
              </w:rPr>
              <w:t xml:space="preserve">Паспорт подпрограммы 2 «Развитие общего образования» </w:t>
            </w:r>
          </w:p>
          <w:p w:rsidR="00D40A94" w:rsidRPr="00D40A94" w:rsidRDefault="00D40A94" w:rsidP="00D40A94">
            <w:pPr>
              <w:pStyle w:val="Default"/>
              <w:ind w:left="720"/>
            </w:pPr>
          </w:p>
        </w:tc>
      </w:tr>
      <w:tr w:rsidR="00D40A94" w:rsidRPr="00D40A94" w:rsidTr="00D40A94">
        <w:trPr>
          <w:trHeight w:val="291"/>
        </w:trPr>
        <w:tc>
          <w:tcPr>
            <w:tcW w:w="4077" w:type="dxa"/>
            <w:tcBorders>
              <w:top w:val="single" w:sz="4" w:space="0" w:color="auto"/>
            </w:tcBorders>
          </w:tcPr>
          <w:p w:rsidR="00D40A94" w:rsidRPr="00D40A94" w:rsidRDefault="00D40A94" w:rsidP="00D40A94">
            <w:pPr>
              <w:pStyle w:val="Default"/>
            </w:pPr>
            <w:r w:rsidRPr="00D40A94">
              <w:rPr>
                <w:b/>
                <w:bCs/>
              </w:rPr>
              <w:t xml:space="preserve">Наименование подпрограммы </w:t>
            </w:r>
          </w:p>
        </w:tc>
        <w:tc>
          <w:tcPr>
            <w:tcW w:w="5245" w:type="dxa"/>
            <w:tcBorders>
              <w:top w:val="single" w:sz="4" w:space="0" w:color="auto"/>
            </w:tcBorders>
          </w:tcPr>
          <w:p w:rsidR="00D40A94" w:rsidRPr="00D40A94" w:rsidRDefault="00D40A94" w:rsidP="00D40A94">
            <w:pPr>
              <w:pStyle w:val="Default"/>
              <w:jc w:val="both"/>
            </w:pPr>
            <w:r w:rsidRPr="00D40A94">
              <w:t xml:space="preserve">Подпрограмма «Развитие общего образования (далее – подпрограмма 2) </w:t>
            </w:r>
          </w:p>
        </w:tc>
      </w:tr>
      <w:tr w:rsidR="00D40A94" w:rsidRPr="00D40A94" w:rsidTr="00D40A94">
        <w:trPr>
          <w:trHeight w:val="453"/>
        </w:trPr>
        <w:tc>
          <w:tcPr>
            <w:tcW w:w="4077" w:type="dxa"/>
          </w:tcPr>
          <w:p w:rsidR="00D40A94" w:rsidRPr="00D40A94" w:rsidRDefault="00D40A94" w:rsidP="00D40A94">
            <w:pPr>
              <w:pStyle w:val="Default"/>
            </w:pPr>
            <w:r w:rsidRPr="00D40A94">
              <w:rPr>
                <w:b/>
                <w:bCs/>
              </w:rPr>
              <w:lastRenderedPageBreak/>
              <w:t xml:space="preserve">Муниципальный заказчик </w:t>
            </w:r>
          </w:p>
          <w:p w:rsidR="00D40A94" w:rsidRPr="00D40A94" w:rsidRDefault="00D40A94" w:rsidP="00D40A94">
            <w:pPr>
              <w:pStyle w:val="Default"/>
            </w:pPr>
            <w:r w:rsidRPr="00D40A94">
              <w:rPr>
                <w:b/>
                <w:bCs/>
              </w:rPr>
              <w:t xml:space="preserve">подпрограммы 2 </w:t>
            </w:r>
          </w:p>
        </w:tc>
        <w:tc>
          <w:tcPr>
            <w:tcW w:w="5245" w:type="dxa"/>
          </w:tcPr>
          <w:p w:rsidR="00D40A94" w:rsidRPr="00D40A94" w:rsidRDefault="00D40A94" w:rsidP="00D40A94">
            <w:pPr>
              <w:pStyle w:val="Default"/>
              <w:jc w:val="both"/>
            </w:pPr>
            <w:r w:rsidRPr="00D40A94">
              <w:t>Администрация Малодербетовского районного муниципального образования Республики Калмыкия</w:t>
            </w:r>
          </w:p>
        </w:tc>
      </w:tr>
      <w:tr w:rsidR="00D40A94" w:rsidRPr="00D40A94" w:rsidTr="00D40A94">
        <w:trPr>
          <w:trHeight w:val="615"/>
        </w:trPr>
        <w:tc>
          <w:tcPr>
            <w:tcW w:w="4077" w:type="dxa"/>
          </w:tcPr>
          <w:p w:rsidR="00D40A94" w:rsidRPr="00D40A94" w:rsidRDefault="00D40A94" w:rsidP="00D40A94">
            <w:pPr>
              <w:pStyle w:val="Default"/>
            </w:pPr>
            <w:r w:rsidRPr="00D40A94">
              <w:rPr>
                <w:b/>
              </w:rPr>
              <w:t>Ответственный исполнитель</w:t>
            </w:r>
            <w:r w:rsidRPr="00D40A94">
              <w:t xml:space="preserve"> </w:t>
            </w:r>
            <w:r w:rsidRPr="00D40A94">
              <w:rPr>
                <w:b/>
                <w:bCs/>
              </w:rPr>
              <w:t xml:space="preserve">подпрограммы </w:t>
            </w:r>
          </w:p>
        </w:tc>
        <w:tc>
          <w:tcPr>
            <w:tcW w:w="5245" w:type="dxa"/>
          </w:tcPr>
          <w:p w:rsidR="00D40A94" w:rsidRPr="00D40A94" w:rsidRDefault="00D40A94" w:rsidP="00D40A94">
            <w:pPr>
              <w:pStyle w:val="2"/>
              <w:tabs>
                <w:tab w:val="left" w:pos="1800"/>
              </w:tabs>
              <w:snapToGrid w:val="0"/>
              <w:spacing w:before="0" w:after="0"/>
              <w:jc w:val="both"/>
              <w:rPr>
                <w:rFonts w:ascii="Times New Roman" w:hAnsi="Times New Roman"/>
                <w:b w:val="0"/>
                <w:color w:val="FF0000"/>
                <w:sz w:val="24"/>
                <w:szCs w:val="24"/>
              </w:rPr>
            </w:pPr>
            <w:r w:rsidRPr="00D40A94">
              <w:rPr>
                <w:rFonts w:ascii="Times New Roman" w:hAnsi="Times New Roman"/>
                <w:b w:val="0"/>
                <w:sz w:val="24"/>
                <w:szCs w:val="24"/>
              </w:rPr>
              <w:t>Управление образования, культуры, спорта и молодежной политики администрации Малодербетовского РМО РК, образовательные организации</w:t>
            </w:r>
          </w:p>
        </w:tc>
      </w:tr>
      <w:tr w:rsidR="00D40A94" w:rsidRPr="00D40A94" w:rsidTr="00D40A94">
        <w:trPr>
          <w:trHeight w:val="615"/>
        </w:trPr>
        <w:tc>
          <w:tcPr>
            <w:tcW w:w="4077" w:type="dxa"/>
          </w:tcPr>
          <w:p w:rsidR="00D40A94" w:rsidRPr="00D40A94" w:rsidRDefault="00D40A94" w:rsidP="00D40A94">
            <w:pPr>
              <w:pStyle w:val="Default"/>
              <w:rPr>
                <w:b/>
                <w:bCs/>
              </w:rPr>
            </w:pPr>
            <w:r w:rsidRPr="00D40A94">
              <w:rPr>
                <w:b/>
                <w:bCs/>
              </w:rPr>
              <w:t xml:space="preserve">Цель подпрограммы 2 </w:t>
            </w:r>
          </w:p>
        </w:tc>
        <w:tc>
          <w:tcPr>
            <w:tcW w:w="5245" w:type="dxa"/>
          </w:tcPr>
          <w:p w:rsidR="00D40A94" w:rsidRPr="00D40A94" w:rsidRDefault="00D40A94" w:rsidP="00D40A94">
            <w:pPr>
              <w:pStyle w:val="Default"/>
              <w:jc w:val="both"/>
            </w:pPr>
            <w:r w:rsidRPr="00D40A94">
              <w:t xml:space="preserve">Повышение доступности качественного общего образования, соответствующего требованиям инновационного развития экономики, современным требованиям граждан  Малодербетовского  района </w:t>
            </w:r>
          </w:p>
        </w:tc>
      </w:tr>
      <w:tr w:rsidR="00D40A94" w:rsidRPr="00D40A94" w:rsidTr="00D40A94">
        <w:trPr>
          <w:trHeight w:val="615"/>
        </w:trPr>
        <w:tc>
          <w:tcPr>
            <w:tcW w:w="4077" w:type="dxa"/>
          </w:tcPr>
          <w:p w:rsidR="00D40A94" w:rsidRPr="00D40A94" w:rsidRDefault="00D40A94" w:rsidP="00D40A94">
            <w:pPr>
              <w:pStyle w:val="Default"/>
              <w:rPr>
                <w:b/>
                <w:bCs/>
              </w:rPr>
            </w:pPr>
            <w:r w:rsidRPr="00D40A94">
              <w:rPr>
                <w:b/>
                <w:bCs/>
              </w:rPr>
              <w:t>Задачи подпрограммы 2</w:t>
            </w:r>
          </w:p>
        </w:tc>
        <w:tc>
          <w:tcPr>
            <w:tcW w:w="5245" w:type="dxa"/>
          </w:tcPr>
          <w:p w:rsidR="00D40A94" w:rsidRPr="00D40A94" w:rsidRDefault="00D40A94" w:rsidP="00D40A94">
            <w:pPr>
              <w:pStyle w:val="Default"/>
              <w:jc w:val="both"/>
            </w:pPr>
            <w:r w:rsidRPr="00D40A94">
              <w:t xml:space="preserve">1.Обеспечение государственных гарантий доступности общего образования. </w:t>
            </w:r>
          </w:p>
          <w:p w:rsidR="00D40A94" w:rsidRPr="00D40A94" w:rsidRDefault="00D40A94" w:rsidP="00D40A94">
            <w:pPr>
              <w:pStyle w:val="Default"/>
              <w:jc w:val="both"/>
            </w:pPr>
            <w:r w:rsidRPr="00D40A94">
              <w:t xml:space="preserve">2.Создание условий для сохранения и укрепления здоровья детей и подростков. </w:t>
            </w:r>
          </w:p>
          <w:p w:rsidR="00D40A94" w:rsidRPr="00D40A94" w:rsidRDefault="00D40A94" w:rsidP="00D40A94">
            <w:pPr>
              <w:pStyle w:val="Default"/>
              <w:jc w:val="both"/>
            </w:pPr>
            <w:r w:rsidRPr="00D40A94">
              <w:t>3.Создание механизмов, направленных на повышение статуса профессии учителя</w:t>
            </w:r>
          </w:p>
        </w:tc>
      </w:tr>
      <w:tr w:rsidR="00D40A94" w:rsidRPr="00D40A94" w:rsidTr="00D40A94">
        <w:trPr>
          <w:trHeight w:val="453"/>
        </w:trPr>
        <w:tc>
          <w:tcPr>
            <w:tcW w:w="4077" w:type="dxa"/>
          </w:tcPr>
          <w:p w:rsidR="00D40A94" w:rsidRPr="00D40A94" w:rsidRDefault="00D40A94" w:rsidP="00D40A94">
            <w:pPr>
              <w:pStyle w:val="Default"/>
              <w:rPr>
                <w:b/>
                <w:bCs/>
              </w:rPr>
            </w:pPr>
            <w:r w:rsidRPr="00D40A94">
              <w:rPr>
                <w:b/>
                <w:bCs/>
              </w:rPr>
              <w:t>Сроки реализации подпрограммы 2</w:t>
            </w:r>
          </w:p>
          <w:p w:rsidR="00D40A94" w:rsidRPr="00D40A94" w:rsidRDefault="00D40A94" w:rsidP="00D40A94">
            <w:pPr>
              <w:pStyle w:val="Default"/>
            </w:pPr>
          </w:p>
        </w:tc>
        <w:tc>
          <w:tcPr>
            <w:tcW w:w="5245" w:type="dxa"/>
          </w:tcPr>
          <w:p w:rsidR="00D40A94" w:rsidRPr="00D40A94" w:rsidRDefault="00D40A94" w:rsidP="00D40A94">
            <w:pPr>
              <w:pStyle w:val="Default"/>
              <w:jc w:val="both"/>
            </w:pPr>
            <w:r w:rsidRPr="00D40A94">
              <w:t xml:space="preserve">2018-2022 годы, этапы реализации не выделяются </w:t>
            </w:r>
          </w:p>
        </w:tc>
      </w:tr>
      <w:tr w:rsidR="00D40A94" w:rsidRPr="00D40A94" w:rsidTr="00D40A94">
        <w:trPr>
          <w:trHeight w:val="1737"/>
        </w:trPr>
        <w:tc>
          <w:tcPr>
            <w:tcW w:w="4077" w:type="dxa"/>
          </w:tcPr>
          <w:p w:rsidR="00D40A94" w:rsidRPr="00D40A94" w:rsidRDefault="00D40A94" w:rsidP="00D40A94">
            <w:pPr>
              <w:pStyle w:val="Default"/>
            </w:pPr>
            <w:r w:rsidRPr="00D40A94">
              <w:rPr>
                <w:b/>
                <w:bCs/>
              </w:rPr>
              <w:t xml:space="preserve">Объемы и источники финансирования подпрограммы 2 по годам реализации </w:t>
            </w:r>
          </w:p>
        </w:tc>
        <w:tc>
          <w:tcPr>
            <w:tcW w:w="5245" w:type="dxa"/>
          </w:tcPr>
          <w:p w:rsidR="00D40A94" w:rsidRPr="00D40A94" w:rsidRDefault="00D40A94" w:rsidP="00D40A94">
            <w:pPr>
              <w:pStyle w:val="Default"/>
              <w:jc w:val="both"/>
            </w:pPr>
            <w:r w:rsidRPr="00D40A94">
              <w:t xml:space="preserve">Общий объем ресурсного обеспечения подпрограммы 2 на 2018-2022 годы по всем источникам финансирования- 679148,3 тыс. рублей, в том числе по годам: </w:t>
            </w:r>
          </w:p>
          <w:p w:rsidR="00D40A94" w:rsidRPr="00D40A94" w:rsidRDefault="00D40A94" w:rsidP="00D40A94">
            <w:pPr>
              <w:pStyle w:val="Default"/>
              <w:jc w:val="both"/>
            </w:pPr>
            <w:r w:rsidRPr="00D40A94">
              <w:t xml:space="preserve">2018 год – 95028,4 рублей; </w:t>
            </w:r>
          </w:p>
          <w:p w:rsidR="00D40A94" w:rsidRPr="00D40A94" w:rsidRDefault="00D40A94" w:rsidP="00D40A94">
            <w:pPr>
              <w:pStyle w:val="Default"/>
              <w:jc w:val="both"/>
            </w:pPr>
            <w:r w:rsidRPr="00D40A94">
              <w:t>2019год – 361506,3 рублей;</w:t>
            </w:r>
          </w:p>
          <w:p w:rsidR="00D40A94" w:rsidRPr="00D40A94" w:rsidRDefault="00D40A94" w:rsidP="00D40A94">
            <w:pPr>
              <w:pStyle w:val="Default"/>
              <w:jc w:val="both"/>
            </w:pPr>
            <w:r w:rsidRPr="00D40A94">
              <w:t>2020 год – 74071,2 тыс. рублей;</w:t>
            </w:r>
          </w:p>
          <w:p w:rsidR="00D40A94" w:rsidRPr="00D40A94" w:rsidRDefault="00D40A94" w:rsidP="00D40A94">
            <w:pPr>
              <w:pStyle w:val="Default"/>
              <w:jc w:val="both"/>
            </w:pPr>
            <w:r w:rsidRPr="00D40A94">
              <w:t>2021 год – 74271,2 тыс. рублей;</w:t>
            </w:r>
          </w:p>
          <w:p w:rsidR="00D40A94" w:rsidRPr="00D40A94" w:rsidRDefault="00D40A94" w:rsidP="00D40A94">
            <w:pPr>
              <w:pStyle w:val="Default"/>
              <w:jc w:val="both"/>
            </w:pPr>
            <w:r w:rsidRPr="00D40A94">
              <w:t>2022 год – 74271,2 тыс. рублей.</w:t>
            </w:r>
          </w:p>
          <w:p w:rsidR="00D40A94" w:rsidRPr="00D40A94" w:rsidRDefault="00D40A94" w:rsidP="00D40A94">
            <w:pPr>
              <w:pStyle w:val="Default"/>
              <w:jc w:val="both"/>
            </w:pPr>
            <w:r w:rsidRPr="00D40A94">
              <w:t xml:space="preserve">Объемы финансирования мероприятий подпрограммы 2 ежегодно подлежат уточнению при формировании бюджета на очередной финансовый год </w:t>
            </w:r>
          </w:p>
        </w:tc>
      </w:tr>
      <w:tr w:rsidR="00D40A94" w:rsidRPr="00D40A94" w:rsidTr="00D40A94">
        <w:trPr>
          <w:trHeight w:val="1737"/>
        </w:trPr>
        <w:tc>
          <w:tcPr>
            <w:tcW w:w="4077" w:type="dxa"/>
          </w:tcPr>
          <w:p w:rsidR="00D40A94" w:rsidRPr="00D40A94" w:rsidRDefault="00D40A94" w:rsidP="00D40A94">
            <w:pPr>
              <w:pStyle w:val="Default"/>
              <w:rPr>
                <w:b/>
                <w:bCs/>
                <w:color w:val="auto"/>
              </w:rPr>
            </w:pPr>
            <w:r w:rsidRPr="00D40A94">
              <w:rPr>
                <w:b/>
                <w:bCs/>
                <w:color w:val="auto"/>
              </w:rPr>
              <w:t xml:space="preserve">Целевые показатели реализации подпрограммы 2 </w:t>
            </w:r>
          </w:p>
        </w:tc>
        <w:tc>
          <w:tcPr>
            <w:tcW w:w="5245" w:type="dxa"/>
          </w:tcPr>
          <w:p w:rsidR="00D40A94" w:rsidRPr="00D40A94" w:rsidRDefault="00D40A94" w:rsidP="00D40A94">
            <w:pPr>
              <w:pStyle w:val="Default"/>
              <w:jc w:val="both"/>
              <w:rPr>
                <w:color w:val="auto"/>
              </w:rPr>
            </w:pPr>
            <w:r w:rsidRPr="00D40A94">
              <w:rPr>
                <w:color w:val="auto"/>
              </w:rPr>
              <w:t xml:space="preserve">К 2022 году планируется достижение следующих целевых показателей: </w:t>
            </w:r>
          </w:p>
          <w:p w:rsidR="00D40A94" w:rsidRPr="00D40A94" w:rsidRDefault="00D40A94" w:rsidP="00D40A94">
            <w:pPr>
              <w:pStyle w:val="Default"/>
              <w:jc w:val="both"/>
              <w:rPr>
                <w:color w:val="auto"/>
              </w:rPr>
            </w:pPr>
            <w:r w:rsidRPr="00D40A94">
              <w:rPr>
                <w:color w:val="auto"/>
              </w:rPr>
              <w:t xml:space="preserve">    удельный вес обучающихся в современных условиях – 75 %; </w:t>
            </w:r>
          </w:p>
          <w:p w:rsidR="00D40A94" w:rsidRPr="00D40A94" w:rsidRDefault="00D40A94" w:rsidP="00D40A94">
            <w:pPr>
              <w:pStyle w:val="Default"/>
              <w:jc w:val="both"/>
              <w:rPr>
                <w:color w:val="auto"/>
              </w:rPr>
            </w:pPr>
            <w:r w:rsidRPr="00D40A94">
              <w:rPr>
                <w:color w:val="auto"/>
              </w:rPr>
              <w:t xml:space="preserve">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  0%; </w:t>
            </w:r>
          </w:p>
          <w:p w:rsidR="00D40A94" w:rsidRPr="00D40A94" w:rsidRDefault="00D40A94" w:rsidP="00D40A94">
            <w:pPr>
              <w:pStyle w:val="Default"/>
              <w:jc w:val="both"/>
              <w:rPr>
                <w:color w:val="auto"/>
              </w:rPr>
            </w:pPr>
            <w:r w:rsidRPr="00D40A94">
              <w:rPr>
                <w:color w:val="auto"/>
              </w:rPr>
              <w:t xml:space="preserve">    доля обучающихся, обеспеченных качественным горячим питанием – 90 % </w:t>
            </w:r>
          </w:p>
        </w:tc>
      </w:tr>
    </w:tbl>
    <w:p w:rsidR="00D40A94" w:rsidRPr="00D40A94" w:rsidRDefault="00D40A94" w:rsidP="00D40A94">
      <w:pPr>
        <w:pStyle w:val="Default"/>
      </w:pPr>
    </w:p>
    <w:p w:rsidR="00D40A94" w:rsidRPr="00D40A94" w:rsidRDefault="00D40A94" w:rsidP="006C215C">
      <w:pPr>
        <w:pStyle w:val="Default"/>
        <w:numPr>
          <w:ilvl w:val="0"/>
          <w:numId w:val="29"/>
        </w:numPr>
        <w:jc w:val="both"/>
        <w:rPr>
          <w:b/>
          <w:bCs/>
        </w:rPr>
      </w:pPr>
      <w:r w:rsidRPr="00D40A94">
        <w:rPr>
          <w:b/>
          <w:bCs/>
        </w:rPr>
        <w:t xml:space="preserve">Содержание проблемы и обоснование необходимости ее решения программно-целевым методом </w:t>
      </w:r>
    </w:p>
    <w:p w:rsidR="00D40A94" w:rsidRPr="00D40A94" w:rsidRDefault="00D40A94" w:rsidP="00D40A94">
      <w:pPr>
        <w:pStyle w:val="Default"/>
        <w:ind w:left="750"/>
        <w:jc w:val="both"/>
      </w:pPr>
    </w:p>
    <w:p w:rsidR="00D40A94" w:rsidRPr="00D40A94" w:rsidRDefault="00D40A94" w:rsidP="00D40A94">
      <w:pPr>
        <w:pStyle w:val="Default"/>
        <w:jc w:val="both"/>
      </w:pPr>
      <w:r w:rsidRPr="00D40A94">
        <w:lastRenderedPageBreak/>
        <w:t xml:space="preserve">            В 2017 году система общего образования Малодербетовского района представлена 8 общеобразовательными организациями, из них – 7 средних школ и 1 гимназия. </w:t>
      </w:r>
      <w:r w:rsidRPr="00D40A94">
        <w:rPr>
          <w:color w:val="auto"/>
        </w:rPr>
        <w:t>Контингент общеобразовательных организаций составил 1035 обучающихся.</w:t>
      </w:r>
      <w:r w:rsidRPr="00D40A94">
        <w:t xml:space="preserve"> На протяжении пяти лет численность учеников в среднем ежегодно снижается, но в 2017 году незначительно  повышается: 2015 год -1025чел., 2016-1018 чел., 2017- 1035 чел.</w:t>
      </w:r>
    </w:p>
    <w:p w:rsidR="00D40A94" w:rsidRPr="00D40A94" w:rsidRDefault="00D40A94" w:rsidP="00D40A94">
      <w:pPr>
        <w:pStyle w:val="Default"/>
        <w:jc w:val="both"/>
      </w:pPr>
      <w:r w:rsidRPr="00D40A94">
        <w:rPr>
          <w:color w:val="FF0000"/>
        </w:rPr>
        <w:t xml:space="preserve">           </w:t>
      </w:r>
      <w:r w:rsidRPr="00D40A94">
        <w:t xml:space="preserve">      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 создание материально-технических, финансовых, кадровых, управленческих условий для удовлетворения образовательных потребностей школьников. </w:t>
      </w:r>
    </w:p>
    <w:p w:rsidR="00D40A94" w:rsidRPr="00D40A94" w:rsidRDefault="00D40A94" w:rsidP="00D40A94">
      <w:pPr>
        <w:pStyle w:val="Default"/>
        <w:jc w:val="both"/>
      </w:pPr>
      <w:r w:rsidRPr="00D40A94">
        <w:t xml:space="preserve">            В настоящее время все общеобразовательные организации Малодербетовского  района обеспеченны современным компьютерным оборудованием. В учебных целях используется 186</w:t>
      </w:r>
      <w:r w:rsidRPr="00D40A94">
        <w:rPr>
          <w:color w:val="auto"/>
        </w:rPr>
        <w:t xml:space="preserve"> компьютеров. </w:t>
      </w:r>
      <w:r w:rsidRPr="00D40A94">
        <w:t xml:space="preserve">На начало 2016-2017 учебного года средний показатель количества обучающихся в общеобразовательных организациях на один компьютер в Малодербетовском районе </w:t>
      </w:r>
      <w:r w:rsidRPr="00D40A94">
        <w:rPr>
          <w:color w:val="auto"/>
        </w:rPr>
        <w:t>составил 5 школьников.</w:t>
      </w:r>
      <w:r w:rsidRPr="00D40A94">
        <w:rPr>
          <w:color w:val="FF0000"/>
        </w:rPr>
        <w:t xml:space="preserve"> </w:t>
      </w:r>
      <w:r w:rsidRPr="00D40A94">
        <w:t>У каждой общеобразовательной организации имеется сайт.</w:t>
      </w:r>
    </w:p>
    <w:p w:rsidR="00D40A94" w:rsidRPr="00D40A94" w:rsidRDefault="00D40A94" w:rsidP="00D40A94">
      <w:pPr>
        <w:pStyle w:val="Default"/>
        <w:jc w:val="both"/>
      </w:pPr>
      <w:r w:rsidRPr="00D40A94">
        <w:t xml:space="preserve">             Таким образом, существующая сеть школ Малодербетовского  района в основном  обеспечивает конституционное право обучающихся на получение ими качественного общего образования. </w:t>
      </w:r>
    </w:p>
    <w:p w:rsidR="00D40A94" w:rsidRPr="00D40A94" w:rsidRDefault="00D40A94" w:rsidP="00D40A94">
      <w:pPr>
        <w:pStyle w:val="Default"/>
        <w:jc w:val="both"/>
      </w:pPr>
      <w:r w:rsidRPr="00D40A94">
        <w:t xml:space="preserve">            С 2015 года школы перешли на новые стандарты основного общего образования.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D40A94" w:rsidRPr="00D40A94" w:rsidRDefault="00D40A94" w:rsidP="00D40A94">
      <w:pPr>
        <w:pStyle w:val="Default"/>
        <w:jc w:val="both"/>
      </w:pPr>
      <w:r w:rsidRPr="00D40A94">
        <w:t xml:space="preserve">             в настоящее время не в полной мере сформирована инфраструктура образовательных организаций для организации внеурочной деятельности учащихся во второй половине дня; </w:t>
      </w:r>
    </w:p>
    <w:p w:rsidR="00D40A94" w:rsidRPr="00D40A94" w:rsidRDefault="00D40A94" w:rsidP="00D40A94">
      <w:pPr>
        <w:pStyle w:val="Default"/>
        <w:jc w:val="both"/>
      </w:pPr>
      <w:r w:rsidRPr="00D40A94">
        <w:t xml:space="preserve">            требуют обновления содержание и технологии образования, обеспечивающие компетентностный подход в  обучении. </w:t>
      </w:r>
    </w:p>
    <w:p w:rsidR="00D40A94" w:rsidRPr="00D40A94" w:rsidRDefault="00D40A94" w:rsidP="00D40A94">
      <w:pPr>
        <w:pStyle w:val="Default"/>
        <w:jc w:val="both"/>
      </w:pPr>
      <w:r w:rsidRPr="00D40A94">
        <w:t xml:space="preserve">            Несмотря на положительные тенденции в формировании информационной образовательной среды, остаётся нерешенной проблема формирования единых механизмов объективного оценивания качества образования в районе.</w:t>
      </w:r>
    </w:p>
    <w:p w:rsidR="00D40A94" w:rsidRPr="00D40A94" w:rsidRDefault="00D40A94" w:rsidP="00D40A94">
      <w:pPr>
        <w:pStyle w:val="Default"/>
        <w:jc w:val="both"/>
      </w:pPr>
      <w:r w:rsidRPr="00D40A94">
        <w:t xml:space="preserve">            Реализация задач модернизации образования требует профессиональной состоятельности педагогических и руководящих кадров образовательных организаций. В настоящее время в системе общего образования  Малодербетовского  района работают 157 человек.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Уровень здоровья детей в образовательных организациях определяется комплексом факторов социальной и природной среды. Рациональное сбалансированное питание является одним из основных факторов внешней среды, определяющих нормальное развитие ребенка. Здоровое питание в детском и подростковом возрасте способствует профилактике заболеваний, повышению работоспособности и успеваемости, физическому и умственному развитию. В последние годы дети проводят в школе все больше времени при весьма интенсивном процессе обучения, поэтому особое значение приобретает школьное питание.</w:t>
      </w: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Внедрение современного технологического оборудования для приготовления и доставки пищевых продуктов позволило увеличить охват обучающихся горячим питанием до 76 %. Ежегодно реализуется комплекс мероприятий для детей всех ступеней обучения, направленных на пропаганду здорового образа жизни участников образовательного процесса.</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Для решения проблем сформирована настоящая подпрограмма 2, обеспечивающая продолжение развития системы образования и обеспечение доступности качественного образования.</w:t>
      </w:r>
    </w:p>
    <w:p w:rsidR="00D40A94" w:rsidRPr="00D40A94" w:rsidRDefault="00D40A94" w:rsidP="00D40A94">
      <w:pPr>
        <w:pStyle w:val="Default"/>
        <w:jc w:val="both"/>
      </w:pPr>
    </w:p>
    <w:p w:rsidR="00D40A94" w:rsidRPr="00D40A94" w:rsidRDefault="00D40A94" w:rsidP="006C215C">
      <w:pPr>
        <w:pStyle w:val="Default"/>
        <w:numPr>
          <w:ilvl w:val="0"/>
          <w:numId w:val="29"/>
        </w:numPr>
        <w:jc w:val="both"/>
        <w:rPr>
          <w:b/>
          <w:bCs/>
        </w:rPr>
      </w:pPr>
      <w:r w:rsidRPr="00D40A94">
        <w:rPr>
          <w:b/>
          <w:bCs/>
        </w:rPr>
        <w:t xml:space="preserve">Цель, задачи, сроки реализации подпрограммы 2 </w:t>
      </w:r>
    </w:p>
    <w:p w:rsidR="00D40A94" w:rsidRPr="00D40A94" w:rsidRDefault="00D40A94" w:rsidP="00D40A94">
      <w:pPr>
        <w:pStyle w:val="Default"/>
        <w:ind w:left="750"/>
        <w:jc w:val="both"/>
      </w:pPr>
    </w:p>
    <w:p w:rsidR="00D40A94" w:rsidRPr="00D40A94" w:rsidRDefault="00D40A94" w:rsidP="00D40A94">
      <w:pPr>
        <w:pStyle w:val="Default"/>
        <w:jc w:val="both"/>
      </w:pPr>
      <w:r w:rsidRPr="00D40A94">
        <w:lastRenderedPageBreak/>
        <w:t xml:space="preserve">          Целью подпрограммы 2 является повышение доступности качественного общего образования, соответствующего требованиям развития экономики Малодербетовского  района и современным требованиям общества. </w:t>
      </w:r>
    </w:p>
    <w:p w:rsidR="00D40A94" w:rsidRPr="00D40A94" w:rsidRDefault="00D40A94" w:rsidP="00D40A94">
      <w:pPr>
        <w:pStyle w:val="Default"/>
        <w:jc w:val="both"/>
      </w:pPr>
      <w:r w:rsidRPr="00D40A94">
        <w:t xml:space="preserve">          Для достижения цели необходимо решение следующих задач: </w:t>
      </w:r>
    </w:p>
    <w:p w:rsidR="00D40A94" w:rsidRPr="00D40A94" w:rsidRDefault="00D40A94" w:rsidP="00D40A94">
      <w:pPr>
        <w:pStyle w:val="Default"/>
        <w:ind w:firstLine="709"/>
        <w:jc w:val="both"/>
      </w:pPr>
      <w:r w:rsidRPr="00D40A94">
        <w:t xml:space="preserve">1. Организация предоставления общего образования в муниципальных образовательных организациях. </w:t>
      </w:r>
    </w:p>
    <w:p w:rsidR="00D40A94" w:rsidRPr="00D40A94" w:rsidRDefault="00D40A94" w:rsidP="00D40A94">
      <w:pPr>
        <w:pStyle w:val="Default"/>
        <w:ind w:firstLine="709"/>
        <w:jc w:val="both"/>
      </w:pPr>
      <w:r w:rsidRPr="00D40A94">
        <w:t xml:space="preserve">2. Укрепление здоровья детей и подростков. </w:t>
      </w:r>
    </w:p>
    <w:p w:rsidR="00D40A94" w:rsidRPr="00D40A94" w:rsidRDefault="00D40A94" w:rsidP="00D40A94">
      <w:pPr>
        <w:pStyle w:val="Default"/>
        <w:ind w:firstLine="709"/>
        <w:jc w:val="both"/>
      </w:pPr>
      <w:r w:rsidRPr="00D40A94">
        <w:t xml:space="preserve">3. Создание механизмов, направленных  на повышение статуса профессии учителя. </w:t>
      </w:r>
    </w:p>
    <w:p w:rsidR="00D40A94" w:rsidRPr="00D40A94" w:rsidRDefault="00D40A94" w:rsidP="00D40A94">
      <w:pPr>
        <w:pStyle w:val="Default"/>
        <w:jc w:val="both"/>
      </w:pPr>
      <w:r w:rsidRPr="00D40A94">
        <w:t xml:space="preserve">          Основными показателями конечного результата реализации подпрограммы 2 являются: </w:t>
      </w:r>
    </w:p>
    <w:p w:rsidR="00D40A94" w:rsidRPr="00D40A94" w:rsidRDefault="00D40A94" w:rsidP="00D40A94">
      <w:pPr>
        <w:pStyle w:val="Default"/>
        <w:jc w:val="both"/>
        <w:rPr>
          <w:color w:val="auto"/>
        </w:rPr>
      </w:pPr>
      <w:r w:rsidRPr="00D40A94">
        <w:t xml:space="preserve">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учреждений. </w:t>
      </w:r>
      <w:r w:rsidRPr="00D40A94">
        <w:rPr>
          <w:color w:val="auto"/>
        </w:rPr>
        <w:t xml:space="preserve">Значение данного показателя должно составлять 0 % в 2022 году; </w:t>
      </w:r>
    </w:p>
    <w:p w:rsidR="00D40A94" w:rsidRPr="00D40A94" w:rsidRDefault="00D40A94" w:rsidP="00D40A94">
      <w:pPr>
        <w:pStyle w:val="Default"/>
        <w:jc w:val="both"/>
        <w:rPr>
          <w:color w:val="auto"/>
        </w:rPr>
      </w:pPr>
      <w:r w:rsidRPr="00D40A94">
        <w:rPr>
          <w:color w:val="auto"/>
        </w:rPr>
        <w:t xml:space="preserve">          удельный вес учащихся, обучающихся в современных условиях, должен увеличиться до 75%; </w:t>
      </w:r>
    </w:p>
    <w:p w:rsidR="00D40A94" w:rsidRPr="00D40A94" w:rsidRDefault="00D40A94" w:rsidP="00D40A94">
      <w:pPr>
        <w:pStyle w:val="Default"/>
        <w:jc w:val="both"/>
        <w:rPr>
          <w:color w:val="auto"/>
        </w:rPr>
      </w:pPr>
      <w:r w:rsidRPr="00D40A94">
        <w:rPr>
          <w:color w:val="auto"/>
        </w:rPr>
        <w:t xml:space="preserve">          доля обучающихся, обеспеченных качественным горячим питанием должна увеличиться до 90%.</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Сроки реализации подпрограммы 2: 2018 – 2022 годы. Этапы реализации подпрограммы 2 не выделяются.</w:t>
      </w:r>
    </w:p>
    <w:p w:rsidR="00D40A94" w:rsidRPr="00D40A94" w:rsidRDefault="00D40A94" w:rsidP="00D40A94">
      <w:pPr>
        <w:pStyle w:val="Default"/>
      </w:pPr>
    </w:p>
    <w:p w:rsidR="00D40A94" w:rsidRPr="00D40A94" w:rsidRDefault="00D40A94" w:rsidP="006C215C">
      <w:pPr>
        <w:pStyle w:val="Default"/>
        <w:numPr>
          <w:ilvl w:val="0"/>
          <w:numId w:val="29"/>
        </w:numPr>
        <w:jc w:val="both"/>
        <w:rPr>
          <w:b/>
          <w:bCs/>
        </w:rPr>
      </w:pPr>
      <w:r w:rsidRPr="00D40A94">
        <w:rPr>
          <w:b/>
          <w:bCs/>
        </w:rPr>
        <w:t xml:space="preserve">Система мероприятий подпрограммы 2 </w:t>
      </w:r>
    </w:p>
    <w:p w:rsidR="00D40A94" w:rsidRPr="00D40A94" w:rsidRDefault="00D40A94" w:rsidP="00D40A94">
      <w:pPr>
        <w:pStyle w:val="Default"/>
        <w:ind w:left="750"/>
        <w:jc w:val="both"/>
      </w:pPr>
    </w:p>
    <w:p w:rsidR="00D40A94" w:rsidRPr="00D40A94" w:rsidRDefault="00D40A94" w:rsidP="00D40A94">
      <w:pPr>
        <w:pStyle w:val="Default"/>
        <w:jc w:val="both"/>
      </w:pPr>
      <w:r w:rsidRPr="00D40A94">
        <w:t xml:space="preserve">          Для выполнения задачи по обеспечению государственных гарантий доступности общего образования необходимо обеспечить государственные гарантии реализации прав граждан на получение общедоступного и бесплатного общего образования в муниципальных общеобразовательных организациях. </w:t>
      </w:r>
    </w:p>
    <w:p w:rsidR="00D40A94" w:rsidRPr="00D40A94" w:rsidRDefault="00D40A94" w:rsidP="00D40A94">
      <w:pPr>
        <w:pStyle w:val="Default"/>
        <w:jc w:val="both"/>
      </w:pPr>
      <w:r w:rsidRPr="00D40A94">
        <w:t xml:space="preserve">          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за счет субвенций на образовательный процесс в размере, необходимом для реализации общеобразовательных программ в части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w:t>
      </w:r>
    </w:p>
    <w:p w:rsidR="00D40A94" w:rsidRPr="00D40A94" w:rsidRDefault="00D40A94" w:rsidP="00D40A94">
      <w:pPr>
        <w:pStyle w:val="Default"/>
        <w:jc w:val="both"/>
      </w:pPr>
      <w:r w:rsidRPr="00D40A94">
        <w:t xml:space="preserve">          Для выполнения задачи по укреплению здоровья детей и подростков необходимо создание условий для сохранения и укрепления здоровья детей и подростков. Реализация мероприятия направлена на повышение качества и доступности школьного питания; модернизацию материально - технической базы пищеблоков общеобразовательных организаций; обеспечение организационно-просветительской работы по формированию культуры здорового питания среди участников образовательного процесса.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Финансирование мероприятия осуществляется из  республиканского бюджетов.</w:t>
      </w: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6C215C">
      <w:pPr>
        <w:pStyle w:val="Default"/>
        <w:numPr>
          <w:ilvl w:val="0"/>
          <w:numId w:val="29"/>
        </w:numPr>
        <w:ind w:left="0" w:firstLine="0"/>
        <w:jc w:val="both"/>
        <w:rPr>
          <w:b/>
          <w:bCs/>
        </w:rPr>
      </w:pPr>
      <w:r w:rsidRPr="00D40A94">
        <w:rPr>
          <w:b/>
          <w:bCs/>
        </w:rPr>
        <w:t xml:space="preserve">Механизм реализации подпрограммы 2, контроль за ходом ее реализации </w:t>
      </w:r>
    </w:p>
    <w:p w:rsidR="00D40A94" w:rsidRPr="00D40A94" w:rsidRDefault="00D40A94" w:rsidP="00D40A94">
      <w:pPr>
        <w:pStyle w:val="Default"/>
        <w:jc w:val="both"/>
      </w:pPr>
      <w:r w:rsidRPr="00D40A94">
        <w:t xml:space="preserve">          Механизм реализации подпрограммы 2 основан на скоординированных действиях исполнителей программных мероприятий по достижению намеченных целей.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Заказчик  подпрограммы 2 определяет основное содержание направлений  и мероприятий, доводит информацию о реализации подпрограммы до заинтересованных лиц, организаций и учреждений; совместно с исполнителями мероприятий подпрограммы  2 в соответствии с </w:t>
      </w:r>
      <w:r w:rsidRPr="00D40A94">
        <w:rPr>
          <w:rFonts w:ascii="Times New Roman" w:hAnsi="Times New Roman" w:cs="Times New Roman"/>
          <w:sz w:val="24"/>
          <w:szCs w:val="24"/>
        </w:rPr>
        <w:lastRenderedPageBreak/>
        <w:t>законодательством несет ответственность за нецелевое и неэффективное использование средств муниципального бюджета.</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Для обеспечения анализа хода реализации подпрограммы 2 заказчик  ежегодно согласовывает с финансовым управлением Малодербетовского РМО РК показатели эффективности подпрограммы 2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40A94" w:rsidRPr="00D40A94" w:rsidRDefault="00D40A94" w:rsidP="00D40A94">
      <w:pPr>
        <w:pStyle w:val="Default"/>
        <w:jc w:val="both"/>
      </w:pPr>
    </w:p>
    <w:p w:rsidR="00D40A94" w:rsidRPr="00D40A94" w:rsidRDefault="00D40A94" w:rsidP="006C215C">
      <w:pPr>
        <w:pStyle w:val="Default"/>
        <w:numPr>
          <w:ilvl w:val="0"/>
          <w:numId w:val="29"/>
        </w:numPr>
        <w:jc w:val="both"/>
        <w:rPr>
          <w:b/>
          <w:bCs/>
        </w:rPr>
      </w:pPr>
      <w:r w:rsidRPr="00D40A94">
        <w:rPr>
          <w:b/>
          <w:bCs/>
        </w:rPr>
        <w:t xml:space="preserve">Оценка эффективности реализации подпрограммы 2 </w:t>
      </w:r>
    </w:p>
    <w:p w:rsidR="00D40A94" w:rsidRPr="00D40A94" w:rsidRDefault="00D40A94" w:rsidP="00D40A94">
      <w:pPr>
        <w:pStyle w:val="Default"/>
        <w:ind w:left="720"/>
        <w:jc w:val="both"/>
      </w:pPr>
    </w:p>
    <w:p w:rsidR="00D40A94" w:rsidRPr="00D40A94" w:rsidRDefault="00D40A94" w:rsidP="00D40A94">
      <w:pPr>
        <w:pStyle w:val="Default"/>
        <w:jc w:val="both"/>
      </w:pPr>
      <w:r w:rsidRPr="00D40A94">
        <w:t xml:space="preserve">           Реализация комплекса мероприятий, предусмотренных подпрограммой 2, обеспечит развитие общего образования на всей территории Малодербетовского  района. </w:t>
      </w:r>
    </w:p>
    <w:p w:rsidR="00D40A94" w:rsidRPr="00D40A94" w:rsidRDefault="00D40A94" w:rsidP="00D40A94">
      <w:pPr>
        <w:pStyle w:val="Default"/>
        <w:jc w:val="both"/>
      </w:pPr>
      <w:r w:rsidRPr="00D40A94">
        <w:t xml:space="preserve">         Социальный эффект от реализации подпрограммы 2 выражается в успешности разрешения следующих проблем: </w:t>
      </w:r>
    </w:p>
    <w:p w:rsidR="00D40A94" w:rsidRPr="00D40A94" w:rsidRDefault="00D40A94" w:rsidP="00D40A94">
      <w:pPr>
        <w:pStyle w:val="Default"/>
        <w:jc w:val="both"/>
      </w:pPr>
      <w:r w:rsidRPr="00D40A94">
        <w:t xml:space="preserve">    создание современных условий для обучающихся в образовательных организациях; </w:t>
      </w:r>
    </w:p>
    <w:p w:rsidR="00D40A94" w:rsidRPr="00D40A94" w:rsidRDefault="00D40A94" w:rsidP="00D40A94">
      <w:pPr>
        <w:pStyle w:val="Default"/>
        <w:jc w:val="both"/>
      </w:pPr>
      <w:r w:rsidRPr="00D40A94">
        <w:t xml:space="preserve">    повышение качества обучения учащихся; </w:t>
      </w:r>
    </w:p>
    <w:p w:rsidR="00D40A94" w:rsidRPr="00D40A94" w:rsidRDefault="00D40A94" w:rsidP="00D40A94">
      <w:pPr>
        <w:pStyle w:val="Default"/>
        <w:jc w:val="both"/>
      </w:pPr>
      <w:r w:rsidRPr="00D40A94">
        <w:t xml:space="preserve">    улучшение здоровья детей и подростков. </w:t>
      </w:r>
    </w:p>
    <w:p w:rsidR="00D40A94" w:rsidRPr="00D40A94" w:rsidRDefault="00D40A94" w:rsidP="00D40A94">
      <w:pPr>
        <w:pStyle w:val="Default"/>
        <w:jc w:val="both"/>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Целевые показатели и показатели социально-экономической эффективности реализации подпрограммы 2</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5489"/>
        <w:gridCol w:w="836"/>
        <w:gridCol w:w="708"/>
        <w:gridCol w:w="709"/>
        <w:gridCol w:w="709"/>
        <w:gridCol w:w="709"/>
        <w:gridCol w:w="801"/>
      </w:tblGrid>
      <w:tr w:rsidR="00D40A94" w:rsidRPr="00D40A94" w:rsidTr="00D40A94">
        <w:trPr>
          <w:trHeight w:val="780"/>
        </w:trPr>
        <w:tc>
          <w:tcPr>
            <w:tcW w:w="446" w:type="dxa"/>
            <w:vMerge w:val="restart"/>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5489"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D40A94" w:rsidRPr="00D40A94" w:rsidTr="00D40A94">
              <w:trPr>
                <w:trHeight w:val="245"/>
              </w:trPr>
              <w:tc>
                <w:tcPr>
                  <w:tcW w:w="2984" w:type="dxa"/>
                </w:tcPr>
                <w:p w:rsidR="00D40A94" w:rsidRPr="00D40A94" w:rsidRDefault="00D40A94" w:rsidP="00D40A94">
                  <w:pPr>
                    <w:pStyle w:val="Default"/>
                  </w:pPr>
                  <w:r w:rsidRPr="00D40A94">
                    <w:rPr>
                      <w:b/>
                      <w:bCs/>
                    </w:rPr>
                    <w:t xml:space="preserve">Наименование показателя </w:t>
                  </w:r>
                </w:p>
              </w:tc>
              <w:tc>
                <w:tcPr>
                  <w:tcW w:w="222" w:type="dxa"/>
                </w:tcPr>
                <w:p w:rsidR="00D40A94" w:rsidRPr="00D40A94" w:rsidRDefault="00D40A94" w:rsidP="00D40A94">
                  <w:pPr>
                    <w:pStyle w:val="Default"/>
                  </w:pPr>
                </w:p>
              </w:tc>
            </w:tr>
          </w:tbl>
          <w:p w:rsidR="00D40A94" w:rsidRPr="00D40A94" w:rsidRDefault="00D40A94" w:rsidP="00D40A94">
            <w:pPr>
              <w:spacing w:after="0"/>
              <w:jc w:val="both"/>
              <w:rPr>
                <w:rFonts w:ascii="Times New Roman" w:hAnsi="Times New Roman" w:cs="Times New Roman"/>
                <w:sz w:val="24"/>
                <w:szCs w:val="24"/>
              </w:rPr>
            </w:pPr>
          </w:p>
        </w:tc>
        <w:tc>
          <w:tcPr>
            <w:tcW w:w="836" w:type="dxa"/>
            <w:vMerge w:val="restart"/>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Единица изме-</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b/>
                <w:bCs/>
                <w:sz w:val="24"/>
                <w:szCs w:val="24"/>
              </w:rPr>
              <w:t>рения</w:t>
            </w:r>
          </w:p>
        </w:tc>
        <w:tc>
          <w:tcPr>
            <w:tcW w:w="3636" w:type="dxa"/>
            <w:gridSpan w:val="5"/>
          </w:tcPr>
          <w:p w:rsidR="00D40A94" w:rsidRPr="00D40A94" w:rsidRDefault="00D40A94" w:rsidP="00D40A94">
            <w:pPr>
              <w:pStyle w:val="Default"/>
              <w:jc w:val="center"/>
              <w:rPr>
                <w:b/>
                <w:bCs/>
              </w:rPr>
            </w:pPr>
            <w:r w:rsidRPr="00D40A94">
              <w:rPr>
                <w:b/>
                <w:bCs/>
              </w:rPr>
              <w:t>Планируемое значение показателя по годам</w:t>
            </w:r>
          </w:p>
        </w:tc>
      </w:tr>
      <w:tr w:rsidR="00D40A94" w:rsidRPr="00D40A94" w:rsidTr="00D40A94">
        <w:trPr>
          <w:trHeight w:val="330"/>
        </w:trPr>
        <w:tc>
          <w:tcPr>
            <w:tcW w:w="446" w:type="dxa"/>
            <w:vMerge/>
          </w:tcPr>
          <w:p w:rsidR="00D40A94" w:rsidRPr="00D40A94" w:rsidRDefault="00D40A94" w:rsidP="00D40A94">
            <w:pPr>
              <w:spacing w:after="0"/>
              <w:jc w:val="both"/>
              <w:rPr>
                <w:rFonts w:ascii="Times New Roman" w:hAnsi="Times New Roman" w:cs="Times New Roman"/>
                <w:sz w:val="24"/>
                <w:szCs w:val="24"/>
              </w:rPr>
            </w:pPr>
          </w:p>
        </w:tc>
        <w:tc>
          <w:tcPr>
            <w:tcW w:w="5489" w:type="dxa"/>
            <w:vMerge/>
          </w:tcPr>
          <w:p w:rsidR="00D40A94" w:rsidRPr="00D40A94" w:rsidRDefault="00D40A94" w:rsidP="00D40A94">
            <w:pPr>
              <w:pStyle w:val="Default"/>
              <w:rPr>
                <w:b/>
                <w:bCs/>
              </w:rPr>
            </w:pPr>
          </w:p>
        </w:tc>
        <w:tc>
          <w:tcPr>
            <w:tcW w:w="836" w:type="dxa"/>
            <w:vMerge/>
          </w:tcPr>
          <w:p w:rsidR="00D40A94" w:rsidRPr="00D40A94" w:rsidRDefault="00D40A94" w:rsidP="00D40A94">
            <w:pPr>
              <w:spacing w:after="0"/>
              <w:jc w:val="both"/>
              <w:rPr>
                <w:rFonts w:ascii="Times New Roman" w:hAnsi="Times New Roman" w:cs="Times New Roman"/>
                <w:b/>
                <w:bCs/>
                <w:sz w:val="24"/>
                <w:szCs w:val="24"/>
              </w:rPr>
            </w:pPr>
          </w:p>
        </w:tc>
        <w:tc>
          <w:tcPr>
            <w:tcW w:w="708"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2018</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2019</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2020</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2021</w:t>
            </w:r>
          </w:p>
        </w:tc>
        <w:tc>
          <w:tcPr>
            <w:tcW w:w="801"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2022</w:t>
            </w:r>
          </w:p>
        </w:tc>
      </w:tr>
      <w:tr w:rsidR="00D40A94" w:rsidRPr="00D40A94" w:rsidTr="00D40A94">
        <w:tc>
          <w:tcPr>
            <w:tcW w:w="446"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1.</w:t>
            </w:r>
          </w:p>
        </w:tc>
        <w:tc>
          <w:tcPr>
            <w:tcW w:w="5489" w:type="dxa"/>
          </w:tcPr>
          <w:p w:rsidR="00D40A94" w:rsidRPr="00D40A94" w:rsidRDefault="00D40A94" w:rsidP="00D40A94">
            <w:pPr>
              <w:pStyle w:val="Default"/>
              <w:jc w:val="both"/>
              <w:rPr>
                <w:color w:val="auto"/>
              </w:rPr>
            </w:pPr>
            <w:r w:rsidRPr="00D40A94">
              <w:rPr>
                <w:color w:val="auto"/>
              </w:rPr>
              <w:t xml:space="preserve">Удельный вес обучающихся в современных условиях </w:t>
            </w:r>
          </w:p>
          <w:p w:rsidR="00D40A94" w:rsidRPr="00D40A94" w:rsidRDefault="00D40A94" w:rsidP="00D40A94">
            <w:pPr>
              <w:spacing w:after="0"/>
              <w:jc w:val="both"/>
              <w:rPr>
                <w:rFonts w:ascii="Times New Roman" w:hAnsi="Times New Roman" w:cs="Times New Roman"/>
                <w:sz w:val="24"/>
                <w:szCs w:val="24"/>
              </w:rPr>
            </w:pPr>
          </w:p>
        </w:tc>
        <w:tc>
          <w:tcPr>
            <w:tcW w:w="836"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55</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60</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65</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75</w:t>
            </w:r>
          </w:p>
        </w:tc>
        <w:tc>
          <w:tcPr>
            <w:tcW w:w="801"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80</w:t>
            </w:r>
          </w:p>
        </w:tc>
      </w:tr>
      <w:tr w:rsidR="00D40A94" w:rsidRPr="00D40A94" w:rsidTr="00D40A94">
        <w:tc>
          <w:tcPr>
            <w:tcW w:w="446"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2.</w:t>
            </w:r>
          </w:p>
        </w:tc>
        <w:tc>
          <w:tcPr>
            <w:tcW w:w="5489" w:type="dxa"/>
          </w:tcPr>
          <w:p w:rsidR="00D40A94" w:rsidRPr="00D40A94" w:rsidRDefault="00D40A94" w:rsidP="00D40A94">
            <w:pPr>
              <w:pStyle w:val="Default"/>
              <w:jc w:val="both"/>
            </w:pPr>
            <w:r w:rsidRPr="00D40A94">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организаций </w:t>
            </w:r>
          </w:p>
        </w:tc>
        <w:tc>
          <w:tcPr>
            <w:tcW w:w="836"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0</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0</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0</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0</w:t>
            </w:r>
          </w:p>
        </w:tc>
        <w:tc>
          <w:tcPr>
            <w:tcW w:w="801"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0</w:t>
            </w:r>
          </w:p>
        </w:tc>
      </w:tr>
      <w:tr w:rsidR="00D40A94" w:rsidRPr="00D40A94" w:rsidTr="00D40A94">
        <w:tc>
          <w:tcPr>
            <w:tcW w:w="446"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3.</w:t>
            </w:r>
          </w:p>
        </w:tc>
        <w:tc>
          <w:tcPr>
            <w:tcW w:w="5489" w:type="dxa"/>
          </w:tcPr>
          <w:p w:rsidR="00D40A94" w:rsidRPr="00D40A94" w:rsidRDefault="00D40A94" w:rsidP="00D40A94">
            <w:pPr>
              <w:pStyle w:val="Default"/>
              <w:jc w:val="both"/>
            </w:pPr>
            <w:r w:rsidRPr="00D40A94">
              <w:t xml:space="preserve">Доля обучающихся, обеспеченных качественным горячим питанием </w:t>
            </w:r>
          </w:p>
          <w:p w:rsidR="00D40A94" w:rsidRPr="00D40A94" w:rsidRDefault="00D40A94" w:rsidP="00D40A94">
            <w:pPr>
              <w:pStyle w:val="Default"/>
              <w:jc w:val="both"/>
            </w:pPr>
          </w:p>
        </w:tc>
        <w:tc>
          <w:tcPr>
            <w:tcW w:w="836"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83</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85</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87</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90</w:t>
            </w:r>
          </w:p>
        </w:tc>
        <w:tc>
          <w:tcPr>
            <w:tcW w:w="801"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90</w:t>
            </w:r>
          </w:p>
        </w:tc>
      </w:tr>
      <w:tr w:rsidR="00D40A94" w:rsidRPr="00D40A94" w:rsidTr="00D40A94">
        <w:tc>
          <w:tcPr>
            <w:tcW w:w="446"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4.</w:t>
            </w:r>
          </w:p>
        </w:tc>
        <w:tc>
          <w:tcPr>
            <w:tcW w:w="5489" w:type="dxa"/>
          </w:tcPr>
          <w:p w:rsidR="00D40A94" w:rsidRPr="00D40A94" w:rsidRDefault="00D40A94" w:rsidP="00D40A94">
            <w:pPr>
              <w:pStyle w:val="Default"/>
              <w:jc w:val="both"/>
              <w:rPr>
                <w:b/>
              </w:rPr>
            </w:pPr>
            <w:r w:rsidRPr="00D40A94">
              <w:rPr>
                <w:b/>
              </w:rPr>
              <w:t xml:space="preserve">Качество обучения учащихся и воспитанников </w:t>
            </w:r>
          </w:p>
          <w:p w:rsidR="00D40A94" w:rsidRPr="00D40A94" w:rsidRDefault="00D40A94" w:rsidP="00D40A94">
            <w:pPr>
              <w:pStyle w:val="Default"/>
              <w:jc w:val="both"/>
              <w:rPr>
                <w:b/>
              </w:rPr>
            </w:pPr>
          </w:p>
        </w:tc>
        <w:tc>
          <w:tcPr>
            <w:tcW w:w="836"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w:t>
            </w:r>
          </w:p>
        </w:tc>
        <w:tc>
          <w:tcPr>
            <w:tcW w:w="708"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53</w:t>
            </w:r>
          </w:p>
        </w:tc>
        <w:tc>
          <w:tcPr>
            <w:tcW w:w="709"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55</w:t>
            </w:r>
          </w:p>
        </w:tc>
        <w:tc>
          <w:tcPr>
            <w:tcW w:w="709"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57</w:t>
            </w:r>
          </w:p>
        </w:tc>
        <w:tc>
          <w:tcPr>
            <w:tcW w:w="709"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60</w:t>
            </w:r>
          </w:p>
        </w:tc>
        <w:tc>
          <w:tcPr>
            <w:tcW w:w="801" w:type="dxa"/>
          </w:tcPr>
          <w:p w:rsidR="00D40A94" w:rsidRPr="00D40A94" w:rsidRDefault="00D40A94" w:rsidP="00D40A94">
            <w:pPr>
              <w:spacing w:after="0"/>
              <w:jc w:val="both"/>
              <w:rPr>
                <w:rFonts w:ascii="Times New Roman" w:hAnsi="Times New Roman" w:cs="Times New Roman"/>
                <w:b/>
                <w:sz w:val="24"/>
                <w:szCs w:val="24"/>
              </w:rPr>
            </w:pPr>
            <w:r w:rsidRPr="00D40A94">
              <w:rPr>
                <w:rFonts w:ascii="Times New Roman" w:hAnsi="Times New Roman" w:cs="Times New Roman"/>
                <w:b/>
                <w:sz w:val="24"/>
                <w:szCs w:val="24"/>
              </w:rPr>
              <w:t>67</w:t>
            </w:r>
          </w:p>
        </w:tc>
      </w:tr>
    </w:tbl>
    <w:p w:rsidR="00D40A94" w:rsidRPr="00D40A94" w:rsidRDefault="00D40A94" w:rsidP="00D40A94">
      <w:pPr>
        <w:spacing w:after="0"/>
        <w:jc w:val="both"/>
        <w:rPr>
          <w:rFonts w:ascii="Times New Roman" w:hAnsi="Times New Roman" w:cs="Times New Roman"/>
          <w:bCs/>
          <w:sz w:val="24"/>
          <w:szCs w:val="24"/>
        </w:rPr>
      </w:pPr>
    </w:p>
    <w:p w:rsidR="00D40A94" w:rsidRPr="00D40A94" w:rsidRDefault="00D40A94" w:rsidP="00D40A94">
      <w:pPr>
        <w:spacing w:after="0"/>
        <w:jc w:val="right"/>
        <w:rPr>
          <w:rFonts w:ascii="Times New Roman" w:hAnsi="Times New Roman" w:cs="Times New Roman"/>
          <w:bCs/>
          <w:sz w:val="24"/>
          <w:szCs w:val="24"/>
        </w:rPr>
      </w:pPr>
      <w:r w:rsidRPr="00D40A94">
        <w:rPr>
          <w:rFonts w:ascii="Times New Roman" w:hAnsi="Times New Roman" w:cs="Times New Roman"/>
          <w:bCs/>
          <w:sz w:val="24"/>
          <w:szCs w:val="24"/>
        </w:rPr>
        <w:t xml:space="preserve">                                                                                            Приложение 3</w:t>
      </w:r>
    </w:p>
    <w:p w:rsidR="00D40A94" w:rsidRPr="00D40A94" w:rsidRDefault="00D40A94" w:rsidP="00D40A94">
      <w:pPr>
        <w:spacing w:after="0"/>
        <w:jc w:val="right"/>
        <w:rPr>
          <w:rFonts w:ascii="Times New Roman" w:hAnsi="Times New Roman" w:cs="Times New Roman"/>
          <w:bCs/>
          <w:sz w:val="24"/>
          <w:szCs w:val="24"/>
        </w:rPr>
      </w:pPr>
      <w:r w:rsidRPr="00D40A94">
        <w:rPr>
          <w:rFonts w:ascii="Times New Roman" w:hAnsi="Times New Roman" w:cs="Times New Roman"/>
          <w:bCs/>
          <w:sz w:val="24"/>
          <w:szCs w:val="24"/>
        </w:rPr>
        <w:t xml:space="preserve">                                                                                            к Программе</w:t>
      </w:r>
    </w:p>
    <w:p w:rsidR="00D40A94" w:rsidRPr="00D40A94" w:rsidRDefault="00D40A94" w:rsidP="00D40A94">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D40A94" w:rsidRPr="00D40A94" w:rsidTr="00D40A94">
        <w:trPr>
          <w:trHeight w:val="449"/>
        </w:trPr>
        <w:tc>
          <w:tcPr>
            <w:tcW w:w="9322" w:type="dxa"/>
            <w:gridSpan w:val="2"/>
            <w:tcBorders>
              <w:top w:val="nil"/>
              <w:left w:val="nil"/>
              <w:bottom w:val="single" w:sz="4" w:space="0" w:color="auto"/>
              <w:right w:val="nil"/>
            </w:tcBorders>
          </w:tcPr>
          <w:p w:rsidR="00D40A94" w:rsidRPr="00D40A94" w:rsidRDefault="00D40A94" w:rsidP="006C215C">
            <w:pPr>
              <w:pStyle w:val="Default"/>
              <w:numPr>
                <w:ilvl w:val="0"/>
                <w:numId w:val="30"/>
              </w:numPr>
            </w:pPr>
            <w:r w:rsidRPr="00D40A94">
              <w:rPr>
                <w:b/>
                <w:bCs/>
              </w:rPr>
              <w:t xml:space="preserve">Паспорт подпрограммы 3 «Развитие дополнительного образования и воспитания детей» </w:t>
            </w:r>
          </w:p>
        </w:tc>
      </w:tr>
      <w:tr w:rsidR="00D40A94" w:rsidRPr="00D40A94" w:rsidTr="00D40A94">
        <w:trPr>
          <w:trHeight w:val="449"/>
        </w:trPr>
        <w:tc>
          <w:tcPr>
            <w:tcW w:w="4077" w:type="dxa"/>
            <w:tcBorders>
              <w:top w:val="single" w:sz="4" w:space="0" w:color="auto"/>
            </w:tcBorders>
          </w:tcPr>
          <w:p w:rsidR="00D40A94" w:rsidRPr="00D40A94" w:rsidRDefault="00D40A94" w:rsidP="00D40A94">
            <w:pPr>
              <w:pStyle w:val="Default"/>
            </w:pPr>
            <w:r w:rsidRPr="00D40A94">
              <w:rPr>
                <w:b/>
                <w:bCs/>
              </w:rPr>
              <w:t xml:space="preserve">Наименование подпрограммы </w:t>
            </w:r>
          </w:p>
        </w:tc>
        <w:tc>
          <w:tcPr>
            <w:tcW w:w="5245" w:type="dxa"/>
            <w:tcBorders>
              <w:top w:val="single" w:sz="4" w:space="0" w:color="auto"/>
            </w:tcBorders>
          </w:tcPr>
          <w:p w:rsidR="00D40A94" w:rsidRPr="00D40A94" w:rsidRDefault="00D40A94" w:rsidP="00D40A94">
            <w:pPr>
              <w:pStyle w:val="Default"/>
            </w:pPr>
            <w:r w:rsidRPr="00D40A94">
              <w:t xml:space="preserve">Подпрограмма «Развитие дополнительного образования и воспитания детей» (далее – </w:t>
            </w:r>
            <w:r w:rsidRPr="00D40A94">
              <w:lastRenderedPageBreak/>
              <w:t xml:space="preserve">подпрограмма3) </w:t>
            </w:r>
          </w:p>
        </w:tc>
      </w:tr>
      <w:tr w:rsidR="00D40A94" w:rsidRPr="00D40A94" w:rsidTr="00D40A94">
        <w:trPr>
          <w:trHeight w:val="453"/>
        </w:trPr>
        <w:tc>
          <w:tcPr>
            <w:tcW w:w="4077" w:type="dxa"/>
          </w:tcPr>
          <w:p w:rsidR="00D40A94" w:rsidRPr="00D40A94" w:rsidRDefault="00D40A94" w:rsidP="00D40A94">
            <w:pPr>
              <w:pStyle w:val="Default"/>
            </w:pPr>
            <w:r w:rsidRPr="00D40A94">
              <w:rPr>
                <w:b/>
                <w:bCs/>
              </w:rPr>
              <w:lastRenderedPageBreak/>
              <w:t xml:space="preserve">Муниципальный заказчик </w:t>
            </w:r>
          </w:p>
          <w:p w:rsidR="00D40A94" w:rsidRPr="00D40A94" w:rsidRDefault="00D40A94" w:rsidP="00D40A94">
            <w:pPr>
              <w:pStyle w:val="Default"/>
            </w:pPr>
            <w:r w:rsidRPr="00D40A94">
              <w:rPr>
                <w:b/>
                <w:bCs/>
              </w:rPr>
              <w:t xml:space="preserve">подпрограммы 3 </w:t>
            </w:r>
          </w:p>
        </w:tc>
        <w:tc>
          <w:tcPr>
            <w:tcW w:w="5245" w:type="dxa"/>
          </w:tcPr>
          <w:p w:rsidR="00D40A94" w:rsidRPr="00D40A94" w:rsidRDefault="00D40A94" w:rsidP="00D40A94">
            <w:pPr>
              <w:pStyle w:val="Default"/>
              <w:jc w:val="both"/>
            </w:pPr>
            <w:r w:rsidRPr="00D40A94">
              <w:t xml:space="preserve">Администрация Малодербетовского районного муниципального образования Республики Калмыкия </w:t>
            </w:r>
          </w:p>
        </w:tc>
      </w:tr>
      <w:tr w:rsidR="00D40A94" w:rsidRPr="00D40A94" w:rsidTr="00D40A94">
        <w:trPr>
          <w:trHeight w:val="803"/>
        </w:trPr>
        <w:tc>
          <w:tcPr>
            <w:tcW w:w="4077" w:type="dxa"/>
          </w:tcPr>
          <w:p w:rsidR="00D40A94" w:rsidRPr="00D40A94" w:rsidRDefault="00D40A94" w:rsidP="00D40A94">
            <w:pPr>
              <w:pStyle w:val="Default"/>
              <w:ind w:left="-108"/>
              <w:rPr>
                <w:b/>
                <w:bCs/>
              </w:rPr>
            </w:pPr>
            <w:r w:rsidRPr="00D40A94">
              <w:rPr>
                <w:b/>
                <w:bCs/>
              </w:rPr>
              <w:t>Ответственный исполнитель подпрограммы 3</w:t>
            </w:r>
          </w:p>
        </w:tc>
        <w:tc>
          <w:tcPr>
            <w:tcW w:w="5245" w:type="dxa"/>
          </w:tcPr>
          <w:p w:rsidR="00D40A94" w:rsidRPr="00D40A94" w:rsidRDefault="00D40A94" w:rsidP="00D40A94">
            <w:pPr>
              <w:pStyle w:val="2"/>
              <w:tabs>
                <w:tab w:val="left" w:pos="1800"/>
              </w:tabs>
              <w:snapToGrid w:val="0"/>
              <w:spacing w:before="0" w:after="0"/>
              <w:jc w:val="both"/>
              <w:rPr>
                <w:rFonts w:ascii="Times New Roman" w:hAnsi="Times New Roman"/>
                <w:b w:val="0"/>
                <w:sz w:val="24"/>
                <w:szCs w:val="24"/>
              </w:rPr>
            </w:pPr>
            <w:r w:rsidRPr="00D40A94">
              <w:rPr>
                <w:rFonts w:ascii="Times New Roman" w:hAnsi="Times New Roman"/>
                <w:b w:val="0"/>
                <w:sz w:val="24"/>
                <w:szCs w:val="24"/>
              </w:rPr>
              <w:t>Управление образования, культуры, спорта и молодежной политики администрации Малодербетовского РМО РК, образовательные организации</w:t>
            </w:r>
          </w:p>
        </w:tc>
      </w:tr>
      <w:tr w:rsidR="00D40A94" w:rsidRPr="00D40A94" w:rsidTr="00D40A94">
        <w:trPr>
          <w:trHeight w:val="1694"/>
        </w:trPr>
        <w:tc>
          <w:tcPr>
            <w:tcW w:w="4077" w:type="dxa"/>
          </w:tcPr>
          <w:p w:rsidR="00D40A94" w:rsidRPr="00D40A94" w:rsidRDefault="00D40A94" w:rsidP="00D40A94">
            <w:pPr>
              <w:pStyle w:val="Default"/>
            </w:pPr>
            <w:r w:rsidRPr="00D40A94">
              <w:rPr>
                <w:b/>
                <w:bCs/>
              </w:rPr>
              <w:t xml:space="preserve">Цель подпрограммы 3 </w:t>
            </w:r>
          </w:p>
        </w:tc>
        <w:tc>
          <w:tcPr>
            <w:tcW w:w="5245" w:type="dxa"/>
          </w:tcPr>
          <w:p w:rsidR="00D40A94" w:rsidRPr="00D40A94" w:rsidRDefault="00D40A94" w:rsidP="00D40A94">
            <w:pPr>
              <w:pStyle w:val="Default"/>
              <w:jc w:val="both"/>
            </w:pPr>
            <w:r w:rsidRPr="00D40A94">
              <w:t xml:space="preserve">Развитие муниципальной системы воспитания и дополнительного образования детей в соответствии с муниципальными и республиканскими приоритетами </w:t>
            </w:r>
          </w:p>
        </w:tc>
      </w:tr>
      <w:tr w:rsidR="00D40A94" w:rsidRPr="00D40A94" w:rsidTr="00D40A94">
        <w:trPr>
          <w:trHeight w:val="2399"/>
        </w:trPr>
        <w:tc>
          <w:tcPr>
            <w:tcW w:w="4077" w:type="dxa"/>
          </w:tcPr>
          <w:p w:rsidR="00D40A94" w:rsidRPr="00D40A94" w:rsidRDefault="00D40A94" w:rsidP="00D40A94">
            <w:pPr>
              <w:pStyle w:val="Default"/>
            </w:pPr>
            <w:r w:rsidRPr="00D40A94">
              <w:rPr>
                <w:b/>
                <w:bCs/>
              </w:rPr>
              <w:t xml:space="preserve">Задачи подпрограммы 3 </w:t>
            </w:r>
          </w:p>
        </w:tc>
        <w:tc>
          <w:tcPr>
            <w:tcW w:w="5245" w:type="dxa"/>
          </w:tcPr>
          <w:p w:rsidR="00D40A94" w:rsidRPr="00D40A94" w:rsidRDefault="00D40A94" w:rsidP="00D40A94">
            <w:pPr>
              <w:pStyle w:val="Default"/>
              <w:tabs>
                <w:tab w:val="left" w:pos="393"/>
              </w:tabs>
              <w:jc w:val="both"/>
            </w:pPr>
            <w:r w:rsidRPr="00D40A94">
              <w:t xml:space="preserve">1.Обеспечение доступности дополнительного образования детей. </w:t>
            </w:r>
          </w:p>
          <w:p w:rsidR="00D40A94" w:rsidRPr="00D40A94" w:rsidRDefault="00D40A94" w:rsidP="00D40A94">
            <w:pPr>
              <w:pStyle w:val="Default"/>
              <w:jc w:val="both"/>
            </w:pPr>
            <w:r w:rsidRPr="00D40A94">
              <w:t xml:space="preserve">2.Создание системы выявления, развития и поддержки талантливых детей в различных областях деятельности. </w:t>
            </w:r>
          </w:p>
          <w:p w:rsidR="00D40A94" w:rsidRPr="00D40A94" w:rsidRDefault="00D40A94" w:rsidP="00D40A94">
            <w:pPr>
              <w:pStyle w:val="Default"/>
              <w:tabs>
                <w:tab w:val="left" w:pos="459"/>
              </w:tabs>
              <w:jc w:val="both"/>
            </w:pPr>
            <w:r w:rsidRPr="00D40A94">
              <w:t xml:space="preserve">3.Модернизация содержания дополнительного образования детей </w:t>
            </w:r>
          </w:p>
        </w:tc>
      </w:tr>
      <w:tr w:rsidR="00D40A94" w:rsidRPr="00D40A94" w:rsidTr="00D40A94">
        <w:trPr>
          <w:trHeight w:val="832"/>
        </w:trPr>
        <w:tc>
          <w:tcPr>
            <w:tcW w:w="4077" w:type="dxa"/>
          </w:tcPr>
          <w:p w:rsidR="00D40A94" w:rsidRPr="00D40A94" w:rsidRDefault="00D40A94" w:rsidP="00D40A94">
            <w:pPr>
              <w:pStyle w:val="Default"/>
            </w:pPr>
            <w:r w:rsidRPr="00D40A94">
              <w:rPr>
                <w:b/>
                <w:bCs/>
              </w:rPr>
              <w:t>Сроки реализации подпрограммы 3</w:t>
            </w:r>
          </w:p>
        </w:tc>
        <w:tc>
          <w:tcPr>
            <w:tcW w:w="5245" w:type="dxa"/>
          </w:tcPr>
          <w:p w:rsidR="00D40A94" w:rsidRPr="00D40A94" w:rsidRDefault="00D40A94" w:rsidP="00D40A94">
            <w:pPr>
              <w:pStyle w:val="Default"/>
              <w:jc w:val="both"/>
            </w:pPr>
            <w:r w:rsidRPr="00D40A94">
              <w:t xml:space="preserve">2018-2022 годы, этапы реализации подпрограммы не выделяются </w:t>
            </w:r>
          </w:p>
        </w:tc>
      </w:tr>
      <w:tr w:rsidR="00D40A94" w:rsidRPr="00D40A94" w:rsidTr="00D40A94">
        <w:trPr>
          <w:trHeight w:val="613"/>
        </w:trPr>
        <w:tc>
          <w:tcPr>
            <w:tcW w:w="4077" w:type="dxa"/>
          </w:tcPr>
          <w:p w:rsidR="00D40A94" w:rsidRPr="00D40A94" w:rsidRDefault="00D40A94" w:rsidP="00D40A94">
            <w:pPr>
              <w:pStyle w:val="Default"/>
            </w:pPr>
            <w:r w:rsidRPr="00D40A94">
              <w:rPr>
                <w:b/>
                <w:bCs/>
              </w:rPr>
              <w:t xml:space="preserve">Объемы и источники финансирования подпрограммы 3 по годам реализации </w:t>
            </w:r>
          </w:p>
        </w:tc>
        <w:tc>
          <w:tcPr>
            <w:tcW w:w="5245" w:type="dxa"/>
          </w:tcPr>
          <w:p w:rsidR="00D40A94" w:rsidRPr="00D40A94" w:rsidRDefault="00D40A94" w:rsidP="00D40A94">
            <w:pPr>
              <w:pStyle w:val="Default"/>
              <w:jc w:val="both"/>
            </w:pPr>
            <w:r w:rsidRPr="00D40A94">
              <w:t xml:space="preserve">Общий объем ресурсного обеспечения подпрограммы 3 на 2018-2022 годы по всем источникам финансирования – 34198,1 тыс. рублей, в том числе по годам: </w:t>
            </w:r>
          </w:p>
          <w:p w:rsidR="00D40A94" w:rsidRPr="00D40A94" w:rsidRDefault="00D40A94" w:rsidP="00D40A94">
            <w:pPr>
              <w:pStyle w:val="Default"/>
              <w:jc w:val="both"/>
            </w:pPr>
            <w:r w:rsidRPr="00D40A94">
              <w:t xml:space="preserve">2018 год – 6764,6 тыс. рублей; </w:t>
            </w:r>
          </w:p>
          <w:p w:rsidR="00D40A94" w:rsidRPr="00D40A94" w:rsidRDefault="00D40A94" w:rsidP="00D40A94">
            <w:pPr>
              <w:pStyle w:val="Default"/>
              <w:jc w:val="both"/>
            </w:pPr>
            <w:r w:rsidRPr="00D40A94">
              <w:t>2019 год – 6749,3 тыс. рублей;</w:t>
            </w:r>
          </w:p>
          <w:p w:rsidR="00D40A94" w:rsidRPr="00D40A94" w:rsidRDefault="00D40A94" w:rsidP="00D40A94">
            <w:pPr>
              <w:pStyle w:val="Default"/>
              <w:jc w:val="both"/>
            </w:pPr>
            <w:r w:rsidRPr="00D40A94">
              <w:t>2020 год – 6761,4 тыс. рублей;</w:t>
            </w:r>
          </w:p>
          <w:p w:rsidR="00D40A94" w:rsidRPr="00D40A94" w:rsidRDefault="00D40A94" w:rsidP="00D40A94">
            <w:pPr>
              <w:pStyle w:val="Default"/>
              <w:jc w:val="both"/>
            </w:pPr>
            <w:r w:rsidRPr="00D40A94">
              <w:t>2021 год – 6961,4 тыс. рублей;</w:t>
            </w:r>
          </w:p>
          <w:p w:rsidR="00D40A94" w:rsidRPr="00D40A94" w:rsidRDefault="00D40A94" w:rsidP="00D40A94">
            <w:pPr>
              <w:pStyle w:val="Default"/>
              <w:jc w:val="both"/>
            </w:pPr>
            <w:r w:rsidRPr="00D40A94">
              <w:t>2022 год – 6961,4 тыс. рублей.</w:t>
            </w:r>
          </w:p>
          <w:p w:rsidR="00D40A94" w:rsidRPr="00D40A94" w:rsidRDefault="00D40A94" w:rsidP="00D40A94">
            <w:pPr>
              <w:pStyle w:val="Default"/>
              <w:jc w:val="both"/>
            </w:pPr>
            <w:r w:rsidRPr="00D40A94">
              <w:t>Объемы финансирования мероприятий подпрограммы 3 ежегодно подлежат уточнению при формировании бюджета на очередной финансовый год</w:t>
            </w:r>
          </w:p>
        </w:tc>
      </w:tr>
      <w:tr w:rsidR="00D40A94" w:rsidRPr="00D40A94" w:rsidTr="00D40A94">
        <w:trPr>
          <w:trHeight w:val="613"/>
        </w:trPr>
        <w:tc>
          <w:tcPr>
            <w:tcW w:w="4077" w:type="dxa"/>
          </w:tcPr>
          <w:p w:rsidR="00D40A94" w:rsidRPr="00D40A94" w:rsidRDefault="00D40A94" w:rsidP="00D40A94">
            <w:pPr>
              <w:pStyle w:val="Default"/>
              <w:rPr>
                <w:b/>
                <w:bCs/>
              </w:rPr>
            </w:pPr>
            <w:r w:rsidRPr="00D40A94">
              <w:rPr>
                <w:b/>
                <w:bCs/>
              </w:rPr>
              <w:t xml:space="preserve">Целевые показатели реализации подпрограммы 3 </w:t>
            </w:r>
          </w:p>
        </w:tc>
        <w:tc>
          <w:tcPr>
            <w:tcW w:w="5245" w:type="dxa"/>
          </w:tcPr>
          <w:p w:rsidR="00D40A94" w:rsidRPr="00D40A94" w:rsidRDefault="00D40A94" w:rsidP="00D40A94">
            <w:pPr>
              <w:pStyle w:val="Default"/>
              <w:jc w:val="both"/>
            </w:pPr>
            <w:r w:rsidRPr="00D40A94">
              <w:t xml:space="preserve">К 2022 году планируется достижение следующих целевых показателей: </w:t>
            </w:r>
          </w:p>
          <w:p w:rsidR="00D40A94" w:rsidRPr="00D40A94" w:rsidRDefault="00D40A94" w:rsidP="00D40A94">
            <w:pPr>
              <w:pStyle w:val="Default"/>
              <w:jc w:val="both"/>
            </w:pPr>
            <w:r w:rsidRPr="00D40A94">
              <w:t xml:space="preserve">     доля детей, охваченных дополнительными образовательными программами, в общей численности детей школьного возраста – 93%; </w:t>
            </w:r>
          </w:p>
          <w:p w:rsidR="00D40A94" w:rsidRPr="00D40A94" w:rsidRDefault="00D40A94" w:rsidP="00D40A94">
            <w:pPr>
              <w:pStyle w:val="Default"/>
              <w:jc w:val="both"/>
            </w:pPr>
          </w:p>
          <w:p w:rsidR="00D40A94" w:rsidRPr="00D40A94" w:rsidRDefault="00D40A94" w:rsidP="00D40A94">
            <w:pPr>
              <w:pStyle w:val="Default"/>
              <w:jc w:val="both"/>
            </w:pPr>
            <w:r w:rsidRPr="00D40A94">
              <w:t xml:space="preserve">     удельный вес численности обучающихся по дополнительным образовательным программам - 45% </w:t>
            </w:r>
          </w:p>
        </w:tc>
      </w:tr>
    </w:tbl>
    <w:p w:rsidR="00D40A94" w:rsidRPr="00D40A94" w:rsidRDefault="00D40A94" w:rsidP="00D40A94">
      <w:pPr>
        <w:spacing w:after="0"/>
        <w:jc w:val="both"/>
        <w:rPr>
          <w:rFonts w:ascii="Times New Roman" w:hAnsi="Times New Roman" w:cs="Times New Roman"/>
          <w:color w:val="FF0000"/>
          <w:sz w:val="24"/>
          <w:szCs w:val="24"/>
        </w:rPr>
      </w:pPr>
    </w:p>
    <w:p w:rsidR="00D40A94" w:rsidRPr="00D40A94" w:rsidRDefault="00D40A94" w:rsidP="00D40A94">
      <w:pPr>
        <w:pStyle w:val="Default"/>
      </w:pPr>
    </w:p>
    <w:p w:rsidR="00D40A94" w:rsidRPr="00D40A94" w:rsidRDefault="00D40A94" w:rsidP="006C215C">
      <w:pPr>
        <w:pStyle w:val="Default"/>
        <w:numPr>
          <w:ilvl w:val="0"/>
          <w:numId w:val="25"/>
        </w:numPr>
        <w:rPr>
          <w:b/>
          <w:bCs/>
        </w:rPr>
      </w:pPr>
      <w:r w:rsidRPr="00D40A94">
        <w:rPr>
          <w:b/>
          <w:bCs/>
        </w:rPr>
        <w:t xml:space="preserve">Содержание проблемы и обоснование необходимости ее решения программно-целевым методом </w:t>
      </w:r>
    </w:p>
    <w:p w:rsidR="00D40A94" w:rsidRPr="00D40A94" w:rsidRDefault="00D40A94" w:rsidP="00D40A94">
      <w:pPr>
        <w:pStyle w:val="Default"/>
        <w:ind w:left="720"/>
      </w:pPr>
    </w:p>
    <w:p w:rsidR="00D40A94" w:rsidRPr="00D40A94" w:rsidRDefault="00D40A94" w:rsidP="00D40A94">
      <w:pPr>
        <w:pStyle w:val="Default"/>
        <w:jc w:val="both"/>
      </w:pPr>
      <w:r w:rsidRPr="00D40A94">
        <w:t xml:space="preserve">            В Малодербетовском районе дополнительное образование детей является неотъемлемой составляющей частью образовательного пространства, объединяющего в единый процесс воспитание, обучение и творческое развитие личности ребенка. </w:t>
      </w:r>
    </w:p>
    <w:p w:rsidR="00D40A94" w:rsidRPr="00D40A94" w:rsidRDefault="00D40A94" w:rsidP="00D40A94">
      <w:pPr>
        <w:pStyle w:val="Default"/>
        <w:jc w:val="both"/>
      </w:pPr>
      <w:r w:rsidRPr="00D40A94">
        <w:t xml:space="preserve">            В настоящее время дети и подростки имеют возможность заниматься по следующим  направлениям деятельности: научно-техническом, спортивно - техническом, физкультурно - спортивном, художественно-эстетическом, туристско-краеведческом, эколого - биологическом, военно-патриотическом, социально - педагогическом, естественнонаучном. </w:t>
      </w:r>
    </w:p>
    <w:p w:rsidR="00D40A94" w:rsidRPr="00D40A94" w:rsidRDefault="00D40A94" w:rsidP="00D40A94">
      <w:pPr>
        <w:pStyle w:val="Default"/>
        <w:jc w:val="both"/>
      </w:pPr>
      <w:r w:rsidRPr="00D40A94">
        <w:t xml:space="preserve">           На территории стабильно работает 3 организации дополнительного образования детей. Число обучающихся в организациях дополнительного образования детей по состоянию на 1 сентября 2017 года составило </w:t>
      </w:r>
      <w:r w:rsidRPr="00D40A94">
        <w:rPr>
          <w:b/>
          <w:color w:val="auto"/>
        </w:rPr>
        <w:t xml:space="preserve">417 </w:t>
      </w:r>
      <w:r w:rsidRPr="00D40A94">
        <w:rPr>
          <w:color w:val="auto"/>
        </w:rPr>
        <w:t>человек.</w:t>
      </w:r>
      <w:r w:rsidRPr="00D40A94">
        <w:t xml:space="preserve"> </w:t>
      </w:r>
    </w:p>
    <w:p w:rsidR="00D40A94" w:rsidRPr="00D40A94" w:rsidRDefault="00D40A94" w:rsidP="00D40A94">
      <w:pPr>
        <w:pStyle w:val="Default"/>
        <w:jc w:val="both"/>
      </w:pPr>
      <w:r w:rsidRPr="00D40A94">
        <w:t xml:space="preserve">           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Дополнительное образование продолжает развиваться на базе общеобразовательных школ.</w:t>
      </w:r>
    </w:p>
    <w:p w:rsidR="00D40A94" w:rsidRPr="00D40A94" w:rsidRDefault="00D40A94" w:rsidP="00D40A94">
      <w:pPr>
        <w:pStyle w:val="Default"/>
        <w:jc w:val="both"/>
      </w:pPr>
      <w:r w:rsidRPr="00D40A94">
        <w:t xml:space="preserve">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 </w:t>
      </w:r>
    </w:p>
    <w:p w:rsidR="00D40A94" w:rsidRPr="00D40A94" w:rsidRDefault="00D40A94" w:rsidP="00D40A94">
      <w:pPr>
        <w:pStyle w:val="Default"/>
        <w:jc w:val="both"/>
      </w:pPr>
      <w:r w:rsidRPr="00D40A94">
        <w:t xml:space="preserve">          Дополнительное образование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учитывают их возрастные и индивидуальные особенности. </w:t>
      </w:r>
    </w:p>
    <w:p w:rsidR="00D40A94" w:rsidRPr="00D40A94" w:rsidRDefault="00D40A94" w:rsidP="00D40A94">
      <w:pPr>
        <w:pStyle w:val="Default"/>
        <w:jc w:val="both"/>
      </w:pPr>
      <w:r w:rsidRPr="00D40A94">
        <w:t xml:space="preserve">          Основные приоритеты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 </w:t>
      </w:r>
    </w:p>
    <w:p w:rsidR="00D40A94" w:rsidRPr="00D40A94" w:rsidRDefault="00D40A94" w:rsidP="00D40A94">
      <w:pPr>
        <w:pStyle w:val="Default"/>
        <w:jc w:val="both"/>
      </w:pPr>
      <w:r w:rsidRPr="00D40A94">
        <w:t xml:space="preserve">           За последние 3 года на 15% увеличилось количество победителей  конкурсов различной направленности. </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D40A94" w:rsidRPr="00D40A94" w:rsidRDefault="00D40A94" w:rsidP="00D40A94">
      <w:pPr>
        <w:spacing w:after="0"/>
        <w:jc w:val="both"/>
        <w:rPr>
          <w:rFonts w:ascii="Times New Roman" w:hAnsi="Times New Roman" w:cs="Times New Roman"/>
          <w:color w:val="FF0000"/>
          <w:sz w:val="24"/>
          <w:szCs w:val="24"/>
        </w:rPr>
      </w:pPr>
    </w:p>
    <w:p w:rsidR="00D40A94" w:rsidRPr="00D40A94" w:rsidRDefault="00D40A94" w:rsidP="006C215C">
      <w:pPr>
        <w:pStyle w:val="Default"/>
        <w:numPr>
          <w:ilvl w:val="0"/>
          <w:numId w:val="25"/>
        </w:numPr>
        <w:jc w:val="both"/>
        <w:rPr>
          <w:b/>
          <w:bCs/>
        </w:rPr>
      </w:pPr>
      <w:r w:rsidRPr="00D40A94">
        <w:rPr>
          <w:b/>
          <w:bCs/>
        </w:rPr>
        <w:t>Цель, задачи, сроки реализации подпрограммы 3</w:t>
      </w:r>
    </w:p>
    <w:p w:rsidR="00D40A94" w:rsidRPr="00D40A94" w:rsidRDefault="00D40A94" w:rsidP="00D40A94">
      <w:pPr>
        <w:pStyle w:val="Default"/>
        <w:ind w:left="720"/>
        <w:jc w:val="both"/>
      </w:pPr>
    </w:p>
    <w:p w:rsidR="00D40A94" w:rsidRPr="00D40A94" w:rsidRDefault="00D40A94" w:rsidP="00D40A94">
      <w:pPr>
        <w:pStyle w:val="Default"/>
        <w:jc w:val="both"/>
      </w:pPr>
      <w:r w:rsidRPr="00D40A94">
        <w:t xml:space="preserve">         Целью подпрограммы 3 является развитие муниципальной системы дополнительного образования детей. </w:t>
      </w:r>
    </w:p>
    <w:p w:rsidR="00D40A94" w:rsidRPr="00D40A94" w:rsidRDefault="00D40A94" w:rsidP="00D40A94">
      <w:pPr>
        <w:pStyle w:val="Default"/>
        <w:jc w:val="both"/>
      </w:pPr>
      <w:r w:rsidRPr="00D40A94">
        <w:t xml:space="preserve">Задачами подпрограммы 3  являются: </w:t>
      </w:r>
    </w:p>
    <w:p w:rsidR="00D40A94" w:rsidRPr="00D40A94" w:rsidRDefault="00D40A94" w:rsidP="00D40A94">
      <w:pPr>
        <w:pStyle w:val="Default"/>
        <w:ind w:firstLine="709"/>
        <w:jc w:val="both"/>
      </w:pPr>
      <w:r w:rsidRPr="00D40A94">
        <w:t xml:space="preserve">1. Обеспечение доступности дополнительного образования детей. </w:t>
      </w:r>
    </w:p>
    <w:p w:rsidR="00D40A94" w:rsidRPr="00D40A94" w:rsidRDefault="00D40A94" w:rsidP="00D40A94">
      <w:pPr>
        <w:pStyle w:val="Default"/>
        <w:ind w:firstLine="709"/>
        <w:jc w:val="both"/>
      </w:pPr>
      <w:r w:rsidRPr="00D40A94">
        <w:t xml:space="preserve">2. Создание системы выявления, развития и поддержки талантливых детей в различных областях деятельности. </w:t>
      </w:r>
    </w:p>
    <w:p w:rsidR="00D40A94" w:rsidRPr="00D40A94" w:rsidRDefault="00D40A94" w:rsidP="00D40A94">
      <w:pPr>
        <w:pStyle w:val="Default"/>
        <w:ind w:firstLine="709"/>
        <w:jc w:val="both"/>
      </w:pPr>
      <w:r w:rsidRPr="00D40A94">
        <w:t xml:space="preserve">3.Модернизация и развитие инфраструктуры организаций дополнительного образования детей. </w:t>
      </w:r>
    </w:p>
    <w:p w:rsidR="00D40A94" w:rsidRPr="00D40A94" w:rsidRDefault="00D40A94" w:rsidP="00D40A94">
      <w:pPr>
        <w:pStyle w:val="Default"/>
        <w:jc w:val="both"/>
      </w:pPr>
      <w:r w:rsidRPr="00D40A94">
        <w:lastRenderedPageBreak/>
        <w:t xml:space="preserve">           Основными показателями конечного результата реализации подпрограммы 3 являются: </w:t>
      </w:r>
    </w:p>
    <w:p w:rsidR="00D40A94" w:rsidRPr="00D40A94" w:rsidRDefault="00D40A94" w:rsidP="00D40A94">
      <w:pPr>
        <w:pStyle w:val="Default"/>
        <w:jc w:val="both"/>
      </w:pPr>
      <w:r w:rsidRPr="00D40A94">
        <w:t xml:space="preserve">     доля детей, охваченных дополнительными образовательными программами, в общей численности детей школьного возраста. Значение данного показателя должно увеличиться до 93 % в 2022 году; </w:t>
      </w:r>
    </w:p>
    <w:p w:rsidR="00D40A94" w:rsidRPr="00D40A94" w:rsidRDefault="00D40A94" w:rsidP="00D40A94">
      <w:pPr>
        <w:pStyle w:val="Default"/>
        <w:jc w:val="both"/>
      </w:pPr>
      <w:r w:rsidRPr="00D40A94">
        <w:t xml:space="preserve">     удельный вес численности обучающихся по дополнительным образовательным программам, участвующих в конкурсах различного уровня, в общей численности обучающихся по дополнительным образовательным программам. Значение данного показателя должно увеличиться до 45 % в 2022 году.</w:t>
      </w:r>
    </w:p>
    <w:p w:rsidR="00D40A94" w:rsidRPr="00D40A94" w:rsidRDefault="00D40A94" w:rsidP="00D40A94">
      <w:pPr>
        <w:pStyle w:val="Default"/>
        <w:jc w:val="both"/>
      </w:pPr>
      <w:r w:rsidRPr="00D40A94">
        <w:t xml:space="preserve">           Сроки реализации подпрограммы 3: 2018 – 2022 годы. Этапы реализации подпрограммы 3 не выделяются.</w:t>
      </w:r>
    </w:p>
    <w:p w:rsidR="00D40A94" w:rsidRPr="00D40A94" w:rsidRDefault="00D40A94" w:rsidP="00D40A94">
      <w:pPr>
        <w:pStyle w:val="Default"/>
        <w:jc w:val="both"/>
      </w:pPr>
    </w:p>
    <w:p w:rsidR="00D40A94" w:rsidRPr="00D40A94" w:rsidRDefault="00D40A94" w:rsidP="006C215C">
      <w:pPr>
        <w:pStyle w:val="Default"/>
        <w:numPr>
          <w:ilvl w:val="0"/>
          <w:numId w:val="25"/>
        </w:numPr>
        <w:jc w:val="both"/>
        <w:rPr>
          <w:b/>
          <w:bCs/>
        </w:rPr>
      </w:pPr>
      <w:r w:rsidRPr="00D40A94">
        <w:rPr>
          <w:b/>
          <w:bCs/>
        </w:rPr>
        <w:t>Система мероприятий подпрограммы 3</w:t>
      </w:r>
    </w:p>
    <w:p w:rsidR="00D40A94" w:rsidRPr="00D40A94" w:rsidRDefault="00D40A94" w:rsidP="00D40A94">
      <w:pPr>
        <w:pStyle w:val="Default"/>
        <w:ind w:left="720"/>
        <w:jc w:val="both"/>
      </w:pPr>
    </w:p>
    <w:p w:rsidR="00D40A94" w:rsidRPr="00D40A94" w:rsidRDefault="00D40A94" w:rsidP="00D40A94">
      <w:pPr>
        <w:pStyle w:val="Default"/>
        <w:jc w:val="both"/>
      </w:pPr>
      <w:r w:rsidRPr="00D40A94">
        <w:t xml:space="preserve">          Для выполнения задачи по обеспечению доступности дополнительного образования детей необходимо реализовать следующие основные мероприятия: </w:t>
      </w:r>
    </w:p>
    <w:p w:rsidR="00D40A94" w:rsidRPr="00D40A94" w:rsidRDefault="00D40A94" w:rsidP="00D40A94">
      <w:pPr>
        <w:pStyle w:val="Default"/>
        <w:jc w:val="both"/>
      </w:pPr>
      <w:r w:rsidRPr="00D40A94">
        <w:t xml:space="preserve">          1.Обеспечение деятельности  подведомственных организаций.</w:t>
      </w:r>
    </w:p>
    <w:p w:rsidR="00D40A94" w:rsidRPr="00D40A94" w:rsidRDefault="00D40A94" w:rsidP="00D40A94">
      <w:pPr>
        <w:pStyle w:val="Default"/>
        <w:jc w:val="both"/>
      </w:pPr>
      <w:r w:rsidRPr="00D40A94">
        <w:t xml:space="preserve">          Реализация мероприятия направлена на развитие организаций дополнительного образования детей. </w:t>
      </w:r>
    </w:p>
    <w:p w:rsidR="00D40A94" w:rsidRPr="00D40A94" w:rsidRDefault="00D40A94" w:rsidP="00D40A94">
      <w:pPr>
        <w:pStyle w:val="Default"/>
        <w:jc w:val="both"/>
      </w:pPr>
      <w:r w:rsidRPr="00D40A94">
        <w:t xml:space="preserve">          В рамках данного мероприятия будет происходить обеспечение деятельности организаций дополнительного образования детей, подведомственных Управлению образования администрации Малодербетовского РМО РК. </w:t>
      </w:r>
    </w:p>
    <w:p w:rsidR="00D40A94" w:rsidRPr="00D40A94" w:rsidRDefault="00D40A94" w:rsidP="00D40A94">
      <w:pPr>
        <w:pStyle w:val="Default"/>
        <w:jc w:val="both"/>
      </w:pPr>
      <w:r w:rsidRPr="00D40A94">
        <w:t xml:space="preserve">          Финансирование мероприятия осуществляется из муниципального бюджета.</w:t>
      </w:r>
    </w:p>
    <w:p w:rsidR="00D40A94" w:rsidRPr="00D40A94" w:rsidRDefault="00D40A94" w:rsidP="00D40A94">
      <w:pPr>
        <w:pStyle w:val="Default"/>
        <w:jc w:val="both"/>
      </w:pPr>
      <w:r w:rsidRPr="00D40A94">
        <w:t xml:space="preserve">          2.Мероприятия, проводимые для детей (муниципальные, региональные). Реализация мероприятия направлена на развитие системы дополнительного образования детей, в том числе участие детей в мероприятиях технического, туристско-краеведческого, художественно-эстетического, спортивного направлений. </w:t>
      </w:r>
    </w:p>
    <w:p w:rsidR="00D40A94" w:rsidRPr="00D40A94" w:rsidRDefault="00D40A94" w:rsidP="00D40A94">
      <w:pPr>
        <w:pStyle w:val="Default"/>
        <w:jc w:val="both"/>
      </w:pPr>
      <w:r w:rsidRPr="00D40A94">
        <w:t xml:space="preserve">           Финансирование мероприятия осуществляется из муниципального бюджета. </w:t>
      </w:r>
    </w:p>
    <w:p w:rsidR="00D40A94" w:rsidRPr="00D40A94" w:rsidRDefault="00D40A94" w:rsidP="00D40A94">
      <w:pPr>
        <w:pStyle w:val="Default"/>
        <w:jc w:val="both"/>
      </w:pPr>
      <w:r w:rsidRPr="00D40A94">
        <w:t xml:space="preserve">           Для выполнения задачи по созданию системы выявления, развития и поддержки талантливых детей в различных областях деятельности необходимо обеспечить условия для создания системы выявления, развития талантливых детей в различных областях деятельности (с обеспечением возможности участия талантливых детей в конкурсах, соревнованиях, турнирах (муниципальных, региональных, всероссийских). </w:t>
      </w:r>
    </w:p>
    <w:p w:rsidR="00D40A94" w:rsidRPr="00D40A94" w:rsidRDefault="00D40A94" w:rsidP="00D40A94">
      <w:pPr>
        <w:pStyle w:val="Default"/>
        <w:jc w:val="both"/>
      </w:pPr>
      <w:r w:rsidRPr="00D40A94">
        <w:t xml:space="preserve">          Реализация мероприятия направлена на выявление, развитие и поддержку талантливых детей в различных областях деятельности. </w:t>
      </w:r>
    </w:p>
    <w:p w:rsidR="00D40A94" w:rsidRPr="00D40A94" w:rsidRDefault="00D40A94" w:rsidP="00D40A94">
      <w:pPr>
        <w:pStyle w:val="Default"/>
        <w:jc w:val="both"/>
      </w:pPr>
      <w:r w:rsidRPr="00D40A94">
        <w:t xml:space="preserve">          Финансирование мероприятия осуществляется из муниципального бюджета. </w:t>
      </w:r>
    </w:p>
    <w:p w:rsidR="00D40A94" w:rsidRPr="00D40A94" w:rsidRDefault="00D40A94" w:rsidP="00D40A94">
      <w:pPr>
        <w:pStyle w:val="Default"/>
        <w:jc w:val="both"/>
      </w:pPr>
      <w:r w:rsidRPr="00D40A94">
        <w:t xml:space="preserve">          Для выполнения задачи по модернизации и развитию инфраструктуры системы дополнительного образования детей необходимо укрепление материально-технической базы организаций. </w:t>
      </w:r>
    </w:p>
    <w:p w:rsidR="00D40A94" w:rsidRPr="00D40A94" w:rsidRDefault="00D40A94" w:rsidP="00D40A94">
      <w:pPr>
        <w:pStyle w:val="Default"/>
        <w:jc w:val="both"/>
      </w:pPr>
      <w:r w:rsidRPr="00D40A94">
        <w:t xml:space="preserve">         Реализация данного мероприятия направлена на улучшение материально-технической базы организаций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 Кроме того, в рамках данного мероприятия предполагается приобретение спортивного оборудования для учреждений дополнительного образования детей. </w:t>
      </w:r>
    </w:p>
    <w:p w:rsidR="00D40A94" w:rsidRPr="00D40A94" w:rsidRDefault="00D40A94" w:rsidP="00D40A94">
      <w:pPr>
        <w:pStyle w:val="Default"/>
        <w:jc w:val="both"/>
      </w:pPr>
      <w:r w:rsidRPr="00D40A94">
        <w:t xml:space="preserve">           Финансирование мероприятия осуществляется из средств муниципального бюджета.</w:t>
      </w:r>
    </w:p>
    <w:p w:rsidR="00D40A94" w:rsidRPr="00D40A94" w:rsidRDefault="00D40A94" w:rsidP="00D40A94">
      <w:pPr>
        <w:pStyle w:val="Default"/>
        <w:jc w:val="both"/>
      </w:pPr>
    </w:p>
    <w:p w:rsidR="00D40A94" w:rsidRPr="00D40A94" w:rsidRDefault="00D40A94" w:rsidP="006C215C">
      <w:pPr>
        <w:pStyle w:val="Default"/>
        <w:numPr>
          <w:ilvl w:val="0"/>
          <w:numId w:val="25"/>
        </w:numPr>
        <w:ind w:left="0" w:firstLine="0"/>
        <w:rPr>
          <w:b/>
          <w:bCs/>
        </w:rPr>
      </w:pPr>
      <w:r w:rsidRPr="00D40A94">
        <w:rPr>
          <w:b/>
          <w:bCs/>
        </w:rPr>
        <w:t xml:space="preserve">Механизм реализации подпрограммы 3,  контроль за ходом ее реализации </w:t>
      </w:r>
    </w:p>
    <w:p w:rsidR="00D40A94" w:rsidRPr="00D40A94" w:rsidRDefault="00D40A94" w:rsidP="00D40A94">
      <w:pPr>
        <w:pStyle w:val="Default"/>
        <w:ind w:left="720"/>
        <w:jc w:val="both"/>
      </w:pPr>
    </w:p>
    <w:p w:rsidR="00D40A94" w:rsidRPr="00D40A94" w:rsidRDefault="00D40A94" w:rsidP="00D40A94">
      <w:pPr>
        <w:pStyle w:val="Default"/>
        <w:jc w:val="both"/>
      </w:pPr>
      <w:r w:rsidRPr="00D40A94">
        <w:t xml:space="preserve">          Механизм реализации подпрограммы 3 основан на скоординированных действиях исполнителей программных мероприятий по достижению намеченных целей.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lastRenderedPageBreak/>
        <w:t>Заказчик  подпрограммы 3 определяет основное содержание направлений  и мероприятий, доводит информацию о реализации подпрограммы до заинтересованных лиц, организаций; совместно с исполнителями мероприятий подпрограммы 3 в соответствии с законодательством несет ответственность за нецелевое и неэффективное использование средств муниципального бюджета.</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Для обеспечения анализа хода реализации подпрограммы 3 заказчик  ежегодно согласовывает с финансовым управлением Малодербетовского РМО РК показатели эффективности подпрограммы 3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40A94" w:rsidRPr="00D40A94" w:rsidRDefault="00D40A94" w:rsidP="00D40A94">
      <w:pPr>
        <w:pStyle w:val="Default"/>
        <w:jc w:val="both"/>
      </w:pPr>
    </w:p>
    <w:p w:rsidR="00D40A94" w:rsidRPr="00D40A94" w:rsidRDefault="00D40A94" w:rsidP="006C215C">
      <w:pPr>
        <w:pStyle w:val="Default"/>
        <w:numPr>
          <w:ilvl w:val="0"/>
          <w:numId w:val="25"/>
        </w:numPr>
        <w:jc w:val="both"/>
        <w:rPr>
          <w:b/>
          <w:bCs/>
        </w:rPr>
      </w:pPr>
      <w:r w:rsidRPr="00D40A94">
        <w:rPr>
          <w:b/>
          <w:bCs/>
        </w:rPr>
        <w:t>Оценка эффективности реализации подпрограммы 3</w:t>
      </w:r>
    </w:p>
    <w:p w:rsidR="00D40A94" w:rsidRPr="00D40A94" w:rsidRDefault="00D40A94" w:rsidP="00D40A94">
      <w:pPr>
        <w:pStyle w:val="Default"/>
        <w:ind w:left="720"/>
        <w:jc w:val="both"/>
      </w:pPr>
      <w:r w:rsidRPr="00D40A94">
        <w:rPr>
          <w:b/>
          <w:bCs/>
        </w:rPr>
        <w:t xml:space="preserve"> </w:t>
      </w:r>
    </w:p>
    <w:p w:rsidR="00D40A94" w:rsidRPr="00D40A94" w:rsidRDefault="00D40A94" w:rsidP="00D40A94">
      <w:pPr>
        <w:pStyle w:val="Default"/>
        <w:jc w:val="both"/>
      </w:pPr>
      <w:r w:rsidRPr="00D40A94">
        <w:t xml:space="preserve">            Реализация комплекса мероприятий, предусмотренных подпрограммой 3, обеспечит развитие муниципальной системы дополнительного образования детей. </w:t>
      </w:r>
    </w:p>
    <w:p w:rsidR="00D40A94" w:rsidRPr="00D40A94" w:rsidRDefault="00D40A94" w:rsidP="00D40A94">
      <w:pPr>
        <w:pStyle w:val="Default"/>
        <w:jc w:val="both"/>
      </w:pPr>
      <w:r w:rsidRPr="00D40A94">
        <w:t xml:space="preserve">            Основным критерием социально-экономической эффективности будет являться повышение интеллектуального и творческого потенциала детей. </w:t>
      </w:r>
    </w:p>
    <w:p w:rsidR="00D40A94" w:rsidRPr="00D40A94" w:rsidRDefault="00D40A94" w:rsidP="00D40A94">
      <w:pPr>
        <w:pStyle w:val="Default"/>
        <w:jc w:val="both"/>
      </w:pPr>
      <w:r w:rsidRPr="00D40A94">
        <w:t xml:space="preserve">           Целевые показатели и показатели социально-экономической эффективности реализации подпрограммы 3</w:t>
      </w:r>
    </w:p>
    <w:p w:rsidR="00D40A94" w:rsidRPr="00D40A94" w:rsidRDefault="00D40A94" w:rsidP="00D40A94">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302"/>
        <w:gridCol w:w="1024"/>
        <w:gridCol w:w="708"/>
        <w:gridCol w:w="709"/>
        <w:gridCol w:w="709"/>
        <w:gridCol w:w="709"/>
        <w:gridCol w:w="787"/>
      </w:tblGrid>
      <w:tr w:rsidR="00D40A94" w:rsidRPr="00D40A94" w:rsidTr="00D40A94">
        <w:trPr>
          <w:trHeight w:val="780"/>
        </w:trPr>
        <w:tc>
          <w:tcPr>
            <w:tcW w:w="445" w:type="dxa"/>
            <w:vMerge w:val="restart"/>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5302"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984"/>
              <w:gridCol w:w="236"/>
            </w:tblGrid>
            <w:tr w:rsidR="00D40A94" w:rsidRPr="00D40A94" w:rsidTr="00D40A94">
              <w:trPr>
                <w:trHeight w:val="245"/>
              </w:trPr>
              <w:tc>
                <w:tcPr>
                  <w:tcW w:w="2984" w:type="dxa"/>
                </w:tcPr>
                <w:p w:rsidR="00D40A94" w:rsidRPr="00D40A94" w:rsidRDefault="00D40A94" w:rsidP="00D40A94">
                  <w:pPr>
                    <w:pStyle w:val="Default"/>
                  </w:pPr>
                  <w:r w:rsidRPr="00D40A94">
                    <w:rPr>
                      <w:b/>
                      <w:bCs/>
                    </w:rPr>
                    <w:t xml:space="preserve">Наименование показателя </w:t>
                  </w:r>
                </w:p>
              </w:tc>
              <w:tc>
                <w:tcPr>
                  <w:tcW w:w="222" w:type="dxa"/>
                </w:tcPr>
                <w:p w:rsidR="00D40A94" w:rsidRPr="00D40A94" w:rsidRDefault="00D40A94" w:rsidP="00D40A94">
                  <w:pPr>
                    <w:pStyle w:val="Default"/>
                  </w:pPr>
                </w:p>
              </w:tc>
            </w:tr>
          </w:tbl>
          <w:p w:rsidR="00D40A94" w:rsidRPr="00D40A94" w:rsidRDefault="00D40A94" w:rsidP="00D40A94">
            <w:pPr>
              <w:spacing w:after="0"/>
              <w:jc w:val="both"/>
              <w:rPr>
                <w:rFonts w:ascii="Times New Roman" w:hAnsi="Times New Roman" w:cs="Times New Roman"/>
                <w:sz w:val="24"/>
                <w:szCs w:val="24"/>
              </w:rPr>
            </w:pPr>
          </w:p>
        </w:tc>
        <w:tc>
          <w:tcPr>
            <w:tcW w:w="1024" w:type="dxa"/>
            <w:vMerge w:val="restart"/>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Едини</w:t>
            </w:r>
          </w:p>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ца изме</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b/>
                <w:bCs/>
                <w:sz w:val="24"/>
                <w:szCs w:val="24"/>
              </w:rPr>
              <w:t>рения</w:t>
            </w:r>
          </w:p>
        </w:tc>
        <w:tc>
          <w:tcPr>
            <w:tcW w:w="3622" w:type="dxa"/>
            <w:gridSpan w:val="5"/>
          </w:tcPr>
          <w:p w:rsidR="00D40A94" w:rsidRPr="00D40A94" w:rsidRDefault="00D40A94" w:rsidP="00D40A94">
            <w:pPr>
              <w:pStyle w:val="Default"/>
              <w:jc w:val="center"/>
              <w:rPr>
                <w:b/>
                <w:bCs/>
              </w:rPr>
            </w:pPr>
            <w:r w:rsidRPr="00D40A94">
              <w:rPr>
                <w:b/>
                <w:bCs/>
              </w:rPr>
              <w:t>Планируемое значение показателя по годам</w:t>
            </w:r>
          </w:p>
        </w:tc>
      </w:tr>
      <w:tr w:rsidR="00D40A94" w:rsidRPr="00D40A94" w:rsidTr="00D40A94">
        <w:trPr>
          <w:trHeight w:val="330"/>
        </w:trPr>
        <w:tc>
          <w:tcPr>
            <w:tcW w:w="445" w:type="dxa"/>
            <w:vMerge/>
          </w:tcPr>
          <w:p w:rsidR="00D40A94" w:rsidRPr="00D40A94" w:rsidRDefault="00D40A94" w:rsidP="00D40A94">
            <w:pPr>
              <w:spacing w:after="0"/>
              <w:jc w:val="both"/>
              <w:rPr>
                <w:rFonts w:ascii="Times New Roman" w:hAnsi="Times New Roman" w:cs="Times New Roman"/>
                <w:sz w:val="24"/>
                <w:szCs w:val="24"/>
              </w:rPr>
            </w:pPr>
          </w:p>
        </w:tc>
        <w:tc>
          <w:tcPr>
            <w:tcW w:w="5302" w:type="dxa"/>
            <w:vMerge/>
          </w:tcPr>
          <w:p w:rsidR="00D40A94" w:rsidRPr="00D40A94" w:rsidRDefault="00D40A94" w:rsidP="00D40A94">
            <w:pPr>
              <w:pStyle w:val="Default"/>
              <w:rPr>
                <w:b/>
                <w:bCs/>
              </w:rPr>
            </w:pPr>
          </w:p>
        </w:tc>
        <w:tc>
          <w:tcPr>
            <w:tcW w:w="1024" w:type="dxa"/>
            <w:vMerge/>
          </w:tcPr>
          <w:p w:rsidR="00D40A94" w:rsidRPr="00D40A94" w:rsidRDefault="00D40A94" w:rsidP="00D40A94">
            <w:pPr>
              <w:spacing w:after="0"/>
              <w:jc w:val="both"/>
              <w:rPr>
                <w:rFonts w:ascii="Times New Roman" w:hAnsi="Times New Roman" w:cs="Times New Roman"/>
                <w:b/>
                <w:bCs/>
                <w:sz w:val="24"/>
                <w:szCs w:val="24"/>
              </w:rPr>
            </w:pPr>
          </w:p>
        </w:tc>
        <w:tc>
          <w:tcPr>
            <w:tcW w:w="708"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2018</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2019</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2020</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2021</w:t>
            </w:r>
          </w:p>
        </w:tc>
        <w:tc>
          <w:tcPr>
            <w:tcW w:w="787"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2022</w:t>
            </w:r>
          </w:p>
        </w:tc>
      </w:tr>
      <w:tr w:rsidR="00D40A94" w:rsidRPr="00D40A94" w:rsidTr="00D40A94">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1.</w:t>
            </w:r>
          </w:p>
        </w:tc>
        <w:tc>
          <w:tcPr>
            <w:tcW w:w="5302" w:type="dxa"/>
          </w:tcPr>
          <w:p w:rsidR="00D40A94" w:rsidRPr="00D40A94" w:rsidRDefault="00D40A94" w:rsidP="00D40A94">
            <w:pPr>
              <w:pStyle w:val="Default"/>
              <w:jc w:val="both"/>
            </w:pPr>
            <w:r w:rsidRPr="00D40A94">
              <w:t xml:space="preserve">Доля детей, охваченных дополнительными образовательными программами, в общей численности детей школьного возраста </w:t>
            </w:r>
          </w:p>
          <w:p w:rsidR="00D40A94" w:rsidRPr="00D40A94" w:rsidRDefault="00D40A94" w:rsidP="00D40A94">
            <w:pPr>
              <w:spacing w:after="0"/>
              <w:jc w:val="both"/>
              <w:rPr>
                <w:rFonts w:ascii="Times New Roman" w:hAnsi="Times New Roman" w:cs="Times New Roman"/>
                <w:sz w:val="24"/>
                <w:szCs w:val="24"/>
              </w:rPr>
            </w:pPr>
          </w:p>
        </w:tc>
        <w:tc>
          <w:tcPr>
            <w:tcW w:w="1024"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80</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84</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88</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93</w:t>
            </w:r>
          </w:p>
        </w:tc>
        <w:tc>
          <w:tcPr>
            <w:tcW w:w="787"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93</w:t>
            </w:r>
          </w:p>
        </w:tc>
      </w:tr>
      <w:tr w:rsidR="00D40A94" w:rsidRPr="00D40A94" w:rsidTr="00D40A94">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2.</w:t>
            </w:r>
          </w:p>
        </w:tc>
        <w:tc>
          <w:tcPr>
            <w:tcW w:w="5302" w:type="dxa"/>
          </w:tcPr>
          <w:p w:rsidR="00D40A94" w:rsidRPr="00D40A94" w:rsidRDefault="00D40A94" w:rsidP="00D40A94">
            <w:pPr>
              <w:pStyle w:val="Default"/>
              <w:jc w:val="both"/>
            </w:pPr>
            <w:r w:rsidRPr="00D40A94">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p w:rsidR="00D40A94" w:rsidRPr="00D40A94" w:rsidRDefault="00D40A94" w:rsidP="00D40A94">
            <w:pPr>
              <w:pStyle w:val="Default"/>
              <w:jc w:val="both"/>
            </w:pPr>
          </w:p>
        </w:tc>
        <w:tc>
          <w:tcPr>
            <w:tcW w:w="1024"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708"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29</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36</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40</w:t>
            </w:r>
          </w:p>
        </w:tc>
        <w:tc>
          <w:tcPr>
            <w:tcW w:w="709"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45</w:t>
            </w:r>
          </w:p>
        </w:tc>
        <w:tc>
          <w:tcPr>
            <w:tcW w:w="787"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45</w:t>
            </w:r>
          </w:p>
        </w:tc>
      </w:tr>
    </w:tbl>
    <w:p w:rsidR="00D40A94" w:rsidRPr="00D40A94" w:rsidRDefault="00D40A94" w:rsidP="00D40A94">
      <w:pPr>
        <w:pStyle w:val="Default"/>
        <w:jc w:val="both"/>
      </w:pPr>
    </w:p>
    <w:p w:rsidR="00D40A94" w:rsidRPr="00D40A94" w:rsidRDefault="00D40A94" w:rsidP="00D40A94">
      <w:pPr>
        <w:pStyle w:val="Default"/>
        <w:jc w:val="both"/>
      </w:pPr>
    </w:p>
    <w:p w:rsidR="00D40A94" w:rsidRPr="00D40A94" w:rsidRDefault="00D40A94" w:rsidP="00D40A94">
      <w:pPr>
        <w:pStyle w:val="Default"/>
        <w:rPr>
          <w:b/>
          <w:bCs/>
        </w:rPr>
      </w:pPr>
    </w:p>
    <w:p w:rsidR="00D40A94" w:rsidRPr="00D40A94" w:rsidRDefault="00D40A94" w:rsidP="00D40A94">
      <w:pPr>
        <w:pStyle w:val="Default"/>
        <w:rPr>
          <w:b/>
          <w:bCs/>
        </w:rPr>
      </w:pPr>
    </w:p>
    <w:p w:rsidR="00D40A94" w:rsidRPr="00D40A94" w:rsidRDefault="00D40A94" w:rsidP="00D40A94">
      <w:pPr>
        <w:pStyle w:val="Default"/>
        <w:rPr>
          <w:b/>
          <w:bCs/>
        </w:rPr>
      </w:pPr>
    </w:p>
    <w:p w:rsidR="00D40A94" w:rsidRPr="00D40A94" w:rsidRDefault="00D40A94" w:rsidP="00D40A94">
      <w:pPr>
        <w:pStyle w:val="Default"/>
        <w:rPr>
          <w:b/>
          <w:bCs/>
        </w:rPr>
      </w:pPr>
    </w:p>
    <w:p w:rsidR="00D40A94" w:rsidRPr="00D40A94" w:rsidRDefault="00D40A94" w:rsidP="00D40A94">
      <w:pPr>
        <w:pStyle w:val="Default"/>
      </w:pPr>
      <w:r w:rsidRPr="00D40A94">
        <w:rPr>
          <w:b/>
          <w:bCs/>
        </w:rPr>
        <w:tab/>
      </w:r>
      <w:r w:rsidRPr="00D40A94">
        <w:rPr>
          <w:b/>
          <w:bCs/>
        </w:rPr>
        <w:tab/>
      </w:r>
      <w:r w:rsidRPr="00D40A94">
        <w:rPr>
          <w:b/>
          <w:bCs/>
        </w:rPr>
        <w:tab/>
      </w:r>
      <w:r w:rsidRPr="00D40A94">
        <w:rPr>
          <w:b/>
          <w:bCs/>
        </w:rPr>
        <w:tab/>
      </w:r>
      <w:r w:rsidRPr="00D40A94">
        <w:rPr>
          <w:b/>
          <w:bCs/>
        </w:rPr>
        <w:tab/>
      </w:r>
      <w:r w:rsidRPr="00D40A94">
        <w:rPr>
          <w:b/>
          <w:bCs/>
        </w:rPr>
        <w:tab/>
      </w:r>
      <w:r w:rsidRPr="00D40A94">
        <w:rPr>
          <w:b/>
          <w:bCs/>
        </w:rPr>
        <w:tab/>
      </w:r>
      <w:r w:rsidRPr="00D40A94">
        <w:rPr>
          <w:b/>
          <w:bCs/>
        </w:rPr>
        <w:tab/>
      </w:r>
      <w:r w:rsidRPr="00D40A94">
        <w:rPr>
          <w:b/>
          <w:bCs/>
        </w:rPr>
        <w:tab/>
        <w:t xml:space="preserve">        </w:t>
      </w:r>
      <w:r w:rsidRPr="00D40A94">
        <w:t xml:space="preserve">   </w:t>
      </w:r>
    </w:p>
    <w:p w:rsidR="00D40A94" w:rsidRPr="00D40A94" w:rsidRDefault="00D40A94" w:rsidP="00D40A94">
      <w:pPr>
        <w:pStyle w:val="Default"/>
      </w:pPr>
    </w:p>
    <w:p w:rsidR="00D40A94" w:rsidRPr="00D40A94" w:rsidRDefault="00D40A94" w:rsidP="00D40A94">
      <w:pPr>
        <w:pStyle w:val="Default"/>
      </w:pPr>
    </w:p>
    <w:p w:rsidR="00D40A94" w:rsidRPr="00D40A94" w:rsidRDefault="00D40A94" w:rsidP="00D40A94">
      <w:pPr>
        <w:pStyle w:val="Default"/>
      </w:pPr>
    </w:p>
    <w:p w:rsidR="00D40A94" w:rsidRPr="00D40A94" w:rsidRDefault="00D40A94" w:rsidP="00D40A94">
      <w:pPr>
        <w:pStyle w:val="Default"/>
      </w:pPr>
    </w:p>
    <w:p w:rsidR="00D40A94" w:rsidRPr="00D40A94" w:rsidRDefault="00D40A94" w:rsidP="00D40A94">
      <w:pPr>
        <w:pStyle w:val="Default"/>
      </w:pPr>
    </w:p>
    <w:p w:rsidR="00D40A94" w:rsidRPr="00D40A94" w:rsidRDefault="00D40A94" w:rsidP="00D40A94">
      <w:pPr>
        <w:pStyle w:val="Default"/>
        <w:jc w:val="right"/>
      </w:pPr>
      <w:r w:rsidRPr="00D40A94">
        <w:lastRenderedPageBreak/>
        <w:t>Приложение 4</w:t>
      </w:r>
    </w:p>
    <w:p w:rsidR="00D40A94" w:rsidRPr="00D40A94" w:rsidRDefault="00D40A94" w:rsidP="00D40A94">
      <w:pPr>
        <w:pStyle w:val="Default"/>
        <w:jc w:val="right"/>
      </w:pPr>
      <w:r w:rsidRPr="00D40A94">
        <w:t xml:space="preserve">                                                                                                      к Программе</w:t>
      </w:r>
    </w:p>
    <w:p w:rsidR="00D40A94" w:rsidRPr="00D40A94" w:rsidRDefault="00D40A94" w:rsidP="00D40A9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5"/>
      </w:tblGrid>
      <w:tr w:rsidR="00D40A94" w:rsidRPr="00D40A94" w:rsidTr="00D40A94">
        <w:trPr>
          <w:trHeight w:val="449"/>
        </w:trPr>
        <w:tc>
          <w:tcPr>
            <w:tcW w:w="9464" w:type="dxa"/>
            <w:gridSpan w:val="2"/>
            <w:tcBorders>
              <w:top w:val="nil"/>
              <w:left w:val="nil"/>
              <w:bottom w:val="single" w:sz="4" w:space="0" w:color="auto"/>
              <w:right w:val="nil"/>
            </w:tcBorders>
          </w:tcPr>
          <w:p w:rsidR="00D40A94" w:rsidRPr="00D40A94" w:rsidRDefault="00D40A94" w:rsidP="006C215C">
            <w:pPr>
              <w:pStyle w:val="Default"/>
              <w:numPr>
                <w:ilvl w:val="0"/>
                <w:numId w:val="28"/>
              </w:numPr>
            </w:pPr>
            <w:r w:rsidRPr="00D40A94">
              <w:rPr>
                <w:b/>
                <w:bCs/>
              </w:rPr>
              <w:t>Паспорт подпрограммы 4 «</w:t>
            </w:r>
            <w:r w:rsidRPr="00D40A94">
              <w:rPr>
                <w:b/>
              </w:rPr>
              <w:t>Развитие системы отдыха детей в каникулярное время</w:t>
            </w:r>
            <w:r w:rsidRPr="00D40A94">
              <w:rPr>
                <w:b/>
                <w:bCs/>
              </w:rPr>
              <w:t xml:space="preserve">» </w:t>
            </w:r>
          </w:p>
        </w:tc>
      </w:tr>
      <w:tr w:rsidR="00D40A94" w:rsidRPr="00D40A94" w:rsidTr="00D40A94">
        <w:trPr>
          <w:trHeight w:val="449"/>
        </w:trPr>
        <w:tc>
          <w:tcPr>
            <w:tcW w:w="4219" w:type="dxa"/>
            <w:tcBorders>
              <w:top w:val="single" w:sz="4" w:space="0" w:color="auto"/>
            </w:tcBorders>
          </w:tcPr>
          <w:p w:rsidR="00D40A94" w:rsidRPr="00D40A94" w:rsidRDefault="00D40A94" w:rsidP="00D40A94">
            <w:pPr>
              <w:pStyle w:val="Default"/>
              <w:rPr>
                <w:b/>
              </w:rPr>
            </w:pPr>
            <w:r w:rsidRPr="00D40A94">
              <w:rPr>
                <w:b/>
                <w:bCs/>
              </w:rPr>
              <w:t xml:space="preserve">Наименование подпрограммы </w:t>
            </w:r>
          </w:p>
        </w:tc>
        <w:tc>
          <w:tcPr>
            <w:tcW w:w="5245" w:type="dxa"/>
            <w:tcBorders>
              <w:top w:val="single" w:sz="4" w:space="0" w:color="auto"/>
            </w:tcBorders>
          </w:tcPr>
          <w:p w:rsidR="00D40A94" w:rsidRPr="00D40A94" w:rsidRDefault="00D40A94" w:rsidP="00D40A94">
            <w:pPr>
              <w:pStyle w:val="Default"/>
              <w:jc w:val="both"/>
            </w:pPr>
            <w:r w:rsidRPr="00D40A94">
              <w:rPr>
                <w:bCs/>
              </w:rPr>
              <w:t>Подпрограмма</w:t>
            </w:r>
            <w:r w:rsidRPr="00D40A94">
              <w:rPr>
                <w:b/>
                <w:bCs/>
              </w:rPr>
              <w:t xml:space="preserve"> «</w:t>
            </w:r>
            <w:r w:rsidRPr="00D40A94">
              <w:t>Развитие системы отдыха детей в каникулярное время</w:t>
            </w:r>
            <w:r w:rsidRPr="00D40A94">
              <w:rPr>
                <w:b/>
                <w:bCs/>
              </w:rPr>
              <w:t xml:space="preserve">» </w:t>
            </w:r>
            <w:r w:rsidRPr="00D40A94">
              <w:t xml:space="preserve">(далее – подпрограмма -4) </w:t>
            </w:r>
          </w:p>
        </w:tc>
      </w:tr>
      <w:tr w:rsidR="00D40A94" w:rsidRPr="00D40A94" w:rsidTr="00D40A94">
        <w:trPr>
          <w:trHeight w:val="453"/>
        </w:trPr>
        <w:tc>
          <w:tcPr>
            <w:tcW w:w="4219" w:type="dxa"/>
          </w:tcPr>
          <w:p w:rsidR="00D40A94" w:rsidRPr="00D40A94" w:rsidRDefault="00D40A94" w:rsidP="00D40A94">
            <w:pPr>
              <w:pStyle w:val="Default"/>
            </w:pPr>
            <w:r w:rsidRPr="00D40A94">
              <w:rPr>
                <w:b/>
                <w:bCs/>
              </w:rPr>
              <w:t xml:space="preserve">Муниципальный заказчик </w:t>
            </w:r>
          </w:p>
          <w:p w:rsidR="00D40A94" w:rsidRPr="00D40A94" w:rsidRDefault="00D40A94" w:rsidP="00D40A94">
            <w:pPr>
              <w:pStyle w:val="Default"/>
            </w:pPr>
            <w:r w:rsidRPr="00D40A94">
              <w:rPr>
                <w:b/>
                <w:bCs/>
              </w:rPr>
              <w:t>подпрограммы 4</w:t>
            </w:r>
          </w:p>
        </w:tc>
        <w:tc>
          <w:tcPr>
            <w:tcW w:w="5245" w:type="dxa"/>
          </w:tcPr>
          <w:p w:rsidR="00D40A94" w:rsidRPr="00D40A94" w:rsidRDefault="00D40A94" w:rsidP="00D40A94">
            <w:pPr>
              <w:pStyle w:val="Default"/>
              <w:jc w:val="both"/>
            </w:pPr>
            <w:r w:rsidRPr="00D40A94">
              <w:t xml:space="preserve">Администрация Малодербетовского районного муниципального образования Республики Калмыкия </w:t>
            </w:r>
          </w:p>
        </w:tc>
      </w:tr>
      <w:tr w:rsidR="00D40A94" w:rsidRPr="00D40A94" w:rsidTr="00D40A94">
        <w:trPr>
          <w:trHeight w:val="613"/>
        </w:trPr>
        <w:tc>
          <w:tcPr>
            <w:tcW w:w="4219" w:type="dxa"/>
          </w:tcPr>
          <w:p w:rsidR="00D40A94" w:rsidRPr="00D40A94" w:rsidRDefault="00D40A94" w:rsidP="00D40A94">
            <w:pPr>
              <w:snapToGrid w:val="0"/>
              <w:spacing w:after="0"/>
              <w:rPr>
                <w:rFonts w:ascii="Times New Roman" w:hAnsi="Times New Roman" w:cs="Times New Roman"/>
                <w:b/>
                <w:sz w:val="24"/>
                <w:szCs w:val="24"/>
              </w:rPr>
            </w:pPr>
            <w:r w:rsidRPr="00D40A94">
              <w:rPr>
                <w:rFonts w:ascii="Times New Roman" w:hAnsi="Times New Roman" w:cs="Times New Roman"/>
                <w:b/>
                <w:sz w:val="24"/>
                <w:szCs w:val="24"/>
              </w:rPr>
              <w:t>Ответственный исполнитель подпрограммы 4</w:t>
            </w:r>
          </w:p>
        </w:tc>
        <w:tc>
          <w:tcPr>
            <w:tcW w:w="5245" w:type="dxa"/>
          </w:tcPr>
          <w:p w:rsidR="00D40A94" w:rsidRPr="00D40A94" w:rsidRDefault="00D40A94" w:rsidP="00D40A94">
            <w:pPr>
              <w:pStyle w:val="2"/>
              <w:tabs>
                <w:tab w:val="left" w:pos="1800"/>
              </w:tabs>
              <w:snapToGrid w:val="0"/>
              <w:spacing w:before="0" w:after="0"/>
              <w:jc w:val="both"/>
              <w:rPr>
                <w:rFonts w:ascii="Times New Roman" w:hAnsi="Times New Roman"/>
                <w:b w:val="0"/>
                <w:sz w:val="24"/>
                <w:szCs w:val="24"/>
              </w:rPr>
            </w:pPr>
            <w:r w:rsidRPr="00D40A94">
              <w:rPr>
                <w:rFonts w:ascii="Times New Roman" w:hAnsi="Times New Roman"/>
                <w:b w:val="0"/>
                <w:sz w:val="24"/>
                <w:szCs w:val="24"/>
              </w:rPr>
              <w:t>Управление образования, культуры, спорта и молодежной политики администрации Малодербетовского РМО РК, образовательные организации</w:t>
            </w:r>
          </w:p>
        </w:tc>
      </w:tr>
      <w:tr w:rsidR="00D40A94" w:rsidRPr="00D40A94" w:rsidTr="00D40A94">
        <w:trPr>
          <w:trHeight w:val="613"/>
        </w:trPr>
        <w:tc>
          <w:tcPr>
            <w:tcW w:w="4219" w:type="dxa"/>
          </w:tcPr>
          <w:p w:rsidR="00D40A94" w:rsidRPr="00D40A94" w:rsidRDefault="00D40A94" w:rsidP="00D40A94">
            <w:pPr>
              <w:pStyle w:val="Default"/>
            </w:pPr>
            <w:r w:rsidRPr="00D40A94">
              <w:rPr>
                <w:b/>
                <w:bCs/>
              </w:rPr>
              <w:t>Цель подпрограммы 4</w:t>
            </w:r>
          </w:p>
        </w:tc>
        <w:tc>
          <w:tcPr>
            <w:tcW w:w="5245" w:type="dxa"/>
          </w:tcPr>
          <w:p w:rsidR="00D40A94" w:rsidRPr="00D40A94" w:rsidRDefault="00D40A94" w:rsidP="00D40A94">
            <w:pPr>
              <w:pStyle w:val="Default"/>
              <w:jc w:val="both"/>
            </w:pPr>
            <w:r w:rsidRPr="00D40A94">
              <w:t>Обеспечение развития системы отдыха и оздоровления детей</w:t>
            </w:r>
          </w:p>
        </w:tc>
      </w:tr>
      <w:tr w:rsidR="00D40A94" w:rsidRPr="00D40A94" w:rsidTr="00D40A94">
        <w:trPr>
          <w:trHeight w:val="613"/>
        </w:trPr>
        <w:tc>
          <w:tcPr>
            <w:tcW w:w="4219" w:type="dxa"/>
          </w:tcPr>
          <w:p w:rsidR="00D40A94" w:rsidRPr="00D40A94" w:rsidRDefault="00D40A94" w:rsidP="00D40A94">
            <w:pPr>
              <w:pStyle w:val="Default"/>
            </w:pPr>
            <w:r w:rsidRPr="00D40A94">
              <w:rPr>
                <w:b/>
                <w:bCs/>
              </w:rPr>
              <w:t xml:space="preserve">Задачи подпрограммы 4 </w:t>
            </w:r>
          </w:p>
        </w:tc>
        <w:tc>
          <w:tcPr>
            <w:tcW w:w="5245" w:type="dxa"/>
          </w:tcPr>
          <w:p w:rsidR="00D40A94" w:rsidRPr="00D40A94" w:rsidRDefault="00D40A94" w:rsidP="00D40A94">
            <w:pPr>
              <w:pStyle w:val="ab"/>
              <w:spacing w:after="0"/>
              <w:ind w:left="0"/>
              <w:jc w:val="both"/>
              <w:rPr>
                <w:rFonts w:ascii="Times New Roman" w:hAnsi="Times New Roman"/>
                <w:sz w:val="24"/>
                <w:szCs w:val="24"/>
              </w:rPr>
            </w:pPr>
            <w:r w:rsidRPr="00D40A94">
              <w:rPr>
                <w:rFonts w:ascii="Times New Roman" w:hAnsi="Times New Roman"/>
                <w:sz w:val="24"/>
                <w:szCs w:val="24"/>
              </w:rPr>
              <w:t>1.Сохранение и развитие лагерей дневного пребывания на базе общеобразовательных организаций.</w:t>
            </w:r>
            <w:r w:rsidRPr="00D40A94">
              <w:rPr>
                <w:rFonts w:ascii="Times New Roman" w:hAnsi="Times New Roman"/>
                <w:sz w:val="24"/>
                <w:szCs w:val="24"/>
              </w:rPr>
              <w:br/>
              <w:t>2.Развитие материально-технической базы лагерей дневного пребывания на базе общеобразовательных организаций.</w:t>
            </w:r>
            <w:r w:rsidRPr="00D40A94">
              <w:rPr>
                <w:rFonts w:ascii="Times New Roman" w:hAnsi="Times New Roman"/>
                <w:sz w:val="24"/>
                <w:szCs w:val="24"/>
              </w:rPr>
              <w:br/>
              <w:t>3.Кадровое обеспечение организаций, организовывающих отдых, оздоровление, занятость детей и подростков, подготовка специалистов по организации отдыха, оздоровления, занятости детей в каникулярное</w:t>
            </w:r>
            <w:r w:rsidRPr="00D40A94">
              <w:rPr>
                <w:rFonts w:ascii="Times New Roman" w:hAnsi="Times New Roman"/>
                <w:color w:val="FFFFFF"/>
                <w:sz w:val="24"/>
                <w:szCs w:val="24"/>
              </w:rPr>
              <w:t>т</w:t>
            </w:r>
            <w:r w:rsidRPr="00D40A94">
              <w:rPr>
                <w:rFonts w:ascii="Times New Roman" w:hAnsi="Times New Roman"/>
                <w:sz w:val="24"/>
                <w:szCs w:val="24"/>
              </w:rPr>
              <w:t>время.</w:t>
            </w:r>
            <w:r w:rsidRPr="00D40A94">
              <w:rPr>
                <w:rFonts w:ascii="Times New Roman" w:hAnsi="Times New Roman"/>
                <w:sz w:val="24"/>
                <w:szCs w:val="24"/>
              </w:rPr>
              <w:br/>
              <w:t>4.Межведомственная координация, взаимодействие, контроль деятельности предприятий, организаций по подготовке и проведению мероприятий в рамках каникулярного времени.</w:t>
            </w:r>
            <w:r w:rsidRPr="00D40A94">
              <w:rPr>
                <w:rFonts w:ascii="Times New Roman" w:hAnsi="Times New Roman"/>
                <w:sz w:val="24"/>
                <w:szCs w:val="24"/>
              </w:rPr>
              <w:br/>
              <w:t>5.Организация свободного времени детей через различные формы трудоустройства, отдыха и занятости</w:t>
            </w:r>
          </w:p>
        </w:tc>
      </w:tr>
      <w:tr w:rsidR="00D40A94" w:rsidRPr="00D40A94" w:rsidTr="00D40A94">
        <w:trPr>
          <w:trHeight w:val="613"/>
        </w:trPr>
        <w:tc>
          <w:tcPr>
            <w:tcW w:w="4219" w:type="dxa"/>
          </w:tcPr>
          <w:p w:rsidR="00D40A94" w:rsidRPr="00D40A94" w:rsidRDefault="00D40A94" w:rsidP="00D40A94">
            <w:pPr>
              <w:pStyle w:val="Default"/>
            </w:pPr>
            <w:r w:rsidRPr="00D40A94">
              <w:rPr>
                <w:b/>
                <w:bCs/>
              </w:rPr>
              <w:t>Сроки реализации подпрограммы 4</w:t>
            </w:r>
          </w:p>
        </w:tc>
        <w:tc>
          <w:tcPr>
            <w:tcW w:w="5245" w:type="dxa"/>
          </w:tcPr>
          <w:p w:rsidR="00D40A94" w:rsidRPr="00D40A94" w:rsidRDefault="00D40A94" w:rsidP="00D40A94">
            <w:pPr>
              <w:pStyle w:val="Default"/>
            </w:pPr>
            <w:r w:rsidRPr="00D40A94">
              <w:t xml:space="preserve">2018-2022 годы, этапы реализации подпрограммы не выделяются </w:t>
            </w:r>
          </w:p>
        </w:tc>
      </w:tr>
      <w:tr w:rsidR="00D40A94" w:rsidRPr="00D40A94" w:rsidTr="00D40A94">
        <w:trPr>
          <w:trHeight w:val="613"/>
        </w:trPr>
        <w:tc>
          <w:tcPr>
            <w:tcW w:w="4219" w:type="dxa"/>
          </w:tcPr>
          <w:p w:rsidR="00D40A94" w:rsidRPr="00D40A94" w:rsidRDefault="00D40A94" w:rsidP="00D40A94">
            <w:pPr>
              <w:pStyle w:val="Default"/>
            </w:pPr>
            <w:r w:rsidRPr="00D40A94">
              <w:rPr>
                <w:b/>
                <w:bCs/>
              </w:rPr>
              <w:t xml:space="preserve">Объемы и источники финансирования подпрограммы 4 по годам реализации </w:t>
            </w:r>
          </w:p>
        </w:tc>
        <w:tc>
          <w:tcPr>
            <w:tcW w:w="5245" w:type="dxa"/>
          </w:tcPr>
          <w:p w:rsidR="00D40A94" w:rsidRPr="00D40A94" w:rsidRDefault="00D40A94" w:rsidP="00D40A94">
            <w:pPr>
              <w:pStyle w:val="Default"/>
            </w:pPr>
            <w:r w:rsidRPr="00D40A94">
              <w:t xml:space="preserve">Общий объем ресурсного обеспечения подпрограммы 4 на 2018-2022 годы по всем источникам финансирования – 2670,9  тыс. рублей, в том числе по годам: </w:t>
            </w:r>
          </w:p>
          <w:p w:rsidR="00D40A94" w:rsidRPr="00D40A94" w:rsidRDefault="00D40A94" w:rsidP="00D40A94">
            <w:pPr>
              <w:pStyle w:val="Default"/>
            </w:pPr>
            <w:r w:rsidRPr="00D40A94">
              <w:t>2018 год – 470,9  тыс. рублей;</w:t>
            </w:r>
          </w:p>
          <w:p w:rsidR="00D40A94" w:rsidRPr="00D40A94" w:rsidRDefault="00D40A94" w:rsidP="00D40A94">
            <w:pPr>
              <w:pStyle w:val="Default"/>
            </w:pPr>
            <w:r w:rsidRPr="00D40A94">
              <w:t xml:space="preserve">2019 год –550,0 тыс. рублей;  </w:t>
            </w:r>
          </w:p>
          <w:p w:rsidR="00D40A94" w:rsidRPr="00D40A94" w:rsidRDefault="00D40A94" w:rsidP="00D40A94">
            <w:pPr>
              <w:pStyle w:val="Default"/>
            </w:pPr>
            <w:r w:rsidRPr="00D40A94">
              <w:t>2020 год – 550,0 тыс. рублей;</w:t>
            </w:r>
          </w:p>
          <w:p w:rsidR="00D40A94" w:rsidRPr="00D40A94" w:rsidRDefault="00D40A94" w:rsidP="00D40A94">
            <w:pPr>
              <w:pStyle w:val="Default"/>
            </w:pPr>
            <w:r w:rsidRPr="00D40A94">
              <w:lastRenderedPageBreak/>
              <w:t>2021 год – 550,0 тыс. рублей;</w:t>
            </w:r>
          </w:p>
          <w:p w:rsidR="00D40A94" w:rsidRPr="00D40A94" w:rsidRDefault="00D40A94" w:rsidP="00D40A94">
            <w:pPr>
              <w:pStyle w:val="Default"/>
            </w:pPr>
            <w:r w:rsidRPr="00D40A94">
              <w:t>2022 год – 550,0 тыс. рублей.</w:t>
            </w:r>
          </w:p>
          <w:p w:rsidR="00D40A94" w:rsidRPr="00D40A94" w:rsidRDefault="00D40A94" w:rsidP="00D40A94">
            <w:pPr>
              <w:pStyle w:val="Default"/>
            </w:pPr>
            <w:r w:rsidRPr="00D40A94">
              <w:t xml:space="preserve">Объемы финансирования мероприятий подпрограммы 4 ежегодно подлежат </w:t>
            </w:r>
          </w:p>
          <w:p w:rsidR="00D40A94" w:rsidRPr="00D40A94" w:rsidRDefault="00D40A94" w:rsidP="00D40A94">
            <w:pPr>
              <w:pStyle w:val="Default"/>
            </w:pPr>
            <w:r w:rsidRPr="00D40A94">
              <w:t xml:space="preserve">уточнению при формировании бюджета на очередной финансовый год </w:t>
            </w:r>
          </w:p>
        </w:tc>
      </w:tr>
    </w:tbl>
    <w:p w:rsidR="00D40A94" w:rsidRPr="00D40A94" w:rsidRDefault="00D40A94" w:rsidP="00D40A94">
      <w:pPr>
        <w:spacing w:after="0"/>
        <w:jc w:val="both"/>
        <w:rPr>
          <w:rFonts w:ascii="Times New Roman" w:hAnsi="Times New Roman" w:cs="Times New Roman"/>
          <w:color w:val="FF0000"/>
          <w:sz w:val="24"/>
          <w:szCs w:val="24"/>
        </w:rPr>
      </w:pPr>
    </w:p>
    <w:p w:rsidR="00D40A94" w:rsidRPr="00D40A94" w:rsidRDefault="00D40A94" w:rsidP="00D40A94">
      <w:pPr>
        <w:pStyle w:val="Default"/>
        <w:jc w:val="both"/>
      </w:pPr>
    </w:p>
    <w:p w:rsidR="00D40A94" w:rsidRPr="00D40A94" w:rsidRDefault="00D40A94" w:rsidP="006C215C">
      <w:pPr>
        <w:pStyle w:val="Default"/>
        <w:numPr>
          <w:ilvl w:val="0"/>
          <w:numId w:val="33"/>
        </w:numPr>
        <w:jc w:val="center"/>
      </w:pPr>
      <w:r w:rsidRPr="00D40A94">
        <w:rPr>
          <w:b/>
          <w:bCs/>
        </w:rPr>
        <w:t>Содержание проблемы и обоснование необходимости ее решения программно-целевым методом</w:t>
      </w:r>
    </w:p>
    <w:p w:rsidR="00D40A94" w:rsidRPr="00D40A94" w:rsidRDefault="00D40A94" w:rsidP="00D40A94">
      <w:pPr>
        <w:pStyle w:val="Default"/>
        <w:ind w:left="720"/>
        <w:jc w:val="center"/>
      </w:pPr>
    </w:p>
    <w:p w:rsidR="00D40A94" w:rsidRPr="00D40A94" w:rsidRDefault="00D40A94" w:rsidP="00D40A94">
      <w:pPr>
        <w:pStyle w:val="Default"/>
        <w:jc w:val="both"/>
        <w:rPr>
          <w:b/>
          <w:bCs/>
        </w:rPr>
      </w:pPr>
      <w:r w:rsidRPr="00D40A94">
        <w:rPr>
          <w:rFonts w:eastAsia="Times New Roman"/>
          <w:lang w:eastAsia="ru-RU"/>
        </w:rPr>
        <w:t xml:space="preserve">          Организация отдыха, оздоровления и занятости детей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r w:rsidRPr="00D40A94">
        <w:rPr>
          <w:rFonts w:eastAsia="Times New Roman"/>
          <w:lang w:eastAsia="ru-RU"/>
        </w:rPr>
        <w:br/>
        <w:t xml:space="preserve">           Организация отдыха, оздоровления и занятости детей и подростков очень важная составляющая социального благополучия граждан.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w:t>
      </w:r>
      <w:r w:rsidRPr="00D40A94">
        <w:rPr>
          <w:rFonts w:eastAsia="Times New Roman"/>
          <w:color w:val="FFFFFF"/>
          <w:lang w:eastAsia="ru-RU"/>
        </w:rPr>
        <w:t xml:space="preserve"> </w:t>
      </w:r>
      <w:r w:rsidRPr="00D40A94">
        <w:rPr>
          <w:rFonts w:eastAsia="Times New Roman"/>
          <w:lang w:eastAsia="ru-RU"/>
        </w:rPr>
        <w:t>их</w:t>
      </w:r>
      <w:r w:rsidRPr="00D40A94">
        <w:rPr>
          <w:rFonts w:eastAsia="Times New Roman"/>
          <w:color w:val="FFFFFF"/>
          <w:lang w:eastAsia="ru-RU"/>
        </w:rPr>
        <w:t xml:space="preserve"> </w:t>
      </w:r>
      <w:r w:rsidRPr="00D40A94">
        <w:rPr>
          <w:rFonts w:eastAsia="Times New Roman"/>
          <w:lang w:eastAsia="ru-RU"/>
        </w:rPr>
        <w:t>социальную</w:t>
      </w:r>
      <w:r w:rsidRPr="00D40A94">
        <w:rPr>
          <w:rFonts w:eastAsia="Times New Roman"/>
          <w:color w:val="FFFFFF"/>
          <w:lang w:eastAsia="ru-RU"/>
        </w:rPr>
        <w:t xml:space="preserve"> </w:t>
      </w:r>
      <w:r w:rsidRPr="00D40A94">
        <w:rPr>
          <w:rFonts w:eastAsia="Times New Roman"/>
          <w:lang w:eastAsia="ru-RU"/>
        </w:rPr>
        <w:t>адаптацию.</w:t>
      </w:r>
      <w:r w:rsidRPr="00D40A94">
        <w:rPr>
          <w:rFonts w:eastAsia="Times New Roman"/>
          <w:lang w:eastAsia="ru-RU"/>
        </w:rPr>
        <w:br/>
        <w:t xml:space="preserve">            В настоящее время существует ряд проблем в сфере организации отдыха, оздоровления, занятости детей в каникулярное время:</w:t>
      </w:r>
      <w:r w:rsidRPr="00D40A94">
        <w:rPr>
          <w:rFonts w:eastAsia="Times New Roman"/>
          <w:lang w:eastAsia="ru-RU"/>
        </w:rPr>
        <w:br/>
        <w:t xml:space="preserve">           1) отсутствие нормативно-правовой базы, устанавливающей стандартный минимум по обеспечению отдыха, оздоровления, занятости детей;</w:t>
      </w:r>
      <w:r w:rsidRPr="00D40A94">
        <w:rPr>
          <w:rFonts w:eastAsia="Times New Roman"/>
          <w:lang w:eastAsia="ru-RU"/>
        </w:rPr>
        <w:br/>
        <w:t xml:space="preserve">          2) отсутствие своевременного и достаточного финансирования на подготовку учреждений, осуществляющих организацию оздоровления, отдыха, занятости детей в каникулярное время, что не позволяет полностью удовлетворить запрос родителей на детские оздоровительные лагеря с комфортными условиями быта, современной организацией содержания досуга, укомплектованностью спортивным, игровым, компьютерным оборудованием;</w:t>
      </w:r>
      <w:r w:rsidRPr="00D40A94">
        <w:rPr>
          <w:rFonts w:eastAsia="Times New Roman"/>
          <w:lang w:eastAsia="ru-RU"/>
        </w:rPr>
        <w:br/>
        <w:t xml:space="preserve">         3) недостаточное разнообразие организованных форм занятости, отдыха и оздоровления детей старшего школьного возраста;</w:t>
      </w:r>
      <w:r w:rsidRPr="00D40A94">
        <w:rPr>
          <w:rFonts w:eastAsia="Times New Roman"/>
          <w:lang w:eastAsia="ru-RU"/>
        </w:rPr>
        <w:br/>
        <w:t xml:space="preserve">        4)отсутствие системы занятости детей по месту жительства в вечернее время.</w:t>
      </w:r>
      <w:r w:rsidRPr="00D40A94">
        <w:rPr>
          <w:rFonts w:eastAsia="Times New Roman"/>
          <w:lang w:eastAsia="ru-RU"/>
        </w:rPr>
        <w:br/>
      </w:r>
    </w:p>
    <w:p w:rsidR="00D40A94" w:rsidRPr="00D40A94" w:rsidRDefault="00D40A94" w:rsidP="006C215C">
      <w:pPr>
        <w:pStyle w:val="Default"/>
        <w:numPr>
          <w:ilvl w:val="0"/>
          <w:numId w:val="33"/>
        </w:numPr>
        <w:ind w:left="0" w:firstLine="0"/>
        <w:jc w:val="both"/>
        <w:rPr>
          <w:b/>
          <w:bCs/>
        </w:rPr>
      </w:pPr>
      <w:r w:rsidRPr="00D40A94">
        <w:rPr>
          <w:b/>
          <w:bCs/>
        </w:rPr>
        <w:t>Планируемые показатели эффективности реализации подпрограммы 4</w:t>
      </w:r>
    </w:p>
    <w:p w:rsidR="00D40A94" w:rsidRPr="00D40A94" w:rsidRDefault="00D40A94" w:rsidP="00D40A94">
      <w:pPr>
        <w:pStyle w:val="Default"/>
        <w:ind w:left="720"/>
        <w:jc w:val="both"/>
        <w:rPr>
          <w:b/>
          <w:bCs/>
        </w:rPr>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Осуществление мероприятий по реализации подпрограммы 4 позволит:</w:t>
      </w:r>
      <w:r w:rsidRPr="00D40A94">
        <w:rPr>
          <w:rFonts w:ascii="Times New Roman" w:hAnsi="Times New Roman" w:cs="Times New Roman"/>
          <w:sz w:val="24"/>
          <w:szCs w:val="24"/>
        </w:rPr>
        <w:br/>
        <w:t xml:space="preserve">         стабилизировать ситуацию с организацией отдыха и оздоровления детей</w:t>
      </w:r>
      <w:r w:rsidRPr="00D40A94">
        <w:rPr>
          <w:rFonts w:ascii="Times New Roman" w:hAnsi="Times New Roman" w:cs="Times New Roman"/>
          <w:color w:val="FFFFFF"/>
          <w:sz w:val="24"/>
          <w:szCs w:val="24"/>
        </w:rPr>
        <w:t xml:space="preserve"> </w:t>
      </w:r>
      <w:r w:rsidRPr="00D40A94">
        <w:rPr>
          <w:rFonts w:ascii="Times New Roman" w:hAnsi="Times New Roman" w:cs="Times New Roman"/>
          <w:sz w:val="24"/>
          <w:szCs w:val="24"/>
        </w:rPr>
        <w:t>и</w:t>
      </w:r>
      <w:r w:rsidRPr="00D40A94">
        <w:rPr>
          <w:rFonts w:ascii="Times New Roman" w:hAnsi="Times New Roman" w:cs="Times New Roman"/>
          <w:color w:val="FFFFFF"/>
          <w:sz w:val="24"/>
          <w:szCs w:val="24"/>
        </w:rPr>
        <w:t xml:space="preserve"> </w:t>
      </w:r>
      <w:r w:rsidRPr="00D40A94">
        <w:rPr>
          <w:rFonts w:ascii="Times New Roman" w:hAnsi="Times New Roman" w:cs="Times New Roman"/>
          <w:sz w:val="24"/>
          <w:szCs w:val="24"/>
        </w:rPr>
        <w:t>подростков;</w:t>
      </w:r>
      <w:r w:rsidRPr="00D40A94">
        <w:rPr>
          <w:rFonts w:ascii="Times New Roman" w:hAnsi="Times New Roman" w:cs="Times New Roman"/>
          <w:sz w:val="24"/>
          <w:szCs w:val="24"/>
        </w:rPr>
        <w:br/>
        <w:t xml:space="preserve">         охватить организованными летними формами отдыха и оздоровления как можно больше детей Малодербетовского  района (до 45%);</w:t>
      </w:r>
      <w:r w:rsidRPr="00D40A94">
        <w:rPr>
          <w:rFonts w:ascii="Times New Roman" w:hAnsi="Times New Roman" w:cs="Times New Roman"/>
          <w:sz w:val="24"/>
          <w:szCs w:val="24"/>
        </w:rPr>
        <w:br/>
        <w:t xml:space="preserve">         обеспечить максимальное количество детей уязвимых слоев населения полноценным</w:t>
      </w:r>
      <w:r w:rsidRPr="00D40A94">
        <w:rPr>
          <w:rFonts w:ascii="Times New Roman" w:hAnsi="Times New Roman" w:cs="Times New Roman"/>
          <w:color w:val="FFFFFF"/>
          <w:sz w:val="24"/>
          <w:szCs w:val="24"/>
        </w:rPr>
        <w:t xml:space="preserve"> </w:t>
      </w:r>
      <w:r w:rsidRPr="00D40A94">
        <w:rPr>
          <w:rFonts w:ascii="Times New Roman" w:hAnsi="Times New Roman" w:cs="Times New Roman"/>
          <w:sz w:val="24"/>
          <w:szCs w:val="24"/>
        </w:rPr>
        <w:t>отдыхом;</w:t>
      </w:r>
      <w:r w:rsidRPr="00D40A94">
        <w:rPr>
          <w:rFonts w:ascii="Times New Roman" w:hAnsi="Times New Roman" w:cs="Times New Roman"/>
          <w:sz w:val="24"/>
          <w:szCs w:val="24"/>
        </w:rPr>
        <w:br/>
        <w:t xml:space="preserve">         развивать новые формы отдыха, оздоровления и занятости детей;</w:t>
      </w:r>
      <w:r w:rsidRPr="00D40A94">
        <w:rPr>
          <w:rFonts w:ascii="Times New Roman" w:hAnsi="Times New Roman" w:cs="Times New Roman"/>
          <w:sz w:val="24"/>
          <w:szCs w:val="24"/>
        </w:rPr>
        <w:br/>
        <w:t xml:space="preserve">     укреплять материально- техническую базу лагерей дневного пребывания, уровня кадрового и программно - методического обеспечения лагерей дневного</w:t>
      </w:r>
      <w:r w:rsidRPr="00D40A94">
        <w:rPr>
          <w:rFonts w:ascii="Times New Roman" w:hAnsi="Times New Roman" w:cs="Times New Roman"/>
          <w:color w:val="FFFFFF"/>
          <w:sz w:val="24"/>
          <w:szCs w:val="24"/>
        </w:rPr>
        <w:t xml:space="preserve"> </w:t>
      </w:r>
      <w:r w:rsidRPr="00D40A94">
        <w:rPr>
          <w:rFonts w:ascii="Times New Roman" w:hAnsi="Times New Roman" w:cs="Times New Roman"/>
          <w:sz w:val="24"/>
          <w:szCs w:val="24"/>
        </w:rPr>
        <w:t>пребывания;</w:t>
      </w:r>
      <w:r w:rsidRPr="00D40A94">
        <w:rPr>
          <w:rFonts w:ascii="Times New Roman" w:hAnsi="Times New Roman" w:cs="Times New Roman"/>
          <w:sz w:val="24"/>
          <w:szCs w:val="24"/>
        </w:rPr>
        <w:br/>
        <w:t xml:space="preserve">     снизить социальную напряженность, улучшить состояние здоровья детей, снизить уровень их заболеваемости.</w:t>
      </w:r>
    </w:p>
    <w:p w:rsidR="00D40A94" w:rsidRPr="00D40A94" w:rsidRDefault="00D40A94" w:rsidP="00D40A94">
      <w:pPr>
        <w:spacing w:after="0"/>
        <w:rPr>
          <w:rFonts w:ascii="Times New Roman" w:hAnsi="Times New Roman" w:cs="Times New Roman"/>
          <w:sz w:val="24"/>
          <w:szCs w:val="24"/>
        </w:rPr>
      </w:pPr>
    </w:p>
    <w:p w:rsidR="00D40A94" w:rsidRPr="00D40A94" w:rsidRDefault="00D40A94" w:rsidP="006C215C">
      <w:pPr>
        <w:pStyle w:val="Default"/>
        <w:numPr>
          <w:ilvl w:val="0"/>
          <w:numId w:val="33"/>
        </w:numPr>
        <w:tabs>
          <w:tab w:val="left" w:pos="426"/>
        </w:tabs>
        <w:ind w:left="0" w:firstLine="0"/>
        <w:jc w:val="both"/>
        <w:rPr>
          <w:b/>
          <w:bCs/>
        </w:rPr>
      </w:pPr>
      <w:r w:rsidRPr="00D40A94">
        <w:rPr>
          <w:b/>
          <w:bCs/>
        </w:rPr>
        <w:lastRenderedPageBreak/>
        <w:t>Оценка социально – экономической эффективности подпрограммы 4</w:t>
      </w:r>
    </w:p>
    <w:p w:rsidR="00D40A94" w:rsidRPr="00D40A94" w:rsidRDefault="00D40A94" w:rsidP="00D40A94">
      <w:pPr>
        <w:pStyle w:val="Default"/>
        <w:tabs>
          <w:tab w:val="left" w:pos="426"/>
        </w:tabs>
        <w:jc w:val="both"/>
        <w:rPr>
          <w:b/>
          <w:bCs/>
        </w:rPr>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Целевые индикаторы подпрограммы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899"/>
        <w:gridCol w:w="914"/>
        <w:gridCol w:w="696"/>
        <w:gridCol w:w="801"/>
        <w:gridCol w:w="709"/>
        <w:gridCol w:w="929"/>
      </w:tblGrid>
      <w:tr w:rsidR="00D40A94" w:rsidRPr="00D40A94" w:rsidTr="00D40A94">
        <w:trPr>
          <w:trHeight w:val="684"/>
        </w:trPr>
        <w:tc>
          <w:tcPr>
            <w:tcW w:w="445" w:type="dxa"/>
            <w:vMerge w:val="restart"/>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w:t>
            </w:r>
          </w:p>
        </w:tc>
        <w:tc>
          <w:tcPr>
            <w:tcW w:w="5899" w:type="dxa"/>
            <w:vMerge w:val="restart"/>
          </w:tcPr>
          <w:tbl>
            <w:tblPr>
              <w:tblW w:w="0" w:type="auto"/>
              <w:tblInd w:w="14" w:type="dxa"/>
              <w:tblBorders>
                <w:top w:val="nil"/>
                <w:left w:val="nil"/>
                <w:bottom w:val="nil"/>
                <w:right w:val="nil"/>
              </w:tblBorders>
              <w:tblLayout w:type="fixed"/>
              <w:tblLook w:val="0000" w:firstRow="0" w:lastRow="0" w:firstColumn="0" w:lastColumn="0" w:noHBand="0" w:noVBand="0"/>
            </w:tblPr>
            <w:tblGrid>
              <w:gridCol w:w="3378"/>
              <w:gridCol w:w="267"/>
            </w:tblGrid>
            <w:tr w:rsidR="00D40A94" w:rsidRPr="00D40A94" w:rsidTr="00D40A94">
              <w:trPr>
                <w:trHeight w:val="241"/>
              </w:trPr>
              <w:tc>
                <w:tcPr>
                  <w:tcW w:w="3378" w:type="dxa"/>
                </w:tcPr>
                <w:p w:rsidR="00D40A94" w:rsidRPr="00D40A94" w:rsidRDefault="00D40A94" w:rsidP="00D40A94">
                  <w:pPr>
                    <w:pStyle w:val="Default"/>
                  </w:pPr>
                  <w:r w:rsidRPr="00D40A94">
                    <w:rPr>
                      <w:b/>
                      <w:bCs/>
                    </w:rPr>
                    <w:t xml:space="preserve">Целевой индикатор </w:t>
                  </w:r>
                </w:p>
              </w:tc>
              <w:tc>
                <w:tcPr>
                  <w:tcW w:w="267" w:type="dxa"/>
                </w:tcPr>
                <w:p w:rsidR="00D40A94" w:rsidRPr="00D40A94" w:rsidRDefault="00D40A94" w:rsidP="00D40A94">
                  <w:pPr>
                    <w:pStyle w:val="Default"/>
                  </w:pPr>
                </w:p>
              </w:tc>
            </w:tr>
          </w:tbl>
          <w:p w:rsidR="00D40A94" w:rsidRPr="00D40A94" w:rsidRDefault="00D40A94" w:rsidP="00D40A94">
            <w:pPr>
              <w:spacing w:after="0"/>
              <w:jc w:val="both"/>
              <w:rPr>
                <w:rFonts w:ascii="Times New Roman" w:hAnsi="Times New Roman" w:cs="Times New Roman"/>
                <w:sz w:val="24"/>
                <w:szCs w:val="24"/>
              </w:rPr>
            </w:pPr>
          </w:p>
        </w:tc>
        <w:tc>
          <w:tcPr>
            <w:tcW w:w="4049" w:type="dxa"/>
            <w:gridSpan w:val="5"/>
          </w:tcPr>
          <w:p w:rsidR="00D40A94" w:rsidRPr="00D40A94" w:rsidRDefault="00D40A94" w:rsidP="00D40A94">
            <w:pPr>
              <w:pStyle w:val="Default"/>
              <w:jc w:val="center"/>
              <w:rPr>
                <w:b/>
                <w:bCs/>
              </w:rPr>
            </w:pPr>
            <w:r w:rsidRPr="00D40A94">
              <w:rPr>
                <w:b/>
                <w:bCs/>
              </w:rPr>
              <w:t>Планируемое значение показателя по годам</w:t>
            </w:r>
          </w:p>
        </w:tc>
      </w:tr>
      <w:tr w:rsidR="00D40A94" w:rsidRPr="00D40A94" w:rsidTr="00D40A94">
        <w:trPr>
          <w:trHeight w:val="324"/>
        </w:trPr>
        <w:tc>
          <w:tcPr>
            <w:tcW w:w="445" w:type="dxa"/>
            <w:vMerge/>
          </w:tcPr>
          <w:p w:rsidR="00D40A94" w:rsidRPr="00D40A94" w:rsidRDefault="00D40A94" w:rsidP="00D40A94">
            <w:pPr>
              <w:spacing w:after="0"/>
              <w:jc w:val="both"/>
              <w:rPr>
                <w:rFonts w:ascii="Times New Roman" w:hAnsi="Times New Roman" w:cs="Times New Roman"/>
                <w:sz w:val="24"/>
                <w:szCs w:val="24"/>
              </w:rPr>
            </w:pPr>
          </w:p>
        </w:tc>
        <w:tc>
          <w:tcPr>
            <w:tcW w:w="5899" w:type="dxa"/>
            <w:vMerge/>
          </w:tcPr>
          <w:p w:rsidR="00D40A94" w:rsidRPr="00D40A94" w:rsidRDefault="00D40A94" w:rsidP="00D40A94">
            <w:pPr>
              <w:pStyle w:val="Default"/>
              <w:rPr>
                <w:b/>
                <w:bCs/>
              </w:rPr>
            </w:pPr>
          </w:p>
        </w:tc>
        <w:tc>
          <w:tcPr>
            <w:tcW w:w="914"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2018</w:t>
            </w:r>
          </w:p>
        </w:tc>
        <w:tc>
          <w:tcPr>
            <w:tcW w:w="696"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2019</w:t>
            </w:r>
          </w:p>
        </w:tc>
        <w:tc>
          <w:tcPr>
            <w:tcW w:w="801"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2020</w:t>
            </w:r>
          </w:p>
        </w:tc>
        <w:tc>
          <w:tcPr>
            <w:tcW w:w="70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2021</w:t>
            </w:r>
          </w:p>
        </w:tc>
        <w:tc>
          <w:tcPr>
            <w:tcW w:w="929" w:type="dxa"/>
          </w:tcPr>
          <w:p w:rsidR="00D40A94" w:rsidRPr="00D40A94" w:rsidRDefault="00D40A94" w:rsidP="00D40A94">
            <w:pPr>
              <w:spacing w:after="0"/>
              <w:jc w:val="both"/>
              <w:rPr>
                <w:rFonts w:ascii="Times New Roman" w:hAnsi="Times New Roman" w:cs="Times New Roman"/>
                <w:b/>
                <w:bCs/>
                <w:sz w:val="24"/>
                <w:szCs w:val="24"/>
              </w:rPr>
            </w:pPr>
            <w:r w:rsidRPr="00D40A94">
              <w:rPr>
                <w:rFonts w:ascii="Times New Roman" w:hAnsi="Times New Roman" w:cs="Times New Roman"/>
                <w:b/>
                <w:bCs/>
                <w:sz w:val="24"/>
                <w:szCs w:val="24"/>
              </w:rPr>
              <w:t>2022</w:t>
            </w:r>
          </w:p>
        </w:tc>
      </w:tr>
      <w:tr w:rsidR="00D40A94" w:rsidRPr="00D40A94" w:rsidTr="00D40A94">
        <w:trPr>
          <w:trHeight w:val="1011"/>
        </w:trPr>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1.</w:t>
            </w:r>
          </w:p>
        </w:tc>
        <w:tc>
          <w:tcPr>
            <w:tcW w:w="589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Увеличить долю детей, охваченных организованными формами отдыха и оздоровления. (по сравнению с предыдущим годом, %)</w:t>
            </w:r>
          </w:p>
        </w:tc>
        <w:tc>
          <w:tcPr>
            <w:tcW w:w="914"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38</w:t>
            </w:r>
          </w:p>
        </w:tc>
        <w:tc>
          <w:tcPr>
            <w:tcW w:w="696"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41</w:t>
            </w:r>
          </w:p>
        </w:tc>
        <w:tc>
          <w:tcPr>
            <w:tcW w:w="801"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43</w:t>
            </w:r>
          </w:p>
        </w:tc>
        <w:tc>
          <w:tcPr>
            <w:tcW w:w="70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45</w:t>
            </w:r>
          </w:p>
        </w:tc>
        <w:tc>
          <w:tcPr>
            <w:tcW w:w="92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50</w:t>
            </w:r>
          </w:p>
        </w:tc>
      </w:tr>
      <w:tr w:rsidR="00D40A94" w:rsidRPr="00D40A94" w:rsidTr="00D40A94">
        <w:trPr>
          <w:trHeight w:val="997"/>
        </w:trPr>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2.</w:t>
            </w:r>
          </w:p>
        </w:tc>
        <w:tc>
          <w:tcPr>
            <w:tcW w:w="589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Сохранить сеть учреждений, организующих отдых и оздоровление детей (по сравнению с предыдущим годом, шт.)</w:t>
            </w:r>
          </w:p>
        </w:tc>
        <w:tc>
          <w:tcPr>
            <w:tcW w:w="914"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w:t>
            </w:r>
          </w:p>
        </w:tc>
        <w:tc>
          <w:tcPr>
            <w:tcW w:w="696"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w:t>
            </w:r>
          </w:p>
        </w:tc>
        <w:tc>
          <w:tcPr>
            <w:tcW w:w="801"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w:t>
            </w:r>
          </w:p>
        </w:tc>
        <w:tc>
          <w:tcPr>
            <w:tcW w:w="70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w:t>
            </w:r>
          </w:p>
        </w:tc>
        <w:tc>
          <w:tcPr>
            <w:tcW w:w="92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w:t>
            </w:r>
          </w:p>
        </w:tc>
      </w:tr>
      <w:tr w:rsidR="00D40A94" w:rsidRPr="00D40A94" w:rsidTr="00D40A94">
        <w:trPr>
          <w:trHeight w:val="828"/>
        </w:trPr>
        <w:tc>
          <w:tcPr>
            <w:tcW w:w="445" w:type="dxa"/>
          </w:tcPr>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3.</w:t>
            </w:r>
          </w:p>
        </w:tc>
        <w:tc>
          <w:tcPr>
            <w:tcW w:w="589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Обеспечение выраженного оздоровительного эффекта у детей (%)</w:t>
            </w:r>
          </w:p>
        </w:tc>
        <w:tc>
          <w:tcPr>
            <w:tcW w:w="914"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81</w:t>
            </w:r>
          </w:p>
        </w:tc>
        <w:tc>
          <w:tcPr>
            <w:tcW w:w="696"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87</w:t>
            </w:r>
          </w:p>
        </w:tc>
        <w:tc>
          <w:tcPr>
            <w:tcW w:w="801"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92</w:t>
            </w:r>
          </w:p>
        </w:tc>
        <w:tc>
          <w:tcPr>
            <w:tcW w:w="70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98</w:t>
            </w:r>
          </w:p>
        </w:tc>
        <w:tc>
          <w:tcPr>
            <w:tcW w:w="929" w:type="dxa"/>
          </w:tcPr>
          <w:p w:rsidR="00D40A94" w:rsidRPr="00D40A94" w:rsidRDefault="00D40A94" w:rsidP="00D40A94">
            <w:pPr>
              <w:spacing w:after="0"/>
              <w:rPr>
                <w:rFonts w:ascii="Times New Roman" w:hAnsi="Times New Roman" w:cs="Times New Roman"/>
                <w:sz w:val="24"/>
                <w:szCs w:val="24"/>
              </w:rPr>
            </w:pPr>
            <w:r w:rsidRPr="00D40A94">
              <w:rPr>
                <w:rFonts w:ascii="Times New Roman" w:hAnsi="Times New Roman" w:cs="Times New Roman"/>
                <w:sz w:val="24"/>
                <w:szCs w:val="24"/>
              </w:rPr>
              <w:t>99</w:t>
            </w:r>
          </w:p>
        </w:tc>
      </w:tr>
    </w:tbl>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sz w:val="24"/>
          <w:szCs w:val="24"/>
        </w:rPr>
        <w:t xml:space="preserve">                                                                                             </w:t>
      </w: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spacing w:after="0"/>
        <w:jc w:val="right"/>
        <w:rPr>
          <w:rFonts w:ascii="Times New Roman" w:hAnsi="Times New Roman" w:cs="Times New Roman"/>
          <w:sz w:val="24"/>
          <w:szCs w:val="24"/>
        </w:rPr>
      </w:pPr>
      <w:r w:rsidRPr="00D40A94">
        <w:rPr>
          <w:rFonts w:ascii="Times New Roman" w:hAnsi="Times New Roman" w:cs="Times New Roman"/>
          <w:sz w:val="24"/>
          <w:szCs w:val="24"/>
        </w:rPr>
        <w:t>Приложение 5</w:t>
      </w:r>
    </w:p>
    <w:p w:rsidR="00D40A94" w:rsidRPr="00D40A94" w:rsidRDefault="00D40A94" w:rsidP="00D40A94">
      <w:pPr>
        <w:spacing w:after="0"/>
        <w:jc w:val="right"/>
        <w:rPr>
          <w:rFonts w:ascii="Times New Roman" w:hAnsi="Times New Roman" w:cs="Times New Roman"/>
          <w:sz w:val="24"/>
          <w:szCs w:val="24"/>
        </w:rPr>
      </w:pPr>
      <w:r w:rsidRPr="00D40A94">
        <w:rPr>
          <w:rFonts w:ascii="Times New Roman" w:hAnsi="Times New Roman" w:cs="Times New Roman"/>
          <w:sz w:val="24"/>
          <w:szCs w:val="24"/>
        </w:rPr>
        <w:t xml:space="preserve">                                                                                             к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86"/>
      </w:tblGrid>
      <w:tr w:rsidR="00D40A94" w:rsidRPr="00D40A94" w:rsidTr="00D40A94">
        <w:trPr>
          <w:trHeight w:val="293"/>
        </w:trPr>
        <w:tc>
          <w:tcPr>
            <w:tcW w:w="9322" w:type="dxa"/>
            <w:gridSpan w:val="2"/>
            <w:tcBorders>
              <w:top w:val="nil"/>
              <w:left w:val="nil"/>
              <w:bottom w:val="single" w:sz="4" w:space="0" w:color="auto"/>
              <w:right w:val="nil"/>
            </w:tcBorders>
          </w:tcPr>
          <w:p w:rsidR="00D40A94" w:rsidRPr="00D40A94" w:rsidRDefault="00D40A94" w:rsidP="006C215C">
            <w:pPr>
              <w:pStyle w:val="Default"/>
              <w:numPr>
                <w:ilvl w:val="0"/>
                <w:numId w:val="31"/>
              </w:numPr>
            </w:pPr>
            <w:r w:rsidRPr="00D40A94">
              <w:rPr>
                <w:b/>
                <w:bCs/>
              </w:rPr>
              <w:t>Паспорт подпрограммы 5 «</w:t>
            </w:r>
            <w:r w:rsidRPr="00D40A94">
              <w:rPr>
                <w:b/>
              </w:rPr>
              <w:t>Другие вопросы образования</w:t>
            </w:r>
            <w:r w:rsidRPr="00D40A94">
              <w:rPr>
                <w:b/>
                <w:bCs/>
              </w:rPr>
              <w:t xml:space="preserve">» </w:t>
            </w:r>
          </w:p>
          <w:p w:rsidR="00D40A94" w:rsidRPr="00D40A94" w:rsidRDefault="00D40A94" w:rsidP="00D40A94">
            <w:pPr>
              <w:pStyle w:val="Default"/>
              <w:ind w:left="720"/>
            </w:pPr>
          </w:p>
        </w:tc>
      </w:tr>
      <w:tr w:rsidR="00D40A94" w:rsidRPr="00D40A94" w:rsidTr="00D40A94">
        <w:trPr>
          <w:trHeight w:val="293"/>
        </w:trPr>
        <w:tc>
          <w:tcPr>
            <w:tcW w:w="3936" w:type="dxa"/>
            <w:tcBorders>
              <w:top w:val="single" w:sz="4" w:space="0" w:color="auto"/>
            </w:tcBorders>
          </w:tcPr>
          <w:p w:rsidR="00D40A94" w:rsidRPr="00D40A94" w:rsidRDefault="00D40A94" w:rsidP="00D40A94">
            <w:pPr>
              <w:pStyle w:val="Default"/>
              <w:rPr>
                <w:b/>
                <w:bCs/>
              </w:rPr>
            </w:pPr>
            <w:r w:rsidRPr="00D40A94">
              <w:rPr>
                <w:b/>
                <w:bCs/>
              </w:rPr>
              <w:t xml:space="preserve">Наименование подпрограммы </w:t>
            </w:r>
          </w:p>
        </w:tc>
        <w:tc>
          <w:tcPr>
            <w:tcW w:w="5386" w:type="dxa"/>
            <w:tcBorders>
              <w:top w:val="single" w:sz="4" w:space="0" w:color="auto"/>
            </w:tcBorders>
          </w:tcPr>
          <w:p w:rsidR="00D40A94" w:rsidRPr="00D40A94" w:rsidRDefault="00D40A94" w:rsidP="00D40A94">
            <w:pPr>
              <w:pStyle w:val="Default"/>
              <w:jc w:val="both"/>
            </w:pPr>
            <w:r w:rsidRPr="00D40A94">
              <w:t xml:space="preserve">Подпрограмма «Другие вопросы образования» (далее – подпрограмма 5) </w:t>
            </w:r>
          </w:p>
        </w:tc>
      </w:tr>
      <w:tr w:rsidR="00D40A94" w:rsidRPr="00D40A94" w:rsidTr="00D40A94">
        <w:trPr>
          <w:trHeight w:val="453"/>
        </w:trPr>
        <w:tc>
          <w:tcPr>
            <w:tcW w:w="3936" w:type="dxa"/>
          </w:tcPr>
          <w:p w:rsidR="00D40A94" w:rsidRPr="00D40A94" w:rsidRDefault="00D40A94" w:rsidP="00D40A94">
            <w:pPr>
              <w:pStyle w:val="Default"/>
            </w:pPr>
            <w:r w:rsidRPr="00D40A94">
              <w:rPr>
                <w:b/>
                <w:bCs/>
              </w:rPr>
              <w:t xml:space="preserve">Муниципальный заказчик </w:t>
            </w:r>
          </w:p>
          <w:p w:rsidR="00D40A94" w:rsidRPr="00D40A94" w:rsidRDefault="00D40A94" w:rsidP="00D40A94">
            <w:pPr>
              <w:pStyle w:val="Default"/>
            </w:pPr>
            <w:r w:rsidRPr="00D40A94">
              <w:rPr>
                <w:b/>
                <w:bCs/>
              </w:rPr>
              <w:t xml:space="preserve">подпрограммы 5 </w:t>
            </w:r>
          </w:p>
        </w:tc>
        <w:tc>
          <w:tcPr>
            <w:tcW w:w="5386" w:type="dxa"/>
          </w:tcPr>
          <w:p w:rsidR="00D40A94" w:rsidRPr="00D40A94" w:rsidRDefault="00D40A94" w:rsidP="00D40A94">
            <w:pPr>
              <w:pStyle w:val="Default"/>
              <w:jc w:val="both"/>
            </w:pPr>
            <w:r w:rsidRPr="00D40A94">
              <w:t>Администрация Малодербетовского районного муниципального образования Республики Калмыкия</w:t>
            </w:r>
          </w:p>
        </w:tc>
      </w:tr>
      <w:tr w:rsidR="00D40A94" w:rsidRPr="00D40A94" w:rsidTr="00D40A94">
        <w:trPr>
          <w:trHeight w:val="293"/>
        </w:trPr>
        <w:tc>
          <w:tcPr>
            <w:tcW w:w="3936" w:type="dxa"/>
          </w:tcPr>
          <w:p w:rsidR="00D40A94" w:rsidRPr="00D40A94" w:rsidRDefault="00D40A94" w:rsidP="00D40A94">
            <w:pPr>
              <w:pStyle w:val="Default"/>
            </w:pPr>
            <w:r w:rsidRPr="00D40A94">
              <w:rPr>
                <w:b/>
              </w:rPr>
              <w:t>Ответственный исполнитель</w:t>
            </w:r>
            <w:r w:rsidRPr="00D40A94">
              <w:t xml:space="preserve"> </w:t>
            </w:r>
            <w:r w:rsidRPr="00D40A94">
              <w:rPr>
                <w:b/>
                <w:bCs/>
              </w:rPr>
              <w:t>подпрограммы 5</w:t>
            </w:r>
          </w:p>
        </w:tc>
        <w:tc>
          <w:tcPr>
            <w:tcW w:w="5386" w:type="dxa"/>
          </w:tcPr>
          <w:p w:rsidR="00D40A94" w:rsidRPr="00D40A94" w:rsidRDefault="00D40A94" w:rsidP="00D40A94">
            <w:pPr>
              <w:pStyle w:val="2"/>
              <w:tabs>
                <w:tab w:val="left" w:pos="1800"/>
              </w:tabs>
              <w:snapToGrid w:val="0"/>
              <w:spacing w:before="0" w:after="0"/>
              <w:jc w:val="both"/>
              <w:rPr>
                <w:rFonts w:ascii="Times New Roman" w:hAnsi="Times New Roman"/>
                <w:b w:val="0"/>
                <w:sz w:val="24"/>
                <w:szCs w:val="24"/>
              </w:rPr>
            </w:pPr>
            <w:r w:rsidRPr="00D40A94">
              <w:rPr>
                <w:rFonts w:ascii="Times New Roman" w:hAnsi="Times New Roman"/>
                <w:b w:val="0"/>
                <w:sz w:val="24"/>
                <w:szCs w:val="24"/>
              </w:rPr>
              <w:t>Управление образования, культуры, спорта и молодежной политики администрации Малодербетовского РМО РК, образовательные организации</w:t>
            </w:r>
          </w:p>
        </w:tc>
      </w:tr>
      <w:tr w:rsidR="00D40A94" w:rsidRPr="00D40A94" w:rsidTr="00D40A94">
        <w:trPr>
          <w:trHeight w:val="449"/>
        </w:trPr>
        <w:tc>
          <w:tcPr>
            <w:tcW w:w="3936" w:type="dxa"/>
          </w:tcPr>
          <w:p w:rsidR="00D40A94" w:rsidRPr="00D40A94" w:rsidRDefault="00D40A94" w:rsidP="00D40A94">
            <w:pPr>
              <w:pStyle w:val="Default"/>
            </w:pPr>
            <w:r w:rsidRPr="00D40A94">
              <w:rPr>
                <w:b/>
                <w:bCs/>
              </w:rPr>
              <w:t xml:space="preserve">Цель подпрограммы 5 </w:t>
            </w:r>
          </w:p>
        </w:tc>
        <w:tc>
          <w:tcPr>
            <w:tcW w:w="5386" w:type="dxa"/>
          </w:tcPr>
          <w:p w:rsidR="00D40A94" w:rsidRPr="00D40A94" w:rsidRDefault="00D40A94" w:rsidP="00D40A94">
            <w:pPr>
              <w:pStyle w:val="Default"/>
              <w:jc w:val="both"/>
            </w:pPr>
            <w:r w:rsidRPr="00D40A94">
              <w:t>Обеспечение деятельности Управление образования, культуры, спорта и молодежной политики администрации Малодербетовского РМО РК по обслуживанию образовательных учреждений</w:t>
            </w:r>
          </w:p>
        </w:tc>
      </w:tr>
      <w:tr w:rsidR="00D40A94" w:rsidRPr="00D40A94" w:rsidTr="00D40A94">
        <w:trPr>
          <w:trHeight w:val="410"/>
        </w:trPr>
        <w:tc>
          <w:tcPr>
            <w:tcW w:w="3936" w:type="dxa"/>
          </w:tcPr>
          <w:p w:rsidR="00D40A94" w:rsidRPr="00D40A94" w:rsidRDefault="00D40A94" w:rsidP="00D40A94">
            <w:pPr>
              <w:pStyle w:val="Default"/>
            </w:pPr>
            <w:r w:rsidRPr="00D40A94">
              <w:rPr>
                <w:b/>
                <w:bCs/>
              </w:rPr>
              <w:lastRenderedPageBreak/>
              <w:t xml:space="preserve">Задачи подпрограммы 5 </w:t>
            </w:r>
          </w:p>
        </w:tc>
        <w:tc>
          <w:tcPr>
            <w:tcW w:w="5386" w:type="dxa"/>
            <w:vAlign w:val="center"/>
          </w:tcPr>
          <w:p w:rsidR="00D40A94" w:rsidRPr="00D40A94" w:rsidRDefault="00D40A94" w:rsidP="00D40A94">
            <w:pPr>
              <w:tabs>
                <w:tab w:val="left" w:pos="488"/>
              </w:tabs>
              <w:autoSpaceDE w:val="0"/>
              <w:autoSpaceDN w:val="0"/>
              <w:adjustRightInd w:val="0"/>
              <w:spacing w:after="0" w:line="240" w:lineRule="atLeast"/>
              <w:ind w:firstLine="567"/>
              <w:jc w:val="both"/>
              <w:rPr>
                <w:rFonts w:ascii="Times New Roman" w:hAnsi="Times New Roman" w:cs="Times New Roman"/>
                <w:sz w:val="24"/>
                <w:szCs w:val="24"/>
              </w:rPr>
            </w:pPr>
            <w:r w:rsidRPr="00D40A94">
              <w:rPr>
                <w:rFonts w:ascii="Times New Roman" w:hAnsi="Times New Roman" w:cs="Times New Roman"/>
                <w:sz w:val="24"/>
                <w:szCs w:val="24"/>
              </w:rPr>
              <w:t>1.Повышение эффективности и результативности централизованной бухгалтерии Управление образования, культуры, спорта и молодежной политики администрации Малодербетовского РМО РК  по ведению бюджетного, бухгалтерского и налогового учета муниципальных организаций, укрепление материально-технической базы Управления образования, культуры, спорта и молодежной политики администрации Малодербетовского РМО  РК.</w:t>
            </w:r>
          </w:p>
          <w:p w:rsidR="00D40A94" w:rsidRPr="00D40A94" w:rsidRDefault="00D40A94" w:rsidP="00D40A94">
            <w:pPr>
              <w:tabs>
                <w:tab w:val="left" w:pos="488"/>
              </w:tabs>
              <w:autoSpaceDE w:val="0"/>
              <w:autoSpaceDN w:val="0"/>
              <w:adjustRightInd w:val="0"/>
              <w:spacing w:after="0" w:line="240" w:lineRule="atLeast"/>
              <w:ind w:firstLine="567"/>
              <w:jc w:val="both"/>
              <w:rPr>
                <w:rFonts w:ascii="Times New Roman" w:hAnsi="Times New Roman" w:cs="Times New Roman"/>
                <w:sz w:val="24"/>
                <w:szCs w:val="24"/>
              </w:rPr>
            </w:pPr>
            <w:r w:rsidRPr="00D40A94">
              <w:rPr>
                <w:rFonts w:ascii="Times New Roman" w:hAnsi="Times New Roman" w:cs="Times New Roman"/>
                <w:sz w:val="24"/>
                <w:szCs w:val="24"/>
              </w:rPr>
              <w:t>2.Повышение эффективности деятельности Управления образования, культуры, спорта и молодежной политики  администрации Малодербетовского РМО РК,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tc>
      </w:tr>
      <w:tr w:rsidR="00D40A94" w:rsidRPr="00D40A94" w:rsidTr="00D40A94">
        <w:trPr>
          <w:trHeight w:val="699"/>
        </w:trPr>
        <w:tc>
          <w:tcPr>
            <w:tcW w:w="3936" w:type="dxa"/>
          </w:tcPr>
          <w:p w:rsidR="00D40A94" w:rsidRPr="00D40A94" w:rsidRDefault="00D40A94" w:rsidP="00D40A94">
            <w:pPr>
              <w:pStyle w:val="Default"/>
              <w:rPr>
                <w:b/>
                <w:bCs/>
              </w:rPr>
            </w:pPr>
            <w:r w:rsidRPr="00D40A94">
              <w:rPr>
                <w:b/>
                <w:bCs/>
              </w:rPr>
              <w:t xml:space="preserve">Сроки реализации подпрограммы 5 </w:t>
            </w:r>
          </w:p>
        </w:tc>
        <w:tc>
          <w:tcPr>
            <w:tcW w:w="5386" w:type="dxa"/>
          </w:tcPr>
          <w:p w:rsidR="00D40A94" w:rsidRPr="00D40A94" w:rsidRDefault="00D40A94" w:rsidP="00D40A94">
            <w:pPr>
              <w:pStyle w:val="Default"/>
              <w:jc w:val="both"/>
              <w:rPr>
                <w:color w:val="auto"/>
              </w:rPr>
            </w:pPr>
            <w:r w:rsidRPr="00D40A94">
              <w:rPr>
                <w:color w:val="auto"/>
              </w:rPr>
              <w:t xml:space="preserve">2018-2022 годы, этапы реализации подпрограммы 5 не выделяются </w:t>
            </w:r>
          </w:p>
        </w:tc>
      </w:tr>
      <w:tr w:rsidR="00D40A94" w:rsidRPr="00D40A94" w:rsidTr="00D40A94">
        <w:trPr>
          <w:trHeight w:val="1033"/>
        </w:trPr>
        <w:tc>
          <w:tcPr>
            <w:tcW w:w="3936" w:type="dxa"/>
          </w:tcPr>
          <w:p w:rsidR="00D40A94" w:rsidRPr="00D40A94" w:rsidRDefault="00D40A94" w:rsidP="00D40A94">
            <w:pPr>
              <w:pStyle w:val="Default"/>
              <w:rPr>
                <w:b/>
                <w:bCs/>
              </w:rPr>
            </w:pPr>
            <w:r w:rsidRPr="00D40A94">
              <w:rPr>
                <w:b/>
                <w:bCs/>
              </w:rPr>
              <w:t xml:space="preserve">Объемы и источники финансирования подпрограммы 5 по годам реализации </w:t>
            </w:r>
          </w:p>
        </w:tc>
        <w:tc>
          <w:tcPr>
            <w:tcW w:w="5386" w:type="dxa"/>
          </w:tcPr>
          <w:p w:rsidR="00D40A94" w:rsidRPr="00D40A94" w:rsidRDefault="00D40A94" w:rsidP="00D40A94">
            <w:pPr>
              <w:pStyle w:val="Default"/>
              <w:jc w:val="both"/>
              <w:rPr>
                <w:color w:val="auto"/>
              </w:rPr>
            </w:pPr>
            <w:r w:rsidRPr="00D40A94">
              <w:rPr>
                <w:color w:val="auto"/>
              </w:rPr>
              <w:t xml:space="preserve">Общий объем ресурсного обеспечения подпрограммы 5   на 2018-2022 годы по всем источникам финансирования- 37839,6 тыс. рублей, в том числе по годам: </w:t>
            </w:r>
          </w:p>
          <w:p w:rsidR="00D40A94" w:rsidRPr="00D40A94" w:rsidRDefault="00D40A94" w:rsidP="00D40A94">
            <w:pPr>
              <w:pStyle w:val="Default"/>
              <w:jc w:val="both"/>
              <w:rPr>
                <w:color w:val="auto"/>
              </w:rPr>
            </w:pPr>
            <w:r w:rsidRPr="00D40A94">
              <w:rPr>
                <w:color w:val="auto"/>
              </w:rPr>
              <w:t xml:space="preserve">2018 год – 8778,4 тыс. рублей; </w:t>
            </w:r>
          </w:p>
          <w:p w:rsidR="00D40A94" w:rsidRPr="00D40A94" w:rsidRDefault="00D40A94" w:rsidP="00D40A94">
            <w:pPr>
              <w:pStyle w:val="Default"/>
              <w:jc w:val="both"/>
              <w:rPr>
                <w:color w:val="auto"/>
              </w:rPr>
            </w:pPr>
            <w:r w:rsidRPr="00D40A94">
              <w:rPr>
                <w:color w:val="auto"/>
              </w:rPr>
              <w:t>2019 год – 7152,0 тыс. рублей;</w:t>
            </w:r>
          </w:p>
          <w:p w:rsidR="00D40A94" w:rsidRPr="00D40A94" w:rsidRDefault="00D40A94" w:rsidP="00D40A94">
            <w:pPr>
              <w:pStyle w:val="Default"/>
              <w:jc w:val="both"/>
              <w:rPr>
                <w:color w:val="auto"/>
              </w:rPr>
            </w:pPr>
            <w:r w:rsidRPr="00D40A94">
              <w:rPr>
                <w:color w:val="auto"/>
              </w:rPr>
              <w:t>2020 год – 7336,2 тыс. рублей;</w:t>
            </w:r>
          </w:p>
          <w:p w:rsidR="00D40A94" w:rsidRPr="00D40A94" w:rsidRDefault="00D40A94" w:rsidP="00D40A94">
            <w:pPr>
              <w:pStyle w:val="Default"/>
              <w:jc w:val="both"/>
              <w:rPr>
                <w:color w:val="auto"/>
              </w:rPr>
            </w:pPr>
            <w:r w:rsidRPr="00D40A94">
              <w:rPr>
                <w:color w:val="auto"/>
              </w:rPr>
              <w:t>2021 год – 7286,5 тыс. рублей;</w:t>
            </w:r>
          </w:p>
          <w:p w:rsidR="00D40A94" w:rsidRPr="00D40A94" w:rsidRDefault="00D40A94" w:rsidP="00D40A94">
            <w:pPr>
              <w:pStyle w:val="Default"/>
              <w:jc w:val="both"/>
              <w:rPr>
                <w:color w:val="auto"/>
              </w:rPr>
            </w:pPr>
            <w:r w:rsidRPr="00D40A94">
              <w:rPr>
                <w:color w:val="auto"/>
              </w:rPr>
              <w:t>2022 год – 7286,5 тыс. рублей.</w:t>
            </w:r>
          </w:p>
          <w:p w:rsidR="00D40A94" w:rsidRPr="00D40A94" w:rsidRDefault="00D40A94" w:rsidP="00D40A94">
            <w:pPr>
              <w:pStyle w:val="Default"/>
              <w:jc w:val="both"/>
              <w:rPr>
                <w:color w:val="auto"/>
              </w:rPr>
            </w:pPr>
            <w:r w:rsidRPr="00D40A94">
              <w:rPr>
                <w:color w:val="auto"/>
              </w:rPr>
              <w:t xml:space="preserve">Объемы финансирования мероприятий подпрограммы 5 ежегодно подлежат уточнению при формировании бюджета на очередной финансовый год </w:t>
            </w:r>
          </w:p>
        </w:tc>
      </w:tr>
      <w:tr w:rsidR="00D40A94" w:rsidRPr="00D40A94" w:rsidTr="00D40A94">
        <w:trPr>
          <w:trHeight w:val="1033"/>
        </w:trPr>
        <w:tc>
          <w:tcPr>
            <w:tcW w:w="3936" w:type="dxa"/>
          </w:tcPr>
          <w:p w:rsidR="00D40A94" w:rsidRPr="00D40A94" w:rsidRDefault="00D40A94" w:rsidP="00D40A94">
            <w:pPr>
              <w:pStyle w:val="Default"/>
              <w:rPr>
                <w:b/>
                <w:bCs/>
                <w:color w:val="auto"/>
              </w:rPr>
            </w:pPr>
            <w:r w:rsidRPr="00D40A94">
              <w:rPr>
                <w:b/>
                <w:bCs/>
                <w:color w:val="auto"/>
              </w:rPr>
              <w:t xml:space="preserve">Целевые показатели реализации подпрограммы 5 </w:t>
            </w:r>
          </w:p>
        </w:tc>
        <w:tc>
          <w:tcPr>
            <w:tcW w:w="5386" w:type="dxa"/>
          </w:tcPr>
          <w:p w:rsidR="00D40A94" w:rsidRPr="00D40A94" w:rsidRDefault="00D40A94" w:rsidP="00D40A94">
            <w:pPr>
              <w:tabs>
                <w:tab w:val="left" w:pos="0"/>
              </w:tabs>
              <w:spacing w:after="0" w:line="240" w:lineRule="atLeast"/>
              <w:jc w:val="both"/>
              <w:rPr>
                <w:rFonts w:ascii="Times New Roman" w:hAnsi="Times New Roman" w:cs="Times New Roman"/>
                <w:sz w:val="24"/>
                <w:szCs w:val="24"/>
                <w:highlight w:val="yellow"/>
              </w:rPr>
            </w:pPr>
            <w:r w:rsidRPr="00D40A94">
              <w:rPr>
                <w:rFonts w:ascii="Times New Roman" w:hAnsi="Times New Roman" w:cs="Times New Roman"/>
                <w:sz w:val="24"/>
                <w:szCs w:val="24"/>
              </w:rPr>
              <w:t>Доля повышения эффективности и результативности деятельности централизованной бухгалтерии Управления образования, культуры, спорта и молодежной политики  администрации Малодербетовского РМО РК по ведению бюджетного, бухгалтерского и налогового учета-до 100%;</w:t>
            </w:r>
            <w:r w:rsidRPr="00D40A94">
              <w:rPr>
                <w:rFonts w:ascii="Times New Roman" w:hAnsi="Times New Roman" w:cs="Times New Roman"/>
                <w:sz w:val="24"/>
                <w:szCs w:val="24"/>
                <w:highlight w:val="yellow"/>
              </w:rPr>
              <w:t xml:space="preserve">   </w:t>
            </w:r>
          </w:p>
          <w:p w:rsidR="00D40A94" w:rsidRPr="00D40A94" w:rsidRDefault="00D40A94" w:rsidP="00D40A94">
            <w:pPr>
              <w:pStyle w:val="ConsPlusCell"/>
              <w:widowControl/>
              <w:spacing w:line="240" w:lineRule="atLeast"/>
              <w:jc w:val="both"/>
              <w:rPr>
                <w:rFonts w:ascii="Times New Roman" w:hAnsi="Times New Roman" w:cs="Times New Roman"/>
                <w:sz w:val="24"/>
                <w:szCs w:val="24"/>
              </w:rPr>
            </w:pPr>
            <w:r w:rsidRPr="00D40A94">
              <w:rPr>
                <w:rFonts w:ascii="Times New Roman" w:hAnsi="Times New Roman" w:cs="Times New Roman"/>
                <w:sz w:val="24"/>
                <w:szCs w:val="24"/>
              </w:rPr>
              <w:t>доля педагогических  и руководящих работников, охваченных различными формами методических мероприятий,- до 100%</w:t>
            </w:r>
          </w:p>
          <w:p w:rsidR="00D40A94" w:rsidRPr="00D40A94" w:rsidRDefault="00D40A94" w:rsidP="00D40A94">
            <w:pPr>
              <w:pStyle w:val="ConsPlusCell"/>
              <w:widowControl/>
              <w:spacing w:line="240" w:lineRule="atLeast"/>
              <w:jc w:val="both"/>
              <w:rPr>
                <w:rFonts w:ascii="Times New Roman" w:hAnsi="Times New Roman" w:cs="Times New Roman"/>
                <w:sz w:val="24"/>
                <w:szCs w:val="24"/>
                <w:highlight w:val="yellow"/>
              </w:rPr>
            </w:pPr>
          </w:p>
        </w:tc>
      </w:tr>
    </w:tbl>
    <w:p w:rsidR="00D40A94" w:rsidRPr="00D40A94" w:rsidRDefault="00D40A94" w:rsidP="00D40A94">
      <w:pPr>
        <w:pStyle w:val="Default"/>
        <w:rPr>
          <w:b/>
          <w:bCs/>
        </w:rPr>
      </w:pPr>
    </w:p>
    <w:p w:rsidR="00D40A94" w:rsidRPr="00D40A94" w:rsidRDefault="00D40A94" w:rsidP="006C215C">
      <w:pPr>
        <w:pStyle w:val="Default"/>
        <w:numPr>
          <w:ilvl w:val="0"/>
          <w:numId w:val="31"/>
        </w:numPr>
        <w:rPr>
          <w:b/>
          <w:bCs/>
        </w:rPr>
      </w:pPr>
      <w:r w:rsidRPr="00D40A94">
        <w:rPr>
          <w:b/>
          <w:bCs/>
        </w:rPr>
        <w:lastRenderedPageBreak/>
        <w:t xml:space="preserve">Содержание проблемы и обоснование необходимости ее решения программно-целевым методом </w:t>
      </w:r>
    </w:p>
    <w:p w:rsidR="00D40A94" w:rsidRPr="00D40A94" w:rsidRDefault="00D40A94" w:rsidP="00D40A94">
      <w:pPr>
        <w:pStyle w:val="1d"/>
        <w:shd w:val="clear" w:color="auto" w:fill="FFFFFF"/>
        <w:spacing w:line="240" w:lineRule="auto"/>
        <w:ind w:firstLine="709"/>
        <w:rPr>
          <w:color w:val="000000"/>
          <w:spacing w:val="-7"/>
          <w:szCs w:val="24"/>
        </w:rPr>
      </w:pPr>
    </w:p>
    <w:p w:rsidR="00D40A94" w:rsidRPr="00D40A94" w:rsidRDefault="00D40A94" w:rsidP="00D40A94">
      <w:pPr>
        <w:spacing w:after="0" w:line="240" w:lineRule="atLeast"/>
        <w:jc w:val="both"/>
        <w:rPr>
          <w:rFonts w:ascii="Times New Roman" w:hAnsi="Times New Roman" w:cs="Times New Roman"/>
          <w:sz w:val="24"/>
          <w:szCs w:val="24"/>
        </w:rPr>
      </w:pPr>
      <w:r w:rsidRPr="00D40A94">
        <w:rPr>
          <w:rFonts w:ascii="Times New Roman" w:hAnsi="Times New Roman" w:cs="Times New Roman"/>
          <w:sz w:val="24"/>
          <w:szCs w:val="24"/>
        </w:rPr>
        <w:t xml:space="preserve">            Сеть муниципальных образовательных учреждений Малодербетовского района представлена 8 образовательными учреждениями, 5 дошкольными, 3 учреждениями дополнительного образования.</w:t>
      </w:r>
    </w:p>
    <w:p w:rsidR="00D40A94" w:rsidRPr="00D40A94" w:rsidRDefault="00D40A94" w:rsidP="00D40A94">
      <w:pPr>
        <w:spacing w:after="0" w:line="240" w:lineRule="atLeast"/>
        <w:ind w:firstLine="540"/>
        <w:jc w:val="both"/>
        <w:rPr>
          <w:rFonts w:ascii="Times New Roman" w:hAnsi="Times New Roman" w:cs="Times New Roman"/>
          <w:sz w:val="24"/>
          <w:szCs w:val="24"/>
        </w:rPr>
      </w:pP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 xml:space="preserve">Основной целью системы образования Малодербетовского района является создание условий для повышения качества, доступности и конкурентоспособности образования, повышение престижа труда работников образования. </w:t>
      </w:r>
    </w:p>
    <w:p w:rsidR="00D40A94" w:rsidRPr="00D40A94" w:rsidRDefault="00D40A94" w:rsidP="00D40A94">
      <w:pPr>
        <w:spacing w:after="0" w:line="240" w:lineRule="atLeast"/>
        <w:ind w:firstLine="540"/>
        <w:jc w:val="both"/>
        <w:rPr>
          <w:rFonts w:ascii="Times New Roman" w:hAnsi="Times New Roman" w:cs="Times New Roman"/>
          <w:sz w:val="24"/>
          <w:szCs w:val="24"/>
        </w:rPr>
      </w:pPr>
      <w:r w:rsidRPr="00D40A94">
        <w:rPr>
          <w:rFonts w:ascii="Times New Roman" w:hAnsi="Times New Roman" w:cs="Times New Roman"/>
          <w:sz w:val="24"/>
          <w:szCs w:val="24"/>
        </w:rPr>
        <w:t xml:space="preserve">      Подпрограмма 5 направлена на создание условий для совершенствования качества услуг в сфере образования через эффективное выполнение муниципальных функций.</w:t>
      </w:r>
    </w:p>
    <w:p w:rsidR="00D40A94" w:rsidRPr="00D40A94" w:rsidRDefault="00D40A94" w:rsidP="00D40A94">
      <w:pPr>
        <w:spacing w:after="0" w:line="240" w:lineRule="atLeast"/>
        <w:jc w:val="both"/>
        <w:rPr>
          <w:rFonts w:ascii="Times New Roman" w:hAnsi="Times New Roman" w:cs="Times New Roman"/>
          <w:b/>
          <w:bCs/>
          <w:sz w:val="24"/>
          <w:szCs w:val="24"/>
        </w:rPr>
      </w:pPr>
      <w:r w:rsidRPr="00D40A94">
        <w:rPr>
          <w:rFonts w:ascii="Times New Roman" w:hAnsi="Times New Roman" w:cs="Times New Roman"/>
          <w:color w:val="FF0000"/>
          <w:sz w:val="24"/>
          <w:szCs w:val="24"/>
        </w:rPr>
        <w:tab/>
        <w:t xml:space="preserve">   </w:t>
      </w:r>
      <w:r w:rsidRPr="00D40A94">
        <w:rPr>
          <w:rFonts w:ascii="Times New Roman" w:hAnsi="Times New Roman" w:cs="Times New Roman"/>
          <w:sz w:val="24"/>
          <w:szCs w:val="24"/>
        </w:rPr>
        <w:t>Деятельность Управления направлена на оказание услуг по обслуживанию муниципальных образовательных организаций.</w:t>
      </w:r>
      <w:r w:rsidRPr="00D40A94">
        <w:rPr>
          <w:rFonts w:ascii="Times New Roman" w:hAnsi="Times New Roman" w:cs="Times New Roman"/>
          <w:b/>
          <w:bCs/>
          <w:sz w:val="24"/>
          <w:szCs w:val="24"/>
        </w:rPr>
        <w:t xml:space="preserve"> </w:t>
      </w:r>
    </w:p>
    <w:p w:rsidR="00D40A94" w:rsidRPr="00D40A94" w:rsidRDefault="00D40A94" w:rsidP="00D40A94">
      <w:pPr>
        <w:pStyle w:val="ConsPlusCell"/>
        <w:widowControl/>
        <w:spacing w:line="240" w:lineRule="atLeast"/>
        <w:jc w:val="both"/>
        <w:rPr>
          <w:rFonts w:ascii="Times New Roman" w:hAnsi="Times New Roman" w:cs="Times New Roman"/>
          <w:sz w:val="24"/>
          <w:szCs w:val="24"/>
        </w:rPr>
      </w:pPr>
      <w:r w:rsidRPr="00D40A94">
        <w:rPr>
          <w:rFonts w:ascii="Times New Roman" w:hAnsi="Times New Roman" w:cs="Times New Roman"/>
          <w:color w:val="FF0000"/>
          <w:sz w:val="24"/>
          <w:szCs w:val="24"/>
        </w:rPr>
        <w:tab/>
        <w:t xml:space="preserve"> </w:t>
      </w:r>
      <w:r w:rsidRPr="00D40A94">
        <w:rPr>
          <w:rFonts w:ascii="Times New Roman" w:hAnsi="Times New Roman" w:cs="Times New Roman"/>
          <w:sz w:val="24"/>
          <w:szCs w:val="24"/>
        </w:rPr>
        <w:t xml:space="preserve"> Новые экономические и социальные условия развития государства вызывают необходимость ведения профессиональной деятельности по организации и ведению бюджетного, бухгалтерского и налогового учета муниципальных образовательных организаций и Управления</w:t>
      </w:r>
      <w:r w:rsidRPr="00D40A94">
        <w:rPr>
          <w:rFonts w:ascii="Times New Roman" w:hAnsi="Times New Roman" w:cs="Times New Roman"/>
          <w:b/>
          <w:sz w:val="24"/>
          <w:szCs w:val="24"/>
        </w:rPr>
        <w:t xml:space="preserve">. </w:t>
      </w:r>
      <w:r w:rsidRPr="00D40A94">
        <w:rPr>
          <w:rFonts w:ascii="Times New Roman" w:hAnsi="Times New Roman" w:cs="Times New Roman"/>
          <w:sz w:val="24"/>
          <w:szCs w:val="24"/>
        </w:rPr>
        <w:t xml:space="preserve">Деятельность централизованной бухгалтерии Управления обеспечивает экономическое благополучие муниципальных образовательных организаций и Управления на протяжении всего периода функционирования. </w:t>
      </w:r>
    </w:p>
    <w:p w:rsidR="00D40A94" w:rsidRPr="00D40A94" w:rsidRDefault="00D40A94" w:rsidP="00D40A94">
      <w:pPr>
        <w:tabs>
          <w:tab w:val="left" w:pos="0"/>
        </w:tabs>
        <w:spacing w:after="0"/>
        <w:jc w:val="both"/>
        <w:rPr>
          <w:rFonts w:ascii="Times New Roman" w:hAnsi="Times New Roman" w:cs="Times New Roman"/>
          <w:color w:val="FF0000"/>
          <w:sz w:val="24"/>
          <w:szCs w:val="24"/>
        </w:rPr>
      </w:pPr>
      <w:r w:rsidRPr="00D40A94">
        <w:rPr>
          <w:rFonts w:ascii="Times New Roman" w:hAnsi="Times New Roman" w:cs="Times New Roman"/>
          <w:color w:val="FF0000"/>
          <w:sz w:val="24"/>
          <w:szCs w:val="24"/>
        </w:rPr>
        <w:tab/>
        <w:t xml:space="preserve">  </w:t>
      </w:r>
      <w:r w:rsidRPr="00D40A94">
        <w:rPr>
          <w:rFonts w:ascii="Times New Roman" w:hAnsi="Times New Roman" w:cs="Times New Roman"/>
          <w:sz w:val="24"/>
          <w:szCs w:val="24"/>
        </w:rPr>
        <w:t>Вместе с тем возникают проблемы с организацией повышения квалификационного уровня работников, улучшением материально-технической обеспеченности Управления</w:t>
      </w:r>
      <w:r w:rsidRPr="00D40A94">
        <w:rPr>
          <w:rFonts w:ascii="Times New Roman" w:hAnsi="Times New Roman" w:cs="Times New Roman"/>
          <w:b/>
          <w:sz w:val="24"/>
          <w:szCs w:val="24"/>
        </w:rPr>
        <w:t>.</w:t>
      </w:r>
    </w:p>
    <w:p w:rsidR="00D40A94" w:rsidRPr="00D40A94" w:rsidRDefault="00D40A94" w:rsidP="00D40A94">
      <w:pPr>
        <w:pStyle w:val="af7"/>
        <w:spacing w:before="0" w:after="0"/>
        <w:jc w:val="both"/>
        <w:rPr>
          <w:rFonts w:ascii="Times New Roman" w:hAnsi="Times New Roman"/>
        </w:rPr>
      </w:pPr>
      <w:r w:rsidRPr="00D40A94">
        <w:rPr>
          <w:rFonts w:ascii="Times New Roman" w:hAnsi="Times New Roman"/>
        </w:rPr>
        <w:t xml:space="preserve">           Основными направлениями деятельности Управления являются организационно-методическая и информационно-аналитическая деятельность, которые тесно взаимосвязаны и служат достижению основной цели: обеспечить развитие системы непрерывного образования педагогов и руководителей в соответствии с их потребностями и приоритетными направлениями развития образования.</w:t>
      </w:r>
    </w:p>
    <w:p w:rsidR="00D40A94" w:rsidRPr="00D40A94" w:rsidRDefault="00D40A94" w:rsidP="00D40A94">
      <w:pPr>
        <w:spacing w:after="0"/>
        <w:jc w:val="both"/>
        <w:rPr>
          <w:rFonts w:ascii="Times New Roman" w:hAnsi="Times New Roman" w:cs="Times New Roman"/>
          <w:sz w:val="24"/>
          <w:szCs w:val="24"/>
        </w:rPr>
      </w:pPr>
      <w:r w:rsidRPr="00D40A94">
        <w:rPr>
          <w:rFonts w:ascii="Times New Roman" w:hAnsi="Times New Roman" w:cs="Times New Roman"/>
          <w:color w:val="FF0000"/>
          <w:sz w:val="24"/>
          <w:szCs w:val="24"/>
        </w:rPr>
        <w:t xml:space="preserve">          </w:t>
      </w:r>
      <w:r w:rsidRPr="00D40A94">
        <w:rPr>
          <w:rFonts w:ascii="Times New Roman" w:hAnsi="Times New Roman" w:cs="Times New Roman"/>
          <w:sz w:val="24"/>
          <w:szCs w:val="24"/>
        </w:rPr>
        <w:t>Деятельность Управления  направлена на планирование и организацию повышения квалификации педагогических и руководящих работников образовательных учреждений, организацию работы районных методических объединений, методическое сопровождение инновационно – экспериментальной деятельности в системе образования, обобщение и распространение передового педагогического опыта, информатизацию образовательного процесса, развитие системы работы с одаренными детьми.</w:t>
      </w:r>
    </w:p>
    <w:p w:rsidR="00D40A94" w:rsidRPr="00D40A94" w:rsidRDefault="00D40A94" w:rsidP="00D40A94">
      <w:pPr>
        <w:spacing w:after="0" w:line="240" w:lineRule="atLeast"/>
        <w:ind w:firstLine="708"/>
        <w:jc w:val="both"/>
        <w:rPr>
          <w:rFonts w:ascii="Times New Roman" w:hAnsi="Times New Roman" w:cs="Times New Roman"/>
          <w:sz w:val="24"/>
          <w:szCs w:val="24"/>
        </w:rPr>
      </w:pPr>
      <w:r w:rsidRPr="00D40A94">
        <w:rPr>
          <w:rFonts w:ascii="Times New Roman" w:hAnsi="Times New Roman" w:cs="Times New Roman"/>
          <w:sz w:val="24"/>
          <w:szCs w:val="24"/>
        </w:rPr>
        <w:t>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D40A94" w:rsidRPr="00D40A94" w:rsidRDefault="00D40A94" w:rsidP="00D40A94">
      <w:pPr>
        <w:spacing w:after="0"/>
        <w:jc w:val="both"/>
        <w:rPr>
          <w:rFonts w:ascii="Times New Roman" w:hAnsi="Times New Roman" w:cs="Times New Roman"/>
          <w:sz w:val="24"/>
          <w:szCs w:val="24"/>
        </w:rPr>
      </w:pPr>
    </w:p>
    <w:p w:rsidR="00D40A94" w:rsidRPr="00D40A94" w:rsidRDefault="00D40A94" w:rsidP="00D40A94">
      <w:pPr>
        <w:widowControl w:val="0"/>
        <w:autoSpaceDE w:val="0"/>
        <w:autoSpaceDN w:val="0"/>
        <w:adjustRightInd w:val="0"/>
        <w:spacing w:after="0" w:line="240" w:lineRule="atLeast"/>
        <w:ind w:left="360"/>
        <w:jc w:val="both"/>
        <w:rPr>
          <w:rFonts w:ascii="Times New Roman" w:hAnsi="Times New Roman" w:cs="Times New Roman"/>
          <w:sz w:val="24"/>
          <w:szCs w:val="24"/>
        </w:rPr>
      </w:pPr>
      <w:r w:rsidRPr="00D40A94">
        <w:rPr>
          <w:rFonts w:ascii="Times New Roman" w:hAnsi="Times New Roman" w:cs="Times New Roman"/>
          <w:b/>
          <w:bCs/>
          <w:sz w:val="24"/>
          <w:szCs w:val="24"/>
        </w:rPr>
        <w:t>3. Приоритеты муниципальной политики в сфере реализации подпрограммы 5, её цели, задачи, описание основных ожидаемых конечных результатов, сроков ее реализации</w:t>
      </w:r>
    </w:p>
    <w:p w:rsidR="00D40A94" w:rsidRPr="00D40A94" w:rsidRDefault="00D40A94" w:rsidP="00D40A94">
      <w:pPr>
        <w:widowControl w:val="0"/>
        <w:autoSpaceDE w:val="0"/>
        <w:autoSpaceDN w:val="0"/>
        <w:adjustRightInd w:val="0"/>
        <w:spacing w:after="0" w:line="240" w:lineRule="atLeast"/>
        <w:jc w:val="both"/>
        <w:rPr>
          <w:rFonts w:ascii="Times New Roman" w:hAnsi="Times New Roman" w:cs="Times New Roman"/>
          <w:sz w:val="24"/>
          <w:szCs w:val="24"/>
        </w:rPr>
      </w:pPr>
    </w:p>
    <w:p w:rsidR="00D40A94" w:rsidRPr="00D40A94" w:rsidRDefault="00D40A94" w:rsidP="00D40A94">
      <w:pPr>
        <w:spacing w:after="0" w:line="240" w:lineRule="atLeast"/>
        <w:jc w:val="both"/>
        <w:rPr>
          <w:rFonts w:ascii="Times New Roman" w:hAnsi="Times New Roman" w:cs="Times New Roman"/>
          <w:sz w:val="24"/>
          <w:szCs w:val="24"/>
        </w:rPr>
      </w:pPr>
      <w:r w:rsidRPr="00D40A94">
        <w:rPr>
          <w:rFonts w:ascii="Times New Roman" w:hAnsi="Times New Roman" w:cs="Times New Roman"/>
          <w:sz w:val="24"/>
          <w:szCs w:val="24"/>
        </w:rPr>
        <w:t xml:space="preserve">            Повышение уровня удовлетворения потребностей в современном образовании является одним из приоритетов муниципальной политики в сфере образования. Важную роль в реализации данного направления выполняют учреждения, которые обеспечивают обслуживание образовательных учреждений.</w:t>
      </w:r>
    </w:p>
    <w:p w:rsidR="00D40A94" w:rsidRPr="00D40A94" w:rsidRDefault="00D40A94" w:rsidP="00D40A94">
      <w:pPr>
        <w:pStyle w:val="Default"/>
        <w:jc w:val="both"/>
      </w:pPr>
      <w:r w:rsidRPr="00D40A94">
        <w:rPr>
          <w:bCs/>
        </w:rPr>
        <w:t xml:space="preserve">            Цель подпрограммы 5 -</w:t>
      </w:r>
      <w:r w:rsidRPr="00D40A94">
        <w:rPr>
          <w:b/>
          <w:bCs/>
        </w:rPr>
        <w:t xml:space="preserve"> </w:t>
      </w:r>
      <w:r w:rsidRPr="00D40A94">
        <w:t xml:space="preserve">обеспечение деятельности Управления по обслуживанию образовательных учреждений.          </w:t>
      </w:r>
    </w:p>
    <w:p w:rsidR="00D40A94" w:rsidRPr="00D40A94" w:rsidRDefault="00D40A94" w:rsidP="00D40A94">
      <w:pPr>
        <w:shd w:val="clear" w:color="auto" w:fill="FFFFFF"/>
        <w:spacing w:after="0"/>
        <w:jc w:val="both"/>
        <w:rPr>
          <w:rFonts w:ascii="Times New Roman" w:hAnsi="Times New Roman" w:cs="Times New Roman"/>
          <w:sz w:val="24"/>
          <w:szCs w:val="24"/>
        </w:rPr>
      </w:pPr>
      <w:r w:rsidRPr="00D40A94">
        <w:rPr>
          <w:rFonts w:ascii="Times New Roman" w:hAnsi="Times New Roman" w:cs="Times New Roman"/>
          <w:sz w:val="24"/>
          <w:szCs w:val="24"/>
        </w:rPr>
        <w:lastRenderedPageBreak/>
        <w:t xml:space="preserve">        Подпрограмма 5 предусматривает решение следующих задач:</w:t>
      </w:r>
    </w:p>
    <w:p w:rsidR="00D40A94" w:rsidRPr="00D40A94" w:rsidRDefault="00D40A94" w:rsidP="00D40A94">
      <w:pPr>
        <w:tabs>
          <w:tab w:val="left" w:pos="488"/>
        </w:tabs>
        <w:autoSpaceDE w:val="0"/>
        <w:autoSpaceDN w:val="0"/>
        <w:adjustRightInd w:val="0"/>
        <w:spacing w:after="0" w:line="240" w:lineRule="atLeast"/>
        <w:ind w:firstLine="567"/>
        <w:jc w:val="both"/>
        <w:rPr>
          <w:rFonts w:ascii="Times New Roman" w:hAnsi="Times New Roman" w:cs="Times New Roman"/>
          <w:sz w:val="24"/>
          <w:szCs w:val="24"/>
        </w:rPr>
      </w:pPr>
      <w:r w:rsidRPr="00D40A94">
        <w:rPr>
          <w:rFonts w:ascii="Times New Roman" w:hAnsi="Times New Roman" w:cs="Times New Roman"/>
          <w:sz w:val="24"/>
          <w:szCs w:val="24"/>
        </w:rPr>
        <w:t xml:space="preserve">1.Повышение эффективности и результативности деятельности централизованной бухгалтерии Управления по ведению бюджетного, бухгалтерского и налогового учета муниципальных учреждений, укрепление материально-технической базы Управления. </w:t>
      </w:r>
    </w:p>
    <w:p w:rsidR="00D40A94" w:rsidRPr="00D40A94" w:rsidRDefault="00D40A94" w:rsidP="00D40A94">
      <w:pPr>
        <w:tabs>
          <w:tab w:val="left" w:pos="488"/>
        </w:tabs>
        <w:autoSpaceDE w:val="0"/>
        <w:autoSpaceDN w:val="0"/>
        <w:adjustRightInd w:val="0"/>
        <w:spacing w:after="0" w:line="240" w:lineRule="atLeast"/>
        <w:ind w:firstLine="567"/>
        <w:jc w:val="both"/>
        <w:rPr>
          <w:rFonts w:ascii="Times New Roman" w:hAnsi="Times New Roman" w:cs="Times New Roman"/>
          <w:sz w:val="24"/>
          <w:szCs w:val="24"/>
        </w:rPr>
      </w:pPr>
      <w:r w:rsidRPr="00D40A94">
        <w:rPr>
          <w:rFonts w:ascii="Times New Roman" w:hAnsi="Times New Roman" w:cs="Times New Roman"/>
          <w:sz w:val="24"/>
          <w:szCs w:val="24"/>
        </w:rPr>
        <w:t>2.Повышение уровня обслуживания муниципальной системы образования,  укрепление материально-технической базы.</w:t>
      </w:r>
    </w:p>
    <w:p w:rsidR="00D40A94" w:rsidRPr="00D40A94" w:rsidRDefault="00D40A94" w:rsidP="00D40A94">
      <w:pPr>
        <w:tabs>
          <w:tab w:val="left" w:pos="488"/>
        </w:tabs>
        <w:autoSpaceDE w:val="0"/>
        <w:autoSpaceDN w:val="0"/>
        <w:adjustRightInd w:val="0"/>
        <w:spacing w:after="0" w:line="240" w:lineRule="atLeast"/>
        <w:ind w:firstLine="567"/>
        <w:jc w:val="both"/>
        <w:rPr>
          <w:rFonts w:ascii="Times New Roman" w:hAnsi="Times New Roman" w:cs="Times New Roman"/>
          <w:sz w:val="24"/>
          <w:szCs w:val="24"/>
        </w:rPr>
      </w:pPr>
      <w:r w:rsidRPr="00D40A94">
        <w:rPr>
          <w:rFonts w:ascii="Times New Roman" w:hAnsi="Times New Roman" w:cs="Times New Roman"/>
          <w:sz w:val="24"/>
          <w:szCs w:val="24"/>
        </w:rPr>
        <w:t>3.Повышение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обеспечение достижения нового современного качества образования через повышение профессиональной компетентности руководящих и педагогических кадров.</w:t>
      </w:r>
    </w:p>
    <w:p w:rsidR="00D40A94" w:rsidRPr="00D40A94" w:rsidRDefault="00D40A94" w:rsidP="00D40A94">
      <w:pPr>
        <w:spacing w:after="0" w:line="240" w:lineRule="atLeast"/>
        <w:ind w:firstLine="708"/>
        <w:jc w:val="both"/>
        <w:rPr>
          <w:rFonts w:ascii="Times New Roman" w:hAnsi="Times New Roman" w:cs="Times New Roman"/>
          <w:sz w:val="24"/>
          <w:szCs w:val="24"/>
        </w:rPr>
      </w:pPr>
      <w:r w:rsidRPr="00D40A94">
        <w:rPr>
          <w:rFonts w:ascii="Times New Roman" w:hAnsi="Times New Roman" w:cs="Times New Roman"/>
          <w:sz w:val="24"/>
          <w:szCs w:val="24"/>
        </w:rPr>
        <w:t xml:space="preserve">В рамках реализации подпрограммы 5 предполагается достижение следующих результатов: </w:t>
      </w:r>
    </w:p>
    <w:p w:rsidR="00D40A94" w:rsidRPr="00D40A94" w:rsidRDefault="00D40A94" w:rsidP="00D40A94">
      <w:pPr>
        <w:shd w:val="clear" w:color="auto" w:fill="FFFFFF"/>
        <w:tabs>
          <w:tab w:val="left" w:pos="252"/>
        </w:tabs>
        <w:spacing w:after="0" w:line="240" w:lineRule="atLeast"/>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обеспечение эффективной и результативной деятельности централизованной бухгалтерии Управления по осуществлению бюджетного, бухгалтерского и налогового учета системы образования Малодербетовского района;</w:t>
      </w:r>
    </w:p>
    <w:p w:rsidR="00D40A94" w:rsidRPr="00D40A94" w:rsidRDefault="00D40A94" w:rsidP="00D40A94">
      <w:pPr>
        <w:shd w:val="clear" w:color="auto" w:fill="FFFFFF"/>
        <w:tabs>
          <w:tab w:val="left" w:pos="252"/>
        </w:tabs>
        <w:spacing w:after="0" w:line="240" w:lineRule="atLeast"/>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повышение уровня обслуживания образовательных организаций и Управления централизованной бухгалтерии Управления;</w:t>
      </w:r>
    </w:p>
    <w:p w:rsidR="00D40A94" w:rsidRPr="00D40A94" w:rsidRDefault="00D40A94" w:rsidP="00D40A94">
      <w:pPr>
        <w:shd w:val="clear" w:color="auto" w:fill="FFFFFF"/>
        <w:tabs>
          <w:tab w:val="left" w:pos="252"/>
        </w:tabs>
        <w:spacing w:after="0" w:line="240" w:lineRule="atLeast"/>
        <w:ind w:firstLine="709"/>
        <w:jc w:val="both"/>
        <w:rPr>
          <w:rFonts w:ascii="Times New Roman" w:hAnsi="Times New Roman" w:cs="Times New Roman"/>
          <w:sz w:val="24"/>
          <w:szCs w:val="24"/>
        </w:rPr>
      </w:pPr>
      <w:r w:rsidRPr="00D40A94">
        <w:rPr>
          <w:rFonts w:ascii="Times New Roman" w:hAnsi="Times New Roman" w:cs="Times New Roman"/>
          <w:sz w:val="24"/>
          <w:szCs w:val="24"/>
        </w:rPr>
        <w:t xml:space="preserve">  повышение эффективности методической деятельности, обеспечивающей научно-методическое  и информационное сопровождение развития муниципальной системы образования, повышение качества образования через повышение профессиональной компетентности руководящих и педагогических кадров;</w:t>
      </w:r>
    </w:p>
    <w:p w:rsidR="00D40A94" w:rsidRPr="00D40A94" w:rsidRDefault="00D40A94" w:rsidP="00D40A94">
      <w:pPr>
        <w:spacing w:after="0" w:line="240" w:lineRule="atLeast"/>
        <w:ind w:firstLine="709"/>
        <w:jc w:val="both"/>
        <w:rPr>
          <w:rFonts w:ascii="Times New Roman" w:hAnsi="Times New Roman" w:cs="Times New Roman"/>
          <w:color w:val="000000"/>
          <w:sz w:val="24"/>
          <w:szCs w:val="24"/>
        </w:rPr>
      </w:pPr>
      <w:r w:rsidRPr="00D40A94">
        <w:rPr>
          <w:rFonts w:ascii="Times New Roman" w:hAnsi="Times New Roman" w:cs="Times New Roman"/>
          <w:sz w:val="24"/>
          <w:szCs w:val="24"/>
        </w:rPr>
        <w:t xml:space="preserve">  укрепление материально-технической базы системы образования Малодербетовского РМО РК.</w:t>
      </w:r>
    </w:p>
    <w:p w:rsidR="00D40A94" w:rsidRPr="00D40A94" w:rsidRDefault="00D40A94" w:rsidP="00D40A94">
      <w:pPr>
        <w:spacing w:after="0" w:line="240" w:lineRule="atLeast"/>
        <w:ind w:firstLine="708"/>
        <w:jc w:val="both"/>
        <w:rPr>
          <w:rFonts w:ascii="Times New Roman" w:hAnsi="Times New Roman" w:cs="Times New Roman"/>
          <w:color w:val="000000"/>
          <w:sz w:val="24"/>
          <w:szCs w:val="24"/>
        </w:rPr>
      </w:pPr>
      <w:r w:rsidRPr="00D40A94">
        <w:rPr>
          <w:rFonts w:ascii="Times New Roman" w:hAnsi="Times New Roman" w:cs="Times New Roman"/>
          <w:color w:val="000000"/>
          <w:sz w:val="24"/>
          <w:szCs w:val="24"/>
        </w:rPr>
        <w:t xml:space="preserve">  Мероприятия, предусмотренные настоящей подпрограммой 5, реализуются в период с 2018 по 2022 годы. </w:t>
      </w:r>
      <w:r w:rsidRPr="00D40A94">
        <w:rPr>
          <w:rFonts w:ascii="Times New Roman" w:hAnsi="Times New Roman" w:cs="Times New Roman"/>
          <w:sz w:val="24"/>
          <w:szCs w:val="24"/>
        </w:rPr>
        <w:t>Ввиду постоянного характера реализации мероприятий этапы не выделяются.</w:t>
      </w:r>
    </w:p>
    <w:p w:rsidR="00D40A94" w:rsidRPr="00D40A94" w:rsidRDefault="00D40A94" w:rsidP="00D40A94">
      <w:pPr>
        <w:shd w:val="clear" w:color="auto" w:fill="FFFFFF"/>
        <w:spacing w:after="0"/>
        <w:jc w:val="both"/>
        <w:rPr>
          <w:rFonts w:ascii="Times New Roman" w:hAnsi="Times New Roman" w:cs="Times New Roman"/>
          <w:sz w:val="24"/>
          <w:szCs w:val="24"/>
        </w:rPr>
      </w:pPr>
    </w:p>
    <w:p w:rsidR="00D40A94" w:rsidRPr="00D40A94" w:rsidRDefault="00D40A94" w:rsidP="00D40A94">
      <w:pPr>
        <w:shd w:val="clear" w:color="auto" w:fill="FFFFFF"/>
        <w:spacing w:after="0"/>
        <w:jc w:val="both"/>
        <w:rPr>
          <w:rFonts w:ascii="Times New Roman" w:hAnsi="Times New Roman" w:cs="Times New Roman"/>
          <w:sz w:val="24"/>
          <w:szCs w:val="24"/>
        </w:rPr>
      </w:pPr>
    </w:p>
    <w:p w:rsidR="00D40A94" w:rsidRPr="00D40A94" w:rsidRDefault="00D40A94" w:rsidP="00D40A94">
      <w:pPr>
        <w:pStyle w:val="Default"/>
        <w:ind w:left="360"/>
        <w:jc w:val="both"/>
        <w:rPr>
          <w:b/>
          <w:bCs/>
          <w:color w:val="auto"/>
        </w:rPr>
      </w:pPr>
      <w:r w:rsidRPr="00D40A94">
        <w:rPr>
          <w:b/>
          <w:bCs/>
          <w:color w:val="auto"/>
        </w:rPr>
        <w:t xml:space="preserve">4. Механизм реализации подпрограммы 5, контроль за ходом ее реализации </w:t>
      </w:r>
    </w:p>
    <w:p w:rsidR="00D40A94" w:rsidRPr="00D40A94" w:rsidRDefault="00D40A94" w:rsidP="00D40A94">
      <w:pPr>
        <w:spacing w:after="0"/>
        <w:rPr>
          <w:rFonts w:ascii="Times New Roman" w:hAnsi="Times New Roman" w:cs="Times New Roman"/>
          <w:sz w:val="24"/>
          <w:szCs w:val="24"/>
        </w:rPr>
      </w:pPr>
    </w:p>
    <w:p w:rsidR="00D40A94" w:rsidRPr="00D40A94" w:rsidRDefault="00D40A94" w:rsidP="00D40A94">
      <w:pPr>
        <w:pStyle w:val="Default"/>
        <w:jc w:val="both"/>
      </w:pPr>
      <w:r w:rsidRPr="00D40A94">
        <w:t xml:space="preserve">          Механизм реализации подпрограммы 5 основан на скоординированных действиях исполнителей программных мероприятий по достижению намеченных целей. </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Заказчик  подпрограммы 5 определяет основное содержание направлений  и мероприятий, доводит информацию о реализации подпрограммы 5 до заинтересованных лиц, организаций и учреждений; совместно с исполнителями мероприятий подпрограммы 5 в соответствии с законодательством несет ответственность за нецелевое и неэффективное использование средств местного бюджета.</w:t>
      </w:r>
    </w:p>
    <w:p w:rsidR="00D40A94" w:rsidRPr="00D40A94" w:rsidRDefault="00D40A94" w:rsidP="00D40A94">
      <w:pPr>
        <w:spacing w:after="0"/>
        <w:ind w:firstLine="709"/>
        <w:jc w:val="both"/>
        <w:rPr>
          <w:rFonts w:ascii="Times New Roman" w:hAnsi="Times New Roman" w:cs="Times New Roman"/>
          <w:sz w:val="24"/>
          <w:szCs w:val="24"/>
        </w:rPr>
      </w:pPr>
      <w:r w:rsidRPr="00D40A94">
        <w:rPr>
          <w:rFonts w:ascii="Times New Roman" w:hAnsi="Times New Roman" w:cs="Times New Roman"/>
          <w:sz w:val="24"/>
          <w:szCs w:val="24"/>
        </w:rPr>
        <w:t>Для обеспечения анализа хода реализации подпрограммы 5 заказчик  ежегодно согласовывает с финансовым управлением Малодербетовского РМО РК показатели эффективности подпрограммы 5 и ежегодно отчитывается о ходе их выполнения. При этом обращается внимание на выполнение сроков реализации подпрограммных мероприятий, на целевое и эффективное использование средств.</w:t>
      </w:r>
    </w:p>
    <w:p w:rsidR="00D40A94" w:rsidRPr="00D40A94" w:rsidRDefault="00D40A94" w:rsidP="00D40A94">
      <w:pPr>
        <w:pStyle w:val="Default"/>
        <w:rPr>
          <w:b/>
          <w:bCs/>
        </w:rPr>
      </w:pPr>
    </w:p>
    <w:p w:rsidR="00D40A94" w:rsidRPr="00D40A94" w:rsidRDefault="00D40A94" w:rsidP="00D40A94">
      <w:pPr>
        <w:pStyle w:val="Default"/>
      </w:pPr>
      <w:r w:rsidRPr="00D40A94">
        <w:rPr>
          <w:b/>
          <w:bCs/>
        </w:rPr>
        <w:t>5. Оценка эффективности реализации подпрограммы 5</w:t>
      </w:r>
    </w:p>
    <w:p w:rsidR="00D40A94" w:rsidRPr="00D40A94" w:rsidRDefault="00D40A94" w:rsidP="00D40A94">
      <w:pPr>
        <w:pStyle w:val="Default"/>
      </w:pPr>
    </w:p>
    <w:p w:rsidR="00D40A94" w:rsidRPr="00D40A94" w:rsidRDefault="00D40A94" w:rsidP="00D40A94">
      <w:pPr>
        <w:spacing w:after="0"/>
        <w:ind w:firstLine="709"/>
        <w:contextualSpacing/>
        <w:jc w:val="both"/>
        <w:rPr>
          <w:rFonts w:ascii="Times New Roman" w:hAnsi="Times New Roman" w:cs="Times New Roman"/>
          <w:sz w:val="24"/>
          <w:szCs w:val="24"/>
        </w:rPr>
      </w:pPr>
      <w:r w:rsidRPr="00D40A94">
        <w:rPr>
          <w:rFonts w:ascii="Times New Roman" w:hAnsi="Times New Roman" w:cs="Times New Roman"/>
          <w:sz w:val="24"/>
          <w:szCs w:val="24"/>
        </w:rPr>
        <w:t xml:space="preserve">Оценка эффективности реализации подпрограммы 5 проводится ежегодно с учетом достижения целевых показателей (индикаторов) и полноты финансирования подпрограммы5. </w:t>
      </w:r>
    </w:p>
    <w:p w:rsidR="00D40A94" w:rsidRPr="00D40A94" w:rsidRDefault="00D40A94" w:rsidP="00D40A94">
      <w:pPr>
        <w:spacing w:after="0"/>
        <w:ind w:firstLine="709"/>
        <w:contextualSpacing/>
        <w:jc w:val="both"/>
        <w:rPr>
          <w:rFonts w:ascii="Times New Roman" w:hAnsi="Times New Roman" w:cs="Times New Roman"/>
          <w:sz w:val="24"/>
          <w:szCs w:val="24"/>
        </w:rPr>
      </w:pPr>
      <w:r w:rsidRPr="00D40A94">
        <w:rPr>
          <w:rFonts w:ascii="Times New Roman" w:hAnsi="Times New Roman" w:cs="Times New Roman"/>
          <w:sz w:val="24"/>
          <w:szCs w:val="24"/>
        </w:rPr>
        <w:t>По прогнозным оценкам к 2022 году реализация предусмотренных подпрограммой 5 мероприятий обеспечит достижение ряда положительных эффектов:</w:t>
      </w:r>
    </w:p>
    <w:p w:rsidR="00D40A94" w:rsidRPr="00D40A94" w:rsidRDefault="00D40A94" w:rsidP="00D40A94">
      <w:pPr>
        <w:tabs>
          <w:tab w:val="left" w:pos="0"/>
        </w:tabs>
        <w:spacing w:after="0" w:line="240" w:lineRule="atLeast"/>
        <w:ind w:firstLine="709"/>
        <w:jc w:val="both"/>
        <w:rPr>
          <w:rFonts w:ascii="Times New Roman" w:hAnsi="Times New Roman" w:cs="Times New Roman"/>
          <w:sz w:val="24"/>
          <w:szCs w:val="24"/>
          <w:highlight w:val="yellow"/>
        </w:rPr>
      </w:pPr>
      <w:r w:rsidRPr="00D40A94">
        <w:rPr>
          <w:rFonts w:ascii="Times New Roman" w:hAnsi="Times New Roman" w:cs="Times New Roman"/>
          <w:sz w:val="24"/>
          <w:szCs w:val="24"/>
        </w:rPr>
        <w:lastRenderedPageBreak/>
        <w:t>доля повышения эффективности и результативности деятельности централизованной бухгалтерии Управления по ведению бюджетного, бухгалтерского и налогового учета - до 100%;</w:t>
      </w:r>
      <w:r w:rsidRPr="00D40A94">
        <w:rPr>
          <w:rFonts w:ascii="Times New Roman" w:hAnsi="Times New Roman" w:cs="Times New Roman"/>
          <w:sz w:val="24"/>
          <w:szCs w:val="24"/>
          <w:highlight w:val="yellow"/>
        </w:rPr>
        <w:t xml:space="preserve">   </w:t>
      </w:r>
    </w:p>
    <w:p w:rsidR="00D40A94" w:rsidRPr="00D40A94" w:rsidRDefault="00D40A94" w:rsidP="00D40A94">
      <w:pPr>
        <w:pStyle w:val="ConsPlusCell"/>
        <w:widowControl/>
        <w:spacing w:line="240" w:lineRule="atLeast"/>
        <w:ind w:firstLine="709"/>
        <w:jc w:val="both"/>
        <w:rPr>
          <w:rFonts w:ascii="Times New Roman" w:hAnsi="Times New Roman" w:cs="Times New Roman"/>
          <w:sz w:val="24"/>
          <w:szCs w:val="24"/>
        </w:rPr>
      </w:pPr>
      <w:r w:rsidRPr="00D40A94">
        <w:rPr>
          <w:rFonts w:ascii="Times New Roman" w:hAnsi="Times New Roman" w:cs="Times New Roman"/>
          <w:sz w:val="24"/>
          <w:szCs w:val="24"/>
        </w:rPr>
        <w:t>доля педагогических  и руководящих работников, охваченных различными формами методических мероприятий - до 100%.</w:t>
      </w:r>
    </w:p>
    <w:p w:rsidR="00D40A94" w:rsidRPr="00D40A94" w:rsidRDefault="00D40A94" w:rsidP="00D40A94">
      <w:pPr>
        <w:tabs>
          <w:tab w:val="left" w:leader="underscore" w:pos="9825"/>
        </w:tabs>
        <w:spacing w:after="0"/>
        <w:ind w:left="5620" w:right="60"/>
        <w:rPr>
          <w:rFonts w:ascii="Times New Roman" w:hAnsi="Times New Roman" w:cs="Times New Roman"/>
          <w:sz w:val="24"/>
          <w:szCs w:val="24"/>
        </w:rPr>
      </w:pPr>
    </w:p>
    <w:p w:rsidR="00D40A94" w:rsidRPr="00D40A94" w:rsidRDefault="00D40A94" w:rsidP="00D40A94">
      <w:pPr>
        <w:tabs>
          <w:tab w:val="left" w:leader="underscore" w:pos="9825"/>
        </w:tabs>
        <w:spacing w:after="0"/>
        <w:ind w:left="5620" w:right="60"/>
        <w:rPr>
          <w:rFonts w:ascii="Times New Roman" w:hAnsi="Times New Roman" w:cs="Times New Roman"/>
          <w:sz w:val="24"/>
          <w:szCs w:val="24"/>
        </w:rPr>
      </w:pPr>
    </w:p>
    <w:p w:rsidR="00D40A94" w:rsidRDefault="00D40A94" w:rsidP="00D40A94"/>
    <w:p w:rsidR="00D40A94" w:rsidRPr="00D37E50" w:rsidRDefault="00D40A94" w:rsidP="00D40A94">
      <w:pPr>
        <w:pStyle w:val="29"/>
        <w:spacing w:line="276" w:lineRule="auto"/>
        <w:rPr>
          <w:b w:val="0"/>
          <w:bCs w:val="0"/>
          <w:sz w:val="28"/>
          <w:szCs w:val="28"/>
        </w:rPr>
      </w:pPr>
    </w:p>
    <w:p w:rsidR="00D40A94" w:rsidRDefault="00D40A94" w:rsidP="00D40A94">
      <w:pPr>
        <w:pStyle w:val="af7"/>
        <w:jc w:val="both"/>
        <w:rPr>
          <w:color w:val="000000"/>
        </w:rPr>
      </w:pPr>
    </w:p>
    <w:p w:rsidR="00D40A94" w:rsidRDefault="00D40A94" w:rsidP="00D40A94">
      <w:pPr>
        <w:sectPr w:rsidR="00D40A94" w:rsidSect="006835C8">
          <w:pgSz w:w="11905" w:h="16837"/>
          <w:pgMar w:top="1154" w:right="505" w:bottom="1956" w:left="1223" w:header="0" w:footer="3" w:gutter="0"/>
          <w:cols w:space="720"/>
          <w:titlePg/>
          <w:docGrid w:linePitch="326"/>
        </w:sectPr>
      </w:pPr>
    </w:p>
    <w:p w:rsidR="00D40A94" w:rsidRPr="00D40A94" w:rsidRDefault="00D40A94" w:rsidP="00D40A94">
      <w:pPr>
        <w:jc w:val="right"/>
        <w:rPr>
          <w:rFonts w:ascii="Times New Roman" w:hAnsi="Times New Roman" w:cs="Times New Roman"/>
          <w:sz w:val="24"/>
          <w:szCs w:val="24"/>
        </w:rPr>
      </w:pPr>
      <w:r w:rsidRPr="00D40A94">
        <w:rPr>
          <w:rFonts w:ascii="Times New Roman" w:hAnsi="Times New Roman" w:cs="Times New Roman"/>
          <w:sz w:val="24"/>
          <w:szCs w:val="24"/>
        </w:rPr>
        <w:lastRenderedPageBreak/>
        <w:t>Приложение 1</w:t>
      </w:r>
    </w:p>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Сведения о составе и значениях целевых показателей (индикаторов) муниципальной программы Малодербетовского районного муниципального образования Республики Калмыкия «</w:t>
      </w:r>
      <w:r w:rsidRPr="00D40A94">
        <w:rPr>
          <w:rFonts w:ascii="Times New Roman" w:hAnsi="Times New Roman" w:cs="Times New Roman"/>
          <w:b/>
          <w:bCs/>
          <w:sz w:val="24"/>
          <w:szCs w:val="24"/>
        </w:rPr>
        <w:t>Развитие образования</w:t>
      </w:r>
      <w:r w:rsidRPr="00D40A94">
        <w:rPr>
          <w:rFonts w:ascii="Times New Roman" w:hAnsi="Times New Roman" w:cs="Times New Roman"/>
          <w:b/>
          <w:sz w:val="24"/>
          <w:szCs w:val="24"/>
        </w:rPr>
        <w:t xml:space="preserve"> в Малодербетовском районном муниципальном образовании Республики Калмыкия»  на 2018-2022 гг»</w:t>
      </w: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4"/>
        <w:gridCol w:w="3296"/>
        <w:gridCol w:w="1342"/>
        <w:gridCol w:w="1100"/>
        <w:gridCol w:w="1027"/>
        <w:gridCol w:w="1027"/>
        <w:gridCol w:w="1037"/>
        <w:gridCol w:w="1027"/>
        <w:gridCol w:w="1156"/>
        <w:gridCol w:w="2457"/>
      </w:tblGrid>
      <w:tr w:rsidR="00D40A94" w:rsidRPr="00D40A94" w:rsidTr="00D40A94">
        <w:trPr>
          <w:trHeight w:val="155"/>
          <w:tblHeader/>
        </w:trPr>
        <w:tc>
          <w:tcPr>
            <w:tcW w:w="1125" w:type="dxa"/>
            <w:vMerge w:val="restart"/>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r w:rsidRPr="00D40A94">
              <w:rPr>
                <w:rFonts w:ascii="Times New Roman" w:hAnsi="Times New Roman" w:cs="Times New Roman"/>
                <w:bCs/>
                <w:sz w:val="24"/>
                <w:szCs w:val="24"/>
              </w:rPr>
              <w:t>№</w:t>
            </w:r>
          </w:p>
          <w:p w:rsidR="00D40A94" w:rsidRPr="00D40A94" w:rsidRDefault="00D40A94" w:rsidP="00D40A94">
            <w:pPr>
              <w:widowControl w:val="0"/>
              <w:autoSpaceDE w:val="0"/>
              <w:autoSpaceDN w:val="0"/>
              <w:adjustRightInd w:val="0"/>
              <w:jc w:val="center"/>
              <w:rPr>
                <w:rFonts w:ascii="Times New Roman" w:hAnsi="Times New Roman" w:cs="Times New Roman"/>
                <w:sz w:val="24"/>
                <w:szCs w:val="24"/>
              </w:rPr>
            </w:pPr>
            <w:r w:rsidRPr="00D40A94">
              <w:rPr>
                <w:rFonts w:ascii="Times New Roman" w:hAnsi="Times New Roman" w:cs="Times New Roman"/>
                <w:bCs/>
                <w:sz w:val="24"/>
                <w:szCs w:val="24"/>
              </w:rPr>
              <w:t>п/п</w:t>
            </w:r>
          </w:p>
        </w:tc>
        <w:tc>
          <w:tcPr>
            <w:tcW w:w="3296" w:type="dxa"/>
            <w:vMerge w:val="restart"/>
          </w:tcPr>
          <w:p w:rsidR="00D40A94" w:rsidRPr="00D40A94" w:rsidRDefault="00D40A94" w:rsidP="00D40A94">
            <w:pPr>
              <w:pStyle w:val="ConsPlusCell"/>
              <w:jc w:val="center"/>
              <w:rPr>
                <w:rFonts w:ascii="Times New Roman" w:hAnsi="Times New Roman" w:cs="Times New Roman"/>
                <w:bCs/>
                <w:sz w:val="24"/>
                <w:szCs w:val="24"/>
              </w:rPr>
            </w:pPr>
            <w:r w:rsidRPr="00D40A94">
              <w:rPr>
                <w:rFonts w:ascii="Times New Roman" w:hAnsi="Times New Roman" w:cs="Times New Roman"/>
                <w:bCs/>
                <w:sz w:val="24"/>
                <w:szCs w:val="24"/>
              </w:rPr>
              <w:t xml:space="preserve">Наименование </w:t>
            </w:r>
          </w:p>
          <w:p w:rsidR="00D40A94" w:rsidRPr="00D40A94" w:rsidRDefault="00D40A94" w:rsidP="00D40A94">
            <w:pPr>
              <w:pStyle w:val="ConsPlusCell"/>
              <w:jc w:val="center"/>
              <w:rPr>
                <w:rFonts w:ascii="Times New Roman" w:hAnsi="Times New Roman" w:cs="Times New Roman"/>
                <w:bCs/>
                <w:sz w:val="24"/>
                <w:szCs w:val="24"/>
              </w:rPr>
            </w:pPr>
            <w:r w:rsidRPr="00D40A94">
              <w:rPr>
                <w:rFonts w:ascii="Times New Roman" w:hAnsi="Times New Roman" w:cs="Times New Roman"/>
                <w:bCs/>
                <w:sz w:val="24"/>
                <w:szCs w:val="24"/>
              </w:rPr>
              <w:t>показателей результатов</w:t>
            </w:r>
          </w:p>
        </w:tc>
        <w:tc>
          <w:tcPr>
            <w:tcW w:w="1342" w:type="dxa"/>
            <w:vMerge w:val="restart"/>
          </w:tcPr>
          <w:p w:rsidR="00D40A94" w:rsidRPr="00D40A94" w:rsidRDefault="00D40A94" w:rsidP="00D40A94">
            <w:pPr>
              <w:pStyle w:val="ConsPlusCell"/>
              <w:jc w:val="center"/>
              <w:rPr>
                <w:rFonts w:ascii="Times New Roman" w:hAnsi="Times New Roman" w:cs="Times New Roman"/>
                <w:bCs/>
                <w:sz w:val="24"/>
                <w:szCs w:val="24"/>
              </w:rPr>
            </w:pPr>
            <w:r w:rsidRPr="00D40A94">
              <w:rPr>
                <w:rFonts w:ascii="Times New Roman" w:hAnsi="Times New Roman" w:cs="Times New Roman"/>
                <w:bCs/>
                <w:sz w:val="24"/>
                <w:szCs w:val="24"/>
              </w:rPr>
              <w:t>Единицы измерений</w:t>
            </w:r>
          </w:p>
        </w:tc>
        <w:tc>
          <w:tcPr>
            <w:tcW w:w="6372" w:type="dxa"/>
            <w:gridSpan w:val="6"/>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Значения показателя по годам</w:t>
            </w:r>
          </w:p>
        </w:tc>
        <w:tc>
          <w:tcPr>
            <w:tcW w:w="2458" w:type="dxa"/>
            <w:vMerge w:val="restart"/>
          </w:tcPr>
          <w:p w:rsidR="00D40A94" w:rsidRPr="00D40A94" w:rsidRDefault="00D40A94" w:rsidP="00D40A94">
            <w:pPr>
              <w:pStyle w:val="ConsPlusCell"/>
              <w:jc w:val="center"/>
              <w:rPr>
                <w:rFonts w:ascii="Times New Roman" w:hAnsi="Times New Roman" w:cs="Times New Roman"/>
                <w:bCs/>
                <w:sz w:val="24"/>
                <w:szCs w:val="24"/>
              </w:rPr>
            </w:pPr>
            <w:r w:rsidRPr="00D40A94">
              <w:rPr>
                <w:rFonts w:ascii="Times New Roman" w:hAnsi="Times New Roman" w:cs="Times New Roman"/>
                <w:bCs/>
                <w:sz w:val="24"/>
                <w:szCs w:val="24"/>
              </w:rPr>
              <w:t xml:space="preserve">Целевое значение   </w:t>
            </w:r>
          </w:p>
          <w:p w:rsidR="00D40A94" w:rsidRPr="00D40A94" w:rsidRDefault="00D40A94" w:rsidP="00D40A94">
            <w:pPr>
              <w:pStyle w:val="ConsPlusCell"/>
              <w:jc w:val="center"/>
              <w:rPr>
                <w:rFonts w:ascii="Times New Roman" w:hAnsi="Times New Roman" w:cs="Times New Roman"/>
                <w:bCs/>
                <w:sz w:val="24"/>
                <w:szCs w:val="24"/>
              </w:rPr>
            </w:pPr>
            <w:r w:rsidRPr="00D40A94">
              <w:rPr>
                <w:rFonts w:ascii="Times New Roman" w:hAnsi="Times New Roman" w:cs="Times New Roman"/>
                <w:bCs/>
                <w:sz w:val="24"/>
                <w:szCs w:val="24"/>
              </w:rPr>
              <w:t xml:space="preserve">показателя на момент окончания действия </w:t>
            </w:r>
          </w:p>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программы</w:t>
            </w:r>
          </w:p>
        </w:tc>
      </w:tr>
      <w:tr w:rsidR="00D40A94" w:rsidRPr="00D40A94" w:rsidTr="00D40A94">
        <w:trPr>
          <w:trHeight w:val="834"/>
          <w:tblHeader/>
        </w:trPr>
        <w:tc>
          <w:tcPr>
            <w:tcW w:w="1125" w:type="dxa"/>
            <w:vMerge/>
            <w:vAlign w:val="center"/>
          </w:tcPr>
          <w:p w:rsidR="00D40A94" w:rsidRPr="00D40A94" w:rsidRDefault="00D40A94" w:rsidP="00D40A94">
            <w:pPr>
              <w:pStyle w:val="ConsPlusNormal0"/>
              <w:widowControl/>
              <w:ind w:firstLine="0"/>
              <w:jc w:val="center"/>
              <w:rPr>
                <w:rFonts w:ascii="Times New Roman" w:hAnsi="Times New Roman" w:cs="Times New Roman"/>
                <w:b/>
                <w:bCs/>
                <w:sz w:val="24"/>
                <w:szCs w:val="24"/>
              </w:rPr>
            </w:pPr>
          </w:p>
        </w:tc>
        <w:tc>
          <w:tcPr>
            <w:tcW w:w="3296" w:type="dxa"/>
            <w:vMerge/>
            <w:vAlign w:val="center"/>
          </w:tcPr>
          <w:p w:rsidR="00D40A94" w:rsidRPr="00D40A94" w:rsidRDefault="00D40A94" w:rsidP="00D40A94">
            <w:pPr>
              <w:pStyle w:val="ConsPlusNormal0"/>
              <w:widowControl/>
              <w:ind w:firstLine="0"/>
              <w:jc w:val="center"/>
              <w:rPr>
                <w:rFonts w:ascii="Times New Roman" w:hAnsi="Times New Roman" w:cs="Times New Roman"/>
                <w:b/>
                <w:bCs/>
                <w:sz w:val="24"/>
                <w:szCs w:val="24"/>
              </w:rPr>
            </w:pPr>
          </w:p>
        </w:tc>
        <w:tc>
          <w:tcPr>
            <w:tcW w:w="1342" w:type="dxa"/>
            <w:vMerge/>
            <w:vAlign w:val="center"/>
          </w:tcPr>
          <w:p w:rsidR="00D40A94" w:rsidRPr="00D40A94" w:rsidRDefault="00D40A94" w:rsidP="00D40A94">
            <w:pPr>
              <w:pStyle w:val="ConsPlusNormal0"/>
              <w:widowControl/>
              <w:ind w:firstLine="0"/>
              <w:jc w:val="center"/>
              <w:rPr>
                <w:rFonts w:ascii="Times New Roman" w:hAnsi="Times New Roman" w:cs="Times New Roman"/>
                <w:b/>
                <w:bCs/>
                <w:sz w:val="24"/>
                <w:szCs w:val="24"/>
              </w:rPr>
            </w:pPr>
          </w:p>
        </w:tc>
        <w:tc>
          <w:tcPr>
            <w:tcW w:w="1101" w:type="dxa"/>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p>
        </w:tc>
        <w:tc>
          <w:tcPr>
            <w:tcW w:w="1027" w:type="dxa"/>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r w:rsidRPr="00D40A94">
              <w:rPr>
                <w:rFonts w:ascii="Times New Roman" w:hAnsi="Times New Roman" w:cs="Times New Roman"/>
                <w:bCs/>
                <w:sz w:val="24"/>
                <w:szCs w:val="24"/>
              </w:rPr>
              <w:t>2018 год</w:t>
            </w:r>
          </w:p>
        </w:tc>
        <w:tc>
          <w:tcPr>
            <w:tcW w:w="1027" w:type="dxa"/>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r w:rsidRPr="00D40A94">
              <w:rPr>
                <w:rFonts w:ascii="Times New Roman" w:hAnsi="Times New Roman" w:cs="Times New Roman"/>
                <w:bCs/>
                <w:sz w:val="24"/>
                <w:szCs w:val="24"/>
              </w:rPr>
              <w:t>2019 год</w:t>
            </w:r>
          </w:p>
        </w:tc>
        <w:tc>
          <w:tcPr>
            <w:tcW w:w="1034" w:type="dxa"/>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r w:rsidRPr="00D40A94">
              <w:rPr>
                <w:rFonts w:ascii="Times New Roman" w:hAnsi="Times New Roman" w:cs="Times New Roman"/>
                <w:bCs/>
                <w:sz w:val="24"/>
                <w:szCs w:val="24"/>
              </w:rPr>
              <w:t>2020год</w:t>
            </w:r>
          </w:p>
        </w:tc>
        <w:tc>
          <w:tcPr>
            <w:tcW w:w="1027" w:type="dxa"/>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r w:rsidRPr="00D40A94">
              <w:rPr>
                <w:rFonts w:ascii="Times New Roman" w:hAnsi="Times New Roman" w:cs="Times New Roman"/>
                <w:bCs/>
                <w:sz w:val="24"/>
                <w:szCs w:val="24"/>
              </w:rPr>
              <w:t>2021 год</w:t>
            </w:r>
          </w:p>
        </w:tc>
        <w:tc>
          <w:tcPr>
            <w:tcW w:w="1156" w:type="dxa"/>
          </w:tcPr>
          <w:p w:rsidR="00D40A94" w:rsidRPr="00D40A94" w:rsidRDefault="00D40A94" w:rsidP="00D40A94">
            <w:pPr>
              <w:widowControl w:val="0"/>
              <w:autoSpaceDE w:val="0"/>
              <w:autoSpaceDN w:val="0"/>
              <w:adjustRightInd w:val="0"/>
              <w:jc w:val="center"/>
              <w:rPr>
                <w:rFonts w:ascii="Times New Roman" w:hAnsi="Times New Roman" w:cs="Times New Roman"/>
                <w:bCs/>
                <w:sz w:val="24"/>
                <w:szCs w:val="24"/>
              </w:rPr>
            </w:pPr>
            <w:r w:rsidRPr="00D40A94">
              <w:rPr>
                <w:rFonts w:ascii="Times New Roman" w:hAnsi="Times New Roman" w:cs="Times New Roman"/>
                <w:bCs/>
                <w:sz w:val="24"/>
                <w:szCs w:val="24"/>
              </w:rPr>
              <w:t>2022 год</w:t>
            </w:r>
          </w:p>
        </w:tc>
        <w:tc>
          <w:tcPr>
            <w:tcW w:w="2458" w:type="dxa"/>
            <w:vMerge/>
          </w:tcPr>
          <w:p w:rsidR="00D40A94" w:rsidRPr="00D40A94" w:rsidRDefault="00D40A94" w:rsidP="00D40A94">
            <w:pPr>
              <w:pStyle w:val="ConsPlusNormal0"/>
              <w:widowControl/>
              <w:ind w:firstLine="0"/>
              <w:jc w:val="center"/>
              <w:rPr>
                <w:rFonts w:ascii="Times New Roman" w:hAnsi="Times New Roman" w:cs="Times New Roman"/>
                <w:b/>
                <w:bCs/>
                <w:sz w:val="24"/>
                <w:szCs w:val="24"/>
                <w:highlight w:val="red"/>
              </w:rPr>
            </w:pPr>
          </w:p>
        </w:tc>
      </w:tr>
      <w:tr w:rsidR="00D40A94" w:rsidRPr="00D40A94" w:rsidTr="00D40A94">
        <w:trPr>
          <w:trHeight w:val="155"/>
        </w:trPr>
        <w:tc>
          <w:tcPr>
            <w:tcW w:w="14593" w:type="dxa"/>
            <w:gridSpan w:val="10"/>
          </w:tcPr>
          <w:p w:rsidR="00D40A94" w:rsidRPr="00D40A94" w:rsidRDefault="00D40A94" w:rsidP="00D40A94">
            <w:pPr>
              <w:pStyle w:val="ConsPlusNormal0"/>
              <w:widowControl/>
              <w:ind w:firstLine="0"/>
              <w:jc w:val="center"/>
              <w:rPr>
                <w:rFonts w:ascii="Times New Roman" w:hAnsi="Times New Roman" w:cs="Times New Roman"/>
                <w:b/>
                <w:bCs/>
                <w:sz w:val="24"/>
                <w:szCs w:val="24"/>
              </w:rPr>
            </w:pPr>
            <w:r w:rsidRPr="00D40A94">
              <w:rPr>
                <w:rFonts w:ascii="Times New Roman" w:hAnsi="Times New Roman" w:cs="Times New Roman"/>
                <w:b/>
                <w:bCs/>
                <w:sz w:val="24"/>
                <w:szCs w:val="24"/>
              </w:rPr>
              <w:t xml:space="preserve">подпрограмма 1. </w:t>
            </w:r>
            <w:r w:rsidRPr="00D40A94">
              <w:rPr>
                <w:rFonts w:ascii="Times New Roman" w:hAnsi="Times New Roman" w:cs="Times New Roman"/>
                <w:b/>
                <w:color w:val="000000"/>
                <w:sz w:val="24"/>
                <w:szCs w:val="24"/>
              </w:rPr>
              <w:t>Развитие дошкольного образования</w:t>
            </w: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w:t>
            </w:r>
          </w:p>
        </w:tc>
        <w:tc>
          <w:tcPr>
            <w:tcW w:w="329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Сокращение очереди в дошкольные образовательные организации</w:t>
            </w: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4</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3</w:t>
            </w:r>
          </w:p>
        </w:tc>
        <w:tc>
          <w:tcPr>
            <w:tcW w:w="1034"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1</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0</w:t>
            </w:r>
          </w:p>
        </w:tc>
        <w:tc>
          <w:tcPr>
            <w:tcW w:w="115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0</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2</w:t>
            </w:r>
          </w:p>
        </w:tc>
        <w:tc>
          <w:tcPr>
            <w:tcW w:w="329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Удельный вес воспитанников дошкольных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w:t>
            </w:r>
            <w:r w:rsidRPr="00D40A94">
              <w:rPr>
                <w:rFonts w:ascii="Times New Roman" w:hAnsi="Times New Roman" w:cs="Times New Roman"/>
                <w:sz w:val="24"/>
                <w:szCs w:val="24"/>
              </w:rPr>
              <w:lastRenderedPageBreak/>
              <w:t>образовательных организаций</w:t>
            </w: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lastRenderedPageBreak/>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100</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100</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100</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100</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100</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100</w:t>
            </w:r>
          </w:p>
        </w:tc>
      </w:tr>
      <w:tr w:rsidR="00D40A94" w:rsidRPr="00D40A94" w:rsidTr="00D40A94">
        <w:trPr>
          <w:trHeight w:val="155"/>
        </w:trPr>
        <w:tc>
          <w:tcPr>
            <w:tcW w:w="14593" w:type="dxa"/>
            <w:gridSpan w:val="10"/>
          </w:tcPr>
          <w:p w:rsidR="00D40A94" w:rsidRPr="00D40A94" w:rsidRDefault="00D40A94" w:rsidP="00D40A94">
            <w:pPr>
              <w:pStyle w:val="ConsPlusNormal0"/>
              <w:widowControl/>
              <w:ind w:firstLine="0"/>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подпрограмма 2. Развитие общего образования</w:t>
            </w: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w:t>
            </w:r>
          </w:p>
        </w:tc>
        <w:tc>
          <w:tcPr>
            <w:tcW w:w="3296" w:type="dxa"/>
          </w:tcPr>
          <w:p w:rsidR="00D40A94" w:rsidRPr="00D40A94" w:rsidRDefault="00D40A94" w:rsidP="00D40A94">
            <w:pPr>
              <w:pStyle w:val="Default"/>
              <w:jc w:val="both"/>
              <w:rPr>
                <w:color w:val="auto"/>
              </w:rPr>
            </w:pPr>
            <w:r w:rsidRPr="00D40A94">
              <w:rPr>
                <w:color w:val="auto"/>
              </w:rPr>
              <w:t xml:space="preserve">Удельный вес обучающихся в современных условиях </w:t>
            </w:r>
          </w:p>
          <w:p w:rsidR="00D40A94" w:rsidRPr="00D40A94" w:rsidRDefault="00D40A94" w:rsidP="00D40A94">
            <w:pPr>
              <w:ind w:firstLine="708"/>
              <w:jc w:val="both"/>
              <w:rPr>
                <w:rFonts w:ascii="Times New Roman" w:hAnsi="Times New Roman" w:cs="Times New Roman"/>
                <w:sz w:val="24"/>
                <w:szCs w:val="24"/>
              </w:rPr>
            </w:pP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55</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60</w:t>
            </w:r>
          </w:p>
        </w:tc>
        <w:tc>
          <w:tcPr>
            <w:tcW w:w="1034"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65</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75</w:t>
            </w:r>
          </w:p>
        </w:tc>
        <w:tc>
          <w:tcPr>
            <w:tcW w:w="115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80</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2</w:t>
            </w:r>
          </w:p>
        </w:tc>
        <w:tc>
          <w:tcPr>
            <w:tcW w:w="3296" w:type="dxa"/>
          </w:tcPr>
          <w:p w:rsidR="00D40A94" w:rsidRPr="00D40A94" w:rsidRDefault="00D40A94" w:rsidP="00D40A94">
            <w:pPr>
              <w:pStyle w:val="Default"/>
              <w:jc w:val="both"/>
            </w:pPr>
            <w:r w:rsidRPr="00D40A94">
              <w:t xml:space="preserve">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организаций </w:t>
            </w:r>
          </w:p>
        </w:tc>
        <w:tc>
          <w:tcPr>
            <w:tcW w:w="1342" w:type="dxa"/>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0</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0</w:t>
            </w:r>
          </w:p>
        </w:tc>
        <w:tc>
          <w:tcPr>
            <w:tcW w:w="1034"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0</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0</w:t>
            </w:r>
          </w:p>
        </w:tc>
        <w:tc>
          <w:tcPr>
            <w:tcW w:w="115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0</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0</w:t>
            </w: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3</w:t>
            </w:r>
          </w:p>
        </w:tc>
        <w:tc>
          <w:tcPr>
            <w:tcW w:w="3296" w:type="dxa"/>
          </w:tcPr>
          <w:p w:rsidR="00D40A94" w:rsidRPr="00D40A94" w:rsidRDefault="00D40A94" w:rsidP="00D40A94">
            <w:pPr>
              <w:pStyle w:val="Default"/>
              <w:jc w:val="both"/>
            </w:pPr>
            <w:r w:rsidRPr="00D40A94">
              <w:t xml:space="preserve">Доля обучающихся, обеспеченных качественным горячим питанием </w:t>
            </w:r>
          </w:p>
          <w:p w:rsidR="00D40A94" w:rsidRPr="00D40A94" w:rsidRDefault="00D40A94" w:rsidP="00D40A94">
            <w:pPr>
              <w:pStyle w:val="Default"/>
              <w:jc w:val="both"/>
            </w:pPr>
          </w:p>
        </w:tc>
        <w:tc>
          <w:tcPr>
            <w:tcW w:w="1342" w:type="dxa"/>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83</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85</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87</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90</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90</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w:t>
            </w:r>
          </w:p>
        </w:tc>
        <w:tc>
          <w:tcPr>
            <w:tcW w:w="3296" w:type="dxa"/>
          </w:tcPr>
          <w:p w:rsidR="00D40A94" w:rsidRPr="00D40A94" w:rsidRDefault="00D40A94" w:rsidP="00D40A94">
            <w:pPr>
              <w:pStyle w:val="Default"/>
              <w:jc w:val="both"/>
            </w:pPr>
            <w:r w:rsidRPr="00D40A94">
              <w:t xml:space="preserve">Качество обучения учащихся и воспитанников </w:t>
            </w:r>
          </w:p>
          <w:p w:rsidR="00D40A94" w:rsidRPr="00D40A94" w:rsidRDefault="00D40A94" w:rsidP="00D40A94">
            <w:pPr>
              <w:pStyle w:val="Default"/>
              <w:jc w:val="both"/>
            </w:pPr>
          </w:p>
        </w:tc>
        <w:tc>
          <w:tcPr>
            <w:tcW w:w="1342" w:type="dxa"/>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53</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55</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57</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60</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67</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bl>
    <w:p w:rsidR="00D40A94" w:rsidRPr="00D40A94" w:rsidRDefault="00D40A94" w:rsidP="00D40A94">
      <w:pPr>
        <w:pStyle w:val="af7"/>
        <w:jc w:val="both"/>
        <w:rPr>
          <w:rFonts w:ascii="Times New Roman" w:hAnsi="Times New Roman"/>
          <w:color w:val="000000"/>
        </w:rPr>
      </w:pPr>
    </w:p>
    <w:tbl>
      <w:tblPr>
        <w:tblW w:w="14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3296"/>
        <w:gridCol w:w="1342"/>
        <w:gridCol w:w="1101"/>
        <w:gridCol w:w="1027"/>
        <w:gridCol w:w="1027"/>
        <w:gridCol w:w="1034"/>
        <w:gridCol w:w="1027"/>
        <w:gridCol w:w="1156"/>
        <w:gridCol w:w="2458"/>
      </w:tblGrid>
      <w:tr w:rsidR="00D40A94" w:rsidRPr="00D40A94" w:rsidTr="00D40A94">
        <w:trPr>
          <w:trHeight w:val="155"/>
        </w:trPr>
        <w:tc>
          <w:tcPr>
            <w:tcW w:w="14593" w:type="dxa"/>
            <w:gridSpan w:val="10"/>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
                <w:bCs/>
                <w:sz w:val="24"/>
                <w:szCs w:val="24"/>
              </w:rPr>
              <w:t xml:space="preserve">подпрограмма 3. </w:t>
            </w:r>
            <w:r w:rsidRPr="00D40A94">
              <w:rPr>
                <w:rFonts w:ascii="Times New Roman" w:hAnsi="Times New Roman" w:cs="Times New Roman"/>
                <w:b/>
                <w:sz w:val="24"/>
                <w:szCs w:val="24"/>
              </w:rPr>
              <w:t>Развитие дополнительного образования и воспитания детей</w:t>
            </w:r>
          </w:p>
        </w:tc>
      </w:tr>
      <w:tr w:rsidR="00D40A94" w:rsidRPr="00D40A94" w:rsidTr="00D40A94">
        <w:trPr>
          <w:trHeight w:val="15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w:t>
            </w:r>
          </w:p>
        </w:tc>
        <w:tc>
          <w:tcPr>
            <w:tcW w:w="3296" w:type="dxa"/>
          </w:tcPr>
          <w:p w:rsidR="00D40A94" w:rsidRPr="00D40A94" w:rsidRDefault="00D40A94" w:rsidP="00D40A94">
            <w:pPr>
              <w:pStyle w:val="Default"/>
              <w:jc w:val="both"/>
            </w:pPr>
            <w:r w:rsidRPr="00D40A94">
              <w:t xml:space="preserve">Доля детей, охваченных дополнительными образовательными программами, в общей численности детей школьного возраста </w:t>
            </w:r>
          </w:p>
          <w:p w:rsidR="00D40A94" w:rsidRPr="00D40A94" w:rsidRDefault="00D40A94" w:rsidP="00D40A94">
            <w:pPr>
              <w:jc w:val="both"/>
              <w:rPr>
                <w:rFonts w:ascii="Times New Roman" w:hAnsi="Times New Roman" w:cs="Times New Roman"/>
                <w:sz w:val="24"/>
                <w:szCs w:val="24"/>
              </w:rPr>
            </w:pP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rPr>
                <w:rFonts w:ascii="Times New Roman" w:hAnsi="Times New Roman" w:cs="Times New Roman"/>
                <w:sz w:val="24"/>
                <w:szCs w:val="24"/>
              </w:rPr>
            </w:pP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80</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84</w:t>
            </w:r>
          </w:p>
        </w:tc>
        <w:tc>
          <w:tcPr>
            <w:tcW w:w="1034"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88</w:t>
            </w:r>
          </w:p>
        </w:tc>
        <w:tc>
          <w:tcPr>
            <w:tcW w:w="1027"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93</w:t>
            </w:r>
          </w:p>
        </w:tc>
        <w:tc>
          <w:tcPr>
            <w:tcW w:w="115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93</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2386"/>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2</w:t>
            </w:r>
          </w:p>
        </w:tc>
        <w:tc>
          <w:tcPr>
            <w:tcW w:w="3296" w:type="dxa"/>
          </w:tcPr>
          <w:p w:rsidR="00D40A94" w:rsidRPr="00D40A94" w:rsidRDefault="00D40A94" w:rsidP="00D40A94">
            <w:pPr>
              <w:pStyle w:val="Default"/>
              <w:jc w:val="both"/>
            </w:pPr>
            <w:r w:rsidRPr="00D40A94">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 </w:t>
            </w:r>
          </w:p>
          <w:p w:rsidR="00D40A94" w:rsidRPr="00D40A94" w:rsidRDefault="00D40A94" w:rsidP="00D40A94">
            <w:pPr>
              <w:pStyle w:val="Default"/>
              <w:jc w:val="both"/>
            </w:pP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w:t>
            </w: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sz w:val="24"/>
                <w:szCs w:val="24"/>
              </w:rPr>
            </w:pPr>
            <w:r w:rsidRPr="00D40A94">
              <w:rPr>
                <w:rFonts w:ascii="Times New Roman" w:hAnsi="Times New Roman" w:cs="Times New Roman"/>
                <w:sz w:val="24"/>
                <w:szCs w:val="24"/>
              </w:rPr>
              <w:t>29</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36</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40</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45</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45</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292"/>
        </w:trPr>
        <w:tc>
          <w:tcPr>
            <w:tcW w:w="14593" w:type="dxa"/>
            <w:gridSpan w:val="10"/>
          </w:tcPr>
          <w:p w:rsidR="00D40A94" w:rsidRPr="00D40A94" w:rsidRDefault="00D40A94" w:rsidP="00D40A94">
            <w:pPr>
              <w:pStyle w:val="ConsPlusTitle"/>
              <w:widowControl/>
              <w:jc w:val="center"/>
              <w:rPr>
                <w:rFonts w:ascii="Times New Roman" w:hAnsi="Times New Roman" w:cs="Times New Roman"/>
                <w:bCs w:val="0"/>
                <w:sz w:val="24"/>
                <w:szCs w:val="24"/>
              </w:rPr>
            </w:pPr>
            <w:r w:rsidRPr="00D40A94">
              <w:rPr>
                <w:rFonts w:ascii="Times New Roman" w:hAnsi="Times New Roman" w:cs="Times New Roman"/>
                <w:b w:val="0"/>
                <w:bCs w:val="0"/>
                <w:sz w:val="24"/>
                <w:szCs w:val="24"/>
              </w:rPr>
              <w:t>подпрограмма 4</w:t>
            </w:r>
            <w:r w:rsidRPr="00D40A94">
              <w:rPr>
                <w:rFonts w:ascii="Times New Roman" w:hAnsi="Times New Roman" w:cs="Times New Roman"/>
                <w:bCs w:val="0"/>
                <w:sz w:val="24"/>
                <w:szCs w:val="24"/>
              </w:rPr>
              <w:t>. Развитие системы отдыха детей</w:t>
            </w:r>
            <w:r w:rsidRPr="00D40A94">
              <w:rPr>
                <w:rFonts w:ascii="Times New Roman" w:hAnsi="Times New Roman" w:cs="Times New Roman"/>
                <w:sz w:val="24"/>
                <w:szCs w:val="24"/>
              </w:rPr>
              <w:t xml:space="preserve"> в каникулярное время</w:t>
            </w:r>
          </w:p>
        </w:tc>
      </w:tr>
      <w:tr w:rsidR="00D40A94" w:rsidRPr="00D40A94" w:rsidTr="00D40A94">
        <w:trPr>
          <w:trHeight w:val="988"/>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1</w:t>
            </w:r>
          </w:p>
        </w:tc>
        <w:tc>
          <w:tcPr>
            <w:tcW w:w="329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Увеличить долю детей, охваченных организованными формами отдыха и оздоровления. (по сравнению с предыдущим </w:t>
            </w:r>
            <w:r w:rsidRPr="00D40A94">
              <w:rPr>
                <w:rFonts w:ascii="Times New Roman" w:hAnsi="Times New Roman" w:cs="Times New Roman"/>
                <w:sz w:val="24"/>
                <w:szCs w:val="24"/>
              </w:rPr>
              <w:lastRenderedPageBreak/>
              <w:t>годом, %)</w:t>
            </w: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c>
          <w:tcPr>
            <w:tcW w:w="1101"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38</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41</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43</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45</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50</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1377"/>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lastRenderedPageBreak/>
              <w:t>2</w:t>
            </w:r>
          </w:p>
        </w:tc>
        <w:tc>
          <w:tcPr>
            <w:tcW w:w="329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Сохранить сеть учреждений, организующих отдых и оздоровление детей (по сравнению с предыдущим годом, шт.)</w:t>
            </w: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r w:rsidR="00D40A94" w:rsidRPr="00D40A94" w:rsidTr="00D40A94">
        <w:trPr>
          <w:trHeight w:val="745"/>
        </w:trPr>
        <w:tc>
          <w:tcPr>
            <w:tcW w:w="1125"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3</w:t>
            </w:r>
          </w:p>
        </w:tc>
        <w:tc>
          <w:tcPr>
            <w:tcW w:w="3296" w:type="dxa"/>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Обеспечение выраженного оздоровительного эффекта у детей (%)</w:t>
            </w:r>
          </w:p>
        </w:tc>
        <w:tc>
          <w:tcPr>
            <w:tcW w:w="1342"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c>
          <w:tcPr>
            <w:tcW w:w="1101" w:type="dxa"/>
          </w:tcPr>
          <w:p w:rsidR="00D40A94" w:rsidRPr="00D40A94" w:rsidRDefault="00D40A94" w:rsidP="00D40A94">
            <w:pPr>
              <w:pStyle w:val="ConsPlusNormal0"/>
              <w:widowControl/>
              <w:ind w:firstLine="0"/>
              <w:rPr>
                <w:rFonts w:ascii="Times New Roman" w:hAnsi="Times New Roman" w:cs="Times New Roman"/>
                <w:bCs/>
                <w:sz w:val="24"/>
                <w:szCs w:val="24"/>
              </w:rPr>
            </w:pP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81</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87</w:t>
            </w:r>
          </w:p>
        </w:tc>
        <w:tc>
          <w:tcPr>
            <w:tcW w:w="1034"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92</w:t>
            </w:r>
          </w:p>
        </w:tc>
        <w:tc>
          <w:tcPr>
            <w:tcW w:w="1027"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98</w:t>
            </w:r>
          </w:p>
        </w:tc>
        <w:tc>
          <w:tcPr>
            <w:tcW w:w="1156"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r w:rsidRPr="00D40A94">
              <w:rPr>
                <w:rFonts w:ascii="Times New Roman" w:hAnsi="Times New Roman" w:cs="Times New Roman"/>
                <w:bCs/>
                <w:sz w:val="24"/>
                <w:szCs w:val="24"/>
              </w:rPr>
              <w:t>99</w:t>
            </w:r>
          </w:p>
        </w:tc>
        <w:tc>
          <w:tcPr>
            <w:tcW w:w="2458" w:type="dxa"/>
          </w:tcPr>
          <w:p w:rsidR="00D40A94" w:rsidRPr="00D40A94" w:rsidRDefault="00D40A94" w:rsidP="00D40A94">
            <w:pPr>
              <w:pStyle w:val="ConsPlusNormal0"/>
              <w:widowControl/>
              <w:ind w:firstLine="0"/>
              <w:jc w:val="center"/>
              <w:rPr>
                <w:rFonts w:ascii="Times New Roman" w:hAnsi="Times New Roman" w:cs="Times New Roman"/>
                <w:bCs/>
                <w:sz w:val="24"/>
                <w:szCs w:val="24"/>
              </w:rPr>
            </w:pPr>
          </w:p>
        </w:tc>
      </w:tr>
    </w:tbl>
    <w:p w:rsidR="00D40A94" w:rsidRPr="00D40A94" w:rsidRDefault="00D40A94" w:rsidP="00D40A94">
      <w:pPr>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r w:rsidRPr="00D40A94">
        <w:rPr>
          <w:rFonts w:ascii="Times New Roman" w:hAnsi="Times New Roman" w:cs="Times New Roman"/>
          <w:sz w:val="24"/>
          <w:szCs w:val="24"/>
        </w:rPr>
        <w:lastRenderedPageBreak/>
        <w:t>Приложение 2</w:t>
      </w: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b/>
          <w:sz w:val="24"/>
          <w:szCs w:val="24"/>
        </w:rPr>
        <w:t xml:space="preserve">Ресурсное обеспечение реализации муниципальной программы Малодербетовского районного муниципального образования Республики Калмыкия «Развитие образования  в Малодербетовском районном муниципальном образовании Республики Калмыкия» на 2018-2022 годы </w:t>
      </w:r>
    </w:p>
    <w:p w:rsidR="00D40A94" w:rsidRPr="00D40A94" w:rsidRDefault="00D40A94" w:rsidP="00D40A94">
      <w:pPr>
        <w:pStyle w:val="ConsPlusNormal0"/>
        <w:widowControl/>
        <w:ind w:firstLine="0"/>
        <w:rPr>
          <w:rFonts w:ascii="Times New Roman" w:hAnsi="Times New Roman" w:cs="Times New Roman"/>
          <w:b/>
          <w:bCs/>
          <w:sz w:val="24"/>
          <w:szCs w:val="24"/>
        </w:rPr>
      </w:pPr>
    </w:p>
    <w:tbl>
      <w:tblPr>
        <w:tblW w:w="16019" w:type="dxa"/>
        <w:tblInd w:w="-318" w:type="dxa"/>
        <w:tblLayout w:type="fixed"/>
        <w:tblLook w:val="0000" w:firstRow="0" w:lastRow="0" w:firstColumn="0" w:lastColumn="0" w:noHBand="0" w:noVBand="0"/>
      </w:tblPr>
      <w:tblGrid>
        <w:gridCol w:w="539"/>
        <w:gridCol w:w="480"/>
        <w:gridCol w:w="475"/>
        <w:gridCol w:w="993"/>
        <w:gridCol w:w="2268"/>
        <w:gridCol w:w="2268"/>
        <w:gridCol w:w="550"/>
        <w:gridCol w:w="725"/>
        <w:gridCol w:w="561"/>
        <w:gridCol w:w="1275"/>
        <w:gridCol w:w="851"/>
        <w:gridCol w:w="1141"/>
        <w:gridCol w:w="1107"/>
        <w:gridCol w:w="1055"/>
        <w:gridCol w:w="993"/>
        <w:gridCol w:w="738"/>
      </w:tblGrid>
      <w:tr w:rsidR="00D40A94" w:rsidRPr="00D40A94" w:rsidTr="00D40A94">
        <w:trPr>
          <w:trHeight w:val="765"/>
          <w:tblHeader/>
        </w:trPr>
        <w:tc>
          <w:tcPr>
            <w:tcW w:w="2487" w:type="dxa"/>
            <w:gridSpan w:val="4"/>
            <w:tcBorders>
              <w:top w:val="single" w:sz="8" w:space="0" w:color="333333"/>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Код аналитической программной классификации</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Наименование муниципальной программы, подпрограммы, основного мероприятия, мероприятия</w:t>
            </w:r>
          </w:p>
        </w:tc>
        <w:tc>
          <w:tcPr>
            <w:tcW w:w="2268" w:type="dxa"/>
            <w:vMerge w:val="restart"/>
            <w:tcBorders>
              <w:top w:val="single" w:sz="8" w:space="0" w:color="333333"/>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Ответственный исполнитель, соисполнитель</w:t>
            </w:r>
          </w:p>
        </w:tc>
        <w:tc>
          <w:tcPr>
            <w:tcW w:w="3962" w:type="dxa"/>
            <w:gridSpan w:val="5"/>
            <w:tcBorders>
              <w:top w:val="single" w:sz="8" w:space="0" w:color="333333"/>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Код бюджетной классификации</w:t>
            </w:r>
          </w:p>
        </w:tc>
        <w:tc>
          <w:tcPr>
            <w:tcW w:w="5034" w:type="dxa"/>
            <w:gridSpan w:val="5"/>
            <w:tcBorders>
              <w:top w:val="single" w:sz="8" w:space="0" w:color="333333"/>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Расходы бюджета муниципального образования, тыс. рублей</w:t>
            </w:r>
          </w:p>
        </w:tc>
      </w:tr>
      <w:tr w:rsidR="00D40A94" w:rsidRPr="00D40A94" w:rsidTr="00D40A94">
        <w:trPr>
          <w:trHeight w:val="1035"/>
          <w:tblHeader/>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МП</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Пп</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ОМ</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xml:space="preserve">Код </w:t>
            </w: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направления</w:t>
            </w: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2268" w:type="dxa"/>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55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ГРБС</w:t>
            </w:r>
          </w:p>
        </w:tc>
        <w:tc>
          <w:tcPr>
            <w:tcW w:w="72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Рз</w:t>
            </w:r>
          </w:p>
        </w:tc>
        <w:tc>
          <w:tcPr>
            <w:tcW w:w="561"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Пр</w:t>
            </w:r>
          </w:p>
        </w:tc>
        <w:tc>
          <w:tcPr>
            <w:tcW w:w="12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ЦС</w:t>
            </w:r>
          </w:p>
        </w:tc>
        <w:tc>
          <w:tcPr>
            <w:tcW w:w="851"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ВР</w:t>
            </w:r>
          </w:p>
        </w:tc>
        <w:tc>
          <w:tcPr>
            <w:tcW w:w="1141"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очередной 2018 год</w:t>
            </w:r>
          </w:p>
        </w:tc>
        <w:tc>
          <w:tcPr>
            <w:tcW w:w="1107"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плановый 2019 год</w:t>
            </w:r>
          </w:p>
        </w:tc>
        <w:tc>
          <w:tcPr>
            <w:tcW w:w="105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плановый 2020 год</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плановый 2021 год</w:t>
            </w:r>
          </w:p>
        </w:tc>
        <w:tc>
          <w:tcPr>
            <w:tcW w:w="73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2022 год завершения действия программы</w:t>
            </w:r>
          </w:p>
        </w:tc>
      </w:tr>
      <w:tr w:rsidR="00D40A94" w:rsidRPr="00D40A94" w:rsidTr="00D40A94">
        <w:trPr>
          <w:trHeight w:val="405"/>
        </w:trPr>
        <w:tc>
          <w:tcPr>
            <w:tcW w:w="539" w:type="dxa"/>
            <w:vMerge w:val="restart"/>
            <w:tcBorders>
              <w:top w:val="nil"/>
              <w:left w:val="single" w:sz="8" w:space="0" w:color="333333"/>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31</w:t>
            </w:r>
          </w:p>
        </w:tc>
        <w:tc>
          <w:tcPr>
            <w:tcW w:w="480" w:type="dxa"/>
            <w:vMerge w:val="restart"/>
            <w:tcBorders>
              <w:top w:val="nil"/>
              <w:left w:val="single" w:sz="8" w:space="0" w:color="333333"/>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w:t>
            </w:r>
          </w:p>
        </w:tc>
        <w:tc>
          <w:tcPr>
            <w:tcW w:w="475" w:type="dxa"/>
            <w:vMerge w:val="restart"/>
            <w:tcBorders>
              <w:top w:val="nil"/>
              <w:left w:val="single" w:sz="8" w:space="0" w:color="333333"/>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w:t>
            </w:r>
          </w:p>
        </w:tc>
        <w:tc>
          <w:tcPr>
            <w:tcW w:w="993" w:type="dxa"/>
            <w:vMerge w:val="restart"/>
            <w:tcBorders>
              <w:top w:val="nil"/>
              <w:left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00000</w:t>
            </w:r>
          </w:p>
        </w:tc>
        <w:tc>
          <w:tcPr>
            <w:tcW w:w="2268" w:type="dxa"/>
            <w:vMerge w:val="restart"/>
            <w:tcBorders>
              <w:top w:val="nil"/>
              <w:left w:val="single" w:sz="8" w:space="0" w:color="333333"/>
              <w:bottom w:val="single" w:sz="8" w:space="0" w:color="333333"/>
              <w:right w:val="single" w:sz="8" w:space="0" w:color="auto"/>
            </w:tcBorders>
            <w:shd w:val="clear" w:color="auto" w:fill="auto"/>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Муниципальная программа  «Развитие образования  в Малодербетовско</w:t>
            </w:r>
            <w:r w:rsidRPr="00D40A94">
              <w:rPr>
                <w:rFonts w:ascii="Times New Roman" w:hAnsi="Times New Roman" w:cs="Times New Roman"/>
                <w:b/>
                <w:bCs/>
                <w:sz w:val="24"/>
                <w:szCs w:val="24"/>
              </w:rPr>
              <w:lastRenderedPageBreak/>
              <w:t>м районном муниципальном образовании Республики Калмыкия на 2018-2022 годы»</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ind w:left="-119" w:right="-108"/>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Всего</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144540,3</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409461,5</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122404,9</w:t>
            </w: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122955,2</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122955,2</w:t>
            </w:r>
          </w:p>
        </w:tc>
      </w:tr>
      <w:tr w:rsidR="00D40A94" w:rsidRPr="00D40A94" w:rsidTr="00D40A94">
        <w:trPr>
          <w:trHeight w:val="390"/>
        </w:trPr>
        <w:tc>
          <w:tcPr>
            <w:tcW w:w="539"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480"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475"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93" w:type="dxa"/>
            <w:vMerge/>
            <w:tcBorders>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2268" w:type="dxa"/>
            <w:vMerge/>
            <w:tcBorders>
              <w:top w:val="nil"/>
              <w:left w:val="single" w:sz="8" w:space="0" w:color="333333"/>
              <w:bottom w:val="single" w:sz="8" w:space="0" w:color="333333"/>
              <w:right w:val="single" w:sz="8" w:space="0" w:color="auto"/>
            </w:tcBorders>
            <w:vAlign w:val="center"/>
          </w:tcPr>
          <w:p w:rsidR="00D40A94" w:rsidRPr="00D40A94" w:rsidRDefault="00D40A94" w:rsidP="00D40A94">
            <w:pPr>
              <w:rPr>
                <w:rFonts w:ascii="Times New Roman" w:hAnsi="Times New Roman" w:cs="Times New Roman"/>
                <w:b/>
                <w:bCs/>
                <w:sz w:val="24"/>
                <w:szCs w:val="24"/>
              </w:rPr>
            </w:pP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Управление образования, культуры, спорта и </w:t>
            </w:r>
            <w:r w:rsidRPr="00D40A94">
              <w:rPr>
                <w:rFonts w:ascii="Times New Roman" w:hAnsi="Times New Roman" w:cs="Times New Roman"/>
                <w:sz w:val="24"/>
                <w:szCs w:val="24"/>
              </w:rPr>
              <w:lastRenderedPageBreak/>
              <w:t>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 </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539" w:type="dxa"/>
            <w:tcBorders>
              <w:top w:val="nil"/>
              <w:left w:val="single" w:sz="8" w:space="0" w:color="333333"/>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31</w:t>
            </w:r>
          </w:p>
        </w:tc>
        <w:tc>
          <w:tcPr>
            <w:tcW w:w="480" w:type="dxa"/>
            <w:tcBorders>
              <w:top w:val="nil"/>
              <w:left w:val="nil"/>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w:t>
            </w:r>
          </w:p>
        </w:tc>
        <w:tc>
          <w:tcPr>
            <w:tcW w:w="475" w:type="dxa"/>
            <w:tcBorders>
              <w:top w:val="nil"/>
              <w:left w:val="nil"/>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w:t>
            </w:r>
          </w:p>
        </w:tc>
        <w:tc>
          <w:tcPr>
            <w:tcW w:w="993" w:type="dxa"/>
            <w:tcBorders>
              <w:top w:val="nil"/>
              <w:left w:val="nil"/>
              <w:bottom w:val="single" w:sz="8" w:space="0" w:color="333333"/>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00000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 xml:space="preserve">Подпрограмма 1. «Развитие дошкольного образования» </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33498,0</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33503,9</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33686,1</w:t>
            </w: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33886,1</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33886,1</w:t>
            </w:r>
          </w:p>
        </w:tc>
      </w:tr>
      <w:tr w:rsidR="00D40A94" w:rsidRPr="00D40A94" w:rsidTr="00D40A94">
        <w:trPr>
          <w:trHeight w:val="780"/>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lang w:val="en-US"/>
              </w:rPr>
            </w:pPr>
            <w:r w:rsidRPr="00D40A94">
              <w:rPr>
                <w:rFonts w:ascii="Times New Roman" w:hAnsi="Times New Roman" w:cs="Times New Roman"/>
                <w:b/>
                <w:bCs/>
                <w:sz w:val="24"/>
                <w:szCs w:val="24"/>
              </w:rPr>
              <w:t>0</w:t>
            </w:r>
            <w:r w:rsidRPr="00D40A94">
              <w:rPr>
                <w:rFonts w:ascii="Times New Roman" w:hAnsi="Times New Roman" w:cs="Times New Roman"/>
                <w:b/>
                <w:bCs/>
                <w:sz w:val="24"/>
                <w:szCs w:val="24"/>
                <w:lang w:val="en-US"/>
              </w:rPr>
              <w:t>1</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02010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Расходы на обеспечение деятельности (оказание услуг) муниципальных дошкольных 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01</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3110102010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12161,4</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14739,2</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14921,4</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15121,4</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15121,4</w:t>
            </w:r>
          </w:p>
        </w:tc>
      </w:tr>
      <w:tr w:rsidR="00D40A94" w:rsidRPr="00D40A94" w:rsidTr="00D40A94">
        <w:trPr>
          <w:trHeight w:val="525"/>
        </w:trPr>
        <w:tc>
          <w:tcPr>
            <w:tcW w:w="539" w:type="dxa"/>
            <w:tcBorders>
              <w:top w:val="nil"/>
              <w:left w:val="single" w:sz="8" w:space="0" w:color="333333"/>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31</w:t>
            </w:r>
          </w:p>
        </w:tc>
        <w:tc>
          <w:tcPr>
            <w:tcW w:w="480"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w:t>
            </w:r>
          </w:p>
        </w:tc>
        <w:tc>
          <w:tcPr>
            <w:tcW w:w="475"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02</w:t>
            </w:r>
          </w:p>
        </w:tc>
        <w:tc>
          <w:tcPr>
            <w:tcW w:w="993"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71060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Осуществление переданных </w:t>
            </w:r>
            <w:r w:rsidRPr="00D40A94">
              <w:rPr>
                <w:rFonts w:ascii="Times New Roman" w:hAnsi="Times New Roman" w:cs="Times New Roman"/>
                <w:sz w:val="24"/>
                <w:szCs w:val="24"/>
              </w:rPr>
              <w:lastRenderedPageBreak/>
              <w:t>государственных полномочий в сфере дошкольного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w:t>
            </w:r>
            <w:r w:rsidRPr="00D40A94">
              <w:rPr>
                <w:rFonts w:ascii="Times New Roman" w:hAnsi="Times New Roman" w:cs="Times New Roman"/>
                <w:sz w:val="24"/>
                <w:szCs w:val="24"/>
              </w:rPr>
              <w:lastRenderedPageBreak/>
              <w:t>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w:t>
            </w:r>
            <w:r w:rsidRPr="00D40A94">
              <w:rPr>
                <w:rFonts w:ascii="Times New Roman" w:hAnsi="Times New Roman" w:cs="Times New Roman"/>
                <w:b/>
                <w:bCs/>
                <w:sz w:val="24"/>
                <w:szCs w:val="24"/>
              </w:rPr>
              <w:lastRenderedPageBreak/>
              <w:t>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01</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31102710</w:t>
            </w:r>
            <w:r w:rsidRPr="00D40A94">
              <w:rPr>
                <w:rFonts w:ascii="Times New Roman" w:hAnsi="Times New Roman" w:cs="Times New Roman"/>
                <w:sz w:val="24"/>
                <w:szCs w:val="24"/>
              </w:rPr>
              <w:lastRenderedPageBreak/>
              <w:t>60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19693,6</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17179,1</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17179,1</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17179,</w:t>
            </w:r>
            <w:r w:rsidRPr="00D40A94">
              <w:rPr>
                <w:rFonts w:ascii="Times New Roman" w:hAnsi="Times New Roman" w:cs="Times New Roman"/>
                <w:sz w:val="24"/>
                <w:szCs w:val="24"/>
              </w:rPr>
              <w:lastRenderedPageBreak/>
              <w:t>1</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1717</w:t>
            </w:r>
            <w:r w:rsidRPr="00D40A94">
              <w:rPr>
                <w:rFonts w:ascii="Times New Roman" w:hAnsi="Times New Roman" w:cs="Times New Roman"/>
                <w:sz w:val="24"/>
                <w:szCs w:val="24"/>
              </w:rPr>
              <w:lastRenderedPageBreak/>
              <w:t>9,1</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31</w:t>
            </w:r>
          </w:p>
        </w:tc>
        <w:tc>
          <w:tcPr>
            <w:tcW w:w="480"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w:t>
            </w:r>
          </w:p>
        </w:tc>
        <w:tc>
          <w:tcPr>
            <w:tcW w:w="475"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03</w:t>
            </w:r>
          </w:p>
        </w:tc>
        <w:tc>
          <w:tcPr>
            <w:tcW w:w="993"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71130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Выплата компенсации части родительской </w:t>
            </w:r>
            <w:r w:rsidRPr="00D40A94">
              <w:rPr>
                <w:rFonts w:ascii="Times New Roman" w:hAnsi="Times New Roman" w:cs="Times New Roman"/>
                <w:sz w:val="24"/>
                <w:szCs w:val="24"/>
              </w:rPr>
              <w:lastRenderedPageBreak/>
              <w:t>платы за присмотр и уход за детьми в образовательных организациях</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культуры, спорта и </w:t>
            </w:r>
            <w:r w:rsidRPr="00D40A94">
              <w:rPr>
                <w:rFonts w:ascii="Times New Roman" w:hAnsi="Times New Roman" w:cs="Times New Roman"/>
                <w:sz w:val="24"/>
                <w:szCs w:val="24"/>
              </w:rPr>
              <w:lastRenderedPageBreak/>
              <w:t>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10</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04</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3110371130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1643,0</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1585,6</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1585,6</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1585,6</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1585,6</w:t>
            </w:r>
          </w:p>
        </w:tc>
      </w:tr>
      <w:tr w:rsidR="00D40A94" w:rsidRPr="00D40A94" w:rsidTr="00D40A94">
        <w:trPr>
          <w:trHeight w:val="525"/>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p>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00000 </w:t>
            </w:r>
          </w:p>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2. «Развитие общего образования»</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95028,4</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361506,3</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74071,2</w:t>
            </w: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74271,2</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74271,2</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rPr>
                <w:rFonts w:ascii="Times New Roman" w:hAnsi="Times New Roman" w:cs="Times New Roman"/>
                <w:b/>
                <w:sz w:val="24"/>
                <w:szCs w:val="24"/>
              </w:rPr>
            </w:pPr>
            <w:r w:rsidRPr="00D40A94">
              <w:rPr>
                <w:rFonts w:ascii="Times New Roman" w:hAnsi="Times New Roman" w:cs="Times New Roman"/>
                <w:b/>
                <w:sz w:val="24"/>
                <w:szCs w:val="24"/>
              </w:rPr>
              <w:t>01010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Расходы на обеспечение деятельности (оказание услуг) муниципальных общеобразовательных организаций</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02</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3120101010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6591,4</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9190,1</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8831,4</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9031,4</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9031,4</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lang w:val="en-US"/>
              </w:rPr>
              <w:t>R</w:t>
            </w:r>
            <w:r w:rsidRPr="00D40A94">
              <w:rPr>
                <w:rFonts w:ascii="Times New Roman" w:hAnsi="Times New Roman" w:cs="Times New Roman"/>
                <w:b/>
                <w:sz w:val="24"/>
                <w:szCs w:val="24"/>
              </w:rPr>
              <w:t>0970</w:t>
            </w:r>
          </w:p>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lang w:val="en-US"/>
              </w:rPr>
              <w:t>L</w:t>
            </w:r>
            <w:r w:rsidRPr="00D40A94">
              <w:rPr>
                <w:rFonts w:ascii="Times New Roman" w:hAnsi="Times New Roman" w:cs="Times New Roman"/>
                <w:b/>
                <w:sz w:val="24"/>
                <w:szCs w:val="24"/>
              </w:rPr>
              <w:t>0</w:t>
            </w:r>
            <w:r w:rsidRPr="00D40A94">
              <w:rPr>
                <w:rFonts w:ascii="Times New Roman" w:hAnsi="Times New Roman" w:cs="Times New Roman"/>
                <w:b/>
                <w:sz w:val="24"/>
                <w:szCs w:val="24"/>
                <w:lang w:val="en-US"/>
              </w:rPr>
              <w:t>97</w:t>
            </w:r>
            <w:r w:rsidRPr="00D40A94">
              <w:rPr>
                <w:rFonts w:ascii="Times New Roman" w:hAnsi="Times New Roman" w:cs="Times New Roman"/>
                <w:b/>
                <w:sz w:val="24"/>
                <w:szCs w:val="24"/>
              </w:rPr>
              <w:t>0</w:t>
            </w:r>
          </w:p>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lang w:val="en-US"/>
              </w:rPr>
              <w:t>L5200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Реализация мероприятий, направленных на модернизацию региональных систем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02</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lang w:val="en-US"/>
              </w:rPr>
            </w:pPr>
            <w:r w:rsidRPr="00D40A94">
              <w:rPr>
                <w:rFonts w:ascii="Times New Roman" w:hAnsi="Times New Roman" w:cs="Times New Roman"/>
                <w:sz w:val="24"/>
                <w:szCs w:val="24"/>
              </w:rPr>
              <w:t>31201</w:t>
            </w:r>
            <w:r w:rsidRPr="00D40A94">
              <w:rPr>
                <w:rFonts w:ascii="Times New Roman" w:hAnsi="Times New Roman" w:cs="Times New Roman"/>
                <w:sz w:val="24"/>
                <w:szCs w:val="24"/>
                <w:lang w:val="en-US"/>
              </w:rPr>
              <w:t>R0970</w:t>
            </w:r>
          </w:p>
          <w:p w:rsidR="00D40A94" w:rsidRPr="00D40A94" w:rsidRDefault="00D40A94" w:rsidP="00D40A94">
            <w:pPr>
              <w:jc w:val="center"/>
              <w:rPr>
                <w:rFonts w:ascii="Times New Roman" w:hAnsi="Times New Roman" w:cs="Times New Roman"/>
                <w:sz w:val="24"/>
                <w:szCs w:val="24"/>
                <w:lang w:val="en-US"/>
              </w:rPr>
            </w:pPr>
            <w:r w:rsidRPr="00D40A94">
              <w:rPr>
                <w:rFonts w:ascii="Times New Roman" w:hAnsi="Times New Roman" w:cs="Times New Roman"/>
                <w:sz w:val="24"/>
                <w:szCs w:val="24"/>
                <w:lang w:val="en-US"/>
              </w:rPr>
              <w:t>31201L</w:t>
            </w:r>
            <w:r w:rsidRPr="00D40A94">
              <w:rPr>
                <w:rFonts w:ascii="Times New Roman" w:hAnsi="Times New Roman" w:cs="Times New Roman"/>
                <w:sz w:val="24"/>
                <w:szCs w:val="24"/>
              </w:rPr>
              <w:t>0970</w:t>
            </w:r>
          </w:p>
          <w:p w:rsidR="00D40A94" w:rsidRPr="00D40A94" w:rsidRDefault="00D40A94" w:rsidP="00D40A94">
            <w:pPr>
              <w:jc w:val="center"/>
              <w:rPr>
                <w:rFonts w:ascii="Times New Roman" w:hAnsi="Times New Roman" w:cs="Times New Roman"/>
                <w:sz w:val="24"/>
                <w:szCs w:val="24"/>
                <w:lang w:val="en-US"/>
              </w:rPr>
            </w:pPr>
            <w:r w:rsidRPr="00D40A94">
              <w:rPr>
                <w:rFonts w:ascii="Times New Roman" w:hAnsi="Times New Roman" w:cs="Times New Roman"/>
                <w:sz w:val="24"/>
                <w:szCs w:val="24"/>
                <w:lang w:val="en-US"/>
              </w:rPr>
              <w:t>31201L5200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2438,0</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2532,8</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r>
      <w:tr w:rsidR="00D40A94" w:rsidRPr="00D40A94" w:rsidTr="00D40A94">
        <w:trPr>
          <w:trHeight w:val="353"/>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w:t>
            </w:r>
          </w:p>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Е1</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lang w:val="en-US"/>
              </w:rPr>
              <w:lastRenderedPageBreak/>
              <w:t>R5200</w:t>
            </w:r>
          </w:p>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lang w:val="en-US"/>
              </w:rPr>
              <w:lastRenderedPageBreak/>
              <w:t>L</w:t>
            </w:r>
            <w:r w:rsidRPr="00D40A94">
              <w:rPr>
                <w:rFonts w:ascii="Times New Roman" w:hAnsi="Times New Roman" w:cs="Times New Roman"/>
                <w:b/>
                <w:sz w:val="24"/>
                <w:szCs w:val="24"/>
              </w:rPr>
              <w:t>5200</w:t>
            </w:r>
          </w:p>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rPr>
              <w:t>00000</w:t>
            </w:r>
          </w:p>
          <w:p w:rsidR="00D40A94" w:rsidRPr="00D40A94" w:rsidRDefault="00D40A94" w:rsidP="00D40A94">
            <w:pPr>
              <w:jc w:val="center"/>
              <w:rPr>
                <w:rFonts w:ascii="Times New Roman" w:hAnsi="Times New Roman" w:cs="Times New Roman"/>
                <w:b/>
                <w:sz w:val="24"/>
                <w:szCs w:val="24"/>
                <w:lang w:val="en-US"/>
              </w:rPr>
            </w:pP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Реализация мероприятий по </w:t>
            </w:r>
            <w:r w:rsidRPr="00D40A94">
              <w:rPr>
                <w:rFonts w:ascii="Times New Roman" w:hAnsi="Times New Roman" w:cs="Times New Roman"/>
                <w:sz w:val="24"/>
                <w:szCs w:val="24"/>
              </w:rPr>
              <w:lastRenderedPageBreak/>
              <w:t>содействию созданию новых мест в общеобразовательных учреждениях</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w:t>
            </w:r>
            <w:r w:rsidRPr="00D40A94">
              <w:rPr>
                <w:rFonts w:ascii="Times New Roman" w:hAnsi="Times New Roman" w:cs="Times New Roman"/>
                <w:sz w:val="24"/>
                <w:szCs w:val="24"/>
              </w:rPr>
              <w:lastRenderedPageBreak/>
              <w:t>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w:t>
            </w:r>
            <w:r w:rsidRPr="00D40A94">
              <w:rPr>
                <w:rFonts w:ascii="Times New Roman" w:hAnsi="Times New Roman" w:cs="Times New Roman"/>
                <w:b/>
                <w:bCs/>
                <w:sz w:val="24"/>
                <w:szCs w:val="24"/>
              </w:rPr>
              <w:lastRenderedPageBreak/>
              <w:t>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02</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lang w:val="en-US"/>
              </w:rPr>
            </w:pPr>
            <w:r w:rsidRPr="00D40A94">
              <w:rPr>
                <w:rFonts w:ascii="Times New Roman" w:hAnsi="Times New Roman" w:cs="Times New Roman"/>
                <w:sz w:val="24"/>
                <w:szCs w:val="24"/>
              </w:rPr>
              <w:t>31201</w:t>
            </w:r>
            <w:r w:rsidRPr="00D40A94">
              <w:rPr>
                <w:rFonts w:ascii="Times New Roman" w:hAnsi="Times New Roman" w:cs="Times New Roman"/>
                <w:sz w:val="24"/>
                <w:szCs w:val="24"/>
                <w:lang w:val="en-US"/>
              </w:rPr>
              <w:t>R52</w:t>
            </w:r>
            <w:r w:rsidRPr="00D40A94">
              <w:rPr>
                <w:rFonts w:ascii="Times New Roman" w:hAnsi="Times New Roman" w:cs="Times New Roman"/>
                <w:sz w:val="24"/>
                <w:szCs w:val="24"/>
                <w:lang w:val="en-US"/>
              </w:rPr>
              <w:lastRenderedPageBreak/>
              <w:t>00</w:t>
            </w: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lang w:val="en-US"/>
              </w:rPr>
              <w:t>31201L520</w:t>
            </w:r>
            <w:r w:rsidRPr="00D40A94">
              <w:rPr>
                <w:rFonts w:ascii="Times New Roman" w:hAnsi="Times New Roman" w:cs="Times New Roman"/>
                <w:sz w:val="24"/>
                <w:szCs w:val="24"/>
              </w:rPr>
              <w:t>0</w:t>
            </w: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312Е152301</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2609,1</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283139,</w:t>
            </w:r>
            <w:r w:rsidRPr="00D40A94">
              <w:rPr>
                <w:rFonts w:ascii="Times New Roman" w:hAnsi="Times New Roman" w:cs="Times New Roman"/>
                <w:sz w:val="24"/>
                <w:szCs w:val="24"/>
              </w:rPr>
              <w:lastRenderedPageBreak/>
              <w:t>9</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0,0</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rPr>
              <w:t>0</w:t>
            </w:r>
            <w:r w:rsidRPr="00D40A94">
              <w:rPr>
                <w:rFonts w:ascii="Times New Roman" w:hAnsi="Times New Roman" w:cs="Times New Roman"/>
                <w:b/>
                <w:sz w:val="24"/>
                <w:szCs w:val="24"/>
                <w:lang w:val="en-US"/>
              </w:rPr>
              <w:t>1</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71030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Осуществление переданных государственных </w:t>
            </w:r>
            <w:r w:rsidRPr="00D40A94">
              <w:rPr>
                <w:rFonts w:ascii="Times New Roman" w:hAnsi="Times New Roman" w:cs="Times New Roman"/>
                <w:sz w:val="24"/>
                <w:szCs w:val="24"/>
              </w:rPr>
              <w:lastRenderedPageBreak/>
              <w:t>полномочий на реализацию государственного стандарта общего образования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культуры, спорта и </w:t>
            </w:r>
            <w:r w:rsidRPr="00D40A94">
              <w:rPr>
                <w:rFonts w:ascii="Times New Roman" w:hAnsi="Times New Roman" w:cs="Times New Roman"/>
                <w:sz w:val="24"/>
                <w:szCs w:val="24"/>
              </w:rPr>
              <w:lastRenderedPageBreak/>
              <w:t>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02</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lang w:val="en-US"/>
              </w:rPr>
            </w:pPr>
            <w:r w:rsidRPr="00D40A94">
              <w:rPr>
                <w:rFonts w:ascii="Times New Roman" w:hAnsi="Times New Roman" w:cs="Times New Roman"/>
                <w:sz w:val="24"/>
                <w:szCs w:val="24"/>
              </w:rPr>
              <w:t>312017103</w:t>
            </w:r>
            <w:r w:rsidRPr="00D40A94">
              <w:rPr>
                <w:rFonts w:ascii="Times New Roman" w:hAnsi="Times New Roman" w:cs="Times New Roman"/>
                <w:sz w:val="24"/>
                <w:szCs w:val="24"/>
                <w:lang w:val="en-US"/>
              </w:rPr>
              <w:t>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83017,4</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66263,6</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64859,9</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64859,9</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64859,9</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03</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71020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autoSpaceDE w:val="0"/>
              <w:autoSpaceDN w:val="0"/>
              <w:adjustRightInd w:val="0"/>
              <w:jc w:val="both"/>
              <w:outlineLvl w:val="4"/>
              <w:rPr>
                <w:rFonts w:ascii="Times New Roman" w:hAnsi="Times New Roman" w:cs="Times New Roman"/>
                <w:sz w:val="24"/>
                <w:szCs w:val="24"/>
              </w:rPr>
            </w:pPr>
            <w:r w:rsidRPr="00D40A94">
              <w:rPr>
                <w:rFonts w:ascii="Times New Roman" w:hAnsi="Times New Roman" w:cs="Times New Roman"/>
                <w:sz w:val="24"/>
                <w:szCs w:val="24"/>
              </w:rPr>
              <w:t xml:space="preserve">Расходы </w:t>
            </w:r>
            <w:r w:rsidRPr="00D40A94">
              <w:rPr>
                <w:rFonts w:ascii="Times New Roman" w:hAnsi="Times New Roman" w:cs="Times New Roman"/>
                <w:snapToGrid w:val="0"/>
                <w:sz w:val="24"/>
                <w:szCs w:val="24"/>
              </w:rPr>
              <w:t>на обеспечение деятельности</w:t>
            </w:r>
            <w:r w:rsidRPr="00D40A94">
              <w:rPr>
                <w:rFonts w:ascii="Times New Roman" w:hAnsi="Times New Roman" w:cs="Times New Roman"/>
                <w:sz w:val="24"/>
                <w:szCs w:val="24"/>
              </w:rPr>
              <w:t xml:space="preserve"> за счет субвенции бюджету </w:t>
            </w:r>
            <w:r w:rsidRPr="00D40A94">
              <w:rPr>
                <w:rFonts w:ascii="Times New Roman" w:hAnsi="Times New Roman" w:cs="Times New Roman"/>
                <w:sz w:val="24"/>
                <w:szCs w:val="24"/>
              </w:rPr>
              <w:lastRenderedPageBreak/>
              <w:t xml:space="preserve">муниципального образования на финансовое обеспечение расходных обязательств муниципальных образований, возникающих при выполнении государственных полномочий </w:t>
            </w:r>
            <w:r w:rsidRPr="00D40A94">
              <w:rPr>
                <w:rFonts w:ascii="Times New Roman" w:hAnsi="Times New Roman" w:cs="Times New Roman"/>
                <w:sz w:val="24"/>
                <w:szCs w:val="24"/>
              </w:rPr>
              <w:lastRenderedPageBreak/>
              <w:t xml:space="preserve">(обеспечение функций работника по опеке и попечительству несовершеннолетних граждан). </w:t>
            </w:r>
          </w:p>
          <w:p w:rsidR="00D40A94" w:rsidRPr="00D40A94" w:rsidRDefault="00D40A94" w:rsidP="00D40A94">
            <w:pPr>
              <w:rPr>
                <w:rFonts w:ascii="Times New Roman" w:hAnsi="Times New Roman" w:cs="Times New Roman"/>
                <w:sz w:val="24"/>
                <w:szCs w:val="24"/>
              </w:rPr>
            </w:pP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культуры, спорта и молодежной политики АМРМО </w:t>
            </w:r>
            <w:r w:rsidRPr="00D40A94">
              <w:rPr>
                <w:rFonts w:ascii="Times New Roman" w:hAnsi="Times New Roman" w:cs="Times New Roman"/>
                <w:sz w:val="24"/>
                <w:szCs w:val="24"/>
              </w:rPr>
              <w:lastRenderedPageBreak/>
              <w:t>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10</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06</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3120371020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60,2</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60,2</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60,2</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60,2</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60,2</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03</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71150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autoSpaceDE w:val="0"/>
              <w:autoSpaceDN w:val="0"/>
              <w:adjustRightInd w:val="0"/>
              <w:jc w:val="both"/>
              <w:outlineLvl w:val="4"/>
              <w:rPr>
                <w:rFonts w:ascii="Times New Roman" w:hAnsi="Times New Roman" w:cs="Times New Roman"/>
                <w:sz w:val="24"/>
                <w:szCs w:val="24"/>
              </w:rPr>
            </w:pPr>
            <w:r w:rsidRPr="00D40A94">
              <w:rPr>
                <w:rFonts w:ascii="Times New Roman" w:hAnsi="Times New Roman" w:cs="Times New Roman"/>
                <w:sz w:val="24"/>
                <w:szCs w:val="24"/>
              </w:rPr>
              <w:t xml:space="preserve">Расходы </w:t>
            </w:r>
            <w:r w:rsidRPr="00D40A94">
              <w:rPr>
                <w:rFonts w:ascii="Times New Roman" w:hAnsi="Times New Roman" w:cs="Times New Roman"/>
                <w:snapToGrid w:val="0"/>
                <w:sz w:val="24"/>
                <w:szCs w:val="24"/>
              </w:rPr>
              <w:t>на обеспечение деятельности</w:t>
            </w:r>
            <w:r w:rsidRPr="00D40A94">
              <w:rPr>
                <w:rFonts w:ascii="Times New Roman" w:hAnsi="Times New Roman" w:cs="Times New Roman"/>
                <w:sz w:val="24"/>
                <w:szCs w:val="24"/>
              </w:rPr>
              <w:t xml:space="preserve"> за счет субвенции бюджету муниципального образования на финансовое обеспечение </w:t>
            </w:r>
            <w:r w:rsidRPr="00D40A94">
              <w:rPr>
                <w:rFonts w:ascii="Times New Roman" w:hAnsi="Times New Roman" w:cs="Times New Roman"/>
                <w:sz w:val="24"/>
                <w:szCs w:val="24"/>
              </w:rPr>
              <w:lastRenderedPageBreak/>
              <w:t xml:space="preserve">расходных обязательств муниципальных образований, возникающих при выполнении государственных полномочий (обеспечение функций работника по опеке и попечительству </w:t>
            </w:r>
            <w:r w:rsidRPr="00D40A94">
              <w:rPr>
                <w:rFonts w:ascii="Times New Roman" w:hAnsi="Times New Roman" w:cs="Times New Roman"/>
                <w:sz w:val="24"/>
                <w:szCs w:val="24"/>
              </w:rPr>
              <w:lastRenderedPageBreak/>
              <w:t xml:space="preserve">несовершеннолетних граждан). </w:t>
            </w:r>
          </w:p>
          <w:p w:rsidR="00D40A94" w:rsidRPr="00D40A94" w:rsidRDefault="00D40A94" w:rsidP="00D40A94">
            <w:pPr>
              <w:rPr>
                <w:rFonts w:ascii="Times New Roman" w:hAnsi="Times New Roman" w:cs="Times New Roman"/>
                <w:sz w:val="24"/>
                <w:szCs w:val="24"/>
              </w:rPr>
            </w:pP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10</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06</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3120371150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312,3</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319,7</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319,7</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319,7</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319,7</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00000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3. «Развитие  дополнительного образования и воспитания детей»</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6764,6</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6749,3</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6761,4</w:t>
            </w: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6961,4</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6961,4</w:t>
            </w:r>
          </w:p>
        </w:tc>
      </w:tr>
      <w:tr w:rsidR="00D40A94" w:rsidRPr="00D40A94" w:rsidTr="00D40A94">
        <w:trPr>
          <w:trHeight w:val="780"/>
        </w:trPr>
        <w:tc>
          <w:tcPr>
            <w:tcW w:w="539" w:type="dxa"/>
            <w:tcBorders>
              <w:top w:val="nil"/>
              <w:left w:val="single" w:sz="8" w:space="0" w:color="333333"/>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w:t>
            </w:r>
          </w:p>
        </w:tc>
        <w:tc>
          <w:tcPr>
            <w:tcW w:w="475"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w:t>
            </w:r>
          </w:p>
        </w:tc>
        <w:tc>
          <w:tcPr>
            <w:tcW w:w="993" w:type="dxa"/>
            <w:tcBorders>
              <w:top w:val="nil"/>
              <w:left w:val="nil"/>
              <w:bottom w:val="single" w:sz="8" w:space="0" w:color="auto"/>
              <w:right w:val="single" w:sz="8" w:space="0" w:color="333333"/>
            </w:tcBorders>
            <w:shd w:val="clear" w:color="auto" w:fill="auto"/>
            <w:noWrap/>
            <w:vAlign w:val="center"/>
          </w:tcPr>
          <w:p w:rsidR="00D40A94" w:rsidRPr="00D40A94" w:rsidRDefault="00D40A94" w:rsidP="00D40A94">
            <w:pPr>
              <w:rPr>
                <w:rFonts w:ascii="Times New Roman" w:hAnsi="Times New Roman" w:cs="Times New Roman"/>
                <w:b/>
                <w:sz w:val="24"/>
                <w:szCs w:val="24"/>
              </w:rPr>
            </w:pPr>
            <w:r w:rsidRPr="00D40A94">
              <w:rPr>
                <w:rFonts w:ascii="Times New Roman" w:hAnsi="Times New Roman" w:cs="Times New Roman"/>
                <w:b/>
                <w:sz w:val="24"/>
                <w:szCs w:val="24"/>
              </w:rPr>
              <w:t>02500</w:t>
            </w:r>
          </w:p>
        </w:tc>
        <w:tc>
          <w:tcPr>
            <w:tcW w:w="2268" w:type="dxa"/>
            <w:tcBorders>
              <w:top w:val="nil"/>
              <w:left w:val="nil"/>
              <w:bottom w:val="single" w:sz="8" w:space="0" w:color="auto"/>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Расходы на обеспечение деятельности (оказание услуг) муниципальных образовательных организаций дополнительного образования детей</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lang w:val="en-US"/>
              </w:rPr>
            </w:pPr>
            <w:r w:rsidRPr="00D40A94">
              <w:rPr>
                <w:rFonts w:ascii="Times New Roman" w:hAnsi="Times New Roman" w:cs="Times New Roman"/>
                <w:sz w:val="24"/>
                <w:szCs w:val="24"/>
              </w:rPr>
              <w:t>0</w:t>
            </w:r>
            <w:r w:rsidRPr="00D40A94">
              <w:rPr>
                <w:rFonts w:ascii="Times New Roman" w:hAnsi="Times New Roman" w:cs="Times New Roman"/>
                <w:sz w:val="24"/>
                <w:szCs w:val="24"/>
                <w:lang w:val="en-US"/>
              </w:rPr>
              <w:t>3</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3130102500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6764,6</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6749,3</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6761,4</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6961,4</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6961,4</w:t>
            </w:r>
          </w:p>
        </w:tc>
      </w:tr>
      <w:tr w:rsidR="00D40A94" w:rsidRPr="00D40A94" w:rsidTr="00D40A94">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31</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4</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00000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 xml:space="preserve">Подпрограмма 4. «Развитие </w:t>
            </w:r>
            <w:r w:rsidRPr="00D40A94">
              <w:rPr>
                <w:rFonts w:ascii="Times New Roman" w:hAnsi="Times New Roman" w:cs="Times New Roman"/>
                <w:b/>
                <w:bCs/>
                <w:sz w:val="24"/>
                <w:szCs w:val="24"/>
              </w:rPr>
              <w:lastRenderedPageBreak/>
              <w:t>системы отдыха детей в каникулярное время»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Всего</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w:t>
            </w:r>
            <w:r w:rsidRPr="00D40A94">
              <w:rPr>
                <w:rFonts w:ascii="Times New Roman" w:hAnsi="Times New Roman" w:cs="Times New Roman"/>
                <w:b/>
                <w:bCs/>
                <w:sz w:val="24"/>
                <w:szCs w:val="24"/>
              </w:rPr>
              <w:lastRenderedPageBreak/>
              <w:t>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470,9</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550,0</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550,0</w:t>
            </w: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550,0</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550,</w:t>
            </w:r>
            <w:r w:rsidRPr="00D40A94">
              <w:rPr>
                <w:rFonts w:ascii="Times New Roman" w:hAnsi="Times New Roman" w:cs="Times New Roman"/>
                <w:b/>
                <w:bCs/>
                <w:sz w:val="24"/>
                <w:szCs w:val="24"/>
              </w:rPr>
              <w:lastRenderedPageBreak/>
              <w:t>0</w:t>
            </w:r>
          </w:p>
        </w:tc>
      </w:tr>
      <w:tr w:rsidR="00D40A94" w:rsidRPr="00D40A94" w:rsidTr="00D40A94">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4</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lang w:val="en-US"/>
              </w:rPr>
              <w:t>01</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73170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Расходы на организацию отдыха детей в каникулярное время в лагерях дневного  пребывания на базе </w:t>
            </w:r>
            <w:r w:rsidRPr="00D40A94">
              <w:rPr>
                <w:rFonts w:ascii="Times New Roman" w:hAnsi="Times New Roman" w:cs="Times New Roman"/>
                <w:sz w:val="24"/>
                <w:szCs w:val="24"/>
              </w:rPr>
              <w:lastRenderedPageBreak/>
              <w:t xml:space="preserve">муниципальных образовательных учреждений в рамках подпрограммы « Организация отдыха и оздоровления детей, перевозки несовер-шеннолетних, опеки и </w:t>
            </w:r>
            <w:r w:rsidRPr="00D40A94">
              <w:rPr>
                <w:rFonts w:ascii="Times New Roman" w:hAnsi="Times New Roman" w:cs="Times New Roman"/>
                <w:sz w:val="24"/>
                <w:szCs w:val="24"/>
              </w:rPr>
              <w:lastRenderedPageBreak/>
              <w:t>попечительства недеес-пособных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3140173170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470,9</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550,0</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550,0</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550,0</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550,0</w:t>
            </w:r>
          </w:p>
        </w:tc>
      </w:tr>
      <w:tr w:rsidR="00D40A94" w:rsidRPr="00D40A94" w:rsidTr="00D40A94">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4</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lang w:val="en-US"/>
              </w:rPr>
            </w:pPr>
            <w:r w:rsidRPr="00D40A94">
              <w:rPr>
                <w:rFonts w:ascii="Times New Roman" w:hAnsi="Times New Roman" w:cs="Times New Roman"/>
                <w:b/>
                <w:sz w:val="24"/>
                <w:szCs w:val="24"/>
                <w:lang w:val="en-US"/>
              </w:rPr>
              <w:t>S</w:t>
            </w:r>
            <w:r w:rsidRPr="00D40A94">
              <w:rPr>
                <w:rFonts w:ascii="Times New Roman" w:hAnsi="Times New Roman" w:cs="Times New Roman"/>
                <w:b/>
                <w:sz w:val="24"/>
                <w:szCs w:val="24"/>
              </w:rPr>
              <w:t>31</w:t>
            </w:r>
            <w:r w:rsidRPr="00D40A94">
              <w:rPr>
                <w:rFonts w:ascii="Times New Roman" w:hAnsi="Times New Roman" w:cs="Times New Roman"/>
                <w:b/>
                <w:sz w:val="24"/>
                <w:szCs w:val="24"/>
                <w:lang w:val="en-US"/>
              </w:rPr>
              <w:t>70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Реализация мероприятий, направленных на </w:t>
            </w:r>
            <w:r w:rsidRPr="00D40A94">
              <w:rPr>
                <w:rFonts w:ascii="Times New Roman" w:hAnsi="Times New Roman" w:cs="Times New Roman"/>
                <w:sz w:val="24"/>
                <w:szCs w:val="24"/>
              </w:rPr>
              <w:lastRenderedPageBreak/>
              <w:t xml:space="preserve">проведение оздоровительной кампании детей, софинансирование расходов на организацию отдыха детей в каникулярное время в лагерях дневного  пребывания на базе муниципальных </w:t>
            </w:r>
            <w:r w:rsidRPr="00D40A94">
              <w:rPr>
                <w:rFonts w:ascii="Times New Roman" w:hAnsi="Times New Roman" w:cs="Times New Roman"/>
                <w:sz w:val="24"/>
                <w:szCs w:val="24"/>
              </w:rPr>
              <w:lastRenderedPageBreak/>
              <w:t xml:space="preserve">образовательных учреждений в рамках подпрограммы « Организация отдыха и оздоровления детей, перевозки несовер-шеннолетних, опеки и попечительства </w:t>
            </w:r>
            <w:r w:rsidRPr="00D40A94">
              <w:rPr>
                <w:rFonts w:ascii="Times New Roman" w:hAnsi="Times New Roman" w:cs="Times New Roman"/>
                <w:sz w:val="24"/>
                <w:szCs w:val="24"/>
              </w:rPr>
              <w:lastRenderedPageBreak/>
              <w:t>недеес-пособных или ограничено дееспособных совершеннолетних граждан в Республике Калмыкия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культуры, спорта и </w:t>
            </w:r>
            <w:r w:rsidRPr="00D40A94">
              <w:rPr>
                <w:rFonts w:ascii="Times New Roman" w:hAnsi="Times New Roman" w:cs="Times New Roman"/>
                <w:sz w:val="24"/>
                <w:szCs w:val="24"/>
              </w:rPr>
              <w:lastRenderedPageBreak/>
              <w:t>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31401</w:t>
            </w:r>
            <w:r w:rsidRPr="00D40A94">
              <w:rPr>
                <w:rFonts w:ascii="Times New Roman" w:hAnsi="Times New Roman" w:cs="Times New Roman"/>
                <w:sz w:val="24"/>
                <w:szCs w:val="24"/>
                <w:lang w:val="en-US"/>
              </w:rPr>
              <w:t>S</w:t>
            </w:r>
            <w:r w:rsidRPr="00D40A94">
              <w:rPr>
                <w:rFonts w:ascii="Times New Roman" w:hAnsi="Times New Roman" w:cs="Times New Roman"/>
                <w:sz w:val="24"/>
                <w:szCs w:val="24"/>
              </w:rPr>
              <w:t>3170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539" w:type="dxa"/>
            <w:tcBorders>
              <w:top w:val="nil"/>
              <w:left w:val="single" w:sz="8" w:space="0" w:color="333333"/>
              <w:bottom w:val="nil"/>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31</w:t>
            </w:r>
          </w:p>
        </w:tc>
        <w:tc>
          <w:tcPr>
            <w:tcW w:w="480" w:type="dxa"/>
            <w:tcBorders>
              <w:top w:val="nil"/>
              <w:left w:val="nil"/>
              <w:bottom w:val="nil"/>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5</w:t>
            </w:r>
          </w:p>
        </w:tc>
        <w:tc>
          <w:tcPr>
            <w:tcW w:w="475" w:type="dxa"/>
            <w:tcBorders>
              <w:top w:val="nil"/>
              <w:left w:val="nil"/>
              <w:bottom w:val="nil"/>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w:t>
            </w:r>
          </w:p>
        </w:tc>
        <w:tc>
          <w:tcPr>
            <w:tcW w:w="993" w:type="dxa"/>
            <w:tcBorders>
              <w:top w:val="nil"/>
              <w:left w:val="nil"/>
              <w:bottom w:val="nil"/>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00000</w:t>
            </w:r>
          </w:p>
        </w:tc>
        <w:tc>
          <w:tcPr>
            <w:tcW w:w="2268" w:type="dxa"/>
            <w:tcBorders>
              <w:top w:val="nil"/>
              <w:left w:val="nil"/>
              <w:bottom w:val="nil"/>
              <w:right w:val="single" w:sz="8" w:space="0" w:color="333333"/>
            </w:tcBorders>
            <w:shd w:val="clear" w:color="auto" w:fill="auto"/>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5. « Другие вопросы образования»</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8778,4</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7152,0</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7336,21</w:t>
            </w:r>
          </w:p>
        </w:tc>
        <w:tc>
          <w:tcPr>
            <w:tcW w:w="993"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7286,5</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7286,5</w:t>
            </w:r>
          </w:p>
        </w:tc>
      </w:tr>
      <w:tr w:rsidR="00D40A94" w:rsidRPr="00D40A94" w:rsidTr="00D40A94">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lastRenderedPageBreak/>
              <w:t>31</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5</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01030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Расходы на содержание методкабинета образования и бухгалтерии</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Управление образования, культуры, спорта и молодежной политики АМРМО 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07</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09</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3150101030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7167,7</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5476,6</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5660,8</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5611,1</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5611,1</w:t>
            </w:r>
          </w:p>
        </w:tc>
      </w:tr>
      <w:tr w:rsidR="00D40A94" w:rsidRPr="00D40A94" w:rsidTr="00D40A94">
        <w:trPr>
          <w:trHeight w:val="525"/>
        </w:trPr>
        <w:tc>
          <w:tcPr>
            <w:tcW w:w="539" w:type="dxa"/>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31</w:t>
            </w:r>
          </w:p>
        </w:tc>
        <w:tc>
          <w:tcPr>
            <w:tcW w:w="480"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5</w:t>
            </w:r>
          </w:p>
        </w:tc>
        <w:tc>
          <w:tcPr>
            <w:tcW w:w="475"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03</w:t>
            </w:r>
          </w:p>
        </w:tc>
        <w:tc>
          <w:tcPr>
            <w:tcW w:w="993"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71140</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autoSpaceDE w:val="0"/>
              <w:autoSpaceDN w:val="0"/>
              <w:adjustRightInd w:val="0"/>
              <w:jc w:val="both"/>
              <w:outlineLvl w:val="4"/>
              <w:rPr>
                <w:rFonts w:ascii="Times New Roman" w:hAnsi="Times New Roman" w:cs="Times New Roman"/>
                <w:sz w:val="24"/>
                <w:szCs w:val="24"/>
              </w:rPr>
            </w:pPr>
            <w:r w:rsidRPr="00D40A94">
              <w:rPr>
                <w:rFonts w:ascii="Times New Roman" w:hAnsi="Times New Roman" w:cs="Times New Roman"/>
                <w:sz w:val="24"/>
                <w:szCs w:val="24"/>
              </w:rPr>
              <w:t xml:space="preserve">Содержание ребенка в семье опекуна и приемной семье, а также </w:t>
            </w:r>
            <w:r w:rsidRPr="00D40A94">
              <w:rPr>
                <w:rFonts w:ascii="Times New Roman" w:hAnsi="Times New Roman" w:cs="Times New Roman"/>
                <w:sz w:val="24"/>
                <w:szCs w:val="24"/>
              </w:rPr>
              <w:lastRenderedPageBreak/>
              <w:t>вознаграждение, причитающееся приемному родителю</w:t>
            </w:r>
          </w:p>
        </w:tc>
        <w:tc>
          <w:tcPr>
            <w:tcW w:w="2268" w:type="dxa"/>
            <w:tcBorders>
              <w:top w:val="nil"/>
              <w:left w:val="nil"/>
              <w:bottom w:val="single" w:sz="8" w:space="0" w:color="333333"/>
              <w:right w:val="single" w:sz="8" w:space="0" w:color="333333"/>
            </w:tcBorders>
            <w:shd w:val="clear" w:color="auto" w:fill="auto"/>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lastRenderedPageBreak/>
              <w:t xml:space="preserve">Управление образования, культуры, спорта и молодежной политики АМРМО </w:t>
            </w:r>
            <w:r w:rsidRPr="00D40A94">
              <w:rPr>
                <w:rFonts w:ascii="Times New Roman" w:hAnsi="Times New Roman" w:cs="Times New Roman"/>
                <w:sz w:val="24"/>
                <w:szCs w:val="24"/>
              </w:rPr>
              <w:lastRenderedPageBreak/>
              <w:t>РК</w:t>
            </w:r>
          </w:p>
        </w:tc>
        <w:tc>
          <w:tcPr>
            <w:tcW w:w="550"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lastRenderedPageBreak/>
              <w:t>813</w:t>
            </w:r>
          </w:p>
        </w:tc>
        <w:tc>
          <w:tcPr>
            <w:tcW w:w="72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10</w:t>
            </w:r>
          </w:p>
        </w:tc>
        <w:tc>
          <w:tcPr>
            <w:tcW w:w="56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04</w:t>
            </w:r>
          </w:p>
        </w:tc>
        <w:tc>
          <w:tcPr>
            <w:tcW w:w="127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3150371140</w:t>
            </w:r>
          </w:p>
        </w:tc>
        <w:tc>
          <w:tcPr>
            <w:tcW w:w="85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000</w:t>
            </w:r>
          </w:p>
        </w:tc>
        <w:tc>
          <w:tcPr>
            <w:tcW w:w="1141"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p>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1610,7</w:t>
            </w:r>
          </w:p>
        </w:tc>
        <w:tc>
          <w:tcPr>
            <w:tcW w:w="1107"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1675,4</w:t>
            </w:r>
          </w:p>
        </w:tc>
        <w:tc>
          <w:tcPr>
            <w:tcW w:w="1055"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c>
          <w:tcPr>
            <w:tcW w:w="993" w:type="dxa"/>
            <w:tcBorders>
              <w:top w:val="nil"/>
              <w:left w:val="nil"/>
              <w:bottom w:val="single" w:sz="8" w:space="0" w:color="333333"/>
              <w:right w:val="single" w:sz="8" w:space="0" w:color="333333"/>
            </w:tcBorders>
            <w:shd w:val="clear" w:color="auto" w:fill="auto"/>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c>
          <w:tcPr>
            <w:tcW w:w="738" w:type="dxa"/>
            <w:tcBorders>
              <w:top w:val="nil"/>
              <w:left w:val="nil"/>
              <w:bottom w:val="single" w:sz="8" w:space="0" w:color="333333"/>
              <w:right w:val="single" w:sz="8" w:space="0" w:color="333333"/>
            </w:tcBorders>
            <w:shd w:val="clear" w:color="auto" w:fill="auto"/>
            <w:noWrap/>
            <w:vAlign w:val="bottom"/>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r>
    </w:tbl>
    <w:p w:rsidR="00D40A94" w:rsidRPr="00D40A94" w:rsidRDefault="00D40A94" w:rsidP="00D40A94">
      <w:pPr>
        <w:pStyle w:val="ConsPlusNormal0"/>
        <w:widowControl/>
        <w:ind w:firstLine="0"/>
        <w:rPr>
          <w:rFonts w:ascii="Times New Roman" w:hAnsi="Times New Roman" w:cs="Times New Roman"/>
          <w:b/>
          <w:bCs/>
          <w:sz w:val="24"/>
          <w:szCs w:val="24"/>
        </w:rPr>
      </w:pPr>
    </w:p>
    <w:p w:rsidR="00D40A94" w:rsidRPr="00D40A94" w:rsidRDefault="00D40A94" w:rsidP="00D40A94">
      <w:pPr>
        <w:pStyle w:val="ConsPlusNormal0"/>
        <w:widowControl/>
        <w:ind w:firstLine="0"/>
        <w:rPr>
          <w:rFonts w:ascii="Times New Roman" w:hAnsi="Times New Roman" w:cs="Times New Roman"/>
          <w:b/>
          <w:bCs/>
          <w:sz w:val="24"/>
          <w:szCs w:val="24"/>
        </w:rPr>
      </w:pPr>
    </w:p>
    <w:p w:rsidR="00D40A94" w:rsidRPr="00D40A94" w:rsidRDefault="00D40A94" w:rsidP="00D40A94">
      <w:pPr>
        <w:pStyle w:val="ConsPlusNormal0"/>
        <w:widowControl/>
        <w:ind w:firstLine="0"/>
        <w:rPr>
          <w:rFonts w:ascii="Times New Roman" w:hAnsi="Times New Roman" w:cs="Times New Roman"/>
          <w:b/>
          <w:bCs/>
          <w:sz w:val="24"/>
          <w:szCs w:val="24"/>
        </w:rPr>
      </w:pPr>
    </w:p>
    <w:p w:rsidR="00D40A94" w:rsidRPr="00D40A94" w:rsidRDefault="00D40A94" w:rsidP="00D40A94">
      <w:pPr>
        <w:pStyle w:val="ConsPlusNormal0"/>
        <w:widowControl/>
        <w:ind w:firstLine="0"/>
        <w:rPr>
          <w:rFonts w:ascii="Times New Roman" w:hAnsi="Times New Roman" w:cs="Times New Roman"/>
          <w:b/>
          <w:bCs/>
          <w:sz w:val="24"/>
          <w:szCs w:val="24"/>
        </w:rPr>
      </w:pPr>
    </w:p>
    <w:p w:rsidR="00D40A94" w:rsidRPr="00D40A94" w:rsidRDefault="00D40A94" w:rsidP="00D40A94">
      <w:pPr>
        <w:pStyle w:val="ConsPlusNormal0"/>
        <w:widowControl/>
        <w:ind w:firstLine="0"/>
        <w:rPr>
          <w:rFonts w:ascii="Times New Roman" w:hAnsi="Times New Roman" w:cs="Times New Roman"/>
          <w:b/>
          <w:bCs/>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p>
    <w:p w:rsidR="00D40A94" w:rsidRPr="00D40A94" w:rsidRDefault="00D40A94" w:rsidP="00D40A94">
      <w:pPr>
        <w:jc w:val="right"/>
        <w:rPr>
          <w:rFonts w:ascii="Times New Roman" w:hAnsi="Times New Roman" w:cs="Times New Roman"/>
          <w:sz w:val="24"/>
          <w:szCs w:val="24"/>
        </w:rPr>
      </w:pPr>
      <w:r w:rsidRPr="00D40A94">
        <w:rPr>
          <w:rFonts w:ascii="Times New Roman" w:hAnsi="Times New Roman" w:cs="Times New Roman"/>
          <w:sz w:val="24"/>
          <w:szCs w:val="24"/>
        </w:rPr>
        <w:t>Приложение 3</w:t>
      </w:r>
    </w:p>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Прогнозная (справочная) оценка ресурсного обеспечения реализации муниципальной программы Малодербетовского районного муниципального образования Республики Калмыкия «Развитие образования в Малодербетовском районном муниципальном образовании Республики Калмыкия» на 2018-2022 годы»</w:t>
      </w:r>
    </w:p>
    <w:tbl>
      <w:tblPr>
        <w:tblpPr w:leftFromText="180" w:rightFromText="180" w:vertAnchor="text" w:horzAnchor="margin" w:tblpXSpec="center" w:tblpY="151"/>
        <w:tblW w:w="15534" w:type="dxa"/>
        <w:tblLook w:val="0000" w:firstRow="0" w:lastRow="0" w:firstColumn="0" w:lastColumn="0" w:noHBand="0" w:noVBand="0"/>
      </w:tblPr>
      <w:tblGrid>
        <w:gridCol w:w="956"/>
        <w:gridCol w:w="957"/>
        <w:gridCol w:w="2301"/>
        <w:gridCol w:w="2614"/>
        <w:gridCol w:w="1116"/>
        <w:gridCol w:w="1289"/>
        <w:gridCol w:w="1223"/>
        <w:gridCol w:w="1223"/>
        <w:gridCol w:w="1223"/>
        <w:gridCol w:w="1416"/>
        <w:gridCol w:w="1216"/>
      </w:tblGrid>
      <w:tr w:rsidR="00D40A94" w:rsidRPr="00D40A94" w:rsidTr="00D40A94">
        <w:trPr>
          <w:trHeight w:val="330"/>
        </w:trPr>
        <w:tc>
          <w:tcPr>
            <w:tcW w:w="1913" w:type="dxa"/>
            <w:gridSpan w:val="2"/>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Код аналитической программной классификации</w:t>
            </w:r>
          </w:p>
        </w:tc>
        <w:tc>
          <w:tcPr>
            <w:tcW w:w="1954"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Наименование муниципальной программы, подпрограммы</w:t>
            </w:r>
          </w:p>
        </w:tc>
        <w:tc>
          <w:tcPr>
            <w:tcW w:w="3856" w:type="dxa"/>
            <w:vMerge w:val="restart"/>
            <w:tcBorders>
              <w:top w:val="single" w:sz="8" w:space="0" w:color="333333"/>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Источник финансирования</w:t>
            </w:r>
          </w:p>
        </w:tc>
        <w:tc>
          <w:tcPr>
            <w:tcW w:w="7811" w:type="dxa"/>
            <w:gridSpan w:val="7"/>
            <w:tcBorders>
              <w:top w:val="single" w:sz="8" w:space="0" w:color="333333"/>
              <w:left w:val="nil"/>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Оценка расходов, тыс. рублей</w:t>
            </w:r>
          </w:p>
        </w:tc>
      </w:tr>
      <w:tr w:rsidR="00D40A94" w:rsidRPr="00D40A94" w:rsidTr="00D40A94">
        <w:trPr>
          <w:trHeight w:val="517"/>
        </w:trPr>
        <w:tc>
          <w:tcPr>
            <w:tcW w:w="1913" w:type="dxa"/>
            <w:gridSpan w:val="2"/>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049" w:type="dxa"/>
            <w:vMerge w:val="restart"/>
            <w:tcBorders>
              <w:top w:val="nil"/>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Итого </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очередной 2018 год</w:t>
            </w:r>
          </w:p>
        </w:tc>
        <w:tc>
          <w:tcPr>
            <w:tcW w:w="1110" w:type="dxa"/>
            <w:vMerge w:val="restart"/>
            <w:tcBorders>
              <w:top w:val="nil"/>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плановый 2019 год</w:t>
            </w:r>
          </w:p>
        </w:tc>
        <w:tc>
          <w:tcPr>
            <w:tcW w:w="1055" w:type="dxa"/>
            <w:vMerge w:val="restart"/>
            <w:tcBorders>
              <w:top w:val="nil"/>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плановый 2020 год</w:t>
            </w:r>
          </w:p>
        </w:tc>
        <w:tc>
          <w:tcPr>
            <w:tcW w:w="1055" w:type="dxa"/>
            <w:vMerge w:val="restart"/>
            <w:tcBorders>
              <w:top w:val="nil"/>
              <w:left w:val="single" w:sz="8" w:space="0" w:color="333333"/>
              <w:bottom w:val="single" w:sz="8" w:space="0" w:color="333333"/>
              <w:right w:val="single" w:sz="8" w:space="0" w:color="auto"/>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плановый 2021 год</w:t>
            </w:r>
          </w:p>
        </w:tc>
        <w:tc>
          <w:tcPr>
            <w:tcW w:w="1216" w:type="dxa"/>
            <w:vMerge w:val="restart"/>
            <w:tcBorders>
              <w:top w:val="nil"/>
              <w:left w:val="single" w:sz="8" w:space="0" w:color="auto"/>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2022 год завершения действия программы</w:t>
            </w:r>
          </w:p>
        </w:tc>
        <w:tc>
          <w:tcPr>
            <w:tcW w:w="1216" w:type="dxa"/>
            <w:vMerge w:val="restart"/>
            <w:tcBorders>
              <w:top w:val="nil"/>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p>
        </w:tc>
      </w:tr>
      <w:tr w:rsidR="00D40A94" w:rsidRPr="00D40A94" w:rsidTr="00D40A94">
        <w:trPr>
          <w:trHeight w:val="270"/>
        </w:trPr>
        <w:tc>
          <w:tcPr>
            <w:tcW w:w="956" w:type="dxa"/>
            <w:tcBorders>
              <w:top w:val="nil"/>
              <w:left w:val="single" w:sz="8" w:space="0" w:color="333333"/>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МП</w:t>
            </w:r>
          </w:p>
        </w:tc>
        <w:tc>
          <w:tcPr>
            <w:tcW w:w="957" w:type="dxa"/>
            <w:tcBorders>
              <w:top w:val="nil"/>
              <w:left w:val="nil"/>
              <w:bottom w:val="single" w:sz="8" w:space="0" w:color="333333"/>
              <w:right w:val="single" w:sz="8" w:space="0" w:color="333333"/>
            </w:tcBorders>
            <w:shd w:val="clear" w:color="auto" w:fill="FFFFFF"/>
            <w:vAlign w:val="bottom"/>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Пп</w:t>
            </w:r>
          </w:p>
        </w:tc>
        <w:tc>
          <w:tcPr>
            <w:tcW w:w="1954" w:type="dxa"/>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3856" w:type="dxa"/>
            <w:vMerge/>
            <w:tcBorders>
              <w:top w:val="single" w:sz="8" w:space="0" w:color="333333"/>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049"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110"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110"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055"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055" w:type="dxa"/>
            <w:vMerge/>
            <w:tcBorders>
              <w:top w:val="nil"/>
              <w:left w:val="single" w:sz="8" w:space="0" w:color="333333"/>
              <w:bottom w:val="single" w:sz="8" w:space="0" w:color="333333"/>
              <w:right w:val="single" w:sz="8" w:space="0" w:color="auto"/>
            </w:tcBorders>
            <w:vAlign w:val="center"/>
          </w:tcPr>
          <w:p w:rsidR="00D40A94" w:rsidRPr="00D40A94" w:rsidRDefault="00D40A94" w:rsidP="00D40A94">
            <w:pPr>
              <w:rPr>
                <w:rFonts w:ascii="Times New Roman" w:hAnsi="Times New Roman" w:cs="Times New Roman"/>
                <w:sz w:val="24"/>
                <w:szCs w:val="24"/>
              </w:rPr>
            </w:pPr>
          </w:p>
        </w:tc>
        <w:tc>
          <w:tcPr>
            <w:tcW w:w="1216" w:type="dxa"/>
            <w:vMerge/>
            <w:tcBorders>
              <w:top w:val="nil"/>
              <w:left w:val="single" w:sz="8" w:space="0" w:color="auto"/>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21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r>
      <w:tr w:rsidR="00D40A94" w:rsidRPr="00D40A94" w:rsidTr="00D40A9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0</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 xml:space="preserve">Муницпальная программа «Развитие образования </w:t>
            </w:r>
            <w:r w:rsidRPr="00D40A94">
              <w:rPr>
                <w:rFonts w:ascii="Times New Roman" w:hAnsi="Times New Roman" w:cs="Times New Roman"/>
                <w:b/>
                <w:sz w:val="24"/>
                <w:szCs w:val="24"/>
              </w:rPr>
              <w:t>в Малодербетовском районном муниципальном образовании Республики Калмыкия на 2018-2022 годы»</w:t>
            </w: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922317,1</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144540,3</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409461,5</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122404,9</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бюджет муниципального района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922317,1</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144540,3</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409461,5</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122404,9</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122955,2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178932,7</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33025,2</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36281,9</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36175,0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36725,3</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36725,3</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292923,9</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5177,9</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286096,0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450460,5</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106337,2</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87083,6</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85679,9</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85679,9</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85679,9</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78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33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1.  «Развитие дошкольного образования »</w:t>
            </w: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168460,2</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33498,0</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33503,9</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33686,1</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33886,1</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33886,1</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168460,2</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33498,0</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33503,9</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33686,1</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33886,1</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33886,1</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72064,8</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12161,4</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14739,2</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14921,4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15121,4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15121,4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субсидии из бюджета </w:t>
            </w:r>
            <w:r w:rsidRPr="00D40A94">
              <w:rPr>
                <w:rFonts w:ascii="Times New Roman" w:hAnsi="Times New Roman" w:cs="Times New Roman"/>
                <w:sz w:val="24"/>
                <w:szCs w:val="24"/>
              </w:rPr>
              <w:lastRenderedPageBreak/>
              <w:t>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96395,4</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21336,6</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18764,7</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18764,7</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18764,7</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18764,7</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78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w:t>
            </w:r>
          </w:p>
        </w:tc>
        <w:tc>
          <w:tcPr>
            <w:tcW w:w="957" w:type="dxa"/>
            <w:vMerge w:val="restart"/>
            <w:tcBorders>
              <w:top w:val="nil"/>
              <w:left w:val="single" w:sz="8" w:space="0" w:color="333333"/>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w:t>
            </w:r>
          </w:p>
        </w:tc>
        <w:tc>
          <w:tcPr>
            <w:tcW w:w="1954" w:type="dxa"/>
            <w:vMerge w:val="restart"/>
            <w:tcBorders>
              <w:top w:val="nil"/>
              <w:left w:val="single" w:sz="8" w:space="0" w:color="333333"/>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2.  «Развитие общего образования»</w:t>
            </w: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bCs/>
                <w:sz w:val="24"/>
                <w:szCs w:val="24"/>
                <w:highlight w:val="yellow"/>
              </w:rPr>
            </w:pPr>
            <w:r w:rsidRPr="00D40A94">
              <w:rPr>
                <w:rFonts w:ascii="Times New Roman" w:hAnsi="Times New Roman" w:cs="Times New Roman"/>
                <w:b/>
                <w:bCs/>
                <w:sz w:val="24"/>
                <w:szCs w:val="24"/>
              </w:rPr>
              <w:t>679148,3</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95028,4</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361506,3</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74071,2</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74271,2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74271,2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Cs/>
                <w:sz w:val="24"/>
                <w:szCs w:val="24"/>
                <w:highlight w:val="yellow"/>
              </w:rPr>
            </w:pPr>
            <w:r w:rsidRPr="00D40A94">
              <w:rPr>
                <w:rFonts w:ascii="Times New Roman" w:hAnsi="Times New Roman" w:cs="Times New Roman"/>
                <w:bCs/>
                <w:sz w:val="24"/>
                <w:szCs w:val="24"/>
              </w:rPr>
              <w:t>679148,3</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95028,4</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361506,3</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74071,2</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74271,2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Cs/>
                <w:sz w:val="24"/>
                <w:szCs w:val="24"/>
              </w:rPr>
            </w:pPr>
            <w:r w:rsidRPr="00D40A94">
              <w:rPr>
                <w:rFonts w:ascii="Times New Roman" w:hAnsi="Times New Roman" w:cs="Times New Roman"/>
                <w:bCs/>
                <w:sz w:val="24"/>
                <w:szCs w:val="24"/>
              </w:rPr>
              <w:t>74271,2</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highlight w:val="yellow"/>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highlight w:val="yellow"/>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highlight w:val="yellow"/>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highlight w:val="yellow"/>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43142,5</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6931,5</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9316,8</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8831,4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9031,4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9031,4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290253,0</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4707,0</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285546,0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0,0</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345756,2</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83389,9</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66643,5</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65239,8</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65239,8</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65239,8</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78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3.  «Развитие дополнительного образования и воспитания детей»</w:t>
            </w: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34198,1</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6764,6</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6749,3</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6761,4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6961,4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6961,4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34198,1</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6764,6</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6749,3</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6761,4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6961,4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6961,4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34198,1</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6764,6</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6749,3</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6761,4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6961,4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6961,4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субвенции из бюджета </w:t>
            </w:r>
            <w:r w:rsidRPr="00D40A94">
              <w:rPr>
                <w:rFonts w:ascii="Times New Roman" w:hAnsi="Times New Roman" w:cs="Times New Roman"/>
                <w:sz w:val="24"/>
                <w:szCs w:val="24"/>
              </w:rPr>
              <w:lastRenderedPageBreak/>
              <w:t>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lastRenderedPageBreak/>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78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средства бюджета Республики Калмыкия, планируемые к привлечению</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4</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4. «Развитие системы отдыха детей в каникулярное время»</w:t>
            </w: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2670,9 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 470,9</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550,0 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550,0 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550,0 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550,0 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2670,9 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470,9</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 xml:space="preserve">собственные средства бюджета муниципального </w:t>
            </w:r>
            <w:r w:rsidRPr="00D40A94">
              <w:rPr>
                <w:rFonts w:ascii="Times New Roman" w:hAnsi="Times New Roman" w:cs="Times New Roman"/>
                <w:sz w:val="24"/>
                <w:szCs w:val="24"/>
              </w:rPr>
              <w:lastRenderedPageBreak/>
              <w:t>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2670,9 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470,9</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550,0 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78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33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31</w:t>
            </w:r>
          </w:p>
        </w:tc>
        <w:tc>
          <w:tcPr>
            <w:tcW w:w="957"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w:t>
            </w:r>
          </w:p>
        </w:tc>
        <w:tc>
          <w:tcPr>
            <w:tcW w:w="1954" w:type="dxa"/>
            <w:vMerge w:val="restart"/>
            <w:tcBorders>
              <w:top w:val="nil"/>
              <w:left w:val="single" w:sz="8" w:space="0" w:color="333333"/>
              <w:bottom w:val="single" w:sz="8" w:space="0" w:color="333333"/>
              <w:right w:val="single" w:sz="8" w:space="0" w:color="333333"/>
            </w:tcBorders>
            <w:shd w:val="clear" w:color="auto" w:fill="auto"/>
            <w:vAlign w:val="center"/>
          </w:tcPr>
          <w:p w:rsidR="00D40A94" w:rsidRPr="00D40A94" w:rsidRDefault="00D40A94" w:rsidP="00D40A94">
            <w:pPr>
              <w:jc w:val="center"/>
              <w:rPr>
                <w:rFonts w:ascii="Times New Roman" w:hAnsi="Times New Roman" w:cs="Times New Roman"/>
                <w:b/>
                <w:bCs/>
                <w:sz w:val="24"/>
                <w:szCs w:val="24"/>
              </w:rPr>
            </w:pPr>
            <w:r w:rsidRPr="00D40A94">
              <w:rPr>
                <w:rFonts w:ascii="Times New Roman" w:hAnsi="Times New Roman" w:cs="Times New Roman"/>
                <w:b/>
                <w:bCs/>
                <w:sz w:val="24"/>
                <w:szCs w:val="24"/>
              </w:rPr>
              <w:t>Подпрограмма  5. «Другие вопросы образования»</w:t>
            </w: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b/>
                <w:bCs/>
                <w:sz w:val="24"/>
                <w:szCs w:val="24"/>
              </w:rPr>
            </w:pPr>
            <w:r w:rsidRPr="00D40A94">
              <w:rPr>
                <w:rFonts w:ascii="Times New Roman" w:hAnsi="Times New Roman" w:cs="Times New Roman"/>
                <w:b/>
                <w:bCs/>
                <w:sz w:val="24"/>
                <w:szCs w:val="24"/>
              </w:rPr>
              <w:t>Всего</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37839,6</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8778,4</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7152,0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7336,2</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7286,5</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sz w:val="24"/>
                <w:szCs w:val="24"/>
              </w:rPr>
            </w:pPr>
            <w:r w:rsidRPr="00D40A94">
              <w:rPr>
                <w:rFonts w:ascii="Times New Roman" w:hAnsi="Times New Roman" w:cs="Times New Roman"/>
                <w:b/>
                <w:sz w:val="24"/>
                <w:szCs w:val="24"/>
              </w:rPr>
              <w:t>7286,5</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b/>
                <w:bCs/>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бюджет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37839,6</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8778,4</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7152,0</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7336,2</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7286,5</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7286,5</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в том числе: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собственные средства бюджета муниципального образования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29527,3</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7167,7</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5476,6</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5660,8</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5611,1</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5611,1</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субсидии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525"/>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субвенции из бюджета Республики Калмыкия</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8312,3</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1610,7</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1675,4</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78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межбюджетные трансферты из бюджета Республики Калмыкия, имеющие целевое назначение</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p>
        </w:tc>
      </w:tr>
      <w:tr w:rsidR="00D40A94" w:rsidRPr="00D40A94" w:rsidTr="00D40A94">
        <w:trPr>
          <w:trHeight w:val="270"/>
        </w:trPr>
        <w:tc>
          <w:tcPr>
            <w:tcW w:w="956"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957"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sz w:val="24"/>
                <w:szCs w:val="24"/>
              </w:rPr>
            </w:pPr>
          </w:p>
        </w:tc>
        <w:tc>
          <w:tcPr>
            <w:tcW w:w="1954" w:type="dxa"/>
            <w:vMerge/>
            <w:tcBorders>
              <w:top w:val="nil"/>
              <w:left w:val="single" w:sz="8" w:space="0" w:color="333333"/>
              <w:bottom w:val="single" w:sz="8" w:space="0" w:color="333333"/>
              <w:right w:val="single" w:sz="8" w:space="0" w:color="333333"/>
            </w:tcBorders>
            <w:vAlign w:val="center"/>
          </w:tcPr>
          <w:p w:rsidR="00D40A94" w:rsidRPr="00D40A94" w:rsidRDefault="00D40A94" w:rsidP="00D40A94">
            <w:pPr>
              <w:rPr>
                <w:rFonts w:ascii="Times New Roman" w:hAnsi="Times New Roman" w:cs="Times New Roman"/>
                <w:b/>
                <w:bCs/>
                <w:sz w:val="24"/>
                <w:szCs w:val="24"/>
              </w:rPr>
            </w:pPr>
          </w:p>
        </w:tc>
        <w:tc>
          <w:tcPr>
            <w:tcW w:w="385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rPr>
                <w:rFonts w:ascii="Times New Roman" w:hAnsi="Times New Roman" w:cs="Times New Roman"/>
                <w:sz w:val="24"/>
                <w:szCs w:val="24"/>
              </w:rPr>
            </w:pPr>
            <w:r w:rsidRPr="00D40A94">
              <w:rPr>
                <w:rFonts w:ascii="Times New Roman" w:hAnsi="Times New Roman" w:cs="Times New Roman"/>
                <w:sz w:val="24"/>
                <w:szCs w:val="24"/>
              </w:rPr>
              <w:t>иные источники</w:t>
            </w:r>
          </w:p>
        </w:tc>
        <w:tc>
          <w:tcPr>
            <w:tcW w:w="1049"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110"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055"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c>
          <w:tcPr>
            <w:tcW w:w="1216" w:type="dxa"/>
            <w:tcBorders>
              <w:top w:val="nil"/>
              <w:left w:val="nil"/>
              <w:bottom w:val="single" w:sz="8" w:space="0" w:color="333333"/>
              <w:right w:val="single" w:sz="8" w:space="0" w:color="333333"/>
            </w:tcBorders>
            <w:shd w:val="clear" w:color="auto" w:fill="FFFFFF"/>
            <w:noWrap/>
            <w:vAlign w:val="center"/>
          </w:tcPr>
          <w:p w:rsidR="00D40A94" w:rsidRPr="00D40A94" w:rsidRDefault="00D40A94" w:rsidP="00D40A94">
            <w:pPr>
              <w:jc w:val="center"/>
              <w:rPr>
                <w:rFonts w:ascii="Times New Roman" w:hAnsi="Times New Roman" w:cs="Times New Roman"/>
                <w:sz w:val="24"/>
                <w:szCs w:val="24"/>
              </w:rPr>
            </w:pPr>
            <w:r w:rsidRPr="00D40A94">
              <w:rPr>
                <w:rFonts w:ascii="Times New Roman" w:hAnsi="Times New Roman" w:cs="Times New Roman"/>
                <w:sz w:val="24"/>
                <w:szCs w:val="24"/>
              </w:rPr>
              <w:t> </w:t>
            </w:r>
          </w:p>
        </w:tc>
      </w:tr>
    </w:tbl>
    <w:p w:rsidR="00D40A94" w:rsidRPr="00D40A94" w:rsidRDefault="00D40A94" w:rsidP="00D40A94">
      <w:pPr>
        <w:jc w:val="center"/>
        <w:rPr>
          <w:rFonts w:ascii="Times New Roman" w:hAnsi="Times New Roman" w:cs="Times New Roman"/>
          <w:b/>
          <w:sz w:val="24"/>
          <w:szCs w:val="24"/>
        </w:rPr>
      </w:pPr>
    </w:p>
    <w:p w:rsidR="00D40A94" w:rsidRPr="00D40A94" w:rsidRDefault="00D40A94" w:rsidP="00D40A94">
      <w:pPr>
        <w:jc w:val="center"/>
        <w:rPr>
          <w:rFonts w:ascii="Times New Roman" w:hAnsi="Times New Roman" w:cs="Times New Roman"/>
          <w:sz w:val="24"/>
          <w:szCs w:val="24"/>
        </w:rPr>
      </w:pPr>
    </w:p>
    <w:p w:rsidR="00D40A94" w:rsidRDefault="00D40A94" w:rsidP="00D40A94">
      <w:pPr>
        <w:jc w:val="center"/>
      </w:pPr>
    </w:p>
    <w:p w:rsidR="00D40A94" w:rsidRDefault="00D40A94" w:rsidP="00D40A94">
      <w:pPr>
        <w:pStyle w:val="af7"/>
        <w:jc w:val="both"/>
        <w:rPr>
          <w:color w:val="000000"/>
        </w:rPr>
      </w:pPr>
    </w:p>
    <w:p w:rsidR="0040758C" w:rsidRDefault="0040758C" w:rsidP="0040758C">
      <w:pPr>
        <w:ind w:firstLine="708"/>
        <w:jc w:val="both"/>
      </w:pPr>
    </w:p>
    <w:p w:rsidR="00960389" w:rsidRDefault="00960389" w:rsidP="00960389">
      <w:pPr>
        <w:pStyle w:val="ab"/>
        <w:ind w:left="0" w:firstLine="567"/>
        <w:jc w:val="both"/>
        <w:rPr>
          <w:rFonts w:ascii="Times New Roman" w:hAnsi="Times New Roman"/>
        </w:rPr>
      </w:pPr>
    </w:p>
    <w:p w:rsidR="0040758C" w:rsidRDefault="0040758C" w:rsidP="00960389">
      <w:pPr>
        <w:pStyle w:val="ab"/>
        <w:ind w:left="0" w:firstLine="567"/>
        <w:jc w:val="both"/>
        <w:rPr>
          <w:rFonts w:ascii="Times New Roman" w:hAnsi="Times New Roman"/>
        </w:rPr>
      </w:pPr>
    </w:p>
    <w:p w:rsidR="00CD5685" w:rsidRDefault="00CD5685" w:rsidP="00CD5685"/>
    <w:p w:rsidR="002426A2" w:rsidRDefault="002426A2" w:rsidP="00CD5685">
      <w:pPr>
        <w:spacing w:after="0"/>
        <w:ind w:firstLine="708"/>
        <w:rPr>
          <w:rFonts w:ascii="Times New Roman" w:hAnsi="Times New Roman" w:cs="Times New Roman"/>
        </w:rPr>
        <w:sectPr w:rsidR="002426A2" w:rsidSect="00D40A94">
          <w:footerReference w:type="default" r:id="rId38"/>
          <w:pgSz w:w="16838" w:h="11906" w:orient="landscape"/>
          <w:pgMar w:top="850" w:right="1134" w:bottom="1701" w:left="1134" w:header="708" w:footer="708" w:gutter="0"/>
          <w:cols w:space="708"/>
          <w:docGrid w:linePitch="360"/>
        </w:sectPr>
      </w:pPr>
    </w:p>
    <w:tbl>
      <w:tblPr>
        <w:tblW w:w="10650" w:type="dxa"/>
        <w:tblInd w:w="-601" w:type="dxa"/>
        <w:tblBorders>
          <w:bottom w:val="thinThickSmallGap" w:sz="24" w:space="0" w:color="auto"/>
        </w:tblBorders>
        <w:tblLayout w:type="fixed"/>
        <w:tblLook w:val="04A0" w:firstRow="1" w:lastRow="0" w:firstColumn="1" w:lastColumn="0" w:noHBand="0" w:noVBand="1"/>
      </w:tblPr>
      <w:tblGrid>
        <w:gridCol w:w="4616"/>
        <w:gridCol w:w="1707"/>
        <w:gridCol w:w="4327"/>
      </w:tblGrid>
      <w:tr w:rsidR="00E8591D" w:rsidTr="00E8591D">
        <w:trPr>
          <w:trHeight w:val="2129"/>
        </w:trPr>
        <w:tc>
          <w:tcPr>
            <w:tcW w:w="4617" w:type="dxa"/>
            <w:tcBorders>
              <w:top w:val="nil"/>
              <w:left w:val="nil"/>
              <w:bottom w:val="nil"/>
              <w:right w:val="nil"/>
            </w:tcBorders>
            <w:vAlign w:val="center"/>
          </w:tcPr>
          <w:p w:rsidR="00E8591D" w:rsidRDefault="00E8591D" w:rsidP="00E8591D">
            <w:pPr>
              <w:spacing w:after="0"/>
              <w:jc w:val="center"/>
              <w:rPr>
                <w:rFonts w:ascii="Times New Roman" w:eastAsia="Times New Roman" w:hAnsi="Times New Roman"/>
                <w:sz w:val="24"/>
                <w:szCs w:val="24"/>
              </w:rPr>
            </w:pPr>
            <w:r>
              <w:rPr>
                <w:rFonts w:ascii="Times New Roman" w:hAnsi="Times New Roman"/>
                <w:sz w:val="24"/>
                <w:szCs w:val="24"/>
              </w:rPr>
              <w:lastRenderedPageBreak/>
              <w:t>ХАЛЬМГ ТАНГЧИН</w:t>
            </w:r>
          </w:p>
          <w:p w:rsidR="00E8591D" w:rsidRDefault="00E8591D" w:rsidP="00E8591D">
            <w:pPr>
              <w:spacing w:after="0"/>
              <w:jc w:val="center"/>
              <w:rPr>
                <w:rFonts w:ascii="Times New Roman" w:hAnsi="Times New Roman"/>
                <w:sz w:val="24"/>
                <w:szCs w:val="24"/>
              </w:rPr>
            </w:pPr>
            <w:r>
              <w:rPr>
                <w:rFonts w:ascii="Times New Roman" w:hAnsi="Times New Roman"/>
                <w:sz w:val="24"/>
                <w:szCs w:val="24"/>
              </w:rPr>
              <w:t>БА</w:t>
            </w:r>
            <w:r>
              <w:rPr>
                <w:rFonts w:ascii="Times New Roman" w:hAnsi="Times New Roman"/>
                <w:sz w:val="24"/>
                <w:szCs w:val="24"/>
                <w:lang w:val="en-US"/>
              </w:rPr>
              <w:t>h</w:t>
            </w:r>
            <w:r>
              <w:rPr>
                <w:rFonts w:ascii="Times New Roman" w:hAnsi="Times New Roman"/>
                <w:sz w:val="24"/>
                <w:szCs w:val="24"/>
              </w:rPr>
              <w:t>-ДθРВДЭ РАЙОНА</w:t>
            </w:r>
          </w:p>
          <w:p w:rsidR="00E8591D" w:rsidRDefault="00E8591D" w:rsidP="00E8591D">
            <w:pPr>
              <w:spacing w:after="0"/>
              <w:jc w:val="center"/>
              <w:rPr>
                <w:rFonts w:ascii="Times New Roman" w:hAnsi="Times New Roman"/>
                <w:sz w:val="24"/>
                <w:szCs w:val="24"/>
              </w:rPr>
            </w:pPr>
            <w:r>
              <w:rPr>
                <w:rFonts w:ascii="Times New Roman" w:hAnsi="Times New Roman"/>
                <w:sz w:val="24"/>
                <w:szCs w:val="24"/>
              </w:rPr>
              <w:t>МУНИЦИПАЛЬН БУРДЭЦИН</w:t>
            </w:r>
          </w:p>
          <w:p w:rsidR="00E8591D" w:rsidRDefault="00E8591D" w:rsidP="00E8591D">
            <w:pPr>
              <w:spacing w:after="0"/>
              <w:jc w:val="center"/>
              <w:rPr>
                <w:rFonts w:ascii="Times New Roman" w:hAnsi="Times New Roman"/>
                <w:sz w:val="24"/>
                <w:szCs w:val="24"/>
              </w:rPr>
            </w:pPr>
            <w:r>
              <w:rPr>
                <w:rFonts w:ascii="Times New Roman" w:hAnsi="Times New Roman"/>
                <w:sz w:val="24"/>
                <w:szCs w:val="24"/>
              </w:rPr>
              <w:t>АДМИНИСТРАЦИН АХЛАЧИН</w:t>
            </w:r>
          </w:p>
          <w:p w:rsidR="00E8591D" w:rsidRDefault="00E8591D" w:rsidP="00E8591D">
            <w:pPr>
              <w:spacing w:after="0"/>
              <w:jc w:val="center"/>
              <w:rPr>
                <w:rFonts w:ascii="Times New Roman" w:hAnsi="Times New Roman"/>
                <w:sz w:val="24"/>
                <w:szCs w:val="24"/>
                <w:lang w:val="en-US"/>
              </w:rPr>
            </w:pPr>
            <w:r>
              <w:rPr>
                <w:rFonts w:ascii="Times New Roman" w:hAnsi="Times New Roman"/>
                <w:sz w:val="24"/>
                <w:szCs w:val="24"/>
              </w:rPr>
              <w:t>ТОГТАВР</w:t>
            </w:r>
          </w:p>
          <w:p w:rsidR="00E8591D" w:rsidRDefault="00E8591D" w:rsidP="00E8591D">
            <w:pPr>
              <w:jc w:val="center"/>
              <w:rPr>
                <w:rFonts w:ascii="Times New Roman" w:eastAsia="Times New Roman" w:hAnsi="Times New Roman"/>
                <w:sz w:val="24"/>
                <w:szCs w:val="24"/>
              </w:rPr>
            </w:pPr>
          </w:p>
        </w:tc>
        <w:tc>
          <w:tcPr>
            <w:tcW w:w="1708" w:type="dxa"/>
            <w:tcBorders>
              <w:top w:val="nil"/>
              <w:left w:val="nil"/>
              <w:bottom w:val="nil"/>
              <w:right w:val="nil"/>
            </w:tcBorders>
            <w:vAlign w:val="center"/>
          </w:tcPr>
          <w:p w:rsidR="00E8591D" w:rsidRDefault="00E8591D" w:rsidP="00E8591D">
            <w:pPr>
              <w:rPr>
                <w:rFonts w:eastAsia="Times New Roman"/>
              </w:rPr>
            </w:pPr>
            <w:r>
              <w:rPr>
                <w:noProof/>
                <w:lang w:eastAsia="ru-RU"/>
              </w:rPr>
              <w:drawing>
                <wp:inline distT="0" distB="0" distL="0" distR="0">
                  <wp:extent cx="781050" cy="876300"/>
                  <wp:effectExtent l="0" t="0" r="0" b="0"/>
                  <wp:docPr id="15" name="Рисунок 15"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9" w:type="dxa"/>
            <w:tcBorders>
              <w:top w:val="nil"/>
              <w:left w:val="nil"/>
              <w:bottom w:val="nil"/>
              <w:right w:val="nil"/>
            </w:tcBorders>
            <w:vAlign w:val="center"/>
          </w:tcPr>
          <w:p w:rsidR="00E8591D" w:rsidRDefault="00E8591D" w:rsidP="00E8591D">
            <w:pPr>
              <w:spacing w:after="0" w:line="240" w:lineRule="auto"/>
              <w:jc w:val="center"/>
              <w:rPr>
                <w:rFonts w:ascii="Times New Roman" w:eastAsia="Times New Roman" w:hAnsi="Times New Roman"/>
                <w:sz w:val="24"/>
                <w:szCs w:val="24"/>
              </w:rPr>
            </w:pPr>
            <w:r>
              <w:rPr>
                <w:rFonts w:ascii="Times New Roman" w:hAnsi="Times New Roman"/>
                <w:sz w:val="24"/>
                <w:szCs w:val="24"/>
              </w:rPr>
              <w:t>ПОСТАНОВЛЕНИЕ АДМИНИСТРАЦИИ МАЛОДЕРБЕТОВСКОГО РАЙОННОГО МУНИЦИПАЛЬНОГО ОБРАЗОВАНИЯ</w:t>
            </w:r>
          </w:p>
          <w:p w:rsidR="00E8591D" w:rsidRDefault="00E8591D" w:rsidP="00E8591D">
            <w:pPr>
              <w:spacing w:after="0" w:line="240" w:lineRule="auto"/>
              <w:jc w:val="center"/>
              <w:rPr>
                <w:rFonts w:ascii="Times New Roman" w:hAnsi="Times New Roman"/>
                <w:sz w:val="24"/>
                <w:szCs w:val="24"/>
              </w:rPr>
            </w:pPr>
            <w:r>
              <w:rPr>
                <w:rFonts w:ascii="Times New Roman" w:hAnsi="Times New Roman"/>
                <w:sz w:val="24"/>
                <w:szCs w:val="24"/>
              </w:rPr>
              <w:t>РЕСПУБЛИКИ КАЛМЫКИЯ</w:t>
            </w:r>
          </w:p>
          <w:p w:rsidR="00E8591D" w:rsidRDefault="00E8591D" w:rsidP="00E8591D">
            <w:pPr>
              <w:spacing w:after="0" w:line="240" w:lineRule="auto"/>
              <w:jc w:val="center"/>
              <w:rPr>
                <w:rFonts w:ascii="Times New Roman" w:hAnsi="Times New Roman"/>
                <w:sz w:val="24"/>
                <w:szCs w:val="24"/>
              </w:rPr>
            </w:pPr>
          </w:p>
          <w:p w:rsidR="00E8591D" w:rsidRDefault="00E8591D" w:rsidP="00E8591D">
            <w:pPr>
              <w:spacing w:after="0" w:line="240" w:lineRule="auto"/>
              <w:rPr>
                <w:rFonts w:eastAsia="Times New Roman"/>
              </w:rPr>
            </w:pPr>
          </w:p>
        </w:tc>
      </w:tr>
    </w:tbl>
    <w:p w:rsidR="00E8591D" w:rsidRDefault="00E8591D" w:rsidP="00E8591D">
      <w:pPr>
        <w:rPr>
          <w:b/>
          <w:sz w:val="28"/>
          <w:szCs w:val="28"/>
        </w:rPr>
      </w:pPr>
      <w:r>
        <w:rPr>
          <w:b/>
          <w:sz w:val="28"/>
          <w:szCs w:val="28"/>
        </w:rPr>
        <w:t>_____________________________________________________________________</w:t>
      </w:r>
    </w:p>
    <w:p w:rsidR="00E8591D" w:rsidRDefault="00E8591D" w:rsidP="00E8591D">
      <w:pPr>
        <w:rPr>
          <w:rFonts w:ascii="Times New Roman" w:eastAsia="Times New Roman" w:hAnsi="Times New Roman"/>
          <w:sz w:val="24"/>
          <w:szCs w:val="24"/>
        </w:rPr>
      </w:pPr>
      <w:r>
        <w:rPr>
          <w:rFonts w:ascii="Times New Roman" w:hAnsi="Times New Roman"/>
          <w:sz w:val="24"/>
          <w:szCs w:val="24"/>
        </w:rPr>
        <w:t>с. Малые Дербеты                                        № 160                          от « 29 » декабря 2018 года</w:t>
      </w:r>
    </w:p>
    <w:p w:rsidR="00E8591D" w:rsidRPr="000055FA" w:rsidRDefault="00E8591D" w:rsidP="00E8591D">
      <w:pPr>
        <w:rPr>
          <w:b/>
        </w:rPr>
      </w:pPr>
    </w:p>
    <w:p w:rsidR="00E8591D" w:rsidRDefault="00E8591D" w:rsidP="00E8591D">
      <w:pPr>
        <w:spacing w:after="0" w:line="240" w:lineRule="auto"/>
        <w:jc w:val="right"/>
        <w:rPr>
          <w:rFonts w:ascii="Times New Roman" w:hAnsi="Times New Roman"/>
          <w:b/>
          <w:sz w:val="24"/>
          <w:szCs w:val="24"/>
        </w:rPr>
      </w:pPr>
      <w:r w:rsidRPr="000055FA">
        <w:rPr>
          <w:rFonts w:ascii="Times New Roman" w:hAnsi="Times New Roman"/>
          <w:b/>
          <w:sz w:val="24"/>
          <w:szCs w:val="24"/>
        </w:rPr>
        <w:t xml:space="preserve">                                                              </w:t>
      </w:r>
      <w:r>
        <w:rPr>
          <w:rFonts w:ascii="Times New Roman" w:hAnsi="Times New Roman"/>
          <w:b/>
          <w:sz w:val="24"/>
          <w:szCs w:val="24"/>
        </w:rPr>
        <w:t>«О внесении изменений и дополнений</w:t>
      </w:r>
    </w:p>
    <w:p w:rsidR="00E8591D" w:rsidRDefault="00E8591D" w:rsidP="00E8591D">
      <w:pPr>
        <w:spacing w:after="0" w:line="240" w:lineRule="auto"/>
        <w:jc w:val="right"/>
        <w:rPr>
          <w:rFonts w:ascii="Times New Roman" w:hAnsi="Times New Roman"/>
          <w:b/>
          <w:sz w:val="24"/>
          <w:szCs w:val="24"/>
        </w:rPr>
      </w:pPr>
      <w:r>
        <w:rPr>
          <w:rFonts w:ascii="Times New Roman" w:hAnsi="Times New Roman"/>
          <w:b/>
          <w:sz w:val="24"/>
          <w:szCs w:val="24"/>
        </w:rPr>
        <w:t>в Постановление администрации Малодербетовского</w:t>
      </w:r>
    </w:p>
    <w:p w:rsidR="00E8591D" w:rsidRDefault="00E8591D" w:rsidP="00E8591D">
      <w:pPr>
        <w:spacing w:after="0" w:line="240" w:lineRule="auto"/>
        <w:jc w:val="right"/>
        <w:rPr>
          <w:rFonts w:ascii="Times New Roman" w:hAnsi="Times New Roman"/>
          <w:b/>
          <w:sz w:val="24"/>
          <w:szCs w:val="24"/>
        </w:rPr>
      </w:pPr>
      <w:r>
        <w:rPr>
          <w:rFonts w:ascii="Times New Roman" w:hAnsi="Times New Roman"/>
          <w:b/>
          <w:sz w:val="24"/>
          <w:szCs w:val="24"/>
        </w:rPr>
        <w:t>районного муниципального образования</w:t>
      </w:r>
    </w:p>
    <w:p w:rsidR="00E8591D" w:rsidRDefault="00E8591D" w:rsidP="00E8591D">
      <w:pPr>
        <w:spacing w:after="0" w:line="240" w:lineRule="auto"/>
        <w:jc w:val="right"/>
        <w:rPr>
          <w:rFonts w:ascii="Times New Roman" w:hAnsi="Times New Roman"/>
          <w:b/>
          <w:sz w:val="24"/>
          <w:szCs w:val="24"/>
        </w:rPr>
      </w:pPr>
      <w:r>
        <w:rPr>
          <w:rFonts w:ascii="Times New Roman" w:hAnsi="Times New Roman"/>
          <w:b/>
          <w:sz w:val="24"/>
          <w:szCs w:val="24"/>
        </w:rPr>
        <w:t>Республики Калмыкия от 10.11.2015 г. №93</w:t>
      </w:r>
    </w:p>
    <w:p w:rsidR="00E8591D" w:rsidRDefault="00E8591D" w:rsidP="00E8591D">
      <w:pPr>
        <w:spacing w:after="0" w:line="240" w:lineRule="auto"/>
        <w:jc w:val="right"/>
        <w:rPr>
          <w:rFonts w:ascii="Times New Roman" w:hAnsi="Times New Roman"/>
          <w:b/>
          <w:sz w:val="24"/>
          <w:szCs w:val="24"/>
        </w:rPr>
      </w:pPr>
      <w:r>
        <w:rPr>
          <w:rFonts w:ascii="Times New Roman" w:hAnsi="Times New Roman"/>
          <w:b/>
          <w:sz w:val="24"/>
          <w:szCs w:val="24"/>
        </w:rPr>
        <w:t xml:space="preserve"> </w:t>
      </w:r>
      <w:r w:rsidRPr="000055FA">
        <w:rPr>
          <w:rFonts w:ascii="Times New Roman" w:hAnsi="Times New Roman"/>
          <w:b/>
          <w:sz w:val="24"/>
          <w:szCs w:val="24"/>
        </w:rPr>
        <w:t>«О муниципальной программе Малодербетов</w:t>
      </w:r>
      <w:r>
        <w:rPr>
          <w:rFonts w:ascii="Times New Roman" w:hAnsi="Times New Roman"/>
          <w:b/>
          <w:sz w:val="24"/>
          <w:szCs w:val="24"/>
        </w:rPr>
        <w:t>с</w:t>
      </w:r>
      <w:r w:rsidRPr="000055FA">
        <w:rPr>
          <w:rFonts w:ascii="Times New Roman" w:hAnsi="Times New Roman"/>
          <w:b/>
          <w:sz w:val="24"/>
          <w:szCs w:val="24"/>
        </w:rPr>
        <w:t>кого</w:t>
      </w:r>
    </w:p>
    <w:p w:rsidR="00E8591D" w:rsidRDefault="00E8591D" w:rsidP="00E8591D">
      <w:pPr>
        <w:spacing w:after="0" w:line="240" w:lineRule="auto"/>
        <w:jc w:val="right"/>
        <w:rPr>
          <w:rFonts w:ascii="Times New Roman" w:hAnsi="Times New Roman"/>
          <w:b/>
          <w:sz w:val="24"/>
          <w:szCs w:val="24"/>
        </w:rPr>
      </w:pPr>
      <w:r>
        <w:rPr>
          <w:rFonts w:ascii="Times New Roman" w:hAnsi="Times New Roman"/>
          <w:b/>
          <w:sz w:val="24"/>
          <w:szCs w:val="24"/>
        </w:rPr>
        <w:t xml:space="preserve"> </w:t>
      </w:r>
      <w:r w:rsidRPr="000055FA">
        <w:rPr>
          <w:rFonts w:ascii="Times New Roman" w:hAnsi="Times New Roman"/>
          <w:b/>
          <w:sz w:val="24"/>
          <w:szCs w:val="24"/>
        </w:rPr>
        <w:t>районного муниципального   образова</w:t>
      </w:r>
      <w:r>
        <w:rPr>
          <w:rFonts w:ascii="Times New Roman" w:hAnsi="Times New Roman"/>
          <w:b/>
          <w:sz w:val="24"/>
          <w:szCs w:val="24"/>
        </w:rPr>
        <w:t>ния</w:t>
      </w:r>
    </w:p>
    <w:p w:rsidR="00E8591D" w:rsidRDefault="00E8591D" w:rsidP="00E8591D">
      <w:pPr>
        <w:spacing w:after="0" w:line="240" w:lineRule="auto"/>
        <w:jc w:val="right"/>
        <w:rPr>
          <w:rFonts w:ascii="Times New Roman" w:hAnsi="Times New Roman"/>
          <w:b/>
          <w:sz w:val="24"/>
          <w:szCs w:val="24"/>
        </w:rPr>
      </w:pPr>
      <w:r>
        <w:rPr>
          <w:rFonts w:ascii="Times New Roman" w:hAnsi="Times New Roman"/>
          <w:b/>
          <w:sz w:val="24"/>
          <w:szCs w:val="24"/>
        </w:rPr>
        <w:t xml:space="preserve"> </w:t>
      </w:r>
      <w:r w:rsidRPr="000055FA">
        <w:rPr>
          <w:rFonts w:ascii="Times New Roman" w:hAnsi="Times New Roman"/>
          <w:b/>
          <w:sz w:val="24"/>
          <w:szCs w:val="24"/>
        </w:rPr>
        <w:t>Республики Калмыкия  «</w:t>
      </w:r>
      <w:r>
        <w:rPr>
          <w:rFonts w:ascii="Times New Roman" w:hAnsi="Times New Roman"/>
          <w:b/>
          <w:sz w:val="24"/>
          <w:szCs w:val="24"/>
        </w:rPr>
        <w:t>Повышение эффективности</w:t>
      </w:r>
    </w:p>
    <w:p w:rsidR="00E8591D" w:rsidRDefault="00E8591D" w:rsidP="00E8591D">
      <w:pPr>
        <w:spacing w:after="0" w:line="240" w:lineRule="auto"/>
        <w:jc w:val="right"/>
        <w:rPr>
          <w:rFonts w:ascii="Times New Roman" w:hAnsi="Times New Roman"/>
          <w:sz w:val="24"/>
          <w:szCs w:val="24"/>
        </w:rPr>
      </w:pPr>
      <w:r>
        <w:rPr>
          <w:rFonts w:ascii="Times New Roman" w:hAnsi="Times New Roman"/>
          <w:b/>
          <w:sz w:val="24"/>
          <w:szCs w:val="24"/>
        </w:rPr>
        <w:t xml:space="preserve"> </w:t>
      </w:r>
      <w:r w:rsidRPr="000055FA">
        <w:rPr>
          <w:rFonts w:ascii="Times New Roman" w:hAnsi="Times New Roman"/>
          <w:b/>
          <w:sz w:val="24"/>
          <w:szCs w:val="24"/>
        </w:rPr>
        <w:t xml:space="preserve">муниципального </w:t>
      </w:r>
      <w:r>
        <w:rPr>
          <w:rFonts w:ascii="Times New Roman" w:hAnsi="Times New Roman"/>
          <w:b/>
          <w:sz w:val="24"/>
          <w:szCs w:val="24"/>
        </w:rPr>
        <w:t>управления</w:t>
      </w:r>
      <w:r w:rsidRPr="000055FA">
        <w:rPr>
          <w:rFonts w:ascii="Times New Roman" w:hAnsi="Times New Roman"/>
          <w:b/>
          <w:sz w:val="24"/>
          <w:szCs w:val="24"/>
        </w:rPr>
        <w:t xml:space="preserve"> на 201</w:t>
      </w:r>
      <w:r>
        <w:rPr>
          <w:rFonts w:ascii="Times New Roman" w:hAnsi="Times New Roman"/>
          <w:b/>
          <w:sz w:val="24"/>
          <w:szCs w:val="24"/>
        </w:rPr>
        <w:t>8</w:t>
      </w:r>
      <w:r w:rsidRPr="000055FA">
        <w:rPr>
          <w:rFonts w:ascii="Times New Roman" w:hAnsi="Times New Roman"/>
          <w:b/>
          <w:sz w:val="24"/>
          <w:szCs w:val="24"/>
        </w:rPr>
        <w:t>-202</w:t>
      </w:r>
      <w:r>
        <w:rPr>
          <w:rFonts w:ascii="Times New Roman" w:hAnsi="Times New Roman"/>
          <w:b/>
          <w:sz w:val="24"/>
          <w:szCs w:val="24"/>
        </w:rPr>
        <w:t>2</w:t>
      </w:r>
      <w:r w:rsidRPr="000055FA">
        <w:rPr>
          <w:rFonts w:ascii="Times New Roman" w:hAnsi="Times New Roman"/>
          <w:b/>
          <w:sz w:val="24"/>
          <w:szCs w:val="24"/>
        </w:rPr>
        <w:t>гг</w:t>
      </w:r>
      <w:r>
        <w:rPr>
          <w:rFonts w:ascii="Times New Roman" w:hAnsi="Times New Roman"/>
          <w:sz w:val="24"/>
          <w:szCs w:val="24"/>
        </w:rPr>
        <w:t xml:space="preserve">.»                                                      </w:t>
      </w:r>
    </w:p>
    <w:p w:rsidR="00E8591D" w:rsidRDefault="00E8591D" w:rsidP="00E8591D">
      <w:pPr>
        <w:jc w:val="both"/>
        <w:rPr>
          <w:rFonts w:ascii="Times New Roman" w:hAnsi="Times New Roman"/>
          <w:sz w:val="24"/>
          <w:szCs w:val="24"/>
        </w:rPr>
      </w:pPr>
    </w:p>
    <w:p w:rsidR="00E8591D" w:rsidRPr="00812C9F" w:rsidRDefault="00E8591D" w:rsidP="00E8591D">
      <w:pPr>
        <w:ind w:firstLine="708"/>
        <w:jc w:val="both"/>
        <w:rPr>
          <w:rFonts w:ascii="Times New Roman" w:hAnsi="Times New Roman"/>
          <w:sz w:val="24"/>
          <w:szCs w:val="24"/>
        </w:rPr>
      </w:pPr>
      <w:r w:rsidRPr="00812C9F">
        <w:rPr>
          <w:rFonts w:ascii="Times New Roman" w:hAnsi="Times New Roman"/>
          <w:sz w:val="24"/>
          <w:szCs w:val="24"/>
        </w:rPr>
        <w:t xml:space="preserve">В целях реализации Решения Собрания депутатов Малодербетовского районного муниципального образования Республики Калмыкия </w:t>
      </w:r>
      <w:r w:rsidRPr="00A368C9">
        <w:rPr>
          <w:rFonts w:ascii="Times New Roman" w:hAnsi="Times New Roman"/>
          <w:sz w:val="24"/>
          <w:szCs w:val="24"/>
        </w:rPr>
        <w:t>№3</w:t>
      </w:r>
      <w:r w:rsidRPr="00812C9F">
        <w:rPr>
          <w:rFonts w:ascii="Times New Roman" w:hAnsi="Times New Roman"/>
          <w:sz w:val="24"/>
          <w:szCs w:val="24"/>
        </w:rPr>
        <w:t xml:space="preserve"> от 2</w:t>
      </w:r>
      <w:r>
        <w:rPr>
          <w:rFonts w:ascii="Times New Roman" w:hAnsi="Times New Roman"/>
          <w:sz w:val="24"/>
          <w:szCs w:val="24"/>
        </w:rPr>
        <w:t>7</w:t>
      </w:r>
      <w:r w:rsidRPr="00812C9F">
        <w:rPr>
          <w:rFonts w:ascii="Times New Roman" w:hAnsi="Times New Roman"/>
          <w:sz w:val="24"/>
          <w:szCs w:val="24"/>
        </w:rPr>
        <w:t>.12.201</w:t>
      </w:r>
      <w:r>
        <w:rPr>
          <w:rFonts w:ascii="Times New Roman" w:hAnsi="Times New Roman"/>
          <w:sz w:val="24"/>
          <w:szCs w:val="24"/>
        </w:rPr>
        <w:t>7</w:t>
      </w:r>
      <w:r w:rsidRPr="00812C9F">
        <w:rPr>
          <w:rFonts w:ascii="Times New Roman" w:hAnsi="Times New Roman"/>
          <w:sz w:val="24"/>
          <w:szCs w:val="24"/>
        </w:rPr>
        <w:t xml:space="preserve">года «О бюджете Малодербетовского районного муниципального образования Республики Калмыкия на </w:t>
      </w:r>
      <w:r w:rsidRPr="000F54D9">
        <w:rPr>
          <w:rFonts w:ascii="Times New Roman" w:hAnsi="Times New Roman"/>
          <w:sz w:val="24"/>
          <w:szCs w:val="24"/>
        </w:rPr>
        <w:t xml:space="preserve"> 201</w:t>
      </w:r>
      <w:r>
        <w:rPr>
          <w:rFonts w:ascii="Times New Roman" w:hAnsi="Times New Roman"/>
          <w:sz w:val="24"/>
          <w:szCs w:val="24"/>
        </w:rPr>
        <w:t>8 год и плановый период 2019-2020 годов</w:t>
      </w:r>
      <w:r w:rsidRPr="00812C9F">
        <w:rPr>
          <w:rFonts w:ascii="Times New Roman" w:hAnsi="Times New Roman"/>
          <w:sz w:val="24"/>
          <w:szCs w:val="24"/>
        </w:rPr>
        <w:t xml:space="preserve">»: </w:t>
      </w:r>
    </w:p>
    <w:p w:rsidR="00E8591D" w:rsidRPr="003C2044" w:rsidRDefault="00E8591D" w:rsidP="00E8591D">
      <w:pPr>
        <w:numPr>
          <w:ilvl w:val="0"/>
          <w:numId w:val="1"/>
        </w:numPr>
        <w:spacing w:after="0" w:line="240" w:lineRule="auto"/>
        <w:jc w:val="both"/>
        <w:rPr>
          <w:rFonts w:ascii="Times New Roman" w:hAnsi="Times New Roman"/>
          <w:sz w:val="24"/>
          <w:szCs w:val="24"/>
        </w:rPr>
      </w:pPr>
      <w:r w:rsidRPr="003C2044">
        <w:rPr>
          <w:rFonts w:ascii="Times New Roman" w:hAnsi="Times New Roman"/>
          <w:sz w:val="24"/>
          <w:szCs w:val="24"/>
        </w:rPr>
        <w:t>Муниципальную программу Малодербетовского районного муниципального образования Республики Калмыкия «</w:t>
      </w:r>
      <w:r>
        <w:rPr>
          <w:rFonts w:ascii="Times New Roman" w:hAnsi="Times New Roman"/>
          <w:sz w:val="24"/>
          <w:szCs w:val="24"/>
        </w:rPr>
        <w:t>Повышения эффективности муниципального управления</w:t>
      </w:r>
      <w:r w:rsidRPr="003C2044">
        <w:rPr>
          <w:rFonts w:ascii="Times New Roman" w:hAnsi="Times New Roman"/>
          <w:sz w:val="24"/>
          <w:szCs w:val="24"/>
        </w:rPr>
        <w:t>» на 201</w:t>
      </w:r>
      <w:r>
        <w:rPr>
          <w:rFonts w:ascii="Times New Roman" w:hAnsi="Times New Roman"/>
          <w:sz w:val="24"/>
          <w:szCs w:val="24"/>
        </w:rPr>
        <w:t>8</w:t>
      </w:r>
      <w:r w:rsidRPr="003C2044">
        <w:rPr>
          <w:rFonts w:ascii="Times New Roman" w:hAnsi="Times New Roman"/>
          <w:sz w:val="24"/>
          <w:szCs w:val="24"/>
        </w:rPr>
        <w:t>-202</w:t>
      </w:r>
      <w:r>
        <w:rPr>
          <w:rFonts w:ascii="Times New Roman" w:hAnsi="Times New Roman"/>
          <w:sz w:val="24"/>
          <w:szCs w:val="24"/>
        </w:rPr>
        <w:t>2</w:t>
      </w:r>
      <w:r w:rsidRPr="003C2044">
        <w:rPr>
          <w:rFonts w:ascii="Times New Roman" w:hAnsi="Times New Roman"/>
          <w:sz w:val="24"/>
          <w:szCs w:val="24"/>
        </w:rPr>
        <w:t>г</w:t>
      </w:r>
      <w:r>
        <w:rPr>
          <w:rFonts w:ascii="Times New Roman" w:hAnsi="Times New Roman"/>
          <w:sz w:val="24"/>
          <w:szCs w:val="24"/>
        </w:rPr>
        <w:t>.</w:t>
      </w:r>
      <w:r w:rsidRPr="003C2044">
        <w:rPr>
          <w:rFonts w:ascii="Times New Roman" w:hAnsi="Times New Roman"/>
          <w:sz w:val="24"/>
          <w:szCs w:val="24"/>
        </w:rPr>
        <w:t>г., утвержденную Постановлением администрации Малодербетовского районного муниципального образования Республики Калмыкия от 10.11.2015г. №9</w:t>
      </w:r>
      <w:r>
        <w:rPr>
          <w:rFonts w:ascii="Times New Roman" w:hAnsi="Times New Roman"/>
          <w:sz w:val="24"/>
          <w:szCs w:val="24"/>
        </w:rPr>
        <w:t>3</w:t>
      </w:r>
      <w:r w:rsidRPr="003C2044">
        <w:rPr>
          <w:rFonts w:ascii="Times New Roman" w:hAnsi="Times New Roman"/>
          <w:sz w:val="24"/>
          <w:szCs w:val="24"/>
        </w:rPr>
        <w:t xml:space="preserve"> изложить в новой редакции согласно приложению.</w:t>
      </w:r>
    </w:p>
    <w:p w:rsidR="00E8591D" w:rsidRPr="003C2044" w:rsidRDefault="00E8591D" w:rsidP="00E8591D">
      <w:pPr>
        <w:numPr>
          <w:ilvl w:val="0"/>
          <w:numId w:val="1"/>
        </w:numPr>
        <w:spacing w:after="0" w:line="240" w:lineRule="auto"/>
        <w:jc w:val="both"/>
        <w:rPr>
          <w:rFonts w:ascii="Times New Roman" w:hAnsi="Times New Roman"/>
          <w:sz w:val="24"/>
          <w:szCs w:val="24"/>
        </w:rPr>
      </w:pPr>
      <w:r w:rsidRPr="003C2044">
        <w:rPr>
          <w:rFonts w:ascii="Times New Roman" w:hAnsi="Times New Roman"/>
          <w:sz w:val="24"/>
          <w:szCs w:val="24"/>
        </w:rPr>
        <w:t xml:space="preserve">Утвердить ответственным исполнителем муниципальной программы </w:t>
      </w:r>
      <w:r>
        <w:rPr>
          <w:rFonts w:ascii="Times New Roman" w:hAnsi="Times New Roman"/>
          <w:sz w:val="24"/>
          <w:szCs w:val="24"/>
        </w:rPr>
        <w:t>А</w:t>
      </w:r>
      <w:r w:rsidRPr="003C2044">
        <w:rPr>
          <w:rFonts w:ascii="Times New Roman" w:hAnsi="Times New Roman"/>
          <w:sz w:val="24"/>
          <w:szCs w:val="24"/>
        </w:rPr>
        <w:t>дминистраци</w:t>
      </w:r>
      <w:r>
        <w:rPr>
          <w:rFonts w:ascii="Times New Roman" w:hAnsi="Times New Roman"/>
          <w:sz w:val="24"/>
          <w:szCs w:val="24"/>
        </w:rPr>
        <w:t>ю</w:t>
      </w:r>
      <w:r w:rsidRPr="003C2044">
        <w:rPr>
          <w:rFonts w:ascii="Times New Roman" w:hAnsi="Times New Roman"/>
          <w:sz w:val="24"/>
          <w:szCs w:val="24"/>
        </w:rPr>
        <w:t xml:space="preserve"> Малодербетовского районного муниципального образования Республики Калмыкия</w:t>
      </w:r>
      <w:r>
        <w:rPr>
          <w:rFonts w:ascii="Times New Roman" w:hAnsi="Times New Roman"/>
          <w:sz w:val="24"/>
          <w:szCs w:val="24"/>
        </w:rPr>
        <w:t xml:space="preserve">. </w:t>
      </w:r>
    </w:p>
    <w:p w:rsidR="00E8591D" w:rsidRPr="003C2044" w:rsidRDefault="00E8591D" w:rsidP="00E8591D">
      <w:pPr>
        <w:numPr>
          <w:ilvl w:val="0"/>
          <w:numId w:val="1"/>
        </w:numPr>
        <w:spacing w:after="0" w:line="240" w:lineRule="auto"/>
        <w:jc w:val="both"/>
        <w:rPr>
          <w:rFonts w:ascii="Times New Roman" w:hAnsi="Times New Roman"/>
          <w:sz w:val="24"/>
          <w:szCs w:val="24"/>
        </w:rPr>
      </w:pPr>
      <w:r w:rsidRPr="003C2044">
        <w:rPr>
          <w:rFonts w:ascii="Times New Roman" w:hAnsi="Times New Roman"/>
          <w:sz w:val="24"/>
          <w:szCs w:val="24"/>
        </w:rPr>
        <w:t xml:space="preserve">Настоящее Постановление разместить на официальном сайте Малодербетовского районного муниципального образования Республики Калмыкия. </w:t>
      </w:r>
    </w:p>
    <w:p w:rsidR="00E8591D" w:rsidRDefault="00E8591D" w:rsidP="00E8591D">
      <w:pPr>
        <w:spacing w:line="240" w:lineRule="auto"/>
        <w:ind w:left="180"/>
        <w:jc w:val="both"/>
        <w:rPr>
          <w:rFonts w:ascii="Times New Roman" w:hAnsi="Times New Roman"/>
          <w:sz w:val="24"/>
          <w:szCs w:val="24"/>
        </w:rPr>
      </w:pPr>
    </w:p>
    <w:p w:rsidR="00E8591D" w:rsidRDefault="00E8591D" w:rsidP="00E8591D">
      <w:pPr>
        <w:jc w:val="both"/>
        <w:rPr>
          <w:rFonts w:ascii="Times New Roman" w:hAnsi="Times New Roman"/>
          <w:sz w:val="24"/>
          <w:szCs w:val="24"/>
        </w:rPr>
      </w:pPr>
    </w:p>
    <w:p w:rsidR="00E8591D" w:rsidRDefault="00E8591D" w:rsidP="00E8591D">
      <w:pPr>
        <w:jc w:val="both"/>
        <w:rPr>
          <w:rFonts w:ascii="Times New Roman" w:hAnsi="Times New Roman"/>
          <w:sz w:val="24"/>
          <w:szCs w:val="24"/>
        </w:rPr>
      </w:pPr>
    </w:p>
    <w:p w:rsidR="00E8591D" w:rsidRPr="001D20C8" w:rsidRDefault="00E8591D" w:rsidP="00E8591D">
      <w:pPr>
        <w:spacing w:after="0" w:line="240" w:lineRule="auto"/>
        <w:rPr>
          <w:rFonts w:ascii="Times New Roman" w:hAnsi="Times New Roman"/>
          <w:b/>
          <w:sz w:val="28"/>
          <w:szCs w:val="28"/>
        </w:rPr>
      </w:pPr>
      <w:r w:rsidRPr="001D20C8">
        <w:rPr>
          <w:rFonts w:ascii="Times New Roman" w:hAnsi="Times New Roman"/>
          <w:b/>
          <w:sz w:val="28"/>
          <w:szCs w:val="28"/>
        </w:rPr>
        <w:t>Глава Малодербетовского РМО РК,</w:t>
      </w:r>
    </w:p>
    <w:p w:rsidR="00E8591D" w:rsidRPr="001D20C8" w:rsidRDefault="00E8591D" w:rsidP="00E8591D">
      <w:pPr>
        <w:spacing w:after="0" w:line="240" w:lineRule="auto"/>
        <w:rPr>
          <w:rFonts w:ascii="Times New Roman" w:hAnsi="Times New Roman"/>
          <w:b/>
          <w:kern w:val="36"/>
        </w:rPr>
      </w:pPr>
      <w:r w:rsidRPr="001D20C8">
        <w:rPr>
          <w:rFonts w:ascii="Times New Roman" w:hAnsi="Times New Roman"/>
          <w:b/>
          <w:sz w:val="28"/>
          <w:szCs w:val="28"/>
        </w:rPr>
        <w:t xml:space="preserve">Глава администрации                                                                       </w:t>
      </w:r>
      <w:r>
        <w:rPr>
          <w:rFonts w:ascii="Times New Roman" w:hAnsi="Times New Roman"/>
          <w:b/>
          <w:sz w:val="28"/>
          <w:szCs w:val="28"/>
        </w:rPr>
        <w:t>С</w:t>
      </w:r>
      <w:r w:rsidRPr="001D20C8">
        <w:rPr>
          <w:rFonts w:ascii="Times New Roman" w:hAnsi="Times New Roman"/>
          <w:b/>
          <w:sz w:val="28"/>
          <w:szCs w:val="28"/>
        </w:rPr>
        <w:t>.</w:t>
      </w:r>
      <w:r>
        <w:rPr>
          <w:rFonts w:ascii="Times New Roman" w:hAnsi="Times New Roman"/>
          <w:b/>
          <w:sz w:val="28"/>
          <w:szCs w:val="28"/>
        </w:rPr>
        <w:t xml:space="preserve"> Лиджие</w:t>
      </w:r>
      <w:r w:rsidRPr="001D20C8">
        <w:rPr>
          <w:rFonts w:ascii="Times New Roman" w:hAnsi="Times New Roman"/>
          <w:b/>
          <w:sz w:val="28"/>
          <w:szCs w:val="28"/>
        </w:rPr>
        <w:t>в</w:t>
      </w:r>
      <w:r w:rsidRPr="001D20C8">
        <w:rPr>
          <w:rFonts w:ascii="Times New Roman" w:hAnsi="Times New Roman"/>
          <w:b/>
          <w:kern w:val="36"/>
        </w:rPr>
        <w:t xml:space="preserve">                                                                                                    </w:t>
      </w:r>
    </w:p>
    <w:p w:rsidR="00E8591D" w:rsidRDefault="00E8591D" w:rsidP="00E8591D">
      <w:r>
        <w:t xml:space="preserve">                                                                                                    </w:t>
      </w:r>
    </w:p>
    <w:p w:rsidR="00E8591D" w:rsidRDefault="00E8591D" w:rsidP="00E8591D"/>
    <w:p w:rsidR="00E8591D" w:rsidRDefault="00E8591D" w:rsidP="00E8591D"/>
    <w:p w:rsidR="00E8591D" w:rsidRDefault="00E8591D" w:rsidP="00E8591D"/>
    <w:p w:rsidR="00E8591D" w:rsidRDefault="00E8591D" w:rsidP="00E8591D">
      <w:pPr>
        <w:rPr>
          <w:rFonts w:ascii="Times New Roman" w:hAnsi="Times New Roman"/>
          <w:kern w:val="36"/>
        </w:rPr>
      </w:pPr>
      <w:r>
        <w:lastRenderedPageBreak/>
        <w:t xml:space="preserve">                                                                                                                </w:t>
      </w:r>
      <w:r>
        <w:rPr>
          <w:rFonts w:ascii="Times New Roman" w:hAnsi="Times New Roman"/>
          <w:kern w:val="36"/>
        </w:rPr>
        <w:t>Приложение №1</w:t>
      </w:r>
    </w:p>
    <w:p w:rsidR="00E8591D" w:rsidRDefault="00E8591D" w:rsidP="00E8591D">
      <w:pPr>
        <w:pStyle w:val="11"/>
        <w:ind w:left="5580"/>
        <w:rPr>
          <w:rFonts w:ascii="Times New Roman" w:hAnsi="Times New Roman" w:cs="Times New Roman"/>
          <w:kern w:val="36"/>
          <w:sz w:val="22"/>
          <w:szCs w:val="22"/>
          <w:lang w:val="ru-RU"/>
        </w:rPr>
      </w:pPr>
      <w:r>
        <w:rPr>
          <w:rFonts w:ascii="Times New Roman" w:hAnsi="Times New Roman" w:cs="Times New Roman"/>
          <w:kern w:val="36"/>
          <w:sz w:val="22"/>
          <w:szCs w:val="22"/>
          <w:lang w:val="ru-RU"/>
        </w:rPr>
        <w:t>к  Постановлению  Администрации Малодербетовского  районного муниципального образования Республики Калмыкия от « 29 » декабря  2018 года № 160</w:t>
      </w:r>
    </w:p>
    <w:p w:rsidR="00E8591D" w:rsidRDefault="00E8591D" w:rsidP="00E8591D">
      <w:pPr>
        <w:pStyle w:val="11"/>
        <w:jc w:val="right"/>
        <w:rPr>
          <w:rFonts w:ascii="Times New Roman" w:hAnsi="Times New Roman" w:cs="Times New Roman"/>
          <w:color w:val="FF0000"/>
          <w:kern w:val="36"/>
          <w:sz w:val="22"/>
          <w:szCs w:val="22"/>
          <w:lang w:val="ru-RU"/>
        </w:rPr>
      </w:pPr>
    </w:p>
    <w:p w:rsidR="00E8591D" w:rsidRDefault="00E8591D" w:rsidP="00E8591D">
      <w:pPr>
        <w:pStyle w:val="11"/>
        <w:jc w:val="right"/>
        <w:rPr>
          <w:rFonts w:ascii="Times New Roman" w:hAnsi="Times New Roman" w:cs="Times New Roman"/>
          <w:color w:val="FF0000"/>
          <w:kern w:val="36"/>
          <w:sz w:val="22"/>
          <w:szCs w:val="22"/>
          <w:lang w:val="ru-RU"/>
        </w:rPr>
      </w:pPr>
    </w:p>
    <w:p w:rsidR="00E8591D" w:rsidRDefault="00E8591D" w:rsidP="00E8591D">
      <w:pPr>
        <w:pStyle w:val="11"/>
        <w:jc w:val="right"/>
        <w:rPr>
          <w:rFonts w:ascii="Times New Roman" w:hAnsi="Times New Roman" w:cs="Times New Roman"/>
          <w:color w:val="FF0000"/>
          <w:kern w:val="36"/>
          <w:sz w:val="22"/>
          <w:szCs w:val="22"/>
          <w:lang w:val="ru-RU"/>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outlineLvl w:val="0"/>
        <w:rPr>
          <w:rFonts w:ascii="Times New Roman" w:hAnsi="Times New Roman"/>
          <w:b/>
          <w:bCs/>
          <w:color w:val="FF0000"/>
          <w:kern w:val="36"/>
        </w:rPr>
      </w:pPr>
    </w:p>
    <w:p w:rsidR="00E8591D" w:rsidRPr="00B46943" w:rsidRDefault="00E8591D" w:rsidP="00E8591D">
      <w:pPr>
        <w:spacing w:before="100" w:beforeAutospacing="1" w:after="100" w:afterAutospacing="1"/>
        <w:jc w:val="center"/>
        <w:outlineLvl w:val="0"/>
        <w:rPr>
          <w:rFonts w:ascii="Times New Roman" w:hAnsi="Times New Roman"/>
          <w:b/>
          <w:bCs/>
          <w:kern w:val="36"/>
          <w:sz w:val="24"/>
          <w:szCs w:val="24"/>
        </w:rPr>
      </w:pPr>
      <w:r>
        <w:rPr>
          <w:rFonts w:ascii="Times New Roman" w:hAnsi="Times New Roman"/>
          <w:b/>
          <w:bCs/>
          <w:color w:val="FF0000"/>
          <w:kern w:val="36"/>
          <w:sz w:val="24"/>
          <w:szCs w:val="24"/>
        </w:rPr>
        <w:t xml:space="preserve"> </w:t>
      </w:r>
      <w:r>
        <w:rPr>
          <w:rFonts w:ascii="Times New Roman" w:hAnsi="Times New Roman"/>
          <w:b/>
          <w:bCs/>
          <w:kern w:val="36"/>
          <w:sz w:val="24"/>
          <w:szCs w:val="24"/>
        </w:rPr>
        <w:t>МУНИЦИПАЛЬНАЯ  ПРОГРАММА</w:t>
      </w:r>
    </w:p>
    <w:p w:rsidR="00E8591D" w:rsidRDefault="00E8591D" w:rsidP="00E8591D">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xml:space="preserve">МАЛОДЕРБЕТОВСКОГО РАЙОННОГО МУНИЦИПАЛЬНОГО ОБРАЗОВАНИЯ  РЕСПУБЛИКИ КАЛМЫКИЯ  </w:t>
      </w:r>
    </w:p>
    <w:p w:rsidR="00E8591D" w:rsidRDefault="00E8591D" w:rsidP="00E8591D">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xml:space="preserve">«ПОВЫШЕНИЕ ЭФФЕКТИВНОСТИ МУНИЦИПАЛЬНОГО УПРАВЛЕНИЯ </w:t>
      </w:r>
    </w:p>
    <w:p w:rsidR="00E8591D" w:rsidRDefault="00E8591D" w:rsidP="00E8591D">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 2018-2022 ГОДЫ»</w:t>
      </w:r>
    </w:p>
    <w:p w:rsidR="00E8591D" w:rsidRDefault="00E8591D" w:rsidP="00E8591D">
      <w:pPr>
        <w:spacing w:before="100" w:beforeAutospacing="1" w:after="100" w:afterAutospacing="1"/>
        <w:jc w:val="center"/>
        <w:outlineLvl w:val="0"/>
        <w:rPr>
          <w:rFonts w:ascii="Times New Roman" w:hAnsi="Times New Roman"/>
          <w:b/>
          <w:bCs/>
          <w:kern w:val="36"/>
          <w:sz w:val="24"/>
          <w:szCs w:val="24"/>
        </w:rPr>
      </w:pPr>
    </w:p>
    <w:p w:rsidR="00E8591D" w:rsidRDefault="00E8591D" w:rsidP="00E8591D">
      <w:pPr>
        <w:spacing w:before="100" w:beforeAutospacing="1" w:after="100" w:afterAutospacing="1"/>
        <w:jc w:val="center"/>
        <w:outlineLvl w:val="0"/>
        <w:rPr>
          <w:rFonts w:ascii="Times New Roman" w:hAnsi="Times New Roman"/>
          <w:b/>
          <w:bCs/>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color w:val="FF0000"/>
          <w:kern w:val="36"/>
        </w:rPr>
      </w:pPr>
    </w:p>
    <w:p w:rsidR="00E8591D" w:rsidRDefault="00E8591D" w:rsidP="00E8591D">
      <w:pPr>
        <w:spacing w:before="100" w:beforeAutospacing="1" w:after="100" w:afterAutospacing="1"/>
        <w:jc w:val="center"/>
        <w:outlineLvl w:val="0"/>
        <w:rPr>
          <w:rFonts w:ascii="Times New Roman" w:hAnsi="Times New Roman"/>
          <w:b/>
          <w:bCs/>
          <w:kern w:val="36"/>
        </w:rPr>
      </w:pPr>
    </w:p>
    <w:p w:rsidR="00E8591D" w:rsidRDefault="00E8591D" w:rsidP="00E8591D">
      <w:pPr>
        <w:spacing w:before="100" w:beforeAutospacing="1" w:after="100" w:afterAutospacing="1"/>
        <w:jc w:val="center"/>
        <w:outlineLvl w:val="0"/>
        <w:rPr>
          <w:rFonts w:ascii="Times New Roman" w:hAnsi="Times New Roman"/>
          <w:b/>
          <w:bCs/>
          <w:kern w:val="36"/>
        </w:rPr>
      </w:pPr>
    </w:p>
    <w:p w:rsidR="00E8591D" w:rsidRDefault="00E8591D" w:rsidP="00E8591D">
      <w:pPr>
        <w:spacing w:before="100" w:beforeAutospacing="1" w:after="100" w:afterAutospacing="1"/>
        <w:jc w:val="center"/>
        <w:outlineLvl w:val="0"/>
        <w:rPr>
          <w:rFonts w:ascii="Times New Roman" w:hAnsi="Times New Roman"/>
          <w:b/>
          <w:bCs/>
          <w:kern w:val="36"/>
        </w:rPr>
      </w:pPr>
    </w:p>
    <w:p w:rsidR="00E8591D" w:rsidRDefault="00E8591D" w:rsidP="00E8591D">
      <w:pPr>
        <w:spacing w:before="100" w:beforeAutospacing="1" w:after="100" w:afterAutospacing="1"/>
        <w:jc w:val="center"/>
        <w:outlineLvl w:val="0"/>
        <w:rPr>
          <w:rFonts w:ascii="Times New Roman" w:hAnsi="Times New Roman"/>
          <w:b/>
          <w:bCs/>
          <w:kern w:val="36"/>
        </w:rPr>
      </w:pPr>
    </w:p>
    <w:p w:rsidR="00E8591D" w:rsidRDefault="00E8591D" w:rsidP="00E8591D">
      <w:pPr>
        <w:spacing w:after="0" w:line="240" w:lineRule="auto"/>
        <w:ind w:firstLine="709"/>
        <w:jc w:val="center"/>
        <w:rPr>
          <w:rFonts w:ascii="Times New Roman" w:hAnsi="Times New Roman"/>
          <w:b/>
          <w:sz w:val="24"/>
          <w:szCs w:val="24"/>
        </w:rPr>
      </w:pPr>
    </w:p>
    <w:p w:rsidR="00E8591D" w:rsidRPr="00814EFE" w:rsidRDefault="00E8591D" w:rsidP="00E8591D">
      <w:pPr>
        <w:spacing w:after="0" w:line="240" w:lineRule="auto"/>
        <w:ind w:firstLine="709"/>
        <w:jc w:val="center"/>
        <w:rPr>
          <w:rFonts w:ascii="Times New Roman" w:hAnsi="Times New Roman"/>
          <w:b/>
          <w:sz w:val="24"/>
          <w:szCs w:val="24"/>
        </w:rPr>
      </w:pPr>
      <w:r w:rsidRPr="00814EFE">
        <w:rPr>
          <w:rFonts w:ascii="Times New Roman" w:hAnsi="Times New Roman"/>
          <w:b/>
          <w:sz w:val="24"/>
          <w:szCs w:val="24"/>
        </w:rPr>
        <w:t>ПАСПОРТ</w:t>
      </w:r>
    </w:p>
    <w:p w:rsidR="00E8591D" w:rsidRPr="00814EFE" w:rsidRDefault="00E8591D" w:rsidP="00E8591D">
      <w:pPr>
        <w:spacing w:after="0" w:line="240" w:lineRule="auto"/>
        <w:ind w:firstLine="709"/>
        <w:jc w:val="center"/>
        <w:rPr>
          <w:rFonts w:ascii="Times New Roman" w:hAnsi="Times New Roman"/>
          <w:b/>
          <w:sz w:val="24"/>
          <w:szCs w:val="24"/>
        </w:rPr>
      </w:pPr>
      <w:r w:rsidRPr="00814EFE">
        <w:rPr>
          <w:rFonts w:ascii="Times New Roman" w:hAnsi="Times New Roman"/>
          <w:b/>
          <w:sz w:val="24"/>
          <w:szCs w:val="24"/>
        </w:rPr>
        <w:t>муниципаль</w:t>
      </w:r>
      <w:r>
        <w:rPr>
          <w:rFonts w:ascii="Times New Roman" w:hAnsi="Times New Roman"/>
          <w:b/>
          <w:sz w:val="24"/>
          <w:szCs w:val="24"/>
        </w:rPr>
        <w:t>ной программы  Малодербетовского</w:t>
      </w:r>
      <w:r w:rsidRPr="00814EFE">
        <w:rPr>
          <w:rFonts w:ascii="Times New Roman" w:hAnsi="Times New Roman"/>
          <w:b/>
          <w:sz w:val="24"/>
          <w:szCs w:val="24"/>
        </w:rPr>
        <w:t xml:space="preserve"> районного муниципального образования  Республики Калмыкия  «Повышение эффективности муниципального управления»  </w:t>
      </w:r>
      <w:r>
        <w:rPr>
          <w:rFonts w:ascii="Times New Roman" w:hAnsi="Times New Roman"/>
          <w:b/>
          <w:sz w:val="24"/>
          <w:szCs w:val="24"/>
        </w:rPr>
        <w:t>на 2018</w:t>
      </w:r>
      <w:r w:rsidRPr="00814EFE">
        <w:rPr>
          <w:rFonts w:ascii="Times New Roman" w:hAnsi="Times New Roman"/>
          <w:b/>
          <w:sz w:val="24"/>
          <w:szCs w:val="24"/>
        </w:rPr>
        <w:t xml:space="preserve"> – 202</w:t>
      </w:r>
      <w:r>
        <w:rPr>
          <w:rFonts w:ascii="Times New Roman" w:hAnsi="Times New Roman"/>
          <w:b/>
          <w:sz w:val="24"/>
          <w:szCs w:val="24"/>
        </w:rPr>
        <w:t>2</w:t>
      </w:r>
      <w:r w:rsidRPr="00814EFE">
        <w:rPr>
          <w:rFonts w:ascii="Times New Roman" w:hAnsi="Times New Roman"/>
          <w:b/>
          <w:sz w:val="24"/>
          <w:szCs w:val="24"/>
        </w:rPr>
        <w:t xml:space="preserve"> годы</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8"/>
        <w:gridCol w:w="7522"/>
      </w:tblGrid>
      <w:tr w:rsidR="00E8591D" w:rsidRPr="00814EFE" w:rsidTr="00E8591D">
        <w:trPr>
          <w:trHeight w:val="315"/>
        </w:trPr>
        <w:tc>
          <w:tcPr>
            <w:tcW w:w="2378" w:type="dxa"/>
            <w:tcBorders>
              <w:bottom w:val="single" w:sz="4" w:space="0" w:color="auto"/>
            </w:tcBorders>
          </w:tcPr>
          <w:p w:rsidR="00E8591D" w:rsidRPr="00814EFE" w:rsidRDefault="00E8591D" w:rsidP="00E8591D">
            <w:pPr>
              <w:spacing w:after="0" w:line="240" w:lineRule="auto"/>
              <w:ind w:firstLine="2"/>
              <w:jc w:val="center"/>
              <w:rPr>
                <w:rFonts w:ascii="Times New Roman" w:hAnsi="Times New Roman"/>
                <w:sz w:val="24"/>
                <w:szCs w:val="24"/>
              </w:rPr>
            </w:pPr>
            <w:r w:rsidRPr="00814EFE">
              <w:rPr>
                <w:rFonts w:ascii="Times New Roman" w:hAnsi="Times New Roman"/>
                <w:sz w:val="24"/>
                <w:szCs w:val="24"/>
              </w:rPr>
              <w:t>Наименование муниципальной программы</w:t>
            </w:r>
          </w:p>
        </w:tc>
        <w:tc>
          <w:tcPr>
            <w:tcW w:w="7522" w:type="dxa"/>
            <w:tcBorders>
              <w:bottom w:val="single" w:sz="4" w:space="0" w:color="auto"/>
            </w:tcBorders>
            <w:vAlign w:val="center"/>
          </w:tcPr>
          <w:p w:rsidR="00E8591D" w:rsidRPr="00814EFE" w:rsidRDefault="00E8591D" w:rsidP="00E8591D">
            <w:pPr>
              <w:spacing w:after="0" w:line="240" w:lineRule="auto"/>
              <w:rPr>
                <w:rFonts w:ascii="Times New Roman" w:hAnsi="Times New Roman"/>
                <w:b/>
                <w:sz w:val="24"/>
                <w:szCs w:val="24"/>
              </w:rPr>
            </w:pPr>
            <w:r w:rsidRPr="00814EFE">
              <w:rPr>
                <w:rFonts w:ascii="Times New Roman" w:hAnsi="Times New Roman"/>
                <w:b/>
                <w:sz w:val="24"/>
                <w:szCs w:val="24"/>
              </w:rPr>
              <w:t>Повышение эффективности муниципального управления</w:t>
            </w:r>
            <w:r>
              <w:rPr>
                <w:rFonts w:ascii="Times New Roman" w:hAnsi="Times New Roman"/>
                <w:b/>
                <w:sz w:val="24"/>
                <w:szCs w:val="24"/>
              </w:rPr>
              <w:t xml:space="preserve"> на 2018-2022 годы</w:t>
            </w:r>
          </w:p>
        </w:tc>
      </w:tr>
      <w:tr w:rsidR="00E8591D" w:rsidRPr="00814EFE" w:rsidTr="00E8591D">
        <w:trPr>
          <w:trHeight w:val="705"/>
        </w:trPr>
        <w:tc>
          <w:tcPr>
            <w:tcW w:w="2378" w:type="dxa"/>
            <w:tcBorders>
              <w:top w:val="single" w:sz="4" w:space="0" w:color="auto"/>
              <w:bottom w:val="single" w:sz="4" w:space="0" w:color="auto"/>
            </w:tcBorders>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Подпрограммы</w:t>
            </w:r>
          </w:p>
          <w:p w:rsidR="00E8591D" w:rsidRPr="00814EFE" w:rsidRDefault="00E8591D" w:rsidP="00E8591D">
            <w:pPr>
              <w:spacing w:after="0" w:line="240" w:lineRule="auto"/>
              <w:ind w:firstLine="2"/>
              <w:jc w:val="both"/>
              <w:rPr>
                <w:rFonts w:ascii="Times New Roman" w:hAnsi="Times New Roman"/>
                <w:sz w:val="24"/>
                <w:szCs w:val="24"/>
              </w:rPr>
            </w:pPr>
          </w:p>
        </w:tc>
        <w:tc>
          <w:tcPr>
            <w:tcW w:w="7522" w:type="dxa"/>
            <w:tcBorders>
              <w:top w:val="single" w:sz="4" w:space="0" w:color="auto"/>
              <w:bottom w:val="single" w:sz="4" w:space="0" w:color="auto"/>
            </w:tcBorders>
          </w:tcPr>
          <w:p w:rsidR="00E8591D" w:rsidRPr="00814EFE" w:rsidRDefault="00E8591D" w:rsidP="00E8591D">
            <w:pPr>
              <w:tabs>
                <w:tab w:val="num" w:pos="432"/>
              </w:tabs>
              <w:spacing w:after="0" w:line="240" w:lineRule="auto"/>
              <w:rPr>
                <w:rFonts w:ascii="Times New Roman" w:hAnsi="Times New Roman"/>
                <w:sz w:val="24"/>
                <w:szCs w:val="24"/>
              </w:rPr>
            </w:pPr>
            <w:r w:rsidRPr="00814EFE">
              <w:rPr>
                <w:rFonts w:ascii="Times New Roman" w:hAnsi="Times New Roman"/>
                <w:sz w:val="24"/>
                <w:szCs w:val="24"/>
              </w:rPr>
              <w:t>Подпрограмма</w:t>
            </w:r>
            <w:r>
              <w:rPr>
                <w:rFonts w:ascii="Times New Roman" w:hAnsi="Times New Roman"/>
                <w:sz w:val="24"/>
                <w:szCs w:val="24"/>
              </w:rPr>
              <w:t xml:space="preserve"> 1:</w:t>
            </w:r>
            <w:r w:rsidRPr="00814EFE">
              <w:rPr>
                <w:rFonts w:ascii="Times New Roman" w:hAnsi="Times New Roman"/>
                <w:sz w:val="24"/>
                <w:szCs w:val="24"/>
              </w:rPr>
              <w:t xml:space="preserve"> «Организация муниципального управления»;</w:t>
            </w:r>
          </w:p>
          <w:p w:rsidR="00E8591D" w:rsidRPr="00814EFE" w:rsidRDefault="00E8591D" w:rsidP="00E8591D">
            <w:pPr>
              <w:tabs>
                <w:tab w:val="num" w:pos="432"/>
              </w:tabs>
              <w:spacing w:after="0" w:line="240" w:lineRule="auto"/>
              <w:rPr>
                <w:rFonts w:ascii="Times New Roman" w:hAnsi="Times New Roman"/>
                <w:sz w:val="24"/>
                <w:szCs w:val="24"/>
              </w:rPr>
            </w:pPr>
            <w:r w:rsidRPr="00814EFE">
              <w:rPr>
                <w:rFonts w:ascii="Times New Roman" w:hAnsi="Times New Roman"/>
                <w:sz w:val="24"/>
                <w:szCs w:val="24"/>
              </w:rPr>
              <w:t>Подпрограмма</w:t>
            </w:r>
            <w:r>
              <w:rPr>
                <w:rFonts w:ascii="Times New Roman" w:hAnsi="Times New Roman"/>
                <w:sz w:val="24"/>
                <w:szCs w:val="24"/>
              </w:rPr>
              <w:t xml:space="preserve"> 2: </w:t>
            </w:r>
            <w:r w:rsidRPr="00814EFE">
              <w:rPr>
                <w:rFonts w:ascii="Times New Roman" w:hAnsi="Times New Roman"/>
                <w:sz w:val="24"/>
                <w:szCs w:val="24"/>
              </w:rPr>
              <w:t>«Предупреждение и противодействие коррупции»</w:t>
            </w:r>
          </w:p>
          <w:p w:rsidR="00E8591D" w:rsidRPr="00814EFE" w:rsidRDefault="00E8591D" w:rsidP="00E8591D">
            <w:pPr>
              <w:tabs>
                <w:tab w:val="num" w:pos="432"/>
              </w:tabs>
              <w:spacing w:after="0" w:line="240" w:lineRule="auto"/>
              <w:rPr>
                <w:rFonts w:ascii="Times New Roman" w:hAnsi="Times New Roman"/>
                <w:sz w:val="24"/>
                <w:szCs w:val="24"/>
              </w:rPr>
            </w:pPr>
            <w:r w:rsidRPr="00814EFE">
              <w:rPr>
                <w:rFonts w:ascii="Times New Roman" w:hAnsi="Times New Roman"/>
                <w:sz w:val="24"/>
                <w:szCs w:val="24"/>
              </w:rPr>
              <w:t>Подпрограмма</w:t>
            </w:r>
            <w:r>
              <w:rPr>
                <w:rFonts w:ascii="Times New Roman" w:hAnsi="Times New Roman"/>
                <w:sz w:val="24"/>
                <w:szCs w:val="24"/>
              </w:rPr>
              <w:t xml:space="preserve"> 3:</w:t>
            </w:r>
            <w:r w:rsidRPr="00814EFE">
              <w:rPr>
                <w:rFonts w:ascii="Times New Roman" w:hAnsi="Times New Roman"/>
                <w:sz w:val="24"/>
                <w:szCs w:val="24"/>
              </w:rPr>
              <w:t xml:space="preserve"> «</w:t>
            </w:r>
            <w:r>
              <w:rPr>
                <w:rFonts w:ascii="Times New Roman" w:hAnsi="Times New Roman"/>
                <w:sz w:val="24"/>
                <w:szCs w:val="24"/>
                <w:lang w:eastAsia="ru-RU"/>
              </w:rPr>
              <w:t>Создание условий для развития малого и среднего предпринимательства</w:t>
            </w:r>
            <w:r w:rsidRPr="00814EFE">
              <w:rPr>
                <w:rFonts w:ascii="Times New Roman" w:hAnsi="Times New Roman"/>
                <w:sz w:val="24"/>
                <w:szCs w:val="24"/>
              </w:rPr>
              <w:t>»;</w:t>
            </w:r>
          </w:p>
          <w:p w:rsidR="00E8591D" w:rsidRPr="00814EFE" w:rsidRDefault="00E8591D" w:rsidP="00E8591D">
            <w:pPr>
              <w:tabs>
                <w:tab w:val="num" w:pos="432"/>
              </w:tabs>
              <w:spacing w:after="0" w:line="240" w:lineRule="auto"/>
              <w:rPr>
                <w:rFonts w:ascii="Times New Roman" w:hAnsi="Times New Roman"/>
                <w:sz w:val="24"/>
                <w:szCs w:val="24"/>
              </w:rPr>
            </w:pPr>
            <w:r w:rsidRPr="00814EFE">
              <w:rPr>
                <w:rFonts w:ascii="Times New Roman" w:hAnsi="Times New Roman"/>
                <w:sz w:val="24"/>
                <w:szCs w:val="24"/>
              </w:rPr>
              <w:t>Подпрограмма</w:t>
            </w:r>
            <w:r>
              <w:rPr>
                <w:rFonts w:ascii="Times New Roman" w:hAnsi="Times New Roman"/>
                <w:sz w:val="24"/>
                <w:szCs w:val="24"/>
              </w:rPr>
              <w:t xml:space="preserve"> 6: </w:t>
            </w:r>
            <w:r w:rsidRPr="00814EFE">
              <w:rPr>
                <w:rFonts w:ascii="Times New Roman" w:hAnsi="Times New Roman"/>
                <w:sz w:val="24"/>
                <w:szCs w:val="24"/>
              </w:rPr>
              <w:t xml:space="preserve"> «Обеспечивающая подпрограмма»</w:t>
            </w:r>
          </w:p>
        </w:tc>
      </w:tr>
      <w:tr w:rsidR="00E8591D" w:rsidRPr="00814EFE" w:rsidTr="00E8591D">
        <w:trPr>
          <w:trHeight w:val="945"/>
        </w:trPr>
        <w:tc>
          <w:tcPr>
            <w:tcW w:w="2378" w:type="dxa"/>
            <w:tcBorders>
              <w:top w:val="single" w:sz="4" w:space="0" w:color="auto"/>
            </w:tcBorders>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Ответственный исполнитель муниципальной программы</w:t>
            </w:r>
          </w:p>
        </w:tc>
        <w:tc>
          <w:tcPr>
            <w:tcW w:w="7522" w:type="dxa"/>
            <w:tcBorders>
              <w:top w:val="single" w:sz="4" w:space="0" w:color="auto"/>
            </w:tcBorders>
          </w:tcPr>
          <w:p w:rsidR="00E8591D" w:rsidRPr="00814EFE" w:rsidRDefault="00E8591D" w:rsidP="00E8591D">
            <w:pPr>
              <w:spacing w:after="0" w:line="240" w:lineRule="auto"/>
              <w:jc w:val="both"/>
              <w:rPr>
                <w:rFonts w:ascii="Times New Roman" w:hAnsi="Times New Roman"/>
                <w:sz w:val="24"/>
                <w:szCs w:val="24"/>
              </w:rPr>
            </w:pPr>
            <w:r>
              <w:rPr>
                <w:rFonts w:ascii="Times New Roman" w:hAnsi="Times New Roman"/>
                <w:sz w:val="24"/>
                <w:szCs w:val="24"/>
              </w:rPr>
              <w:t>Администрация Малодербетовского</w:t>
            </w:r>
            <w:r w:rsidRPr="00814EFE">
              <w:rPr>
                <w:rFonts w:ascii="Times New Roman" w:hAnsi="Times New Roman"/>
                <w:sz w:val="24"/>
                <w:szCs w:val="24"/>
              </w:rPr>
              <w:t xml:space="preserve"> РМО</w:t>
            </w:r>
            <w:r>
              <w:rPr>
                <w:rFonts w:ascii="Times New Roman" w:hAnsi="Times New Roman"/>
                <w:sz w:val="24"/>
                <w:szCs w:val="24"/>
              </w:rPr>
              <w:t xml:space="preserve"> РК</w:t>
            </w:r>
          </w:p>
        </w:tc>
      </w:tr>
      <w:tr w:rsidR="00E8591D" w:rsidRPr="00814EFE" w:rsidTr="00E8591D">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Соучастники муниципальной программы</w:t>
            </w:r>
          </w:p>
        </w:tc>
        <w:tc>
          <w:tcPr>
            <w:tcW w:w="7522" w:type="dxa"/>
          </w:tcPr>
          <w:p w:rsidR="00E8591D" w:rsidRPr="00814EFE" w:rsidRDefault="00E8591D" w:rsidP="00E8591D">
            <w:pPr>
              <w:spacing w:after="0" w:line="240" w:lineRule="auto"/>
              <w:jc w:val="both"/>
              <w:rPr>
                <w:rFonts w:ascii="Times New Roman" w:hAnsi="Times New Roman"/>
                <w:sz w:val="24"/>
                <w:szCs w:val="24"/>
              </w:rPr>
            </w:pPr>
            <w:r w:rsidRPr="00814EFE">
              <w:rPr>
                <w:rFonts w:ascii="Times New Roman" w:hAnsi="Times New Roman"/>
                <w:sz w:val="24"/>
                <w:szCs w:val="24"/>
              </w:rPr>
              <w:t xml:space="preserve"> структурн</w:t>
            </w:r>
            <w:r>
              <w:rPr>
                <w:rFonts w:ascii="Times New Roman" w:hAnsi="Times New Roman"/>
                <w:sz w:val="24"/>
                <w:szCs w:val="24"/>
              </w:rPr>
              <w:t xml:space="preserve">ые подразделения Администрации Малодербетовского </w:t>
            </w:r>
            <w:r w:rsidRPr="00814EFE">
              <w:rPr>
                <w:rFonts w:ascii="Times New Roman" w:hAnsi="Times New Roman"/>
                <w:sz w:val="24"/>
                <w:szCs w:val="24"/>
              </w:rPr>
              <w:t>РМО</w:t>
            </w:r>
            <w:r>
              <w:rPr>
                <w:rFonts w:ascii="Times New Roman" w:hAnsi="Times New Roman"/>
                <w:sz w:val="24"/>
                <w:szCs w:val="24"/>
              </w:rPr>
              <w:t xml:space="preserve"> РК</w:t>
            </w:r>
          </w:p>
        </w:tc>
      </w:tr>
      <w:tr w:rsidR="00E8591D" w:rsidRPr="00814EFE" w:rsidTr="00E8591D">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Цель муниципальной программы</w:t>
            </w:r>
          </w:p>
        </w:tc>
        <w:tc>
          <w:tcPr>
            <w:tcW w:w="7522" w:type="dxa"/>
          </w:tcPr>
          <w:p w:rsidR="00E8591D" w:rsidRPr="00814EFE" w:rsidRDefault="00E8591D" w:rsidP="00E8591D">
            <w:pPr>
              <w:spacing w:after="0" w:line="240" w:lineRule="auto"/>
              <w:jc w:val="both"/>
              <w:rPr>
                <w:rFonts w:ascii="Times New Roman" w:hAnsi="Times New Roman"/>
                <w:sz w:val="24"/>
                <w:szCs w:val="24"/>
              </w:rPr>
            </w:pPr>
            <w:r w:rsidRPr="00814EFE">
              <w:rPr>
                <w:rFonts w:ascii="Times New Roman" w:hAnsi="Times New Roman"/>
                <w:sz w:val="24"/>
                <w:szCs w:val="24"/>
              </w:rPr>
              <w:t xml:space="preserve">совершенствование муниципального управления в  </w:t>
            </w:r>
            <w:r>
              <w:rPr>
                <w:rFonts w:ascii="Times New Roman" w:hAnsi="Times New Roman"/>
                <w:sz w:val="24"/>
                <w:szCs w:val="24"/>
              </w:rPr>
              <w:t>Малодербетовском</w:t>
            </w:r>
            <w:r w:rsidRPr="00814EFE">
              <w:rPr>
                <w:rFonts w:ascii="Times New Roman" w:hAnsi="Times New Roman"/>
                <w:sz w:val="24"/>
                <w:szCs w:val="24"/>
              </w:rPr>
              <w:t xml:space="preserve"> районе </w:t>
            </w:r>
          </w:p>
        </w:tc>
      </w:tr>
      <w:tr w:rsidR="00E8591D" w:rsidRPr="00814EFE" w:rsidTr="00E8591D">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Задачи муниципальной программы</w:t>
            </w:r>
          </w:p>
        </w:tc>
        <w:tc>
          <w:tcPr>
            <w:tcW w:w="7522" w:type="dxa"/>
          </w:tcPr>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 xml:space="preserve">обеспечение осуществления управленческих функций органов местного самоуправления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принятие и организация выполнения планов и программ комплексного социально- экономического развития муниципального района;</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обеспечение использования современных информационно- коммуникационных технологий в профессиональной деятельности администрации района и ее структурных подразделений;</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совершенствование системы предоставления муниципальных услуг;</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 xml:space="preserve">повышение эффективности организационно- документационной деятельности администрации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повышение оперативности и качества работы с документами, упорядочение документооборота, обеспечение контроля исполнения;</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 xml:space="preserve">формирование кадрового состава муниципальной службы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организация подготовки, переподготовки и повышения квалификации выборных должностных лиц местного самоуправления, муниципальных служащих и работников муниципальных учреждений;</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проведение административной реформы, развитие муниципальной службы;</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w:t>
            </w:r>
            <w:r w:rsidRPr="00814EFE">
              <w:rPr>
                <w:rFonts w:ascii="Times New Roman" w:hAnsi="Times New Roman"/>
                <w:sz w:val="24"/>
                <w:szCs w:val="24"/>
              </w:rPr>
              <w:lastRenderedPageBreak/>
              <w:t>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материально-техническое обеспечение проведения выборов в представительные органы муниципальных образований района;</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формирование муниципального архива;</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обеспечение бесперебойного функционирования средств офисной техники;</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эффективн</w:t>
            </w:r>
            <w:r>
              <w:rPr>
                <w:rFonts w:ascii="Times New Roman" w:hAnsi="Times New Roman"/>
                <w:sz w:val="24"/>
                <w:szCs w:val="24"/>
              </w:rPr>
              <w:t xml:space="preserve">ое взаимодействие с </w:t>
            </w:r>
            <w:r w:rsidRPr="00814EFE">
              <w:rPr>
                <w:rFonts w:ascii="Times New Roman" w:hAnsi="Times New Roman"/>
                <w:sz w:val="24"/>
                <w:szCs w:val="24"/>
              </w:rPr>
              <w:t xml:space="preserve"> сельскими муниципальными образованиями;</w:t>
            </w:r>
          </w:p>
          <w:p w:rsidR="00E8591D" w:rsidRPr="00027704" w:rsidRDefault="00E8591D" w:rsidP="006C215C">
            <w:pPr>
              <w:numPr>
                <w:ilvl w:val="0"/>
                <w:numId w:val="51"/>
              </w:numPr>
              <w:spacing w:after="0" w:line="240" w:lineRule="auto"/>
              <w:ind w:left="318" w:hanging="284"/>
              <w:jc w:val="both"/>
              <w:rPr>
                <w:rFonts w:ascii="Times New Roman" w:hAnsi="Times New Roman"/>
                <w:sz w:val="24"/>
                <w:szCs w:val="24"/>
              </w:rPr>
            </w:pPr>
            <w:r w:rsidRPr="00814EFE">
              <w:rPr>
                <w:rFonts w:ascii="Times New Roman" w:hAnsi="Times New Roman"/>
                <w:sz w:val="24"/>
                <w:szCs w:val="24"/>
              </w:rPr>
              <w:t>реализация мероприятий в организации муниципального управления, не отнесенных к другим подпрограммам муниципальной программы.</w:t>
            </w:r>
          </w:p>
          <w:p w:rsidR="00E8591D" w:rsidRPr="00D01B2F" w:rsidRDefault="00E8591D" w:rsidP="006C215C">
            <w:pPr>
              <w:pStyle w:val="ab"/>
              <w:numPr>
                <w:ilvl w:val="0"/>
                <w:numId w:val="51"/>
              </w:numPr>
              <w:tabs>
                <w:tab w:val="left" w:pos="318"/>
              </w:tabs>
              <w:autoSpaceDE w:val="0"/>
              <w:spacing w:after="0" w:line="240" w:lineRule="auto"/>
              <w:ind w:left="318" w:hanging="284"/>
              <w:jc w:val="both"/>
              <w:rPr>
                <w:rFonts w:ascii="Times New Roman" w:eastAsia="Times New Roman" w:hAnsi="Times New Roman"/>
                <w:sz w:val="24"/>
                <w:szCs w:val="24"/>
              </w:rPr>
            </w:pPr>
            <w:r w:rsidRPr="00D01B2F">
              <w:rPr>
                <w:rFonts w:ascii="Times New Roman" w:eastAsia="Times New Roman" w:hAnsi="Times New Roman"/>
                <w:sz w:val="24"/>
                <w:szCs w:val="24"/>
              </w:rPr>
              <w:t xml:space="preserve">формирование нормативной правовой базы, обеспечивающей свободное развитие малого и среднего предпринимательства; </w:t>
            </w:r>
          </w:p>
          <w:p w:rsidR="00E8591D" w:rsidRPr="00D01B2F" w:rsidRDefault="00E8591D" w:rsidP="006C215C">
            <w:pPr>
              <w:pStyle w:val="ab"/>
              <w:numPr>
                <w:ilvl w:val="0"/>
                <w:numId w:val="51"/>
              </w:numPr>
              <w:tabs>
                <w:tab w:val="left" w:pos="318"/>
              </w:tabs>
              <w:autoSpaceDE w:val="0"/>
              <w:spacing w:after="0" w:line="240" w:lineRule="auto"/>
              <w:ind w:left="318" w:hanging="284"/>
              <w:jc w:val="both"/>
              <w:rPr>
                <w:rFonts w:ascii="Times New Roman" w:eastAsia="Times New Roman" w:hAnsi="Times New Roman"/>
                <w:sz w:val="24"/>
                <w:szCs w:val="24"/>
              </w:rPr>
            </w:pPr>
            <w:r w:rsidRPr="00D01B2F">
              <w:rPr>
                <w:rFonts w:ascii="Times New Roman" w:eastAsia="Times New Roman" w:hAnsi="Times New Roman"/>
                <w:sz w:val="24"/>
                <w:szCs w:val="24"/>
              </w:rPr>
              <w:t>оказание финансов</w:t>
            </w:r>
            <w:r>
              <w:rPr>
                <w:rFonts w:ascii="Times New Roman" w:eastAsia="Times New Roman" w:hAnsi="Times New Roman"/>
                <w:sz w:val="24"/>
                <w:szCs w:val="24"/>
              </w:rPr>
              <w:t>ой</w:t>
            </w:r>
            <w:r w:rsidRPr="00D01B2F">
              <w:rPr>
                <w:rFonts w:ascii="Times New Roman" w:eastAsia="Times New Roman" w:hAnsi="Times New Roman"/>
                <w:sz w:val="24"/>
                <w:szCs w:val="24"/>
              </w:rPr>
              <w:t xml:space="preserve"> поддержки начинающим предпринимателям для организации собственного дела;</w:t>
            </w:r>
          </w:p>
          <w:p w:rsidR="00E8591D" w:rsidRPr="00D01B2F" w:rsidRDefault="00E8591D" w:rsidP="006C215C">
            <w:pPr>
              <w:pStyle w:val="ab"/>
              <w:numPr>
                <w:ilvl w:val="0"/>
                <w:numId w:val="51"/>
              </w:numPr>
              <w:tabs>
                <w:tab w:val="left" w:pos="318"/>
              </w:tabs>
              <w:autoSpaceDE w:val="0"/>
              <w:spacing w:after="0" w:line="240" w:lineRule="auto"/>
              <w:ind w:left="318" w:hanging="284"/>
              <w:jc w:val="both"/>
              <w:rPr>
                <w:rFonts w:ascii="Times New Roman" w:eastAsia="Times New Roman" w:hAnsi="Times New Roman"/>
                <w:sz w:val="24"/>
                <w:szCs w:val="24"/>
              </w:rPr>
            </w:pPr>
            <w:r w:rsidRPr="00D01B2F">
              <w:rPr>
                <w:rFonts w:ascii="Times New Roman" w:eastAsia="Times New Roman" w:hAnsi="Times New Roman"/>
                <w:sz w:val="24"/>
                <w:szCs w:val="24"/>
              </w:rPr>
              <w:t>создание условий для повышения конкурентоспособности и адаптационного потенциала субъектов малого и среднего бизнеса Малодербетовского района Республики Калмыкия;</w:t>
            </w:r>
          </w:p>
          <w:p w:rsidR="00E8591D" w:rsidRPr="00814EFE" w:rsidRDefault="00E8591D" w:rsidP="006C215C">
            <w:pPr>
              <w:numPr>
                <w:ilvl w:val="0"/>
                <w:numId w:val="51"/>
              </w:numPr>
              <w:spacing w:after="0" w:line="240" w:lineRule="auto"/>
              <w:ind w:left="318" w:hanging="284"/>
              <w:jc w:val="both"/>
              <w:rPr>
                <w:rFonts w:ascii="Times New Roman" w:hAnsi="Times New Roman"/>
                <w:sz w:val="24"/>
                <w:szCs w:val="24"/>
              </w:rPr>
            </w:pPr>
            <w:r w:rsidRPr="00D01B2F">
              <w:rPr>
                <w:rFonts w:ascii="Times New Roman" w:eastAsia="Times New Roman" w:hAnsi="Times New Roman"/>
                <w:sz w:val="24"/>
                <w:szCs w:val="24"/>
              </w:rPr>
              <w:t>методическое, информационное обеспечение сферы малого и среднего бизнеса Малодербетовского района Республики Калмыкия.</w:t>
            </w:r>
            <w:r w:rsidRPr="00814EFE">
              <w:rPr>
                <w:rFonts w:ascii="Times New Roman" w:hAnsi="Times New Roman"/>
                <w:sz w:val="24"/>
                <w:szCs w:val="24"/>
              </w:rPr>
              <w:t xml:space="preserve"> </w:t>
            </w:r>
          </w:p>
        </w:tc>
      </w:tr>
      <w:tr w:rsidR="00E8591D" w:rsidRPr="00814EFE" w:rsidTr="00E8591D">
        <w:trPr>
          <w:trHeight w:val="839"/>
        </w:trPr>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lastRenderedPageBreak/>
              <w:t>Целевые показатели эффективности реализации муниципальной программы</w:t>
            </w:r>
          </w:p>
        </w:tc>
        <w:tc>
          <w:tcPr>
            <w:tcW w:w="7522" w:type="dxa"/>
          </w:tcPr>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количество подготовленных нормативных правовых актов на уровне муниципального района;</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количество подготовленных и размещенных отчетов главы администрации, структурных подразделений, специалистов о выполнении своих полномочий и должностных обязанностей;</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количество нормативных правовых актов администрации района,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доля неисполненных решений Собрания депутатов РМО, постановлений, распоряжений и поручений Главы администрации РМО к количеству поставленных на контроль, %;</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количество обращений граждан в органы местного самоуправления района, рассмотренных с нарушением сроков , установленных законодательством;</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численность муниципальных служащих в органах местного самоуправления района прошедших переподготовку, повышение квалификации от количества муниципальных служащих обязанных пройти профессиональную переподготовку;</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доля архивохранилищ, отвечающих нормативным требованиям, % ;</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удовлетворенность населения качеством и (или) доступности бюджетных услуг, предоставляемых поставщиками услуг, %;</w:t>
            </w:r>
          </w:p>
          <w:p w:rsidR="00E8591D" w:rsidRPr="00814EFE"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lastRenderedPageBreak/>
              <w:t>доля исправного  оборудования, программного обеспечения, %;</w:t>
            </w:r>
          </w:p>
          <w:p w:rsidR="00E8591D" w:rsidRPr="00037D91" w:rsidRDefault="00E8591D" w:rsidP="006C215C">
            <w:pPr>
              <w:numPr>
                <w:ilvl w:val="0"/>
                <w:numId w:val="52"/>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доля модернизированных и новых средств вычислительной и офисной техники, %</w:t>
            </w:r>
          </w:p>
          <w:p w:rsidR="00E8591D" w:rsidRPr="00D01B2F" w:rsidRDefault="00E8591D" w:rsidP="006C215C">
            <w:pPr>
              <w:pStyle w:val="45"/>
              <w:widowControl w:val="0"/>
              <w:numPr>
                <w:ilvl w:val="0"/>
                <w:numId w:val="52"/>
              </w:numPr>
              <w:tabs>
                <w:tab w:val="left" w:pos="318"/>
                <w:tab w:val="left" w:pos="405"/>
              </w:tabs>
              <w:suppressAutoHyphens/>
              <w:spacing w:after="0" w:line="240" w:lineRule="auto"/>
              <w:ind w:left="318" w:hanging="219"/>
              <w:contextualSpacing w:val="0"/>
              <w:jc w:val="both"/>
              <w:rPr>
                <w:rFonts w:ascii="Times New Roman" w:hAnsi="Times New Roman"/>
                <w:color w:val="000000"/>
                <w:sz w:val="24"/>
                <w:szCs w:val="24"/>
              </w:rPr>
            </w:pPr>
            <w:r w:rsidRPr="00037D91">
              <w:rPr>
                <w:rFonts w:ascii="Times New Roman" w:hAnsi="Times New Roman"/>
                <w:color w:val="000000"/>
                <w:sz w:val="24"/>
                <w:szCs w:val="24"/>
              </w:rPr>
              <w:t>р</w:t>
            </w:r>
            <w:r w:rsidRPr="00D01B2F">
              <w:rPr>
                <w:rFonts w:ascii="Times New Roman" w:hAnsi="Times New Roman"/>
                <w:color w:val="000000"/>
                <w:sz w:val="24"/>
                <w:szCs w:val="24"/>
              </w:rPr>
              <w:t>ост количества  малых  предприятий;</w:t>
            </w:r>
          </w:p>
          <w:p w:rsidR="00E8591D" w:rsidRPr="00D01B2F" w:rsidRDefault="00E8591D" w:rsidP="006C215C">
            <w:pPr>
              <w:pStyle w:val="45"/>
              <w:widowControl w:val="0"/>
              <w:numPr>
                <w:ilvl w:val="0"/>
                <w:numId w:val="52"/>
              </w:numPr>
              <w:tabs>
                <w:tab w:val="left" w:pos="318"/>
                <w:tab w:val="left" w:pos="405"/>
              </w:tabs>
              <w:suppressAutoHyphens/>
              <w:autoSpaceDE w:val="0"/>
              <w:spacing w:after="0" w:line="240" w:lineRule="auto"/>
              <w:ind w:left="318" w:hanging="219"/>
              <w:contextualSpacing w:val="0"/>
              <w:jc w:val="both"/>
              <w:rPr>
                <w:rFonts w:ascii="Times New Roman" w:hAnsi="Times New Roman"/>
                <w:color w:val="000000"/>
                <w:sz w:val="24"/>
                <w:szCs w:val="24"/>
              </w:rPr>
            </w:pPr>
            <w:r>
              <w:rPr>
                <w:rFonts w:ascii="Times New Roman" w:hAnsi="Times New Roman"/>
                <w:color w:val="000000"/>
                <w:sz w:val="24"/>
                <w:szCs w:val="24"/>
              </w:rPr>
              <w:t>у</w:t>
            </w:r>
            <w:r w:rsidRPr="00D01B2F">
              <w:rPr>
                <w:rFonts w:ascii="Times New Roman" w:hAnsi="Times New Roman"/>
                <w:color w:val="000000"/>
                <w:sz w:val="24"/>
                <w:szCs w:val="24"/>
              </w:rPr>
              <w:t>величение численности  индивидуальных предпринимателей;</w:t>
            </w:r>
          </w:p>
          <w:p w:rsidR="00E8591D" w:rsidRPr="00037D91" w:rsidRDefault="00E8591D" w:rsidP="006C215C">
            <w:pPr>
              <w:numPr>
                <w:ilvl w:val="0"/>
                <w:numId w:val="52"/>
              </w:numPr>
              <w:spacing w:after="0" w:line="240" w:lineRule="auto"/>
              <w:ind w:left="318" w:hanging="219"/>
              <w:jc w:val="both"/>
              <w:rPr>
                <w:rFonts w:ascii="Times New Roman" w:hAnsi="Times New Roman"/>
                <w:sz w:val="24"/>
                <w:szCs w:val="24"/>
              </w:rPr>
            </w:pPr>
            <w:r>
              <w:rPr>
                <w:rFonts w:ascii="Times New Roman" w:hAnsi="Times New Roman"/>
                <w:color w:val="000000"/>
                <w:sz w:val="24"/>
                <w:szCs w:val="24"/>
              </w:rPr>
              <w:t>у</w:t>
            </w:r>
            <w:r w:rsidRPr="00D01B2F">
              <w:rPr>
                <w:rFonts w:ascii="Times New Roman" w:hAnsi="Times New Roman"/>
                <w:color w:val="000000"/>
                <w:sz w:val="24"/>
                <w:szCs w:val="24"/>
              </w:rPr>
              <w:t>величение налоговых поступлений в консолидированный бюджет Малодербетовского районного муниципального образования Республики</w:t>
            </w:r>
            <w:r>
              <w:rPr>
                <w:rFonts w:ascii="Times New Roman" w:hAnsi="Times New Roman"/>
                <w:color w:val="000000"/>
                <w:sz w:val="24"/>
                <w:szCs w:val="24"/>
              </w:rPr>
              <w:t xml:space="preserve"> Калмыкия</w:t>
            </w:r>
          </w:p>
        </w:tc>
      </w:tr>
      <w:tr w:rsidR="00E8591D" w:rsidRPr="00814EFE" w:rsidTr="00E8591D">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lastRenderedPageBreak/>
              <w:t>Сроки и этапы реализации муниципальной программы</w:t>
            </w:r>
          </w:p>
        </w:tc>
        <w:tc>
          <w:tcPr>
            <w:tcW w:w="7522" w:type="dxa"/>
          </w:tcPr>
          <w:p w:rsidR="00E8591D" w:rsidRPr="00814EFE" w:rsidRDefault="00E8591D" w:rsidP="00E8591D">
            <w:pPr>
              <w:spacing w:after="0" w:line="240" w:lineRule="auto"/>
              <w:jc w:val="both"/>
              <w:rPr>
                <w:rFonts w:ascii="Times New Roman" w:hAnsi="Times New Roman"/>
                <w:sz w:val="24"/>
                <w:szCs w:val="24"/>
              </w:rPr>
            </w:pPr>
            <w:r>
              <w:rPr>
                <w:rFonts w:ascii="Times New Roman" w:hAnsi="Times New Roman"/>
                <w:sz w:val="24"/>
                <w:szCs w:val="24"/>
              </w:rPr>
              <w:t>2018</w:t>
            </w:r>
            <w:r w:rsidRPr="00814EFE">
              <w:rPr>
                <w:rFonts w:ascii="Times New Roman" w:hAnsi="Times New Roman"/>
                <w:sz w:val="24"/>
                <w:szCs w:val="24"/>
              </w:rPr>
              <w:t>-202</w:t>
            </w:r>
            <w:r>
              <w:rPr>
                <w:rFonts w:ascii="Times New Roman" w:hAnsi="Times New Roman"/>
                <w:sz w:val="24"/>
                <w:szCs w:val="24"/>
              </w:rPr>
              <w:t>2</w:t>
            </w:r>
            <w:r w:rsidRPr="00814EFE">
              <w:rPr>
                <w:rFonts w:ascii="Times New Roman" w:hAnsi="Times New Roman"/>
                <w:sz w:val="24"/>
                <w:szCs w:val="24"/>
              </w:rPr>
              <w:t xml:space="preserve"> годы, этапы реализации программы не выделяются </w:t>
            </w:r>
          </w:p>
        </w:tc>
      </w:tr>
      <w:tr w:rsidR="00E8591D" w:rsidRPr="00814EFE" w:rsidTr="00E8591D">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Ресурсное обеспечение за счет средств бюджета муниципального образования</w:t>
            </w:r>
          </w:p>
        </w:tc>
        <w:tc>
          <w:tcPr>
            <w:tcW w:w="7522" w:type="dxa"/>
          </w:tcPr>
          <w:p w:rsidR="00E8591D" w:rsidRPr="00E247CF" w:rsidRDefault="00E8591D" w:rsidP="00E8591D">
            <w:pPr>
              <w:pStyle w:val="a4"/>
              <w:rPr>
                <w:rFonts w:ascii="Times New Roman" w:hAnsi="Times New Roman" w:cs="Times New Roman"/>
              </w:rPr>
            </w:pPr>
            <w:r w:rsidRPr="00814EFE">
              <w:rPr>
                <w:rFonts w:ascii="Times New Roman" w:hAnsi="Times New Roman" w:cs="Times New Roman"/>
              </w:rPr>
              <w:t xml:space="preserve">Объем бюджетных ассигнований на реализацию муниципальной программы из средств бюджета </w:t>
            </w:r>
            <w:r w:rsidRPr="00E247CF">
              <w:rPr>
                <w:rFonts w:ascii="Times New Roman" w:hAnsi="Times New Roman"/>
              </w:rPr>
              <w:t>Малодербетовского</w:t>
            </w:r>
            <w:r w:rsidRPr="00E247CF">
              <w:rPr>
                <w:rFonts w:ascii="Times New Roman" w:hAnsi="Times New Roman" w:cs="Times New Roman"/>
              </w:rPr>
              <w:t xml:space="preserve">  РМО</w:t>
            </w:r>
            <w:r>
              <w:rPr>
                <w:rFonts w:ascii="Times New Roman" w:hAnsi="Times New Roman" w:cs="Times New Roman"/>
              </w:rPr>
              <w:t xml:space="preserve"> РК</w:t>
            </w:r>
            <w:r w:rsidRPr="00E247CF">
              <w:rPr>
                <w:rFonts w:ascii="Times New Roman" w:hAnsi="Times New Roman" w:cs="Times New Roman"/>
              </w:rPr>
              <w:t xml:space="preserve"> составляет – </w:t>
            </w:r>
            <w:r>
              <w:rPr>
                <w:rFonts w:ascii="Times New Roman" w:hAnsi="Times New Roman" w:cs="Times New Roman"/>
              </w:rPr>
              <w:t>37029,0</w:t>
            </w:r>
            <w:r w:rsidRPr="00E247CF">
              <w:rPr>
                <w:rFonts w:ascii="Times New Roman" w:hAnsi="Times New Roman" w:cs="Times New Roman"/>
              </w:rPr>
              <w:t xml:space="preserve"> тыс. руб.</w:t>
            </w:r>
          </w:p>
          <w:p w:rsidR="00E8591D" w:rsidRPr="00E247CF" w:rsidRDefault="00E8591D" w:rsidP="00E8591D">
            <w:pPr>
              <w:pStyle w:val="a4"/>
              <w:rPr>
                <w:rFonts w:ascii="Times New Roman" w:hAnsi="Times New Roman" w:cs="Times New Roman"/>
              </w:rPr>
            </w:pPr>
            <w:r w:rsidRPr="00E247CF">
              <w:rPr>
                <w:rFonts w:ascii="Times New Roman" w:hAnsi="Times New Roman" w:cs="Times New Roman"/>
              </w:rPr>
              <w:t xml:space="preserve">Объем бюджетных ассигнований на реализацию подпрограмм из средств бюджета </w:t>
            </w:r>
            <w:r w:rsidRPr="00E247CF">
              <w:rPr>
                <w:rFonts w:ascii="Times New Roman" w:hAnsi="Times New Roman"/>
              </w:rPr>
              <w:t>Малодербетовского</w:t>
            </w:r>
            <w:r w:rsidRPr="00E247CF">
              <w:rPr>
                <w:rFonts w:ascii="Times New Roman" w:hAnsi="Times New Roman" w:cs="Times New Roman"/>
              </w:rPr>
              <w:t xml:space="preserve">  РМО РК составляет:</w:t>
            </w:r>
          </w:p>
          <w:p w:rsidR="00E8591D" w:rsidRPr="00E247CF" w:rsidRDefault="00004C24" w:rsidP="00E8591D">
            <w:pPr>
              <w:pStyle w:val="a4"/>
              <w:rPr>
                <w:rFonts w:ascii="Times New Roman" w:hAnsi="Times New Roman" w:cs="Times New Roman"/>
              </w:rPr>
            </w:pPr>
            <w:hyperlink w:anchor="sub_1100" w:history="1">
              <w:r w:rsidR="00E8591D" w:rsidRPr="00E247CF">
                <w:rPr>
                  <w:rStyle w:val="af2"/>
                  <w:rFonts w:ascii="Times New Roman" w:hAnsi="Times New Roman"/>
                </w:rPr>
                <w:t>Подпрограмма 1</w:t>
              </w:r>
            </w:hyperlink>
            <w:r w:rsidR="00E8591D" w:rsidRPr="00E247CF">
              <w:rPr>
                <w:rFonts w:ascii="Times New Roman" w:hAnsi="Times New Roman" w:cs="Times New Roman"/>
              </w:rPr>
              <w:t xml:space="preserve"> – </w:t>
            </w:r>
            <w:r w:rsidR="00E8591D">
              <w:rPr>
                <w:rFonts w:ascii="Times New Roman" w:hAnsi="Times New Roman" w:cs="Times New Roman"/>
              </w:rPr>
              <w:t xml:space="preserve"> 0,0 </w:t>
            </w:r>
            <w:r w:rsidR="00E8591D" w:rsidRPr="00E247CF">
              <w:rPr>
                <w:rFonts w:ascii="Times New Roman" w:hAnsi="Times New Roman" w:cs="Times New Roman"/>
              </w:rPr>
              <w:t>тыс. руб.;</w:t>
            </w:r>
          </w:p>
          <w:p w:rsidR="00E8591D" w:rsidRPr="00E247CF" w:rsidRDefault="00004C24" w:rsidP="00E8591D">
            <w:pPr>
              <w:pStyle w:val="a4"/>
              <w:rPr>
                <w:rFonts w:ascii="Times New Roman" w:hAnsi="Times New Roman" w:cs="Times New Roman"/>
              </w:rPr>
            </w:pPr>
            <w:hyperlink w:anchor="sub_1200" w:history="1">
              <w:r w:rsidR="00E8591D" w:rsidRPr="00E247CF">
                <w:rPr>
                  <w:rStyle w:val="af2"/>
                  <w:rFonts w:ascii="Times New Roman" w:hAnsi="Times New Roman"/>
                </w:rPr>
                <w:t>Подпрограмма 2</w:t>
              </w:r>
            </w:hyperlink>
            <w:r w:rsidR="00E8591D" w:rsidRPr="00E247CF">
              <w:rPr>
                <w:rFonts w:ascii="Times New Roman" w:hAnsi="Times New Roman" w:cs="Times New Roman"/>
              </w:rPr>
              <w:t xml:space="preserve"> – </w:t>
            </w:r>
            <w:r w:rsidR="00E8591D">
              <w:rPr>
                <w:rFonts w:ascii="Times New Roman" w:hAnsi="Times New Roman" w:cs="Times New Roman"/>
              </w:rPr>
              <w:t xml:space="preserve"> 0,0</w:t>
            </w:r>
            <w:r w:rsidR="00E8591D" w:rsidRPr="00E247CF">
              <w:rPr>
                <w:rFonts w:ascii="Times New Roman" w:hAnsi="Times New Roman" w:cs="Times New Roman"/>
              </w:rPr>
              <w:t xml:space="preserve"> тыс. руб.;</w:t>
            </w:r>
          </w:p>
          <w:p w:rsidR="00E8591D" w:rsidRPr="00E247CF" w:rsidRDefault="00004C24" w:rsidP="00E8591D">
            <w:pPr>
              <w:pStyle w:val="a4"/>
              <w:rPr>
                <w:rFonts w:ascii="Times New Roman" w:hAnsi="Times New Roman" w:cs="Times New Roman"/>
              </w:rPr>
            </w:pPr>
            <w:hyperlink w:anchor="sub_1300" w:history="1">
              <w:r w:rsidR="00E8591D" w:rsidRPr="00E247CF">
                <w:rPr>
                  <w:rStyle w:val="af2"/>
                  <w:rFonts w:ascii="Times New Roman" w:hAnsi="Times New Roman"/>
                </w:rPr>
                <w:t>Подпрограмма 3</w:t>
              </w:r>
            </w:hyperlink>
            <w:r w:rsidR="00E8591D" w:rsidRPr="00E247CF">
              <w:rPr>
                <w:rFonts w:ascii="Times New Roman" w:hAnsi="Times New Roman" w:cs="Times New Roman"/>
              </w:rPr>
              <w:t xml:space="preserve"> – </w:t>
            </w:r>
            <w:r w:rsidR="00E8591D">
              <w:rPr>
                <w:rFonts w:ascii="Times New Roman" w:hAnsi="Times New Roman" w:cs="Times New Roman"/>
              </w:rPr>
              <w:t xml:space="preserve"> 40,0</w:t>
            </w:r>
            <w:r w:rsidR="00E8591D" w:rsidRPr="00E247CF">
              <w:rPr>
                <w:rFonts w:ascii="Times New Roman" w:hAnsi="Times New Roman" w:cs="Times New Roman"/>
              </w:rPr>
              <w:t xml:space="preserve"> тыс. руб.;</w:t>
            </w:r>
          </w:p>
          <w:p w:rsidR="00E8591D" w:rsidRPr="00E247CF" w:rsidRDefault="00004C24" w:rsidP="00E8591D">
            <w:pPr>
              <w:pStyle w:val="a4"/>
              <w:rPr>
                <w:rFonts w:ascii="Times New Roman" w:hAnsi="Times New Roman" w:cs="Times New Roman"/>
              </w:rPr>
            </w:pPr>
            <w:hyperlink w:anchor="sub_1500" w:history="1">
              <w:r w:rsidR="00E8591D" w:rsidRPr="00E247CF">
                <w:rPr>
                  <w:rStyle w:val="af2"/>
                  <w:rFonts w:ascii="Times New Roman" w:hAnsi="Times New Roman"/>
                </w:rPr>
                <w:t xml:space="preserve">Подпрограмма </w:t>
              </w:r>
            </w:hyperlink>
            <w:r w:rsidR="00E8591D" w:rsidRPr="00E247CF">
              <w:rPr>
                <w:rFonts w:ascii="Times New Roman" w:hAnsi="Times New Roman" w:cs="Times New Roman"/>
              </w:rPr>
              <w:t xml:space="preserve">4 – </w:t>
            </w:r>
            <w:r w:rsidR="00E8591D">
              <w:rPr>
                <w:rFonts w:ascii="Times New Roman" w:hAnsi="Times New Roman" w:cs="Times New Roman"/>
              </w:rPr>
              <w:t xml:space="preserve"> 36989,0 </w:t>
            </w:r>
            <w:r w:rsidR="00E8591D" w:rsidRPr="00E247CF">
              <w:rPr>
                <w:rFonts w:ascii="Times New Roman" w:hAnsi="Times New Roman" w:cs="Times New Roman"/>
              </w:rPr>
              <w:t>тыс. руб.</w:t>
            </w:r>
          </w:p>
          <w:p w:rsidR="00E8591D" w:rsidRPr="00E247CF" w:rsidRDefault="00E8591D" w:rsidP="00E8591D">
            <w:pPr>
              <w:pStyle w:val="a4"/>
              <w:rPr>
                <w:rFonts w:ascii="Times New Roman" w:hAnsi="Times New Roman" w:cs="Times New Roman"/>
              </w:rPr>
            </w:pPr>
            <w:r w:rsidRPr="00E247CF">
              <w:rPr>
                <w:rFonts w:ascii="Times New Roman" w:hAnsi="Times New Roman" w:cs="Times New Roman"/>
              </w:rPr>
              <w:t>Объем бюджетных ассигнований на реализацию муниципальной программы по годам составляет:</w:t>
            </w:r>
          </w:p>
          <w:p w:rsidR="00E8591D" w:rsidRPr="00E247CF" w:rsidRDefault="00E8591D" w:rsidP="00E8591D">
            <w:pPr>
              <w:pStyle w:val="a4"/>
              <w:rPr>
                <w:rFonts w:ascii="Times New Roman" w:hAnsi="Times New Roman" w:cs="Times New Roman"/>
              </w:rPr>
            </w:pPr>
            <w:r w:rsidRPr="00E247CF">
              <w:rPr>
                <w:rFonts w:ascii="Times New Roman" w:hAnsi="Times New Roman" w:cs="Times New Roman"/>
              </w:rPr>
              <w:t xml:space="preserve">2018 год – </w:t>
            </w:r>
            <w:r>
              <w:rPr>
                <w:rFonts w:ascii="Times New Roman" w:hAnsi="Times New Roman" w:cs="Times New Roman"/>
              </w:rPr>
              <w:t xml:space="preserve"> 7195,1</w:t>
            </w:r>
            <w:r w:rsidRPr="00E247CF">
              <w:rPr>
                <w:rFonts w:ascii="Times New Roman" w:hAnsi="Times New Roman" w:cs="Times New Roman"/>
              </w:rPr>
              <w:t xml:space="preserve">  тыс. рублей;</w:t>
            </w:r>
          </w:p>
          <w:p w:rsidR="00E8591D" w:rsidRPr="00E247CF" w:rsidRDefault="00E8591D" w:rsidP="00E8591D">
            <w:pPr>
              <w:pStyle w:val="a4"/>
              <w:rPr>
                <w:rFonts w:ascii="Times New Roman" w:hAnsi="Times New Roman" w:cs="Times New Roman"/>
              </w:rPr>
            </w:pPr>
            <w:r w:rsidRPr="00E247CF">
              <w:rPr>
                <w:rFonts w:ascii="Times New Roman" w:hAnsi="Times New Roman" w:cs="Times New Roman"/>
              </w:rPr>
              <w:t xml:space="preserve">2019 год – </w:t>
            </w:r>
            <w:r>
              <w:rPr>
                <w:rFonts w:ascii="Times New Roman" w:hAnsi="Times New Roman" w:cs="Times New Roman"/>
              </w:rPr>
              <w:t xml:space="preserve"> 7117,1</w:t>
            </w:r>
            <w:r w:rsidRPr="00E247CF">
              <w:rPr>
                <w:rFonts w:ascii="Times New Roman" w:hAnsi="Times New Roman" w:cs="Times New Roman"/>
              </w:rPr>
              <w:t xml:space="preserve"> тыс. рублей;</w:t>
            </w:r>
          </w:p>
          <w:p w:rsidR="00E8591D" w:rsidRPr="0048109C" w:rsidRDefault="00E8591D" w:rsidP="00E8591D">
            <w:pPr>
              <w:spacing w:after="0" w:line="240" w:lineRule="auto"/>
              <w:jc w:val="both"/>
              <w:rPr>
                <w:rFonts w:ascii="Times New Roman" w:hAnsi="Times New Roman"/>
                <w:sz w:val="24"/>
                <w:szCs w:val="24"/>
              </w:rPr>
            </w:pPr>
            <w:r w:rsidRPr="0048109C">
              <w:rPr>
                <w:rFonts w:ascii="Times New Roman" w:hAnsi="Times New Roman"/>
                <w:sz w:val="24"/>
                <w:szCs w:val="24"/>
              </w:rPr>
              <w:t xml:space="preserve">2020 год –  7117,1  тыс. рублей. </w:t>
            </w:r>
          </w:p>
          <w:p w:rsidR="00E8591D" w:rsidRPr="0048109C" w:rsidRDefault="00E8591D" w:rsidP="00E8591D">
            <w:pPr>
              <w:spacing w:after="0" w:line="240" w:lineRule="auto"/>
              <w:jc w:val="both"/>
              <w:rPr>
                <w:rFonts w:ascii="Times New Roman" w:hAnsi="Times New Roman"/>
                <w:sz w:val="24"/>
                <w:szCs w:val="24"/>
              </w:rPr>
            </w:pPr>
            <w:r w:rsidRPr="0048109C">
              <w:rPr>
                <w:rFonts w:ascii="Times New Roman" w:hAnsi="Times New Roman"/>
                <w:sz w:val="24"/>
                <w:szCs w:val="24"/>
              </w:rPr>
              <w:t>2021 год</w:t>
            </w:r>
          </w:p>
          <w:p w:rsidR="00E8591D" w:rsidRPr="0048109C" w:rsidRDefault="00E8591D" w:rsidP="00E8591D">
            <w:pPr>
              <w:spacing w:after="0" w:line="240" w:lineRule="auto"/>
              <w:jc w:val="both"/>
              <w:rPr>
                <w:rFonts w:ascii="Times New Roman" w:hAnsi="Times New Roman"/>
                <w:sz w:val="24"/>
                <w:szCs w:val="24"/>
              </w:rPr>
            </w:pPr>
            <w:r w:rsidRPr="0048109C">
              <w:rPr>
                <w:rFonts w:ascii="Times New Roman" w:hAnsi="Times New Roman"/>
                <w:sz w:val="24"/>
                <w:szCs w:val="24"/>
              </w:rPr>
              <w:t>202</w:t>
            </w:r>
            <w:r>
              <w:rPr>
                <w:rFonts w:ascii="Times New Roman" w:hAnsi="Times New Roman"/>
                <w:sz w:val="24"/>
                <w:szCs w:val="24"/>
              </w:rPr>
              <w:t>2</w:t>
            </w:r>
            <w:r w:rsidRPr="0048109C">
              <w:rPr>
                <w:rFonts w:ascii="Times New Roman" w:hAnsi="Times New Roman"/>
                <w:sz w:val="24"/>
                <w:szCs w:val="24"/>
              </w:rPr>
              <w:t xml:space="preserve"> год</w:t>
            </w:r>
          </w:p>
          <w:p w:rsidR="00E8591D" w:rsidRPr="00814EFE" w:rsidRDefault="00E8591D" w:rsidP="00E8591D">
            <w:pPr>
              <w:spacing w:after="0" w:line="240" w:lineRule="auto"/>
              <w:jc w:val="both"/>
              <w:rPr>
                <w:rFonts w:ascii="Times New Roman" w:hAnsi="Times New Roman"/>
                <w:sz w:val="24"/>
                <w:szCs w:val="24"/>
              </w:rPr>
            </w:pPr>
            <w:r w:rsidRPr="00814EFE">
              <w:rPr>
                <w:rFonts w:ascii="Times New Roman" w:hAnsi="Times New Roman"/>
                <w:sz w:val="24"/>
                <w:szCs w:val="24"/>
              </w:rPr>
              <w:t>Объемы бюджетных ассигнований уточняются ежегодно при формировании бюджета</w:t>
            </w:r>
            <w:r>
              <w:rPr>
                <w:rFonts w:ascii="Times New Roman" w:hAnsi="Times New Roman"/>
                <w:sz w:val="24"/>
                <w:szCs w:val="24"/>
              </w:rPr>
              <w:t xml:space="preserve"> Малодербетовского </w:t>
            </w:r>
            <w:r w:rsidRPr="00814EFE">
              <w:rPr>
                <w:rFonts w:ascii="Times New Roman" w:hAnsi="Times New Roman"/>
                <w:sz w:val="24"/>
                <w:szCs w:val="24"/>
              </w:rPr>
              <w:t xml:space="preserve"> РМО</w:t>
            </w:r>
            <w:r>
              <w:rPr>
                <w:rFonts w:ascii="Times New Roman" w:hAnsi="Times New Roman"/>
                <w:sz w:val="24"/>
                <w:szCs w:val="24"/>
              </w:rPr>
              <w:t xml:space="preserve"> РК</w:t>
            </w:r>
            <w:r w:rsidRPr="00814EFE">
              <w:rPr>
                <w:rFonts w:ascii="Times New Roman" w:hAnsi="Times New Roman"/>
                <w:sz w:val="24"/>
                <w:szCs w:val="24"/>
              </w:rPr>
              <w:t xml:space="preserve"> на очередной финансовый год и плановый период.</w:t>
            </w:r>
          </w:p>
        </w:tc>
      </w:tr>
      <w:tr w:rsidR="00E8591D" w:rsidRPr="00814EFE" w:rsidTr="00E8591D">
        <w:tc>
          <w:tcPr>
            <w:tcW w:w="2378" w:type="dxa"/>
          </w:tcPr>
          <w:p w:rsidR="00E8591D" w:rsidRPr="00814EFE" w:rsidRDefault="00E8591D" w:rsidP="00E8591D">
            <w:pPr>
              <w:spacing w:after="0" w:line="240" w:lineRule="auto"/>
              <w:ind w:firstLine="2"/>
              <w:jc w:val="both"/>
              <w:rPr>
                <w:rFonts w:ascii="Times New Roman" w:hAnsi="Times New Roman"/>
                <w:sz w:val="24"/>
                <w:szCs w:val="24"/>
              </w:rPr>
            </w:pPr>
            <w:r w:rsidRPr="00814EFE">
              <w:rPr>
                <w:rFonts w:ascii="Times New Roman" w:hAnsi="Times New Roman"/>
                <w:sz w:val="24"/>
                <w:szCs w:val="24"/>
              </w:rPr>
              <w:t>Ожидаемые конечные результаты, оценка планируемой эффективности</w:t>
            </w:r>
          </w:p>
        </w:tc>
        <w:tc>
          <w:tcPr>
            <w:tcW w:w="7522" w:type="dxa"/>
          </w:tcPr>
          <w:p w:rsidR="00E8591D" w:rsidRPr="00814EFE" w:rsidRDefault="00E8591D" w:rsidP="00E8591D">
            <w:pPr>
              <w:spacing w:after="0" w:line="240" w:lineRule="auto"/>
              <w:jc w:val="both"/>
              <w:rPr>
                <w:rFonts w:ascii="Times New Roman" w:hAnsi="Times New Roman"/>
                <w:sz w:val="24"/>
                <w:szCs w:val="24"/>
              </w:rPr>
            </w:pPr>
            <w:r w:rsidRPr="00814EFE">
              <w:rPr>
                <w:rFonts w:ascii="Times New Roman" w:hAnsi="Times New Roman"/>
                <w:sz w:val="24"/>
                <w:szCs w:val="24"/>
              </w:rPr>
              <w:t>Реализация муниципальной программы позволит:</w:t>
            </w:r>
          </w:p>
          <w:p w:rsidR="00E8591D" w:rsidRPr="00814EFE" w:rsidRDefault="00E8591D" w:rsidP="006C215C">
            <w:pPr>
              <w:numPr>
                <w:ilvl w:val="0"/>
                <w:numId w:val="53"/>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качественно исполнять свои полномочия органами муниципальных образований, обеспечит ответственный подход глав администраций к отчетам перед населением;</w:t>
            </w:r>
          </w:p>
          <w:p w:rsidR="00E8591D" w:rsidRPr="00814EFE" w:rsidRDefault="00E8591D" w:rsidP="006C215C">
            <w:pPr>
              <w:numPr>
                <w:ilvl w:val="0"/>
                <w:numId w:val="53"/>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увеличить рост доверия к муниципальной власти при совместном решении проблем населения с органами исполнительной власти;</w:t>
            </w:r>
          </w:p>
          <w:p w:rsidR="00E8591D" w:rsidRPr="00814EFE" w:rsidRDefault="00E8591D" w:rsidP="006C215C">
            <w:pPr>
              <w:numPr>
                <w:ilvl w:val="0"/>
                <w:numId w:val="53"/>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повысить эффективность организационно-документационной деятельности администрации РМО, совершенствовать систему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повысить уровень открытости и доступности к проектам и принятым нормативны</w:t>
            </w:r>
            <w:r>
              <w:rPr>
                <w:rFonts w:ascii="Times New Roman" w:hAnsi="Times New Roman"/>
                <w:sz w:val="24"/>
                <w:szCs w:val="24"/>
              </w:rPr>
              <w:t xml:space="preserve">м правовым актам администрации  Малодербетовского </w:t>
            </w:r>
            <w:r w:rsidRPr="00814EFE">
              <w:rPr>
                <w:rFonts w:ascii="Times New Roman" w:hAnsi="Times New Roman"/>
                <w:sz w:val="24"/>
                <w:szCs w:val="24"/>
              </w:rPr>
              <w:t>РМО</w:t>
            </w:r>
            <w:r>
              <w:rPr>
                <w:rFonts w:ascii="Times New Roman" w:hAnsi="Times New Roman"/>
                <w:sz w:val="24"/>
                <w:szCs w:val="24"/>
              </w:rPr>
              <w:t xml:space="preserve"> РК</w:t>
            </w:r>
            <w:r w:rsidRPr="00814EFE">
              <w:rPr>
                <w:rFonts w:ascii="Times New Roman" w:hAnsi="Times New Roman"/>
                <w:sz w:val="24"/>
                <w:szCs w:val="24"/>
              </w:rPr>
              <w:t>;</w:t>
            </w:r>
          </w:p>
          <w:p w:rsidR="00E8591D" w:rsidRPr="00814EFE" w:rsidRDefault="00E8591D" w:rsidP="006C215C">
            <w:pPr>
              <w:numPr>
                <w:ilvl w:val="0"/>
                <w:numId w:val="53"/>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повысить качество и доступность муниципальных услуг, регламентировать процедуру предоставления муниципальных услуг и достичь снижения административных барьеров;</w:t>
            </w:r>
          </w:p>
          <w:p w:rsidR="00E8591D" w:rsidRPr="00814EFE" w:rsidRDefault="00E8591D" w:rsidP="006C215C">
            <w:pPr>
              <w:numPr>
                <w:ilvl w:val="0"/>
                <w:numId w:val="53"/>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 xml:space="preserve">сформировать систему повышения квалификации и профессиональной переподготовки муниципальных служащих, что </w:t>
            </w:r>
            <w:r w:rsidRPr="00814EFE">
              <w:rPr>
                <w:rFonts w:ascii="Times New Roman" w:hAnsi="Times New Roman"/>
                <w:sz w:val="24"/>
                <w:szCs w:val="24"/>
              </w:rPr>
              <w:lastRenderedPageBreak/>
              <w:t>позволит качественно выполнять должностные обязанности в органах местного самоуправления;</w:t>
            </w:r>
          </w:p>
          <w:p w:rsidR="00E8591D" w:rsidRPr="00814EFE" w:rsidRDefault="00E8591D" w:rsidP="006C215C">
            <w:pPr>
              <w:numPr>
                <w:ilvl w:val="0"/>
                <w:numId w:val="53"/>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улучшить качество эксплуатации программно- аппаратурных средств, надежности, хранения и защиты информации, перевод документов в электронную форму, уменьшение срока обработки, поиска документов</w:t>
            </w:r>
          </w:p>
          <w:p w:rsidR="00E8591D" w:rsidRPr="00814EFE" w:rsidRDefault="00E8591D" w:rsidP="00E8591D">
            <w:pPr>
              <w:spacing w:after="0" w:line="240" w:lineRule="auto"/>
              <w:jc w:val="both"/>
              <w:rPr>
                <w:rFonts w:ascii="Times New Roman" w:hAnsi="Times New Roman"/>
                <w:sz w:val="24"/>
                <w:szCs w:val="24"/>
              </w:rPr>
            </w:pPr>
            <w:r w:rsidRPr="00814EFE">
              <w:rPr>
                <w:rFonts w:ascii="Times New Roman" w:hAnsi="Times New Roman"/>
                <w:sz w:val="24"/>
                <w:szCs w:val="24"/>
              </w:rPr>
              <w:t>К 202</w:t>
            </w:r>
            <w:r>
              <w:rPr>
                <w:rFonts w:ascii="Times New Roman" w:hAnsi="Times New Roman"/>
                <w:sz w:val="24"/>
                <w:szCs w:val="24"/>
              </w:rPr>
              <w:t>2</w:t>
            </w:r>
            <w:r w:rsidRPr="00814EFE">
              <w:rPr>
                <w:rFonts w:ascii="Times New Roman" w:hAnsi="Times New Roman"/>
                <w:sz w:val="24"/>
                <w:szCs w:val="24"/>
              </w:rPr>
              <w:t xml:space="preserve"> году ожидается:</w:t>
            </w:r>
          </w:p>
          <w:p w:rsidR="00E8591D" w:rsidRPr="00814EFE" w:rsidRDefault="00E8591D" w:rsidP="006C215C">
            <w:pPr>
              <w:numPr>
                <w:ilvl w:val="0"/>
                <w:numId w:val="54"/>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отсутствие нормативных правовых актов администрации района, противоречащих законодательству РФ;</w:t>
            </w:r>
          </w:p>
          <w:p w:rsidR="00E8591D" w:rsidRPr="00814EFE" w:rsidRDefault="00E8591D" w:rsidP="006C215C">
            <w:pPr>
              <w:numPr>
                <w:ilvl w:val="0"/>
                <w:numId w:val="54"/>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отсутствие обращений граждан в органы местного самоуправления района, рассмотренных с нарушением сроков, установленных законодательством;</w:t>
            </w:r>
          </w:p>
          <w:p w:rsidR="00E8591D" w:rsidRPr="00814EFE" w:rsidRDefault="00E8591D" w:rsidP="006C215C">
            <w:pPr>
              <w:numPr>
                <w:ilvl w:val="0"/>
                <w:numId w:val="54"/>
              </w:numPr>
              <w:spacing w:after="0" w:line="240" w:lineRule="auto"/>
              <w:ind w:left="318" w:hanging="219"/>
              <w:jc w:val="both"/>
              <w:rPr>
                <w:rFonts w:ascii="Times New Roman" w:hAnsi="Times New Roman"/>
                <w:sz w:val="24"/>
                <w:szCs w:val="24"/>
              </w:rPr>
            </w:pPr>
            <w:r w:rsidRPr="00814EFE">
              <w:rPr>
                <w:rFonts w:ascii="Times New Roman" w:hAnsi="Times New Roman"/>
                <w:sz w:val="24"/>
                <w:szCs w:val="24"/>
              </w:rPr>
              <w:t xml:space="preserve">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 </w:t>
            </w:r>
          </w:p>
          <w:p w:rsidR="00E8591D" w:rsidRPr="00D01B2F" w:rsidRDefault="00E8591D" w:rsidP="006C215C">
            <w:pPr>
              <w:numPr>
                <w:ilvl w:val="0"/>
                <w:numId w:val="54"/>
              </w:numPr>
              <w:autoSpaceDE w:val="0"/>
              <w:spacing w:after="0" w:line="240" w:lineRule="auto"/>
              <w:ind w:left="318" w:hanging="219"/>
              <w:jc w:val="both"/>
              <w:rPr>
                <w:rFonts w:ascii="Times New Roman" w:hAnsi="Times New Roman"/>
                <w:color w:val="000000"/>
                <w:sz w:val="24"/>
                <w:szCs w:val="24"/>
              </w:rPr>
            </w:pPr>
            <w:r w:rsidRPr="00D01B2F">
              <w:rPr>
                <w:rFonts w:ascii="Times New Roman" w:hAnsi="Times New Roman"/>
                <w:sz w:val="24"/>
                <w:szCs w:val="24"/>
              </w:rPr>
              <w:t>количества  малых и средних предприятий за счет роста вновь создаваемых  и сокращения числа ликвидируемых;</w:t>
            </w:r>
          </w:p>
          <w:p w:rsidR="00E8591D" w:rsidRPr="00D01B2F" w:rsidRDefault="00E8591D" w:rsidP="006C215C">
            <w:pPr>
              <w:numPr>
                <w:ilvl w:val="0"/>
                <w:numId w:val="54"/>
              </w:numPr>
              <w:autoSpaceDE w:val="0"/>
              <w:spacing w:after="0" w:line="240" w:lineRule="auto"/>
              <w:ind w:left="318" w:hanging="219"/>
              <w:jc w:val="both"/>
              <w:rPr>
                <w:rFonts w:ascii="Times New Roman" w:hAnsi="Times New Roman"/>
                <w:sz w:val="24"/>
                <w:szCs w:val="24"/>
              </w:rPr>
            </w:pPr>
            <w:r w:rsidRPr="00D01B2F">
              <w:rPr>
                <w:rFonts w:ascii="Times New Roman" w:hAnsi="Times New Roman"/>
                <w:color w:val="000000"/>
                <w:sz w:val="24"/>
                <w:szCs w:val="24"/>
              </w:rPr>
              <w:t>количества   индивидуальных предпринимателей;</w:t>
            </w:r>
          </w:p>
          <w:p w:rsidR="00E8591D" w:rsidRPr="00D01B2F" w:rsidRDefault="00E8591D" w:rsidP="006C215C">
            <w:pPr>
              <w:numPr>
                <w:ilvl w:val="0"/>
                <w:numId w:val="54"/>
              </w:numPr>
              <w:autoSpaceDE w:val="0"/>
              <w:spacing w:after="0" w:line="240" w:lineRule="auto"/>
              <w:ind w:left="318" w:hanging="219"/>
              <w:jc w:val="both"/>
              <w:rPr>
                <w:rFonts w:ascii="Times New Roman" w:hAnsi="Times New Roman"/>
                <w:sz w:val="24"/>
                <w:szCs w:val="24"/>
              </w:rPr>
            </w:pPr>
            <w:r w:rsidRPr="00D01B2F">
              <w:rPr>
                <w:rFonts w:ascii="Times New Roman" w:hAnsi="Times New Roman"/>
                <w:sz w:val="24"/>
                <w:szCs w:val="24"/>
              </w:rPr>
              <w:t xml:space="preserve">увеличение численности работающих в секторе малого и среднего предпринимательства за счет увеличения числа рабочих мест и занятости населения;  </w:t>
            </w:r>
          </w:p>
          <w:p w:rsidR="00E8591D" w:rsidRPr="0048109C" w:rsidRDefault="00E8591D" w:rsidP="006C215C">
            <w:pPr>
              <w:pStyle w:val="ab"/>
              <w:widowControl w:val="0"/>
              <w:numPr>
                <w:ilvl w:val="0"/>
                <w:numId w:val="54"/>
              </w:numPr>
              <w:tabs>
                <w:tab w:val="left" w:pos="318"/>
                <w:tab w:val="left" w:pos="405"/>
              </w:tabs>
              <w:suppressAutoHyphens/>
              <w:autoSpaceDE w:val="0"/>
              <w:spacing w:after="0" w:line="240" w:lineRule="auto"/>
              <w:ind w:left="318" w:hanging="219"/>
              <w:contextualSpacing w:val="0"/>
              <w:jc w:val="both"/>
              <w:rPr>
                <w:rFonts w:ascii="Times New Roman" w:hAnsi="Times New Roman"/>
                <w:sz w:val="24"/>
                <w:szCs w:val="24"/>
              </w:rPr>
            </w:pPr>
            <w:r w:rsidRPr="00D01B2F">
              <w:rPr>
                <w:rFonts w:ascii="Times New Roman" w:hAnsi="Times New Roman"/>
                <w:sz w:val="24"/>
                <w:szCs w:val="24"/>
              </w:rPr>
              <w:t xml:space="preserve">увеличение налоговых поступлений в </w:t>
            </w:r>
            <w:r w:rsidRPr="00D01B2F">
              <w:rPr>
                <w:rFonts w:ascii="Times New Roman" w:hAnsi="Times New Roman"/>
                <w:color w:val="000000"/>
                <w:sz w:val="24"/>
                <w:szCs w:val="24"/>
              </w:rPr>
              <w:t xml:space="preserve"> консолидированный бюджет Малодербетовского районного муниципального образования Республики Калмыкия от субъектов малого и среднего предпринимательства</w:t>
            </w:r>
          </w:p>
        </w:tc>
      </w:tr>
    </w:tbl>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b/>
          <w:sz w:val="24"/>
          <w:szCs w:val="24"/>
        </w:rPr>
      </w:pPr>
      <w:r w:rsidRPr="00814EFE">
        <w:rPr>
          <w:rFonts w:ascii="Times New Roman" w:hAnsi="Times New Roman"/>
          <w:b/>
          <w:sz w:val="24"/>
          <w:szCs w:val="24"/>
        </w:rPr>
        <w:t>1.Общая характеристика сферы реализации муниципальной программы, приоритеты и прогноз ее развития</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В основу муниципальной программы «Повышение эффективности муниципального управления</w:t>
      </w:r>
      <w:r>
        <w:rPr>
          <w:rFonts w:ascii="Times New Roman" w:hAnsi="Times New Roman"/>
          <w:sz w:val="24"/>
          <w:szCs w:val="24"/>
        </w:rPr>
        <w:t>»  на 2018</w:t>
      </w:r>
      <w:r w:rsidRPr="00814EFE">
        <w:rPr>
          <w:rFonts w:ascii="Times New Roman" w:hAnsi="Times New Roman"/>
          <w:sz w:val="24"/>
          <w:szCs w:val="24"/>
        </w:rPr>
        <w:t>–202</w:t>
      </w:r>
      <w:r>
        <w:rPr>
          <w:rFonts w:ascii="Times New Roman" w:hAnsi="Times New Roman"/>
          <w:sz w:val="24"/>
          <w:szCs w:val="24"/>
        </w:rPr>
        <w:t>2</w:t>
      </w:r>
      <w:r w:rsidRPr="00814EFE">
        <w:rPr>
          <w:rFonts w:ascii="Times New Roman" w:hAnsi="Times New Roman"/>
          <w:sz w:val="24"/>
          <w:szCs w:val="24"/>
        </w:rPr>
        <w:t xml:space="preserve"> годы (далее – программа) заложена целостная модель формирования системы качественного муниципального управления, включающие мероприятия по финансовому, материально-техническому, информационному и организационно</w:t>
      </w:r>
      <w:r>
        <w:rPr>
          <w:rFonts w:ascii="Times New Roman" w:hAnsi="Times New Roman"/>
          <w:sz w:val="24"/>
          <w:szCs w:val="24"/>
        </w:rPr>
        <w:t>-</w:t>
      </w:r>
      <w:r w:rsidRPr="00814EFE">
        <w:rPr>
          <w:rFonts w:ascii="Times New Roman" w:hAnsi="Times New Roman"/>
          <w:sz w:val="24"/>
          <w:szCs w:val="24"/>
        </w:rPr>
        <w:t>правовому обеспечению процесса совершенствования муниципального управления.</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Мероприятия программы направлены на повышение эффективности муниципального управления путем кардинального улучшения деятельности администрации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Совершенствование и оптимизация системы муниципального управления </w:t>
      </w:r>
      <w:r>
        <w:rPr>
          <w:rFonts w:ascii="Times New Roman" w:hAnsi="Times New Roman"/>
          <w:sz w:val="24"/>
          <w:szCs w:val="24"/>
        </w:rPr>
        <w:t>Малодербетовского</w:t>
      </w:r>
      <w:r w:rsidRPr="00814EFE">
        <w:rPr>
          <w:rFonts w:ascii="Times New Roman" w:hAnsi="Times New Roman"/>
          <w:sz w:val="24"/>
          <w:szCs w:val="24"/>
        </w:rPr>
        <w:t xml:space="preserve">  района, повышение эффективности деятельности органов местного самоуправления </w:t>
      </w:r>
      <w:r>
        <w:rPr>
          <w:rFonts w:ascii="Times New Roman" w:hAnsi="Times New Roman"/>
          <w:sz w:val="24"/>
          <w:szCs w:val="24"/>
        </w:rPr>
        <w:t xml:space="preserve"> </w:t>
      </w:r>
      <w:r w:rsidRPr="00814EFE">
        <w:rPr>
          <w:rFonts w:ascii="Times New Roman" w:hAnsi="Times New Roman"/>
          <w:sz w:val="24"/>
          <w:szCs w:val="24"/>
        </w:rPr>
        <w:t xml:space="preserve">– </w:t>
      </w:r>
      <w:r>
        <w:rPr>
          <w:rFonts w:ascii="Times New Roman" w:hAnsi="Times New Roman"/>
          <w:sz w:val="24"/>
          <w:szCs w:val="24"/>
        </w:rPr>
        <w:t xml:space="preserve"> </w:t>
      </w:r>
      <w:r w:rsidRPr="00814EFE">
        <w:rPr>
          <w:rFonts w:ascii="Times New Roman" w:hAnsi="Times New Roman"/>
          <w:sz w:val="24"/>
          <w:szCs w:val="24"/>
        </w:rPr>
        <w:t>одна из важнейших целей деятельности муниципального управления района.</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Обеспечение деятельности администрации района, деятельность которых направлена на достижение стратегической цели </w:t>
      </w:r>
      <w:r>
        <w:rPr>
          <w:rFonts w:ascii="Times New Roman" w:hAnsi="Times New Roman"/>
          <w:sz w:val="24"/>
          <w:szCs w:val="24"/>
        </w:rPr>
        <w:t>Малодербетовского</w:t>
      </w:r>
      <w:r w:rsidRPr="00814EFE">
        <w:rPr>
          <w:rFonts w:ascii="Times New Roman" w:hAnsi="Times New Roman"/>
          <w:sz w:val="24"/>
          <w:szCs w:val="24"/>
        </w:rPr>
        <w:t xml:space="preserve">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важным фактором в эффективности внедрения современных технологий в муниципальное управление является наличие современного программного обеспечения и оборудования, поэтому нужно планомерно производить его замену и модернизацию.</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 xml:space="preserve">для развития системы информационных технологий важно иметь единое информационное пространство. Проблема решается созданием и поддержкой развитой </w:t>
      </w:r>
      <w:r w:rsidRPr="00814EFE">
        <w:rPr>
          <w:rFonts w:ascii="Times New Roman" w:hAnsi="Times New Roman"/>
          <w:sz w:val="24"/>
          <w:szCs w:val="24"/>
        </w:rPr>
        <w:lastRenderedPageBreak/>
        <w:t>структурированной сетью муниципального образования, наличием доступа муниципальных служащих к сети Интернет.</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в связи выходом ФЦП «Электронная Россия» в соответствии с ее задачами, нужно развивать электронные системы документооборота, увеличить число документов хранимых в электронном виде.</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 xml:space="preserve">для реализации Федерального Закона 210-ФЗ «Об организации предоставления государственных и муниципальных услуг» нужно развивать системы электронного межведомственного взаимодействия. Увеличить доступность пользователей занимающейся этой проблемой к системе СИР СМЭВ. Для этого нужно создавать автоматизированные рабочие места для эксплуатации СИР СМЭВ, создать отдельную защищенную сеть для подключения рабочих мест с СМЭВ; </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подготовка и участие в разработке нормативных правовых актов по вопросам муниципального управления;</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осуществление организационного, правового и технического обеспечения заседаний администрации РМО и других мероприятий, проводимых с участием главы администрации района и заместителей главы администрации района;</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обеспечение документационного сопровождения управленческой деятельности администрации района;</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оформление и регистрация нормативных правовых актов администрации района, организация их рассылки;</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 xml:space="preserve">учет и хранение в течение установленного срока протоколов заседаний, постановлений и распоряжений администрации района, документов структурных подразделений, передача их в установленном порядке на государственное хранение; </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ведение справочно-информационной работы по хранящимся документам, выдача архивных справок по запросам юридических и физических лиц;</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обеспечение подготовки и проведения протокольных мероприятий;</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обеспечение взаимодействия с территориальной избирательной комиссией;</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8591D" w:rsidRPr="00814EFE" w:rsidRDefault="00E8591D" w:rsidP="006C215C">
      <w:pPr>
        <w:numPr>
          <w:ilvl w:val="0"/>
          <w:numId w:val="55"/>
        </w:numPr>
        <w:spacing w:after="0" w:line="240" w:lineRule="auto"/>
        <w:ind w:left="709"/>
        <w:jc w:val="both"/>
        <w:rPr>
          <w:rFonts w:ascii="Times New Roman" w:hAnsi="Times New Roman"/>
          <w:sz w:val="24"/>
          <w:szCs w:val="24"/>
        </w:rPr>
      </w:pPr>
      <w:r w:rsidRPr="00814EFE">
        <w:rPr>
          <w:rFonts w:ascii="Times New Roman" w:hAnsi="Times New Roman"/>
          <w:sz w:val="24"/>
          <w:szCs w:val="24"/>
        </w:rPr>
        <w:t>создание условий для обеспечения выполнения органами местного самоуправления района своих полномочий.</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Для обеспечения финансово-хозяйственного, технического сопровождения деятельности администрации района осуществлялись меры по поставке товаров, выполнение работ, оказание услуг для нужд администрации. В соответствии с заявками поставлялись бумага, канцелярские принадлежности, оказывались услуги связи, в том числе услуги почтовой, фельдъегерской, специальной связи, услуги по подписке на периодические печатные издания, автотранспортные расходы (бензин, запчасти), услуги по опубликованию информации в средствах массовой информации и т.д.</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Важной задачей стоящей перед администрацией района является создание условий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Для обеспечения эксплуатации зданий находящихся в оперативном управлении в соответствии с действующими нормами и правилами необходим ремонт кабинетов, замена </w:t>
      </w:r>
      <w:r w:rsidRPr="00814EFE">
        <w:rPr>
          <w:rFonts w:ascii="Times New Roman" w:hAnsi="Times New Roman"/>
          <w:sz w:val="24"/>
          <w:szCs w:val="24"/>
        </w:rPr>
        <w:lastRenderedPageBreak/>
        <w:t>электропроводки и системы коммуникаций. Требует замены морально и физически устаревшее оборудование и мебель в кабинетах работников администрации района.</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Особое значение для обеспечения деятельности администрации имеет транспортное обслуживание. Регулярное проведение технических осмотров, а также по мере необходимости</w:t>
      </w:r>
      <w:r>
        <w:rPr>
          <w:rFonts w:ascii="Times New Roman" w:hAnsi="Times New Roman"/>
          <w:sz w:val="24"/>
          <w:szCs w:val="24"/>
        </w:rPr>
        <w:t xml:space="preserve"> </w:t>
      </w:r>
      <w:r w:rsidRPr="00814EFE">
        <w:rPr>
          <w:rFonts w:ascii="Times New Roman" w:hAnsi="Times New Roman"/>
          <w:sz w:val="24"/>
          <w:szCs w:val="24"/>
        </w:rPr>
        <w:t>- текущие ремонты с заменой запасных частей, узлов и агрегатов.</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систем, обеспечение надежности и скорости работы оборудования, создания условий для эффективного управления и обеспечения информационным обслуживанием.</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Совершенствование использования архивной информации, расширение доступа к ней граждан и юридических лиц, эффективное использование архивных документов является важным направлением муниципального управления.</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Текущее финансирование и материально-техническое обеспечение архива, в том числе и обеспечение помещениями, его содержание, техническое оснащение, оборудование пожарно-охранной сигнализацией, комплектование документами и их использование, обеспечение сохранности документов и создание необходимых условий труда работникам осуществляется за счет средств бюджета </w:t>
      </w:r>
      <w:r>
        <w:rPr>
          <w:rFonts w:ascii="Times New Roman" w:hAnsi="Times New Roman"/>
          <w:sz w:val="24"/>
          <w:szCs w:val="24"/>
        </w:rPr>
        <w:t>Малодербетовского</w:t>
      </w:r>
      <w:r w:rsidRPr="00814EFE">
        <w:rPr>
          <w:rFonts w:ascii="Times New Roman" w:hAnsi="Times New Roman"/>
          <w:sz w:val="24"/>
          <w:szCs w:val="24"/>
        </w:rPr>
        <w:t xml:space="preserve">  РМО</w:t>
      </w:r>
      <w:r>
        <w:rPr>
          <w:rFonts w:ascii="Times New Roman" w:hAnsi="Times New Roman"/>
          <w:sz w:val="24"/>
          <w:szCs w:val="24"/>
        </w:rPr>
        <w:t xml:space="preserve"> РК</w:t>
      </w:r>
      <w:r w:rsidRPr="00814EFE">
        <w:rPr>
          <w:rFonts w:ascii="Times New Roman" w:hAnsi="Times New Roman"/>
          <w:sz w:val="24"/>
          <w:szCs w:val="24"/>
        </w:rPr>
        <w:t>.</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В настоящее время требования российского  законодательства  обязывает архивы использовать новые информационные технологии: принимать запросы от граждан и юридических лиц и обеспечивать доступ к архивным документам через сеть Интернет, создавать электронные формы пользования, то есть производить оцифровку наиболее востребованных материалов архива, что позволит удовлетворить различные гражданско</w:t>
      </w:r>
      <w:r>
        <w:rPr>
          <w:rFonts w:ascii="Times New Roman" w:hAnsi="Times New Roman"/>
          <w:sz w:val="24"/>
          <w:szCs w:val="24"/>
        </w:rPr>
        <w:t>-</w:t>
      </w:r>
      <w:r w:rsidRPr="00814EFE">
        <w:rPr>
          <w:rFonts w:ascii="Times New Roman" w:hAnsi="Times New Roman"/>
          <w:sz w:val="24"/>
          <w:szCs w:val="24"/>
        </w:rPr>
        <w:t>правовые запросы.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Важные задачи стоят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Важно, чтобы уровень денежного содержания муниципальных служащих напрямую зависел от результатов их труда.</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Постоянное обновление кадрового состава органов местного самоуправления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b/>
          <w:sz w:val="24"/>
          <w:szCs w:val="24"/>
        </w:rPr>
      </w:pPr>
      <w:r w:rsidRPr="00814EFE">
        <w:rPr>
          <w:rFonts w:ascii="Times New Roman" w:hAnsi="Times New Roman"/>
          <w:b/>
          <w:sz w:val="24"/>
          <w:szCs w:val="24"/>
        </w:rPr>
        <w:t>2. Цели и задачи программы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Целями программы являются совершенствование и оптимизация системы муниципального управления </w:t>
      </w:r>
      <w:r>
        <w:rPr>
          <w:rFonts w:ascii="Times New Roman" w:hAnsi="Times New Roman"/>
          <w:sz w:val="24"/>
          <w:szCs w:val="24"/>
        </w:rPr>
        <w:t>Малодербетовского</w:t>
      </w:r>
      <w:r w:rsidRPr="00814EFE">
        <w:rPr>
          <w:rFonts w:ascii="Times New Roman" w:hAnsi="Times New Roman"/>
          <w:sz w:val="24"/>
          <w:szCs w:val="24"/>
        </w:rPr>
        <w:t xml:space="preserve">  района, повышение эффективности и информационного обеспечения деятельности органов местного самоуправления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 В целях достижения целей программы должны быть решены следующие задачи:</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lastRenderedPageBreak/>
        <w:t xml:space="preserve">обеспечение осуществления управленческих функций органов местного самоуправления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 xml:space="preserve">обеспечение хозяйственной деятельности администрации </w:t>
      </w:r>
      <w:r>
        <w:rPr>
          <w:rFonts w:ascii="Times New Roman" w:hAnsi="Times New Roman"/>
          <w:sz w:val="24"/>
          <w:szCs w:val="24"/>
        </w:rPr>
        <w:t>Малодербетовского</w:t>
      </w:r>
      <w:r w:rsidRPr="00814EFE">
        <w:rPr>
          <w:rFonts w:ascii="Times New Roman" w:hAnsi="Times New Roman"/>
          <w:sz w:val="24"/>
          <w:szCs w:val="24"/>
        </w:rPr>
        <w:t xml:space="preserve">  РМО; </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принятие и организация выполнения планов и программ комплексного социально-экономического развития муниципального района;</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совершенствование системы предоставления муниципальных услуг;</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 xml:space="preserve">повышение эффективности организационно-документационной деятельности администрации </w:t>
      </w:r>
      <w:r>
        <w:rPr>
          <w:rFonts w:ascii="Times New Roman" w:hAnsi="Times New Roman"/>
          <w:sz w:val="24"/>
          <w:szCs w:val="24"/>
        </w:rPr>
        <w:t>Малодербетовского</w:t>
      </w:r>
      <w:r w:rsidRPr="00814EFE">
        <w:rPr>
          <w:rFonts w:ascii="Times New Roman" w:hAnsi="Times New Roman"/>
          <w:sz w:val="24"/>
          <w:szCs w:val="24"/>
        </w:rPr>
        <w:t xml:space="preserve">  района: повышение оперативности и качества работы с документами, упорядочение документооборота, обеспечение контроля исполнения;</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 xml:space="preserve">формирование кадрового состава муниципальной службы </w:t>
      </w:r>
      <w:r>
        <w:rPr>
          <w:rFonts w:ascii="Times New Roman" w:hAnsi="Times New Roman"/>
          <w:sz w:val="24"/>
          <w:szCs w:val="24"/>
        </w:rPr>
        <w:t>Малодербетовского</w:t>
      </w:r>
      <w:r w:rsidRPr="00814EFE">
        <w:rPr>
          <w:rFonts w:ascii="Times New Roman" w:hAnsi="Times New Roman"/>
          <w:sz w:val="24"/>
          <w:szCs w:val="24"/>
        </w:rPr>
        <w:t xml:space="preserve">  района;</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организация подготовки, переподготовки и повышения квалификации выборных должностных лиц местного самоуправления, муниципальных служащих и работников муниципальных учреждений;</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проведение административной реформы, развитие муниципальной службы;</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материально-техническое обеспечение проведения выборов в представительные органы муниципальных образований района;</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формирование муниципального архива;</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обеспечение бесперебойного функционирования средств офисной техники;</w:t>
      </w:r>
    </w:p>
    <w:p w:rsidR="00E8591D" w:rsidRPr="00814EFE" w:rsidRDefault="00E8591D" w:rsidP="006C215C">
      <w:pPr>
        <w:numPr>
          <w:ilvl w:val="0"/>
          <w:numId w:val="56"/>
        </w:numPr>
        <w:spacing w:after="0" w:line="240" w:lineRule="auto"/>
        <w:ind w:left="993" w:hanging="284"/>
        <w:jc w:val="both"/>
        <w:rPr>
          <w:rFonts w:ascii="Times New Roman" w:hAnsi="Times New Roman"/>
          <w:sz w:val="24"/>
          <w:szCs w:val="24"/>
        </w:rPr>
      </w:pPr>
      <w:r w:rsidRPr="00814EFE">
        <w:rPr>
          <w:rFonts w:ascii="Times New Roman" w:hAnsi="Times New Roman"/>
          <w:sz w:val="24"/>
          <w:szCs w:val="24"/>
        </w:rPr>
        <w:t>эффектив</w:t>
      </w:r>
      <w:r>
        <w:rPr>
          <w:rFonts w:ascii="Times New Roman" w:hAnsi="Times New Roman"/>
          <w:sz w:val="24"/>
          <w:szCs w:val="24"/>
        </w:rPr>
        <w:t xml:space="preserve">ное взаимодействие с </w:t>
      </w:r>
      <w:r w:rsidRPr="00814EFE">
        <w:rPr>
          <w:rFonts w:ascii="Times New Roman" w:hAnsi="Times New Roman"/>
          <w:sz w:val="24"/>
          <w:szCs w:val="24"/>
        </w:rPr>
        <w:t xml:space="preserve">  сельскими муниципальными образованиями;</w:t>
      </w:r>
    </w:p>
    <w:p w:rsidR="00E8591D" w:rsidRPr="00814EFE" w:rsidRDefault="00E8591D" w:rsidP="006C215C">
      <w:pPr>
        <w:numPr>
          <w:ilvl w:val="0"/>
          <w:numId w:val="56"/>
        </w:numPr>
        <w:spacing w:after="0" w:line="240" w:lineRule="auto"/>
        <w:ind w:left="993" w:hanging="284"/>
        <w:jc w:val="both"/>
        <w:rPr>
          <w:rFonts w:ascii="Times New Roman" w:hAnsi="Times New Roman"/>
          <w:b/>
          <w:sz w:val="24"/>
          <w:szCs w:val="24"/>
        </w:rPr>
      </w:pPr>
      <w:r w:rsidRPr="00814EFE">
        <w:rPr>
          <w:rFonts w:ascii="Times New Roman" w:hAnsi="Times New Roman"/>
          <w:sz w:val="24"/>
          <w:szCs w:val="24"/>
        </w:rPr>
        <w:t>реализация мероприятий в организации муниципального управления, не отнесенных к другим подпрограммам программы.</w:t>
      </w:r>
      <w:r w:rsidRPr="00814EFE">
        <w:rPr>
          <w:rFonts w:ascii="Times New Roman" w:hAnsi="Times New Roman"/>
          <w:b/>
          <w:sz w:val="24"/>
          <w:szCs w:val="24"/>
        </w:rPr>
        <w:t xml:space="preserve"> </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b/>
          <w:sz w:val="24"/>
          <w:szCs w:val="24"/>
        </w:rPr>
        <w:t>3. Целевые показатели эффективности реализации программы, описание конечных результатов программы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Состав целевых показателей эффективности реализации программы определен исходя из достижения цели и решения задач программы. Сведения о целевых показателях эффективности программы отражаются в приложении №1.</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Основными ожидаемыми результатами программы в качественном выражении должны стать:</w:t>
      </w:r>
    </w:p>
    <w:p w:rsidR="00E8591D" w:rsidRPr="00814EFE" w:rsidRDefault="00E8591D" w:rsidP="006C215C">
      <w:pPr>
        <w:numPr>
          <w:ilvl w:val="0"/>
          <w:numId w:val="57"/>
        </w:numPr>
        <w:tabs>
          <w:tab w:val="left" w:pos="851"/>
        </w:tabs>
        <w:spacing w:after="0" w:line="240" w:lineRule="auto"/>
        <w:ind w:left="851" w:hanging="284"/>
        <w:jc w:val="both"/>
        <w:rPr>
          <w:rFonts w:ascii="Times New Roman" w:hAnsi="Times New Roman"/>
          <w:sz w:val="24"/>
          <w:szCs w:val="24"/>
        </w:rPr>
      </w:pPr>
      <w:r w:rsidRPr="00814EFE">
        <w:rPr>
          <w:rFonts w:ascii="Times New Roman" w:hAnsi="Times New Roman"/>
          <w:sz w:val="24"/>
          <w:szCs w:val="24"/>
        </w:rPr>
        <w:t>качественно исполнять свои полномочия органами муниципальных образований, обеспечит ответственный подход глав администраций к отчетам перед населением;</w:t>
      </w:r>
    </w:p>
    <w:p w:rsidR="00E8591D" w:rsidRPr="00814EFE" w:rsidRDefault="00E8591D" w:rsidP="006C215C">
      <w:pPr>
        <w:numPr>
          <w:ilvl w:val="0"/>
          <w:numId w:val="57"/>
        </w:numPr>
        <w:tabs>
          <w:tab w:val="left" w:pos="851"/>
        </w:tabs>
        <w:spacing w:after="0" w:line="240" w:lineRule="auto"/>
        <w:ind w:left="851" w:hanging="284"/>
        <w:jc w:val="both"/>
        <w:rPr>
          <w:rFonts w:ascii="Times New Roman" w:hAnsi="Times New Roman"/>
          <w:sz w:val="24"/>
          <w:szCs w:val="24"/>
        </w:rPr>
      </w:pPr>
      <w:r w:rsidRPr="00814EFE">
        <w:rPr>
          <w:rFonts w:ascii="Times New Roman" w:hAnsi="Times New Roman"/>
          <w:sz w:val="24"/>
          <w:szCs w:val="24"/>
        </w:rPr>
        <w:t>увеличить рост доверия к муниципальной власти при совместном решении проблем населения с органами исполнительной власти;</w:t>
      </w:r>
    </w:p>
    <w:p w:rsidR="00E8591D" w:rsidRPr="00814EFE" w:rsidRDefault="00E8591D" w:rsidP="006C215C">
      <w:pPr>
        <w:numPr>
          <w:ilvl w:val="0"/>
          <w:numId w:val="57"/>
        </w:numPr>
        <w:tabs>
          <w:tab w:val="left" w:pos="851"/>
        </w:tabs>
        <w:spacing w:after="0" w:line="240" w:lineRule="auto"/>
        <w:ind w:left="851" w:hanging="284"/>
        <w:jc w:val="both"/>
        <w:rPr>
          <w:rFonts w:ascii="Times New Roman" w:hAnsi="Times New Roman"/>
          <w:sz w:val="24"/>
          <w:szCs w:val="24"/>
        </w:rPr>
      </w:pPr>
      <w:r w:rsidRPr="00814EFE">
        <w:rPr>
          <w:rFonts w:ascii="Times New Roman" w:hAnsi="Times New Roman"/>
          <w:sz w:val="24"/>
          <w:szCs w:val="24"/>
        </w:rPr>
        <w:t xml:space="preserve">повысить эффективность организационно-документационной деятельности администрации РМО, совершенствовать систему контроля исполнения документов (служебной корреспонденции, поручений </w:t>
      </w:r>
      <w:r>
        <w:rPr>
          <w:rFonts w:ascii="Times New Roman" w:hAnsi="Times New Roman"/>
          <w:sz w:val="24"/>
          <w:szCs w:val="24"/>
        </w:rPr>
        <w:t>Г</w:t>
      </w:r>
      <w:r w:rsidRPr="00814EFE">
        <w:rPr>
          <w:rFonts w:ascii="Times New Roman" w:hAnsi="Times New Roman"/>
          <w:sz w:val="24"/>
          <w:szCs w:val="24"/>
        </w:rPr>
        <w:t>лавы, обращений граждан) предполагающую сокращение сроков исполнения документов, а также повысить уровень открытости и доступности к проектам и принятым нормативны</w:t>
      </w:r>
      <w:r>
        <w:rPr>
          <w:rFonts w:ascii="Times New Roman" w:hAnsi="Times New Roman"/>
          <w:sz w:val="24"/>
          <w:szCs w:val="24"/>
        </w:rPr>
        <w:t xml:space="preserve">м правовым актам администрации  Малодербетовского </w:t>
      </w:r>
      <w:r w:rsidRPr="00814EFE">
        <w:rPr>
          <w:rFonts w:ascii="Times New Roman" w:hAnsi="Times New Roman"/>
          <w:sz w:val="24"/>
          <w:szCs w:val="24"/>
        </w:rPr>
        <w:t>РМО</w:t>
      </w:r>
      <w:r>
        <w:rPr>
          <w:rFonts w:ascii="Times New Roman" w:hAnsi="Times New Roman"/>
          <w:sz w:val="24"/>
          <w:szCs w:val="24"/>
        </w:rPr>
        <w:t xml:space="preserve"> РК</w:t>
      </w:r>
      <w:r w:rsidRPr="00814EFE">
        <w:rPr>
          <w:rFonts w:ascii="Times New Roman" w:hAnsi="Times New Roman"/>
          <w:sz w:val="24"/>
          <w:szCs w:val="24"/>
        </w:rPr>
        <w:t>;</w:t>
      </w:r>
    </w:p>
    <w:p w:rsidR="00E8591D" w:rsidRPr="00814EFE" w:rsidRDefault="00E8591D" w:rsidP="006C215C">
      <w:pPr>
        <w:numPr>
          <w:ilvl w:val="0"/>
          <w:numId w:val="57"/>
        </w:numPr>
        <w:tabs>
          <w:tab w:val="left" w:pos="851"/>
        </w:tabs>
        <w:spacing w:after="0" w:line="240" w:lineRule="auto"/>
        <w:ind w:left="851" w:hanging="284"/>
        <w:jc w:val="both"/>
        <w:rPr>
          <w:rFonts w:ascii="Times New Roman" w:hAnsi="Times New Roman"/>
          <w:sz w:val="24"/>
          <w:szCs w:val="24"/>
        </w:rPr>
      </w:pPr>
      <w:r w:rsidRPr="00814EFE">
        <w:rPr>
          <w:rFonts w:ascii="Times New Roman" w:hAnsi="Times New Roman"/>
          <w:sz w:val="24"/>
          <w:szCs w:val="24"/>
        </w:rPr>
        <w:lastRenderedPageBreak/>
        <w:t>повысить качество и доступность муниципальных услуг, регламентировать процедуру предоставления муниципальных услуг и достичь снижения административных барьеров;</w:t>
      </w:r>
    </w:p>
    <w:p w:rsidR="00E8591D" w:rsidRPr="00814EFE" w:rsidRDefault="00E8591D" w:rsidP="006C215C">
      <w:pPr>
        <w:numPr>
          <w:ilvl w:val="0"/>
          <w:numId w:val="57"/>
        </w:numPr>
        <w:tabs>
          <w:tab w:val="left" w:pos="851"/>
        </w:tabs>
        <w:spacing w:after="0" w:line="240" w:lineRule="auto"/>
        <w:ind w:left="851" w:hanging="284"/>
        <w:jc w:val="both"/>
        <w:rPr>
          <w:rFonts w:ascii="Times New Roman" w:hAnsi="Times New Roman"/>
          <w:sz w:val="24"/>
          <w:szCs w:val="24"/>
        </w:rPr>
      </w:pPr>
      <w:r w:rsidRPr="00814EFE">
        <w:rPr>
          <w:rFonts w:ascii="Times New Roman" w:hAnsi="Times New Roman"/>
          <w:sz w:val="24"/>
          <w:szCs w:val="24"/>
        </w:rPr>
        <w:t>сформировать систему повышения квалификации и профессиональной переподготовки муниципальных служащих, что позволит качественно выполнять должностные обязанности в органах местного самоуправления;</w:t>
      </w:r>
    </w:p>
    <w:p w:rsidR="00E8591D" w:rsidRPr="00814EFE" w:rsidRDefault="00E8591D" w:rsidP="006C215C">
      <w:pPr>
        <w:numPr>
          <w:ilvl w:val="0"/>
          <w:numId w:val="57"/>
        </w:numPr>
        <w:tabs>
          <w:tab w:val="left" w:pos="851"/>
        </w:tabs>
        <w:spacing w:after="0" w:line="240" w:lineRule="auto"/>
        <w:ind w:left="851" w:hanging="284"/>
        <w:jc w:val="both"/>
        <w:rPr>
          <w:rFonts w:ascii="Times New Roman" w:hAnsi="Times New Roman"/>
          <w:sz w:val="24"/>
          <w:szCs w:val="24"/>
        </w:rPr>
      </w:pPr>
      <w:r w:rsidRPr="00814EFE">
        <w:rPr>
          <w:rFonts w:ascii="Times New Roman" w:hAnsi="Times New Roman"/>
          <w:sz w:val="24"/>
          <w:szCs w:val="24"/>
        </w:rPr>
        <w:t>улучшить качество эксплуатации программно- аппаратурных средств, надежности, хранения и защиты информации, перевод документов в электронную форму, уменьшение срока обработки, поиска документов</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К 202</w:t>
      </w:r>
      <w:r>
        <w:rPr>
          <w:rFonts w:ascii="Times New Roman" w:hAnsi="Times New Roman"/>
          <w:sz w:val="24"/>
          <w:szCs w:val="24"/>
        </w:rPr>
        <w:t>2</w:t>
      </w:r>
      <w:r w:rsidRPr="00814EFE">
        <w:rPr>
          <w:rFonts w:ascii="Times New Roman" w:hAnsi="Times New Roman"/>
          <w:sz w:val="24"/>
          <w:szCs w:val="24"/>
        </w:rPr>
        <w:t xml:space="preserve"> году ожидается:</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нормативных правовых актов администрации района, противоречащих законодательству РФ;</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обращений граждан в органы местного самоуправления района, рассмотренных с нарушением сроков, установленных законодательством;</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нормативных правовых актов администрации района, противоречащих законодательству РФ по решению суда и не приведенных в соответствие в течение установленного федеральным срока со дня вступления решения суда в законную силу (0 единиц);</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обращений граждан в органы местного района, рассмотренных с нарушением сроков, установленных законодательством (0 единиц);</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 до 202</w:t>
      </w:r>
      <w:r>
        <w:rPr>
          <w:rFonts w:ascii="Times New Roman" w:hAnsi="Times New Roman"/>
          <w:sz w:val="24"/>
          <w:szCs w:val="24"/>
        </w:rPr>
        <w:t>2</w:t>
      </w:r>
      <w:r w:rsidRPr="00814EFE">
        <w:rPr>
          <w:rFonts w:ascii="Times New Roman" w:hAnsi="Times New Roman"/>
          <w:sz w:val="24"/>
          <w:szCs w:val="24"/>
        </w:rPr>
        <w:t xml:space="preserve"> года;</w:t>
      </w:r>
    </w:p>
    <w:p w:rsidR="00E8591D" w:rsidRPr="00814EFE" w:rsidRDefault="00E8591D" w:rsidP="006C215C">
      <w:pPr>
        <w:numPr>
          <w:ilvl w:val="0"/>
          <w:numId w:val="58"/>
        </w:numPr>
        <w:spacing w:after="0" w:line="240" w:lineRule="auto"/>
        <w:ind w:left="993"/>
        <w:jc w:val="both"/>
        <w:rPr>
          <w:rFonts w:ascii="Times New Roman" w:hAnsi="Times New Roman"/>
          <w:sz w:val="24"/>
          <w:szCs w:val="24"/>
        </w:rPr>
      </w:pPr>
      <w:r w:rsidRPr="00814EFE">
        <w:rPr>
          <w:rFonts w:ascii="Times New Roman" w:hAnsi="Times New Roman"/>
          <w:sz w:val="24"/>
          <w:szCs w:val="24"/>
        </w:rPr>
        <w:t>обеспечение мероприятий по мобилизационной подготовке и переводу администрации района на работу в условиях военного времени в соответствии с утвержденными планами мобилизационной подготовки- 100%.</w:t>
      </w:r>
    </w:p>
    <w:p w:rsidR="00E8591D" w:rsidRPr="00814EFE"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814EFE">
        <w:rPr>
          <w:rFonts w:ascii="Times New Roman" w:hAnsi="Times New Roman"/>
          <w:sz w:val="24"/>
          <w:szCs w:val="24"/>
        </w:rPr>
        <w:t>Методика оценки эффективности программы</w:t>
      </w:r>
      <w:r w:rsidRPr="00814EFE">
        <w:rPr>
          <w:rFonts w:ascii="Times New Roman" w:hAnsi="Times New Roman"/>
          <w:b/>
          <w:sz w:val="24"/>
          <w:szCs w:val="24"/>
        </w:rPr>
        <w:t xml:space="preserve"> </w:t>
      </w:r>
      <w:r w:rsidRPr="00814EFE">
        <w:rPr>
          <w:rFonts w:ascii="Times New Roman" w:hAnsi="Times New Roman"/>
          <w:sz w:val="24"/>
          <w:szCs w:val="24"/>
        </w:rPr>
        <w:t xml:space="preserve">рассчитывается согласно Порядка разработки, реализации, оценки эффективности и ведения реестра муниципальных программ </w:t>
      </w:r>
      <w:r>
        <w:rPr>
          <w:rFonts w:ascii="Times New Roman" w:hAnsi="Times New Roman"/>
          <w:sz w:val="24"/>
          <w:szCs w:val="24"/>
        </w:rPr>
        <w:t>Малодербетовского</w:t>
      </w:r>
      <w:r w:rsidRPr="00814EFE">
        <w:rPr>
          <w:rFonts w:ascii="Times New Roman" w:hAnsi="Times New Roman"/>
          <w:sz w:val="24"/>
          <w:szCs w:val="24"/>
        </w:rPr>
        <w:t xml:space="preserve">  районного муниципального образования Республики Калмыкия, утвержденного Пос</w:t>
      </w:r>
      <w:r>
        <w:rPr>
          <w:rFonts w:ascii="Times New Roman" w:hAnsi="Times New Roman"/>
          <w:sz w:val="24"/>
          <w:szCs w:val="24"/>
        </w:rPr>
        <w:t>тановлением  Малодербетовского РМО РК  №63 от 18.08.2015</w:t>
      </w:r>
      <w:r w:rsidRPr="00814EFE">
        <w:rPr>
          <w:rFonts w:ascii="Times New Roman" w:hAnsi="Times New Roman"/>
          <w:sz w:val="24"/>
          <w:szCs w:val="24"/>
        </w:rPr>
        <w:t xml:space="preserve"> года «Об утверждении Порядка разработки, реализации, оценки эффективности и ведения реестра муниципальных программ </w:t>
      </w:r>
      <w:r>
        <w:rPr>
          <w:rFonts w:ascii="Times New Roman" w:hAnsi="Times New Roman"/>
          <w:sz w:val="24"/>
          <w:szCs w:val="24"/>
        </w:rPr>
        <w:t>Малодербетовского</w:t>
      </w:r>
      <w:r w:rsidRPr="00814EFE">
        <w:rPr>
          <w:rFonts w:ascii="Times New Roman" w:hAnsi="Times New Roman"/>
          <w:sz w:val="24"/>
          <w:szCs w:val="24"/>
        </w:rPr>
        <w:t xml:space="preserve">  районного муниципального образования Республики Калмыкия».</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b/>
          <w:sz w:val="24"/>
          <w:szCs w:val="24"/>
        </w:rPr>
        <w:t>4. Сроки и этапы ее реализации</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Срок реализ</w:t>
      </w:r>
      <w:r>
        <w:rPr>
          <w:rFonts w:ascii="Times New Roman" w:hAnsi="Times New Roman"/>
          <w:sz w:val="24"/>
          <w:szCs w:val="24"/>
        </w:rPr>
        <w:t>ации программы рассчитан на 2018-</w:t>
      </w:r>
      <w:r w:rsidRPr="00814EFE">
        <w:rPr>
          <w:rFonts w:ascii="Times New Roman" w:hAnsi="Times New Roman"/>
          <w:sz w:val="24"/>
          <w:szCs w:val="24"/>
        </w:rPr>
        <w:t>202</w:t>
      </w:r>
      <w:r>
        <w:rPr>
          <w:rFonts w:ascii="Times New Roman" w:hAnsi="Times New Roman"/>
          <w:sz w:val="24"/>
          <w:szCs w:val="24"/>
        </w:rPr>
        <w:t>2</w:t>
      </w:r>
      <w:r w:rsidRPr="00814EFE">
        <w:rPr>
          <w:rFonts w:ascii="Times New Roman" w:hAnsi="Times New Roman"/>
          <w:sz w:val="24"/>
          <w:szCs w:val="24"/>
        </w:rPr>
        <w:t xml:space="preserve"> годы. Разделения реализации программы на этапы не предусматривается.</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b/>
          <w:sz w:val="24"/>
          <w:szCs w:val="24"/>
        </w:rPr>
        <w:t>5. Основные  мероприятия программы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Достижение целей и решение задач программы будут осуществляться в рамках реализации подпрограмм:</w:t>
      </w:r>
    </w:p>
    <w:p w:rsidR="00E8591D" w:rsidRPr="00814EFE" w:rsidRDefault="00004C24" w:rsidP="00E8591D">
      <w:pPr>
        <w:spacing w:after="0" w:line="240" w:lineRule="auto"/>
        <w:ind w:left="2552" w:hanging="1843"/>
        <w:jc w:val="both"/>
        <w:rPr>
          <w:rFonts w:ascii="Times New Roman" w:hAnsi="Times New Roman"/>
          <w:sz w:val="24"/>
          <w:szCs w:val="24"/>
        </w:rPr>
      </w:pPr>
      <w:hyperlink w:anchor="sub_1100" w:history="1">
        <w:r w:rsidR="00E8591D" w:rsidRPr="00814EFE">
          <w:rPr>
            <w:rStyle w:val="af2"/>
            <w:rFonts w:ascii="Times New Roman" w:hAnsi="Times New Roman"/>
            <w:sz w:val="24"/>
            <w:szCs w:val="24"/>
          </w:rPr>
          <w:t>подпрограмма</w:t>
        </w:r>
      </w:hyperlink>
      <w:r w:rsidR="00E8591D">
        <w:rPr>
          <w:rFonts w:ascii="Times New Roman" w:hAnsi="Times New Roman"/>
          <w:sz w:val="24"/>
          <w:szCs w:val="24"/>
        </w:rPr>
        <w:t xml:space="preserve"> 1:</w:t>
      </w:r>
      <w:r w:rsidR="00E8591D" w:rsidRPr="00814EFE">
        <w:rPr>
          <w:rFonts w:ascii="Times New Roman" w:hAnsi="Times New Roman"/>
          <w:sz w:val="24"/>
          <w:szCs w:val="24"/>
        </w:rPr>
        <w:t xml:space="preserve"> «Организация муниципального управления»;</w:t>
      </w:r>
    </w:p>
    <w:p w:rsidR="00E8591D" w:rsidRPr="00814EFE" w:rsidRDefault="00004C24" w:rsidP="00E8591D">
      <w:pPr>
        <w:spacing w:after="0" w:line="240" w:lineRule="auto"/>
        <w:ind w:left="2552" w:hanging="1843"/>
        <w:jc w:val="both"/>
        <w:rPr>
          <w:rFonts w:ascii="Times New Roman" w:hAnsi="Times New Roman"/>
          <w:sz w:val="24"/>
          <w:szCs w:val="24"/>
        </w:rPr>
      </w:pPr>
      <w:hyperlink w:anchor="sub_1300" w:history="1">
        <w:r w:rsidR="00E8591D" w:rsidRPr="00814EFE">
          <w:rPr>
            <w:rStyle w:val="af2"/>
            <w:rFonts w:ascii="Times New Roman" w:hAnsi="Times New Roman"/>
            <w:sz w:val="24"/>
            <w:szCs w:val="24"/>
          </w:rPr>
          <w:t>подпрограмма</w:t>
        </w:r>
      </w:hyperlink>
      <w:r w:rsidR="00E8591D" w:rsidRPr="00814EFE">
        <w:rPr>
          <w:rFonts w:ascii="Times New Roman" w:hAnsi="Times New Roman"/>
          <w:sz w:val="24"/>
          <w:szCs w:val="24"/>
        </w:rPr>
        <w:t xml:space="preserve"> </w:t>
      </w:r>
      <w:r w:rsidR="00E8591D">
        <w:rPr>
          <w:rFonts w:ascii="Times New Roman" w:hAnsi="Times New Roman"/>
          <w:sz w:val="24"/>
          <w:szCs w:val="24"/>
        </w:rPr>
        <w:t xml:space="preserve">2: </w:t>
      </w:r>
      <w:r w:rsidR="00E8591D" w:rsidRPr="00814EFE">
        <w:rPr>
          <w:rFonts w:ascii="Times New Roman" w:hAnsi="Times New Roman"/>
          <w:sz w:val="24"/>
          <w:szCs w:val="24"/>
        </w:rPr>
        <w:t>«Предупреждение и противодействие коррупции»;</w:t>
      </w:r>
    </w:p>
    <w:p w:rsidR="00E8591D" w:rsidRPr="00814EFE" w:rsidRDefault="00004C24" w:rsidP="00E8591D">
      <w:pPr>
        <w:spacing w:after="0" w:line="240" w:lineRule="auto"/>
        <w:ind w:left="2552" w:hanging="1843"/>
        <w:jc w:val="both"/>
        <w:rPr>
          <w:rFonts w:ascii="Times New Roman" w:hAnsi="Times New Roman"/>
          <w:b/>
          <w:sz w:val="24"/>
          <w:szCs w:val="24"/>
        </w:rPr>
      </w:pPr>
      <w:hyperlink w:anchor="sub_1600" w:history="1">
        <w:r w:rsidR="00E8591D" w:rsidRPr="00814EFE">
          <w:rPr>
            <w:rStyle w:val="af2"/>
            <w:rFonts w:ascii="Times New Roman" w:hAnsi="Times New Roman"/>
            <w:sz w:val="24"/>
            <w:szCs w:val="24"/>
          </w:rPr>
          <w:t>подпрограмма</w:t>
        </w:r>
      </w:hyperlink>
      <w:r w:rsidR="00E8591D">
        <w:rPr>
          <w:rFonts w:ascii="Times New Roman" w:hAnsi="Times New Roman"/>
          <w:sz w:val="24"/>
          <w:szCs w:val="24"/>
        </w:rPr>
        <w:t xml:space="preserve"> 3: </w:t>
      </w:r>
      <w:r w:rsidR="00E8591D" w:rsidRPr="00814EFE">
        <w:rPr>
          <w:rFonts w:ascii="Times New Roman" w:hAnsi="Times New Roman"/>
          <w:sz w:val="24"/>
          <w:szCs w:val="24"/>
        </w:rPr>
        <w:t>«</w:t>
      </w:r>
      <w:r w:rsidR="00E8591D">
        <w:rPr>
          <w:rFonts w:ascii="Times New Roman" w:hAnsi="Times New Roman"/>
          <w:sz w:val="24"/>
          <w:szCs w:val="24"/>
          <w:lang w:eastAsia="ru-RU"/>
        </w:rPr>
        <w:t>Создание условий для развития малого и среднего предпринимательства</w:t>
      </w:r>
      <w:r w:rsidR="00E8591D" w:rsidRPr="00814EFE">
        <w:rPr>
          <w:rFonts w:ascii="Times New Roman" w:hAnsi="Times New Roman"/>
          <w:sz w:val="24"/>
          <w:szCs w:val="24"/>
        </w:rPr>
        <w:t>»</w:t>
      </w:r>
      <w:r w:rsidR="00E8591D">
        <w:rPr>
          <w:rFonts w:ascii="Times New Roman" w:hAnsi="Times New Roman"/>
          <w:b/>
          <w:sz w:val="24"/>
          <w:szCs w:val="24"/>
        </w:rPr>
        <w:t>;</w:t>
      </w:r>
    </w:p>
    <w:p w:rsidR="00E8591D" w:rsidRPr="00814EFE" w:rsidRDefault="00E8591D" w:rsidP="00E8591D">
      <w:pPr>
        <w:spacing w:after="0" w:line="240" w:lineRule="auto"/>
        <w:ind w:left="2552" w:hanging="1843"/>
        <w:jc w:val="both"/>
        <w:rPr>
          <w:rFonts w:ascii="Times New Roman" w:hAnsi="Times New Roman"/>
          <w:b/>
          <w:sz w:val="24"/>
          <w:szCs w:val="24"/>
        </w:rPr>
      </w:pPr>
      <w:r w:rsidRPr="00814EFE">
        <w:rPr>
          <w:rFonts w:ascii="Times New Roman" w:hAnsi="Times New Roman"/>
          <w:sz w:val="24"/>
          <w:szCs w:val="24"/>
        </w:rPr>
        <w:t>подпрограмма</w:t>
      </w:r>
      <w:r>
        <w:rPr>
          <w:rFonts w:ascii="Times New Roman" w:hAnsi="Times New Roman"/>
          <w:sz w:val="24"/>
          <w:szCs w:val="24"/>
        </w:rPr>
        <w:t xml:space="preserve"> 4:</w:t>
      </w:r>
      <w:r w:rsidRPr="00814EFE">
        <w:rPr>
          <w:rFonts w:ascii="Times New Roman" w:hAnsi="Times New Roman"/>
          <w:sz w:val="24"/>
          <w:szCs w:val="24"/>
        </w:rPr>
        <w:t xml:space="preserve"> «Обеспечивающая подпрограмма»</w:t>
      </w:r>
      <w:r w:rsidRPr="00814EFE">
        <w:rPr>
          <w:rFonts w:ascii="Times New Roman" w:hAnsi="Times New Roman"/>
          <w:b/>
          <w:sz w:val="24"/>
          <w:szCs w:val="24"/>
        </w:rPr>
        <w:t>.</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lastRenderedPageBreak/>
        <w:t xml:space="preserve">Перечень основных мероприятий программы приведен в </w:t>
      </w:r>
      <w:hyperlink w:anchor="sub_1002" w:history="1">
        <w:r w:rsidRPr="00814EFE">
          <w:rPr>
            <w:rFonts w:ascii="Times New Roman" w:hAnsi="Times New Roman"/>
            <w:sz w:val="24"/>
            <w:szCs w:val="24"/>
          </w:rPr>
          <w:t xml:space="preserve"> Приложении </w:t>
        </w:r>
      </w:hyperlink>
      <w:r w:rsidRPr="00814EFE">
        <w:rPr>
          <w:rFonts w:ascii="Times New Roman" w:hAnsi="Times New Roman"/>
          <w:sz w:val="24"/>
          <w:szCs w:val="24"/>
        </w:rPr>
        <w:t>№2  к настоящей программе.</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b/>
          <w:sz w:val="24"/>
          <w:szCs w:val="24"/>
        </w:rPr>
      </w:pPr>
      <w:r w:rsidRPr="00814EFE">
        <w:rPr>
          <w:rFonts w:ascii="Times New Roman" w:hAnsi="Times New Roman"/>
          <w:b/>
          <w:sz w:val="24"/>
          <w:szCs w:val="24"/>
        </w:rPr>
        <w:t>6.Ресурсное обеспечение программы</w:t>
      </w:r>
    </w:p>
    <w:p w:rsidR="00E8591D" w:rsidRPr="00814EFE"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814EFE">
        <w:rPr>
          <w:rFonts w:ascii="Times New Roman" w:hAnsi="Times New Roman"/>
          <w:b/>
          <w:sz w:val="24"/>
          <w:szCs w:val="24"/>
        </w:rPr>
        <w:t xml:space="preserve"> </w:t>
      </w:r>
      <w:r w:rsidRPr="00814EFE">
        <w:rPr>
          <w:rFonts w:ascii="Times New Roman" w:hAnsi="Times New Roman"/>
          <w:sz w:val="24"/>
          <w:szCs w:val="24"/>
        </w:rPr>
        <w:t xml:space="preserve">Расходы на реализацию программы планируется осуществлять за счет средств республиканского бюджета и бюджета </w:t>
      </w:r>
      <w:r>
        <w:rPr>
          <w:rFonts w:ascii="Times New Roman" w:hAnsi="Times New Roman"/>
          <w:sz w:val="24"/>
          <w:szCs w:val="24"/>
        </w:rPr>
        <w:t>Малодербетовского</w:t>
      </w:r>
      <w:r w:rsidRPr="00814EFE">
        <w:rPr>
          <w:rFonts w:ascii="Times New Roman" w:hAnsi="Times New Roman"/>
          <w:sz w:val="24"/>
          <w:szCs w:val="24"/>
        </w:rPr>
        <w:t xml:space="preserve">  РМО</w:t>
      </w:r>
      <w:r>
        <w:rPr>
          <w:rFonts w:ascii="Times New Roman" w:hAnsi="Times New Roman"/>
          <w:sz w:val="24"/>
          <w:szCs w:val="24"/>
        </w:rPr>
        <w:t xml:space="preserve"> РК</w:t>
      </w:r>
      <w:r w:rsidRPr="00814EFE">
        <w:rPr>
          <w:rFonts w:ascii="Times New Roman" w:hAnsi="Times New Roman"/>
          <w:sz w:val="24"/>
          <w:szCs w:val="24"/>
        </w:rPr>
        <w:t>.</w:t>
      </w:r>
    </w:p>
    <w:p w:rsidR="00E8591D" w:rsidRPr="00814EFE"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814EFE">
        <w:rPr>
          <w:rFonts w:ascii="Times New Roman" w:hAnsi="Times New Roman"/>
          <w:sz w:val="24"/>
          <w:szCs w:val="24"/>
        </w:rPr>
        <w:t>Ресурсное обеспечение программы представлено в приложении № 3, в том числе по годам реализации программы.</w:t>
      </w:r>
    </w:p>
    <w:p w:rsidR="00E8591D" w:rsidRPr="00814EFE"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814EFE">
        <w:rPr>
          <w:rFonts w:ascii="Times New Roman" w:hAnsi="Times New Roman"/>
          <w:sz w:val="24"/>
          <w:szCs w:val="24"/>
        </w:rPr>
        <w:t>Прогнозная (справочная) оценка ресурсного обеспечения реализации программы представлена в приложении № 4, в том числе по годам реализации программы.</w:t>
      </w:r>
    </w:p>
    <w:p w:rsidR="00E8591D" w:rsidRPr="00814EFE"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Объемы бюджетных ассигнований уточняются ежегодно при формировании бюджета </w:t>
      </w:r>
      <w:r>
        <w:rPr>
          <w:rFonts w:ascii="Times New Roman" w:hAnsi="Times New Roman"/>
          <w:sz w:val="24"/>
          <w:szCs w:val="24"/>
        </w:rPr>
        <w:t>Малодербетовского</w:t>
      </w:r>
      <w:r w:rsidRPr="00814EFE">
        <w:rPr>
          <w:rFonts w:ascii="Times New Roman" w:hAnsi="Times New Roman"/>
          <w:sz w:val="24"/>
          <w:szCs w:val="24"/>
        </w:rPr>
        <w:t xml:space="preserve">  РМО </w:t>
      </w:r>
      <w:r>
        <w:rPr>
          <w:rFonts w:ascii="Times New Roman" w:hAnsi="Times New Roman"/>
          <w:sz w:val="24"/>
          <w:szCs w:val="24"/>
        </w:rPr>
        <w:t xml:space="preserve">РК </w:t>
      </w:r>
      <w:r w:rsidRPr="00814EFE">
        <w:rPr>
          <w:rFonts w:ascii="Times New Roman" w:hAnsi="Times New Roman"/>
          <w:sz w:val="24"/>
          <w:szCs w:val="24"/>
        </w:rPr>
        <w:t>на очередной финансовый год и на плановый период.</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b/>
          <w:sz w:val="24"/>
          <w:szCs w:val="24"/>
        </w:rPr>
      </w:pPr>
      <w:r w:rsidRPr="00814EFE">
        <w:rPr>
          <w:rFonts w:ascii="Times New Roman" w:hAnsi="Times New Roman"/>
          <w:b/>
          <w:sz w:val="24"/>
          <w:szCs w:val="24"/>
        </w:rPr>
        <w:t>7. Анализ рисков реализации программы и описание мер управления рисками</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 xml:space="preserve"> В ходе реализации программы возможны риски:</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w:t>
      </w:r>
      <w:r>
        <w:rPr>
          <w:rFonts w:ascii="Times New Roman" w:hAnsi="Times New Roman"/>
          <w:sz w:val="24"/>
          <w:szCs w:val="24"/>
        </w:rPr>
        <w:t xml:space="preserve"> </w:t>
      </w:r>
      <w:r w:rsidRPr="00814EFE">
        <w:rPr>
          <w:rFonts w:ascii="Times New Roman" w:hAnsi="Times New Roman"/>
          <w:sz w:val="24"/>
          <w:szCs w:val="24"/>
        </w:rPr>
        <w:t>недофинансирование мероприятий программы;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w:t>
      </w:r>
      <w:r>
        <w:rPr>
          <w:rFonts w:ascii="Times New Roman" w:hAnsi="Times New Roman"/>
          <w:sz w:val="24"/>
          <w:szCs w:val="24"/>
        </w:rPr>
        <w:t xml:space="preserve"> </w:t>
      </w:r>
      <w:r w:rsidRPr="00814EFE">
        <w:rPr>
          <w:rFonts w:ascii="Times New Roman" w:hAnsi="Times New Roman"/>
          <w:sz w:val="24"/>
          <w:szCs w:val="24"/>
        </w:rPr>
        <w:t>изменение федерального законодательства.</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Предложения по мерам управления рисками реализации таковы: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В ходе реализации программы возможно внесение корректировок в разделы программы;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Изменение в действующие нормативно-правовые акты района должны вноситься своевременно.</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Внесений изменений в решение Собрания депутатов РМО о бюджете на очередной финансовый год и плановый период.</w:t>
      </w:r>
    </w:p>
    <w:p w:rsidR="00E8591D"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b/>
          <w:sz w:val="24"/>
          <w:szCs w:val="24"/>
        </w:rPr>
        <w:t>8. Конечные результаты и оценка эффективности программы</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Основными ожидаемыми результатами целевой программы в качественном выражении должны стать:</w:t>
      </w:r>
    </w:p>
    <w:p w:rsidR="00E8591D" w:rsidRPr="00814EFE" w:rsidRDefault="00E8591D" w:rsidP="006C215C">
      <w:pPr>
        <w:numPr>
          <w:ilvl w:val="0"/>
          <w:numId w:val="59"/>
        </w:numPr>
        <w:spacing w:after="0" w:line="240" w:lineRule="auto"/>
        <w:ind w:left="993"/>
        <w:jc w:val="both"/>
        <w:rPr>
          <w:rFonts w:ascii="Times New Roman" w:hAnsi="Times New Roman"/>
          <w:sz w:val="24"/>
          <w:szCs w:val="24"/>
        </w:rPr>
      </w:pPr>
      <w:r w:rsidRPr="00814EFE">
        <w:rPr>
          <w:rFonts w:ascii="Times New Roman" w:hAnsi="Times New Roman"/>
          <w:sz w:val="24"/>
          <w:szCs w:val="24"/>
        </w:rPr>
        <w:t>качественное исполнение своих полномочий органами муниципальных образований, обеспечение ответственного подхода глав администраций к отчетам перед населением;</w:t>
      </w:r>
    </w:p>
    <w:p w:rsidR="00E8591D" w:rsidRPr="00814EFE" w:rsidRDefault="00E8591D" w:rsidP="006C215C">
      <w:pPr>
        <w:numPr>
          <w:ilvl w:val="0"/>
          <w:numId w:val="59"/>
        </w:numPr>
        <w:spacing w:after="0" w:line="240" w:lineRule="auto"/>
        <w:ind w:left="993"/>
        <w:jc w:val="both"/>
        <w:rPr>
          <w:rFonts w:ascii="Times New Roman" w:hAnsi="Times New Roman"/>
          <w:sz w:val="24"/>
          <w:szCs w:val="24"/>
        </w:rPr>
      </w:pPr>
      <w:r w:rsidRPr="00814EFE">
        <w:rPr>
          <w:rFonts w:ascii="Times New Roman" w:hAnsi="Times New Roman"/>
          <w:sz w:val="24"/>
          <w:szCs w:val="24"/>
        </w:rPr>
        <w:t>увеличение роста доверия к муниципальной власти при совместном решении проблем населения с органами  исполнительной власти;</w:t>
      </w:r>
    </w:p>
    <w:p w:rsidR="00E8591D" w:rsidRPr="00814EFE" w:rsidRDefault="00E8591D" w:rsidP="006C215C">
      <w:pPr>
        <w:numPr>
          <w:ilvl w:val="0"/>
          <w:numId w:val="59"/>
        </w:numPr>
        <w:spacing w:after="0" w:line="240" w:lineRule="auto"/>
        <w:ind w:left="993"/>
        <w:jc w:val="both"/>
        <w:rPr>
          <w:rFonts w:ascii="Times New Roman" w:hAnsi="Times New Roman"/>
          <w:sz w:val="24"/>
          <w:szCs w:val="24"/>
        </w:rPr>
      </w:pPr>
      <w:r w:rsidRPr="00814EFE">
        <w:rPr>
          <w:rFonts w:ascii="Times New Roman" w:hAnsi="Times New Roman"/>
          <w:sz w:val="24"/>
          <w:szCs w:val="24"/>
        </w:rPr>
        <w:t xml:space="preserve">повышение эффективности организационно-документационной деятельности администрации РМО, совершенствование системы контроля исполнения документов (служебной корреспонденции, поручений </w:t>
      </w:r>
      <w:r>
        <w:rPr>
          <w:rFonts w:ascii="Times New Roman" w:hAnsi="Times New Roman"/>
          <w:sz w:val="24"/>
          <w:szCs w:val="24"/>
        </w:rPr>
        <w:t>Г</w:t>
      </w:r>
      <w:r w:rsidRPr="00814EFE">
        <w:rPr>
          <w:rFonts w:ascii="Times New Roman" w:hAnsi="Times New Roman"/>
          <w:sz w:val="24"/>
          <w:szCs w:val="24"/>
        </w:rPr>
        <w:t>лавы, обращений граждан) предполагающую сокращение сроков исполнения документов, а также повышение уровня открытости и доступности к проектам и принятым нормативны</w:t>
      </w:r>
      <w:r>
        <w:rPr>
          <w:rFonts w:ascii="Times New Roman" w:hAnsi="Times New Roman"/>
          <w:sz w:val="24"/>
          <w:szCs w:val="24"/>
        </w:rPr>
        <w:t xml:space="preserve">м правовым актам администрации  Малодербетовского </w:t>
      </w:r>
      <w:r w:rsidRPr="00814EFE">
        <w:rPr>
          <w:rFonts w:ascii="Times New Roman" w:hAnsi="Times New Roman"/>
          <w:sz w:val="24"/>
          <w:szCs w:val="24"/>
        </w:rPr>
        <w:t>РМО</w:t>
      </w:r>
      <w:r>
        <w:rPr>
          <w:rFonts w:ascii="Times New Roman" w:hAnsi="Times New Roman"/>
          <w:sz w:val="24"/>
          <w:szCs w:val="24"/>
        </w:rPr>
        <w:t xml:space="preserve"> РК</w:t>
      </w:r>
      <w:r w:rsidRPr="00814EFE">
        <w:rPr>
          <w:rFonts w:ascii="Times New Roman" w:hAnsi="Times New Roman"/>
          <w:sz w:val="24"/>
          <w:szCs w:val="24"/>
        </w:rPr>
        <w:t>;</w:t>
      </w:r>
    </w:p>
    <w:p w:rsidR="00E8591D" w:rsidRPr="00814EFE" w:rsidRDefault="00E8591D" w:rsidP="006C215C">
      <w:pPr>
        <w:numPr>
          <w:ilvl w:val="0"/>
          <w:numId w:val="59"/>
        </w:numPr>
        <w:spacing w:after="0" w:line="240" w:lineRule="auto"/>
        <w:ind w:left="993"/>
        <w:jc w:val="both"/>
        <w:rPr>
          <w:rFonts w:ascii="Times New Roman" w:hAnsi="Times New Roman"/>
          <w:sz w:val="24"/>
          <w:szCs w:val="24"/>
        </w:rPr>
      </w:pPr>
      <w:r w:rsidRPr="00814EFE">
        <w:rPr>
          <w:rFonts w:ascii="Times New Roman" w:hAnsi="Times New Roman"/>
          <w:sz w:val="24"/>
          <w:szCs w:val="24"/>
        </w:rPr>
        <w:t>повышение качества и доступности муниципальных услуг, регламентирование процедуры предоставления муниципальных услуг и достижения снижения административных барьеров;</w:t>
      </w:r>
    </w:p>
    <w:p w:rsidR="00E8591D" w:rsidRPr="00814EFE" w:rsidRDefault="00E8591D" w:rsidP="006C215C">
      <w:pPr>
        <w:numPr>
          <w:ilvl w:val="0"/>
          <w:numId w:val="59"/>
        </w:numPr>
        <w:spacing w:after="0" w:line="240" w:lineRule="auto"/>
        <w:ind w:left="993"/>
        <w:jc w:val="both"/>
        <w:rPr>
          <w:rFonts w:ascii="Times New Roman" w:hAnsi="Times New Roman"/>
          <w:sz w:val="24"/>
          <w:szCs w:val="24"/>
        </w:rPr>
      </w:pPr>
      <w:r w:rsidRPr="00814EFE">
        <w:rPr>
          <w:rFonts w:ascii="Times New Roman" w:hAnsi="Times New Roman"/>
          <w:sz w:val="24"/>
          <w:szCs w:val="24"/>
        </w:rPr>
        <w:t>формирование системы повышения квалификации и профессиональной переподготовки муниципальных служащих, что позволит качественно выполнять должностные обязанности в органах местного самоуправления;</w:t>
      </w:r>
    </w:p>
    <w:p w:rsidR="00E8591D" w:rsidRPr="00814EFE" w:rsidRDefault="00E8591D" w:rsidP="006C215C">
      <w:pPr>
        <w:numPr>
          <w:ilvl w:val="0"/>
          <w:numId w:val="59"/>
        </w:numPr>
        <w:spacing w:after="0" w:line="240" w:lineRule="auto"/>
        <w:ind w:left="993"/>
        <w:jc w:val="both"/>
        <w:rPr>
          <w:rFonts w:ascii="Times New Roman" w:hAnsi="Times New Roman"/>
          <w:sz w:val="24"/>
          <w:szCs w:val="24"/>
        </w:rPr>
      </w:pPr>
      <w:r w:rsidRPr="00814EFE">
        <w:rPr>
          <w:rFonts w:ascii="Times New Roman" w:hAnsi="Times New Roman"/>
          <w:sz w:val="24"/>
          <w:szCs w:val="24"/>
        </w:rPr>
        <w:t xml:space="preserve"> улучшение качества эксплуатации программно- аппаратурных средств, надежности, хранения и защиты информации, перевод документов в электронную форму, уменьшение срока обработки, поиска документов.</w:t>
      </w:r>
    </w:p>
    <w:p w:rsidR="00E8591D" w:rsidRPr="00814EFE" w:rsidRDefault="00E8591D" w:rsidP="00E8591D">
      <w:pPr>
        <w:spacing w:after="0" w:line="240" w:lineRule="auto"/>
        <w:ind w:firstLine="709"/>
        <w:jc w:val="both"/>
        <w:rPr>
          <w:rFonts w:ascii="Times New Roman" w:hAnsi="Times New Roman"/>
          <w:sz w:val="24"/>
          <w:szCs w:val="24"/>
        </w:rPr>
      </w:pPr>
      <w:r w:rsidRPr="00814EFE">
        <w:rPr>
          <w:rFonts w:ascii="Times New Roman" w:hAnsi="Times New Roman"/>
          <w:sz w:val="24"/>
          <w:szCs w:val="24"/>
        </w:rPr>
        <w:t>К 202</w:t>
      </w:r>
      <w:r>
        <w:rPr>
          <w:rFonts w:ascii="Times New Roman" w:hAnsi="Times New Roman"/>
          <w:sz w:val="24"/>
          <w:szCs w:val="24"/>
        </w:rPr>
        <w:t>2</w:t>
      </w:r>
      <w:r w:rsidRPr="00814EFE">
        <w:rPr>
          <w:rFonts w:ascii="Times New Roman" w:hAnsi="Times New Roman"/>
          <w:sz w:val="24"/>
          <w:szCs w:val="24"/>
        </w:rPr>
        <w:t xml:space="preserve"> году ожидается:</w:t>
      </w:r>
    </w:p>
    <w:p w:rsidR="00E8591D" w:rsidRPr="00814EFE" w:rsidRDefault="00E8591D" w:rsidP="006C215C">
      <w:pPr>
        <w:numPr>
          <w:ilvl w:val="0"/>
          <w:numId w:val="60"/>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нормативных правовых актов администрации района, противоречащих законодательству РФ;</w:t>
      </w:r>
    </w:p>
    <w:p w:rsidR="00E8591D" w:rsidRPr="00814EFE" w:rsidRDefault="00E8591D" w:rsidP="006C215C">
      <w:pPr>
        <w:numPr>
          <w:ilvl w:val="0"/>
          <w:numId w:val="60"/>
        </w:numPr>
        <w:spacing w:after="0" w:line="240" w:lineRule="auto"/>
        <w:ind w:left="993"/>
        <w:jc w:val="both"/>
        <w:rPr>
          <w:rFonts w:ascii="Times New Roman" w:hAnsi="Times New Roman"/>
          <w:sz w:val="24"/>
          <w:szCs w:val="24"/>
        </w:rPr>
      </w:pPr>
      <w:r w:rsidRPr="00814EFE">
        <w:rPr>
          <w:rFonts w:ascii="Times New Roman" w:hAnsi="Times New Roman"/>
          <w:sz w:val="24"/>
          <w:szCs w:val="24"/>
        </w:rPr>
        <w:lastRenderedPageBreak/>
        <w:t>отсутствие обращений граждан в органы местного самоуправления района, рассмотренных с нарушением сроков, установленных законодательством;</w:t>
      </w:r>
    </w:p>
    <w:p w:rsidR="00E8591D" w:rsidRPr="00814EFE" w:rsidRDefault="00E8591D" w:rsidP="006C215C">
      <w:pPr>
        <w:numPr>
          <w:ilvl w:val="0"/>
          <w:numId w:val="60"/>
        </w:numPr>
        <w:spacing w:after="0" w:line="240" w:lineRule="auto"/>
        <w:ind w:left="993"/>
        <w:jc w:val="both"/>
        <w:rPr>
          <w:rFonts w:ascii="Times New Roman" w:hAnsi="Times New Roman"/>
          <w:sz w:val="24"/>
          <w:szCs w:val="24"/>
        </w:rPr>
      </w:pPr>
      <w:r w:rsidRPr="00814EFE">
        <w:rPr>
          <w:rFonts w:ascii="Times New Roman" w:hAnsi="Times New Roman"/>
          <w:sz w:val="24"/>
          <w:szCs w:val="24"/>
        </w:rPr>
        <w:t>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w:t>
      </w:r>
    </w:p>
    <w:p w:rsidR="00E8591D" w:rsidRPr="00814EFE" w:rsidRDefault="00E8591D" w:rsidP="006C215C">
      <w:pPr>
        <w:numPr>
          <w:ilvl w:val="0"/>
          <w:numId w:val="60"/>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нормативных правовых актов администрации района, противоречащих законодательству РФ по решению суда и не приведенных в соответствие в течение установленного федеральным срока со дня вступления решения суда в законную силу (0 единиц);</w:t>
      </w:r>
    </w:p>
    <w:p w:rsidR="00E8591D" w:rsidRPr="00814EFE" w:rsidRDefault="00E8591D" w:rsidP="006C215C">
      <w:pPr>
        <w:numPr>
          <w:ilvl w:val="0"/>
          <w:numId w:val="60"/>
        </w:numPr>
        <w:spacing w:after="0" w:line="240" w:lineRule="auto"/>
        <w:ind w:left="993"/>
        <w:jc w:val="both"/>
        <w:rPr>
          <w:rFonts w:ascii="Times New Roman" w:hAnsi="Times New Roman"/>
          <w:sz w:val="24"/>
          <w:szCs w:val="24"/>
        </w:rPr>
      </w:pPr>
      <w:r w:rsidRPr="00814EFE">
        <w:rPr>
          <w:rFonts w:ascii="Times New Roman" w:hAnsi="Times New Roman"/>
          <w:sz w:val="24"/>
          <w:szCs w:val="24"/>
        </w:rPr>
        <w:t>отсутствие обращений граждан в органы местного района, рассмотренных с нарушением сроков, установленных законодательством (0 единиц);</w:t>
      </w:r>
    </w:p>
    <w:p w:rsidR="00E8591D" w:rsidRPr="00814EFE" w:rsidRDefault="00E8591D" w:rsidP="006C215C">
      <w:pPr>
        <w:numPr>
          <w:ilvl w:val="0"/>
          <w:numId w:val="60"/>
        </w:numPr>
        <w:spacing w:after="0" w:line="240" w:lineRule="auto"/>
        <w:ind w:left="993"/>
        <w:jc w:val="both"/>
        <w:rPr>
          <w:rFonts w:ascii="Times New Roman" w:hAnsi="Times New Roman"/>
          <w:sz w:val="24"/>
          <w:szCs w:val="24"/>
        </w:rPr>
      </w:pPr>
      <w:r w:rsidRPr="00814EFE">
        <w:rPr>
          <w:rFonts w:ascii="Times New Roman" w:hAnsi="Times New Roman"/>
          <w:sz w:val="24"/>
          <w:szCs w:val="24"/>
        </w:rPr>
        <w:t>обеспечение мероприятий по мобилизационной подготовке и переводу администрации района на работу в условиях военного времени в соответствии с утвержденными планами мобилизационной подготовки- 100%.</w:t>
      </w:r>
    </w:p>
    <w:p w:rsidR="00E8591D" w:rsidRPr="00814EFE"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814EFE">
        <w:rPr>
          <w:rFonts w:ascii="Times New Roman" w:hAnsi="Times New Roman"/>
          <w:sz w:val="24"/>
          <w:szCs w:val="24"/>
        </w:rPr>
        <w:t>Методика расчета целевых показателей эффективности реализации программы в целом, а также в отношении подпрограмм муниципальной программы осуществляется в соответствии с Методикой оценки эффективности муниципальных программ, утвержденно</w:t>
      </w:r>
      <w:r>
        <w:rPr>
          <w:rFonts w:ascii="Times New Roman" w:hAnsi="Times New Roman"/>
          <w:sz w:val="24"/>
          <w:szCs w:val="24"/>
        </w:rPr>
        <w:t xml:space="preserve">й Постановлением администрации  Малодербетовского </w:t>
      </w:r>
      <w:r w:rsidRPr="00814EFE">
        <w:rPr>
          <w:rFonts w:ascii="Times New Roman" w:hAnsi="Times New Roman"/>
          <w:sz w:val="24"/>
          <w:szCs w:val="24"/>
        </w:rPr>
        <w:t xml:space="preserve">РМО </w:t>
      </w:r>
      <w:r>
        <w:rPr>
          <w:rFonts w:ascii="Times New Roman" w:hAnsi="Times New Roman"/>
          <w:sz w:val="24"/>
          <w:szCs w:val="24"/>
        </w:rPr>
        <w:t>РК от 18 августа 2015г.  №63</w:t>
      </w:r>
      <w:r w:rsidRPr="00814EFE">
        <w:rPr>
          <w:rFonts w:ascii="Times New Roman" w:hAnsi="Times New Roman"/>
          <w:sz w:val="24"/>
          <w:szCs w:val="24"/>
        </w:rPr>
        <w:t xml:space="preserve"> «Об утверждении Порядка разработки, реализации и оценки эффективности муниципальных программ </w:t>
      </w:r>
      <w:r>
        <w:rPr>
          <w:rFonts w:ascii="Times New Roman" w:hAnsi="Times New Roman"/>
          <w:sz w:val="24"/>
          <w:szCs w:val="24"/>
        </w:rPr>
        <w:t>Малодербетовского</w:t>
      </w:r>
      <w:r w:rsidRPr="00814EFE">
        <w:rPr>
          <w:rFonts w:ascii="Times New Roman" w:hAnsi="Times New Roman"/>
          <w:sz w:val="24"/>
          <w:szCs w:val="24"/>
        </w:rPr>
        <w:t xml:space="preserve">  районного муниципального образования Республики Калмыкия». </w:t>
      </w:r>
    </w:p>
    <w:p w:rsidR="00E8591D" w:rsidRPr="00814EFE" w:rsidRDefault="00E8591D" w:rsidP="00E8591D">
      <w:pPr>
        <w:spacing w:after="0" w:line="240" w:lineRule="auto"/>
        <w:ind w:firstLine="709"/>
        <w:jc w:val="both"/>
        <w:rPr>
          <w:rFonts w:ascii="Times New Roman" w:hAnsi="Times New Roman"/>
          <w:b/>
          <w:sz w:val="24"/>
          <w:szCs w:val="24"/>
        </w:rPr>
      </w:pPr>
    </w:p>
    <w:p w:rsidR="00E8591D" w:rsidRPr="00814EFE" w:rsidRDefault="00E8591D" w:rsidP="00E8591D">
      <w:pPr>
        <w:jc w:val="center"/>
        <w:rPr>
          <w:rFonts w:ascii="Times New Roman" w:hAnsi="Times New Roman"/>
          <w:b/>
          <w:sz w:val="24"/>
          <w:szCs w:val="24"/>
        </w:rPr>
      </w:pPr>
    </w:p>
    <w:p w:rsidR="00E8591D" w:rsidRPr="00814EFE" w:rsidRDefault="00E8591D" w:rsidP="00E8591D">
      <w:pPr>
        <w:jc w:val="center"/>
        <w:rPr>
          <w:rFonts w:ascii="Times New Roman" w:hAnsi="Times New Roman"/>
          <w:b/>
          <w:sz w:val="24"/>
          <w:szCs w:val="24"/>
        </w:rPr>
      </w:pPr>
    </w:p>
    <w:p w:rsidR="00E8591D" w:rsidRPr="00814EFE"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Pr="00814EFE" w:rsidRDefault="00E8591D" w:rsidP="00E8591D">
      <w:pPr>
        <w:jc w:val="center"/>
        <w:rPr>
          <w:rFonts w:ascii="Times New Roman" w:hAnsi="Times New Roman"/>
          <w:b/>
          <w:sz w:val="24"/>
          <w:szCs w:val="24"/>
        </w:rPr>
      </w:pPr>
    </w:p>
    <w:p w:rsidR="00E8591D" w:rsidRPr="00814EFE"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Default="00E8591D" w:rsidP="00E8591D">
      <w:pPr>
        <w:jc w:val="center"/>
        <w:rPr>
          <w:rFonts w:ascii="Times New Roman" w:hAnsi="Times New Roman"/>
          <w:b/>
          <w:sz w:val="24"/>
          <w:szCs w:val="24"/>
        </w:rPr>
      </w:pPr>
    </w:p>
    <w:p w:rsidR="00E8591D" w:rsidRPr="004A5691" w:rsidRDefault="00E8591D" w:rsidP="00E8591D">
      <w:pPr>
        <w:spacing w:after="0" w:line="240" w:lineRule="auto"/>
        <w:jc w:val="center"/>
        <w:rPr>
          <w:rFonts w:ascii="Times New Roman" w:hAnsi="Times New Roman"/>
          <w:b/>
          <w:sz w:val="24"/>
          <w:szCs w:val="24"/>
        </w:rPr>
      </w:pPr>
      <w:r w:rsidRPr="004A5691">
        <w:rPr>
          <w:rFonts w:ascii="Times New Roman" w:hAnsi="Times New Roman"/>
          <w:b/>
          <w:sz w:val="24"/>
          <w:szCs w:val="24"/>
        </w:rPr>
        <w:t>Подпрограмма 1.</w:t>
      </w:r>
      <w:r>
        <w:rPr>
          <w:rFonts w:ascii="Times New Roman" w:hAnsi="Times New Roman"/>
          <w:b/>
          <w:sz w:val="24"/>
          <w:szCs w:val="24"/>
        </w:rPr>
        <w:t xml:space="preserve"> </w:t>
      </w:r>
      <w:r w:rsidRPr="004A5691">
        <w:rPr>
          <w:rFonts w:ascii="Times New Roman" w:hAnsi="Times New Roman"/>
          <w:b/>
          <w:sz w:val="24"/>
          <w:szCs w:val="24"/>
        </w:rPr>
        <w:t>«ОРГАНИЗАЦИЯ МУНИЦИПАЛЬНОГО УПРАВЛЕНИЯ»</w:t>
      </w:r>
    </w:p>
    <w:p w:rsidR="00E8591D" w:rsidRPr="004A5691" w:rsidRDefault="00E8591D" w:rsidP="00E8591D">
      <w:pPr>
        <w:spacing w:after="0" w:line="240" w:lineRule="auto"/>
        <w:jc w:val="center"/>
        <w:rPr>
          <w:rFonts w:ascii="Times New Roman" w:hAnsi="Times New Roman"/>
          <w:b/>
          <w:sz w:val="24"/>
          <w:szCs w:val="24"/>
        </w:rPr>
      </w:pPr>
      <w:r w:rsidRPr="004A5691">
        <w:rPr>
          <w:rFonts w:ascii="Times New Roman" w:hAnsi="Times New Roman"/>
          <w:b/>
          <w:sz w:val="24"/>
          <w:szCs w:val="24"/>
        </w:rPr>
        <w:t>Паспорт</w:t>
      </w:r>
    </w:p>
    <w:p w:rsidR="00E8591D" w:rsidRDefault="00E8591D" w:rsidP="00E8591D">
      <w:pPr>
        <w:spacing w:after="0" w:line="240" w:lineRule="auto"/>
        <w:jc w:val="center"/>
        <w:rPr>
          <w:rFonts w:ascii="Times New Roman" w:hAnsi="Times New Roman"/>
          <w:b/>
          <w:sz w:val="24"/>
          <w:szCs w:val="24"/>
        </w:rPr>
      </w:pPr>
      <w:r w:rsidRPr="004A5691">
        <w:rPr>
          <w:rFonts w:ascii="Times New Roman" w:hAnsi="Times New Roman"/>
          <w:b/>
          <w:sz w:val="24"/>
          <w:szCs w:val="24"/>
        </w:rPr>
        <w:t>Подпрограммы муниципальной программы Малодербетовского РМО «Повышение эффективности муниципального управления»  на 201</w:t>
      </w:r>
      <w:r>
        <w:rPr>
          <w:rFonts w:ascii="Times New Roman" w:hAnsi="Times New Roman"/>
          <w:b/>
          <w:sz w:val="24"/>
          <w:szCs w:val="24"/>
        </w:rPr>
        <w:t>8-</w:t>
      </w:r>
      <w:r w:rsidRPr="004A5691">
        <w:rPr>
          <w:rFonts w:ascii="Times New Roman" w:hAnsi="Times New Roman"/>
          <w:b/>
          <w:sz w:val="24"/>
          <w:szCs w:val="24"/>
        </w:rPr>
        <w:t>202</w:t>
      </w:r>
      <w:r>
        <w:rPr>
          <w:rFonts w:ascii="Times New Roman" w:hAnsi="Times New Roman"/>
          <w:b/>
          <w:sz w:val="24"/>
          <w:szCs w:val="24"/>
        </w:rPr>
        <w:t>2</w:t>
      </w:r>
      <w:r w:rsidRPr="004A5691">
        <w:rPr>
          <w:rFonts w:ascii="Times New Roman" w:hAnsi="Times New Roman"/>
          <w:b/>
          <w:sz w:val="24"/>
          <w:szCs w:val="24"/>
        </w:rPr>
        <w:t xml:space="preserve"> годы</w:t>
      </w:r>
    </w:p>
    <w:p w:rsidR="00E8591D" w:rsidRPr="004A5691" w:rsidRDefault="00E8591D" w:rsidP="00E8591D">
      <w:pPr>
        <w:spacing w:after="0" w:line="240" w:lineRule="auto"/>
        <w:ind w:firstLine="709"/>
        <w:jc w:val="center"/>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947"/>
      </w:tblGrid>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Наименование подпрограммы</w:t>
            </w:r>
          </w:p>
        </w:tc>
        <w:tc>
          <w:tcPr>
            <w:tcW w:w="7947" w:type="dxa"/>
          </w:tcPr>
          <w:p w:rsidR="00E8591D" w:rsidRPr="004A5691" w:rsidRDefault="00E8591D" w:rsidP="00E8591D">
            <w:pPr>
              <w:spacing w:after="0" w:line="240" w:lineRule="auto"/>
              <w:jc w:val="both"/>
              <w:rPr>
                <w:rFonts w:ascii="Times New Roman" w:hAnsi="Times New Roman"/>
                <w:b/>
                <w:sz w:val="24"/>
                <w:szCs w:val="24"/>
              </w:rPr>
            </w:pPr>
            <w:r w:rsidRPr="004A5691">
              <w:rPr>
                <w:rFonts w:ascii="Times New Roman" w:hAnsi="Times New Roman"/>
                <w:b/>
                <w:sz w:val="24"/>
                <w:szCs w:val="24"/>
              </w:rPr>
              <w:t>«Организация муниципального управления»</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Координатор</w:t>
            </w:r>
          </w:p>
        </w:tc>
        <w:tc>
          <w:tcPr>
            <w:tcW w:w="7947"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lang w:eastAsia="ru-RU"/>
              </w:rPr>
              <w:t xml:space="preserve">Администрация Малодербетовского районного муниципального образования Республики Калмыкия </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Ответственный исполнитель</w:t>
            </w:r>
          </w:p>
        </w:tc>
        <w:tc>
          <w:tcPr>
            <w:tcW w:w="7947" w:type="dxa"/>
          </w:tcPr>
          <w:p w:rsidR="00E8591D" w:rsidRPr="004A5691" w:rsidRDefault="00E8591D" w:rsidP="00E8591D">
            <w:pPr>
              <w:spacing w:after="0" w:line="240" w:lineRule="auto"/>
              <w:jc w:val="both"/>
              <w:rPr>
                <w:rFonts w:ascii="Times New Roman" w:hAnsi="Times New Roman"/>
                <w:b/>
                <w:sz w:val="24"/>
                <w:szCs w:val="24"/>
              </w:rPr>
            </w:pPr>
            <w:r w:rsidRPr="004A5691">
              <w:rPr>
                <w:rFonts w:ascii="Times New Roman" w:hAnsi="Times New Roman"/>
                <w:sz w:val="24"/>
                <w:szCs w:val="24"/>
                <w:lang w:eastAsia="ru-RU"/>
              </w:rPr>
              <w:t xml:space="preserve">Администрация Малодербетовского районного муниципального образования Республики Калмыкия </w:t>
            </w:r>
            <w:r w:rsidRPr="004A5691">
              <w:rPr>
                <w:rFonts w:ascii="Times New Roman" w:hAnsi="Times New Roman"/>
                <w:sz w:val="24"/>
                <w:szCs w:val="24"/>
              </w:rPr>
              <w:t>(далее – Администрация МРМО)</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Соучастники</w:t>
            </w:r>
          </w:p>
        </w:tc>
        <w:tc>
          <w:tcPr>
            <w:tcW w:w="7947"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структурные подразделения Администрации Малодербетовского РМО РК</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Цель</w:t>
            </w:r>
          </w:p>
        </w:tc>
        <w:tc>
          <w:tcPr>
            <w:tcW w:w="7947" w:type="dxa"/>
          </w:tcPr>
          <w:p w:rsidR="00E8591D" w:rsidRPr="004A5691" w:rsidRDefault="00E8591D" w:rsidP="006C215C">
            <w:pPr>
              <w:numPr>
                <w:ilvl w:val="0"/>
                <w:numId w:val="61"/>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организация деятельности Администрации МРМО;</w:t>
            </w:r>
          </w:p>
          <w:p w:rsidR="00E8591D" w:rsidRPr="004A5691" w:rsidRDefault="00E8591D" w:rsidP="006C215C">
            <w:pPr>
              <w:numPr>
                <w:ilvl w:val="0"/>
                <w:numId w:val="61"/>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 xml:space="preserve">совершенствование и оптимизация системы муниципального управления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p w:rsidR="00E8591D" w:rsidRPr="004A5691" w:rsidRDefault="00E8591D" w:rsidP="006C215C">
            <w:pPr>
              <w:numPr>
                <w:ilvl w:val="0"/>
                <w:numId w:val="61"/>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 xml:space="preserve">повышение эффективности и информационного обеспечения деятельности органов местного самоуправления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Задачи</w:t>
            </w:r>
          </w:p>
        </w:tc>
        <w:tc>
          <w:tcPr>
            <w:tcW w:w="7947" w:type="dxa"/>
          </w:tcPr>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 xml:space="preserve">обеспечение осуществления управленческих функций органов местного самоуправления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принятие и организация выполнения планов и программ комплексного социально- экономического развития муниципального района;</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совершенствование системы предоставления муниципальных услуг;</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 xml:space="preserve">повышение эффективности организационно-документационной деятельности администрации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 повышение оперативности и качества работы с документами, упорядочение документооборота, обеспечение контроля исполнения;</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 xml:space="preserve">формирование кадрового состава муниципальной службы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lastRenderedPageBreak/>
              <w:t>организация подготовки, переподготовки и повышения квалификации выборных должностных лиц местного самоуправления, муниципальных служащих и работников муниципальных учреждений;</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проведение административной реформы, развитие муниципальной службы;</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материально-техническое обеспечение проведения выборов в представительные органы муниципальных образований района;</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организация и развитие архивного дела;</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обеспечение бесперебойного функционирования средств офисной техники;</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эффективное взаимодействие с  сельскими муниципальными образованиями;</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 xml:space="preserve">реализация мероприятий в организации муниципального управления, не отнесенных к другим подпрограммам муниципальной программы. </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осуществление мер по противодействию коррупции</w:t>
            </w:r>
          </w:p>
          <w:p w:rsidR="00E8591D" w:rsidRPr="004A5691" w:rsidRDefault="00E8591D" w:rsidP="006C215C">
            <w:pPr>
              <w:numPr>
                <w:ilvl w:val="0"/>
                <w:numId w:val="61"/>
              </w:numPr>
              <w:spacing w:after="0" w:line="240" w:lineRule="auto"/>
              <w:ind w:left="317" w:hanging="218"/>
              <w:jc w:val="both"/>
              <w:rPr>
                <w:rFonts w:ascii="Times New Roman" w:hAnsi="Times New Roman"/>
                <w:b/>
                <w:sz w:val="24"/>
                <w:szCs w:val="24"/>
              </w:rPr>
            </w:pPr>
            <w:r w:rsidRPr="004A5691">
              <w:rPr>
                <w:rFonts w:ascii="Times New Roman" w:hAnsi="Times New Roman"/>
                <w:sz w:val="24"/>
                <w:szCs w:val="24"/>
              </w:rPr>
              <w:t>выявление и преодоление негативных тенденций в сфере межнациональных отношений;</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lastRenderedPageBreak/>
              <w:t>Целевые показатели (индикаторы)</w:t>
            </w:r>
          </w:p>
        </w:tc>
        <w:tc>
          <w:tcPr>
            <w:tcW w:w="7947" w:type="dxa"/>
          </w:tcPr>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количество подготовленных нормативных правовых актов на уровне муниципального района;</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количество подготовленных и размещенных отчетов главы администрации, структурных подразделений, специалистов о выполнении своих полномочий и должностных обязанностей;</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количество нормативных правовых актов администрации района,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 xml:space="preserve">доля неисполненных решений Собрания депутатов РМО, постановлений, распоряжений и поручений </w:t>
            </w:r>
            <w:r>
              <w:rPr>
                <w:rFonts w:ascii="Times New Roman" w:hAnsi="Times New Roman"/>
                <w:sz w:val="24"/>
                <w:szCs w:val="24"/>
              </w:rPr>
              <w:t xml:space="preserve"> </w:t>
            </w:r>
            <w:r w:rsidRPr="004A5691">
              <w:rPr>
                <w:rFonts w:ascii="Times New Roman" w:hAnsi="Times New Roman"/>
                <w:sz w:val="24"/>
                <w:szCs w:val="24"/>
              </w:rPr>
              <w:t>Главы администрации РМО к количеству поставленных на контроль, %;</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количество обращений граждан в органы местного самоуправления района, рассмотренных с нарушением сроков, установленных законодательством;</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численность муниципальных служащих в органах местного самоуправления района прошедших переподготовку, повышение квалификации от количества муниципальных служащих обязанных пройти профессиональную переподготовку;</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 xml:space="preserve">доля архивохранилищ, отвечающих нормативным требованиям, % </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t>удовлетворенность населения качеством и (или) доступности бюджетных услуг, предоставляемых поставщиками услуг,%;</w:t>
            </w:r>
          </w:p>
          <w:p w:rsidR="00E8591D" w:rsidRPr="004A5691" w:rsidRDefault="00E8591D" w:rsidP="006C215C">
            <w:pPr>
              <w:numPr>
                <w:ilvl w:val="0"/>
                <w:numId w:val="61"/>
              </w:numPr>
              <w:spacing w:after="0" w:line="240" w:lineRule="auto"/>
              <w:ind w:left="317" w:hanging="218"/>
              <w:jc w:val="both"/>
              <w:rPr>
                <w:rFonts w:ascii="Times New Roman" w:hAnsi="Times New Roman"/>
                <w:sz w:val="24"/>
                <w:szCs w:val="24"/>
              </w:rPr>
            </w:pPr>
            <w:r w:rsidRPr="004A5691">
              <w:rPr>
                <w:rFonts w:ascii="Times New Roman" w:hAnsi="Times New Roman"/>
                <w:sz w:val="24"/>
                <w:szCs w:val="24"/>
              </w:rPr>
              <w:lastRenderedPageBreak/>
              <w:t>доля исправного  оборудования, программного обеспечения, %;</w:t>
            </w:r>
          </w:p>
          <w:p w:rsidR="00E8591D" w:rsidRPr="004A5691" w:rsidRDefault="00E8591D" w:rsidP="006C215C">
            <w:pPr>
              <w:numPr>
                <w:ilvl w:val="0"/>
                <w:numId w:val="61"/>
              </w:numPr>
              <w:spacing w:after="0" w:line="240" w:lineRule="auto"/>
              <w:ind w:left="317" w:hanging="218"/>
              <w:jc w:val="both"/>
              <w:rPr>
                <w:rFonts w:ascii="Times New Roman" w:hAnsi="Times New Roman"/>
                <w:b/>
                <w:sz w:val="24"/>
                <w:szCs w:val="24"/>
              </w:rPr>
            </w:pPr>
            <w:r w:rsidRPr="004A5691">
              <w:rPr>
                <w:rFonts w:ascii="Times New Roman" w:hAnsi="Times New Roman"/>
                <w:sz w:val="24"/>
                <w:szCs w:val="24"/>
              </w:rPr>
              <w:t>доля модернизированных и новых средств вычислительной и офисной техники, %</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lastRenderedPageBreak/>
              <w:t>Сроки и этапы реализации</w:t>
            </w:r>
          </w:p>
        </w:tc>
        <w:tc>
          <w:tcPr>
            <w:tcW w:w="7947"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Срок реализации 201</w:t>
            </w:r>
            <w:r>
              <w:rPr>
                <w:rFonts w:ascii="Times New Roman" w:hAnsi="Times New Roman"/>
                <w:sz w:val="24"/>
                <w:szCs w:val="24"/>
              </w:rPr>
              <w:t>8</w:t>
            </w:r>
            <w:r w:rsidRPr="004A5691">
              <w:rPr>
                <w:rFonts w:ascii="Times New Roman" w:hAnsi="Times New Roman"/>
                <w:sz w:val="24"/>
                <w:szCs w:val="24"/>
              </w:rPr>
              <w:t>-202</w:t>
            </w:r>
            <w:r>
              <w:rPr>
                <w:rFonts w:ascii="Times New Roman" w:hAnsi="Times New Roman"/>
                <w:sz w:val="24"/>
                <w:szCs w:val="24"/>
              </w:rPr>
              <w:t>2</w:t>
            </w:r>
            <w:r w:rsidRPr="004A5691">
              <w:rPr>
                <w:rFonts w:ascii="Times New Roman" w:hAnsi="Times New Roman"/>
                <w:sz w:val="24"/>
                <w:szCs w:val="24"/>
              </w:rPr>
              <w:t xml:space="preserve"> годы.</w:t>
            </w:r>
          </w:p>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Этапы реализации подпрограммы не выделяются.</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Ресурсное обеспечение за счет средств бюджета муниципального образования</w:t>
            </w:r>
          </w:p>
        </w:tc>
        <w:tc>
          <w:tcPr>
            <w:tcW w:w="7947" w:type="dxa"/>
          </w:tcPr>
          <w:p w:rsidR="00E8591D" w:rsidRPr="004A5691" w:rsidRDefault="00E8591D" w:rsidP="00E8591D">
            <w:pPr>
              <w:pStyle w:val="a4"/>
              <w:rPr>
                <w:rFonts w:ascii="Times New Roman" w:hAnsi="Times New Roman" w:cs="Times New Roman"/>
              </w:rPr>
            </w:pPr>
            <w:r w:rsidRPr="004A5691">
              <w:rPr>
                <w:rFonts w:ascii="Times New Roman" w:hAnsi="Times New Roman" w:cs="Times New Roman"/>
              </w:rPr>
              <w:t>Средства бюджета Малодербетовского РМО РК, всего- 0,0 тыс. рублей, в том числе по годам:</w:t>
            </w:r>
          </w:p>
          <w:p w:rsidR="00E8591D" w:rsidRPr="004A5691" w:rsidRDefault="00E8591D" w:rsidP="00E8591D">
            <w:pPr>
              <w:pStyle w:val="a4"/>
              <w:rPr>
                <w:rFonts w:ascii="Times New Roman" w:hAnsi="Times New Roman" w:cs="Times New Roman"/>
              </w:rPr>
            </w:pPr>
            <w:r w:rsidRPr="004A5691">
              <w:rPr>
                <w:rFonts w:ascii="Times New Roman" w:hAnsi="Times New Roman" w:cs="Times New Roman"/>
              </w:rPr>
              <w:t>2018 год –  0,0 тыс. рублей;</w:t>
            </w:r>
          </w:p>
          <w:p w:rsidR="00E8591D" w:rsidRPr="004A5691" w:rsidRDefault="00E8591D" w:rsidP="00E8591D">
            <w:pPr>
              <w:pStyle w:val="a4"/>
              <w:rPr>
                <w:rFonts w:ascii="Times New Roman" w:hAnsi="Times New Roman" w:cs="Times New Roman"/>
              </w:rPr>
            </w:pPr>
            <w:r w:rsidRPr="004A5691">
              <w:rPr>
                <w:rFonts w:ascii="Times New Roman" w:hAnsi="Times New Roman" w:cs="Times New Roman"/>
              </w:rPr>
              <w:t>2019 год –  0,0 тыс. рублей;</w:t>
            </w:r>
          </w:p>
          <w:p w:rsidR="00E8591D" w:rsidRDefault="00E8591D" w:rsidP="00E8591D">
            <w:pPr>
              <w:pStyle w:val="a4"/>
              <w:rPr>
                <w:rFonts w:ascii="Times New Roman" w:hAnsi="Times New Roman" w:cs="Times New Roman"/>
              </w:rPr>
            </w:pPr>
            <w:r w:rsidRPr="004A5691">
              <w:rPr>
                <w:rFonts w:ascii="Times New Roman" w:hAnsi="Times New Roman" w:cs="Times New Roman"/>
              </w:rPr>
              <w:t xml:space="preserve">2020 год –  0,0 тыс. рублей. </w:t>
            </w:r>
          </w:p>
          <w:p w:rsidR="00E8591D" w:rsidRPr="004A5691" w:rsidRDefault="00E8591D" w:rsidP="00E8591D">
            <w:pPr>
              <w:pStyle w:val="a4"/>
              <w:rPr>
                <w:rFonts w:ascii="Times New Roman" w:hAnsi="Times New Roman" w:cs="Times New Roman"/>
              </w:rPr>
            </w:pPr>
            <w:r w:rsidRPr="004A5691">
              <w:rPr>
                <w:rFonts w:ascii="Times New Roman" w:hAnsi="Times New Roman" w:cs="Times New Roman"/>
              </w:rPr>
              <w:t>20</w:t>
            </w:r>
            <w:r>
              <w:rPr>
                <w:rFonts w:ascii="Times New Roman" w:hAnsi="Times New Roman" w:cs="Times New Roman"/>
              </w:rPr>
              <w:t>2</w:t>
            </w:r>
            <w:r w:rsidRPr="004A5691">
              <w:rPr>
                <w:rFonts w:ascii="Times New Roman" w:hAnsi="Times New Roman" w:cs="Times New Roman"/>
              </w:rPr>
              <w:t>1 год –  0,0 тыс. рублей;</w:t>
            </w:r>
          </w:p>
          <w:p w:rsidR="00E8591D" w:rsidRPr="004A5691" w:rsidRDefault="00E8591D" w:rsidP="00E8591D">
            <w:pPr>
              <w:pStyle w:val="a4"/>
              <w:rPr>
                <w:rFonts w:ascii="Times New Roman" w:hAnsi="Times New Roman" w:cs="Times New Roman"/>
              </w:rPr>
            </w:pPr>
            <w:r>
              <w:rPr>
                <w:rFonts w:ascii="Times New Roman" w:hAnsi="Times New Roman" w:cs="Times New Roman"/>
              </w:rPr>
              <w:t>2022</w:t>
            </w:r>
            <w:r w:rsidRPr="004A5691">
              <w:rPr>
                <w:rFonts w:ascii="Times New Roman" w:hAnsi="Times New Roman" w:cs="Times New Roman"/>
              </w:rPr>
              <w:t xml:space="preserve"> год –  0,0 тыс. рублей;</w:t>
            </w:r>
          </w:p>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 xml:space="preserve">Объемы бюджетных ассигнований уточняются ежегодно при формировании бюджета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 РК на очередной финансовый год .</w:t>
            </w:r>
          </w:p>
        </w:tc>
      </w:tr>
      <w:tr w:rsidR="00E8591D" w:rsidRPr="004A5691" w:rsidTr="00E8591D">
        <w:tc>
          <w:tcPr>
            <w:tcW w:w="1951"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Ожидаемые конечные результаты, оценка планируемой результативности</w:t>
            </w:r>
          </w:p>
        </w:tc>
        <w:tc>
          <w:tcPr>
            <w:tcW w:w="7947" w:type="dxa"/>
          </w:tcPr>
          <w:p w:rsidR="00E8591D" w:rsidRPr="004A5691" w:rsidRDefault="00E8591D" w:rsidP="00E8591D">
            <w:pPr>
              <w:spacing w:after="0" w:line="240" w:lineRule="auto"/>
              <w:jc w:val="both"/>
              <w:rPr>
                <w:rFonts w:ascii="Times New Roman" w:hAnsi="Times New Roman"/>
                <w:sz w:val="24"/>
                <w:szCs w:val="24"/>
              </w:rPr>
            </w:pPr>
            <w:r w:rsidRPr="004A5691">
              <w:rPr>
                <w:rFonts w:ascii="Times New Roman" w:hAnsi="Times New Roman"/>
                <w:sz w:val="24"/>
                <w:szCs w:val="24"/>
              </w:rPr>
              <w:t>Реализация муниципальной программы позволит:</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качественно исполнять свои полномочия органами муниципальных образований, обеспечит ответственный подход глав администраций к отчетам перед населением;</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увеличить рост доверия к муниципальной власти при совместном решении проблем населения с органами исполнительной власти;</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повысить эффективность организационно-документационной деятельности администрации РМО, совершенствовать систему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повысить уровень открытости и доступности к проектам и принятым нормативным правовым актам администрации Малодербетовского РМО РК;</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повысить качество и доступность муниципальных услуг, регламентировать процедуру предоставления муниципальных услуг и достичь снижения административных барьеров;</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доля описания документов, постоянного хранения и по личному составу, (100%)</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доля архивохранилищ отвечающих нормативным требованиям, (100%)</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сформировать систему повышения квалификации и профессиональной переподготовки муниципальных служащих, что позволит качественно выполнять должностные обязанности в органах местного самоуправления;</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улучшить качество эксплуатации программно-аппаратурных средств, надежности, хранения и передачи, защиты информации, перевод документов в электронную форму, уменьшение срока обработки, поиска документов</w:t>
            </w:r>
          </w:p>
          <w:p w:rsidR="00E8591D" w:rsidRPr="004A5691" w:rsidRDefault="00E8591D" w:rsidP="00E8591D">
            <w:pPr>
              <w:spacing w:after="0" w:line="240" w:lineRule="auto"/>
              <w:ind w:left="34"/>
              <w:jc w:val="both"/>
              <w:rPr>
                <w:rFonts w:ascii="Times New Roman" w:hAnsi="Times New Roman"/>
                <w:sz w:val="24"/>
                <w:szCs w:val="24"/>
              </w:rPr>
            </w:pPr>
            <w:r w:rsidRPr="004A5691">
              <w:rPr>
                <w:rFonts w:ascii="Times New Roman" w:hAnsi="Times New Roman"/>
                <w:sz w:val="24"/>
                <w:szCs w:val="24"/>
              </w:rPr>
              <w:t>К 2020 году ожидается:</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отсутствие нормативных правовых актов администрации района, противоречащих законодательству РФ;</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отсутствие обращений граждан в органы местного самоуправления района, рассмотренных с нарушением сроков, установленных законодательством;</w:t>
            </w:r>
          </w:p>
          <w:p w:rsidR="00E8591D" w:rsidRPr="004A5691" w:rsidRDefault="00E8591D" w:rsidP="006C215C">
            <w:pPr>
              <w:numPr>
                <w:ilvl w:val="0"/>
                <w:numId w:val="62"/>
              </w:numPr>
              <w:spacing w:after="0" w:line="240" w:lineRule="auto"/>
              <w:ind w:left="317" w:hanging="283"/>
              <w:jc w:val="both"/>
              <w:rPr>
                <w:rFonts w:ascii="Times New Roman" w:hAnsi="Times New Roman"/>
                <w:sz w:val="24"/>
                <w:szCs w:val="24"/>
              </w:rPr>
            </w:pPr>
            <w:r w:rsidRPr="004A5691">
              <w:rPr>
                <w:rFonts w:ascii="Times New Roman" w:hAnsi="Times New Roman"/>
                <w:sz w:val="24"/>
                <w:szCs w:val="24"/>
              </w:rPr>
              <w:t xml:space="preserve">сохранение численности муниципальных служащих в органах местного самоуправления оптимальной для выполнения полномочий </w:t>
            </w:r>
            <w:r w:rsidRPr="004A5691">
              <w:rPr>
                <w:rFonts w:ascii="Times New Roman" w:hAnsi="Times New Roman"/>
                <w:sz w:val="24"/>
                <w:szCs w:val="24"/>
              </w:rPr>
              <w:lastRenderedPageBreak/>
              <w:t>возложенных на органы местного самоуправления</w:t>
            </w:r>
            <w:r>
              <w:rPr>
                <w:rFonts w:ascii="Times New Roman" w:hAnsi="Times New Roman"/>
                <w:sz w:val="24"/>
                <w:szCs w:val="24"/>
              </w:rPr>
              <w:t>.</w:t>
            </w:r>
          </w:p>
        </w:tc>
      </w:tr>
    </w:tbl>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r w:rsidRPr="004A5691">
        <w:rPr>
          <w:rFonts w:ascii="Times New Roman" w:hAnsi="Times New Roman"/>
          <w:b/>
          <w:sz w:val="24"/>
          <w:szCs w:val="24"/>
        </w:rPr>
        <w:t>1.Характеристика проблем, на решение которых направлена  подпрограмма</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b/>
          <w:sz w:val="24"/>
          <w:szCs w:val="24"/>
        </w:rPr>
        <w:t xml:space="preserve"> </w:t>
      </w:r>
      <w:r w:rsidRPr="004A5691">
        <w:rPr>
          <w:rFonts w:ascii="Times New Roman" w:hAnsi="Times New Roman"/>
          <w:sz w:val="24"/>
          <w:szCs w:val="24"/>
        </w:rPr>
        <w:t xml:space="preserve">Современный этап социально-экономического развития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 диктует необходимость перехода администрации Малодербетовского РМО РК на качественно новый уровень деятельности, ставит новые задачи по его развитию и совершенствованию муниципального управления в администрации Малодербетовского РМО РК.</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 основу муниципальной подпрограммы «Организация муниципального управления» (далее – подпрограмма)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муниципального управления.</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Обеспечение деятельности администрации района, деятельность которых направлена на достижение стратегической цели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подготовка и участие в разработке нормативных правовых актов по вопросам муниципального управления;</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 xml:space="preserve">осуществление организационного, правового и технического обеспечения заседаний администрации РМО и других мероприятий, проводимых с участием </w:t>
      </w:r>
      <w:r>
        <w:rPr>
          <w:rFonts w:ascii="Times New Roman" w:hAnsi="Times New Roman"/>
          <w:sz w:val="24"/>
          <w:szCs w:val="24"/>
        </w:rPr>
        <w:t>Г</w:t>
      </w:r>
      <w:r w:rsidRPr="004A5691">
        <w:rPr>
          <w:rFonts w:ascii="Times New Roman" w:hAnsi="Times New Roman"/>
          <w:sz w:val="24"/>
          <w:szCs w:val="24"/>
        </w:rPr>
        <w:t>лавы администрации района и заместителей главы администрации района;</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обеспечение документационного сопровождения управленческой деятельности администрации района;</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оформление и регистрация нормативных правовых актов администрации района, организация их рассылки;</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 xml:space="preserve">учет и хранение в течение установленного срока протоколов заседаний, постановлений и распоряжений администрации района, документов структурных подразделений, передача их в установленном порядке на государственное хранение; </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ведение справочно-информационной работы по хранящимся документам, выдача архивных справок по запросам юридических и физических лиц;</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обеспечение подготовки и проведения протокольных мероприятий;</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обеспечение взаимодействия с территориальной избирательной комиссией;</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E8591D" w:rsidRPr="004A5691" w:rsidRDefault="00E8591D" w:rsidP="006C215C">
      <w:pPr>
        <w:numPr>
          <w:ilvl w:val="0"/>
          <w:numId w:val="63"/>
        </w:numPr>
        <w:spacing w:after="0" w:line="240" w:lineRule="auto"/>
        <w:ind w:left="993" w:hanging="284"/>
        <w:jc w:val="both"/>
        <w:rPr>
          <w:rFonts w:ascii="Times New Roman" w:hAnsi="Times New Roman"/>
          <w:sz w:val="24"/>
          <w:szCs w:val="24"/>
        </w:rPr>
      </w:pPr>
      <w:r w:rsidRPr="004A5691">
        <w:rPr>
          <w:rFonts w:ascii="Times New Roman" w:hAnsi="Times New Roman"/>
          <w:sz w:val="24"/>
          <w:szCs w:val="24"/>
        </w:rPr>
        <w:t>создание условий для обеспечения выполнения органами местного самоуправления района своих полномочий.</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Мероприятия подпрограммы направлены на повышение эффективности муниципального управления путем кардинального улучшения деятельности администрации Малодербетовского РМО РК.</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 Для обеспечения финансово-хозяйственного, технического сопровождения деятельности администрации района осуществлялись меры по поставке товаров, выполнение работ, оказание услуг для нужд администрации. В соответствии с заявками поставлялись бумага, канцелярские принадлежности, оказывались услуги связи, в том числе услуги почтовой, </w:t>
      </w:r>
      <w:r w:rsidRPr="004A5691">
        <w:rPr>
          <w:rFonts w:ascii="Times New Roman" w:hAnsi="Times New Roman"/>
          <w:sz w:val="24"/>
          <w:szCs w:val="24"/>
        </w:rPr>
        <w:lastRenderedPageBreak/>
        <w:t>фельдъегерской, специальной связи, услуги по подписке на периодические печатные издания, автотранспортные расходы (бензин, запчасти), услуги по опубликованию информации в средствах массовой информации и т.д.</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Важной задачей стоящей перед администрацией района является создание условий для материально- технического, транспортного, информационно- коммуникационного и кадрового обеспечения выполнения органами местного самоуправления района своих полномочий.</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Для обеспечения эксплуатации зданий находящихся в оперативном управлении в соответствии с действующими нормами и правилами необходим ремонт кабинетов, замена электропроводки и системы коммуникаций. Требует замены морально и физически устаревшее оборудование и мебель в кабинетах работников администрации района.</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Особое значение для обеспечения деятельности администрации имеет транспортное обслуживание. Регулярное проведение технических осмотров, а также по мере необходимости</w:t>
      </w:r>
      <w:r>
        <w:rPr>
          <w:rFonts w:ascii="Times New Roman" w:hAnsi="Times New Roman"/>
          <w:sz w:val="24"/>
          <w:szCs w:val="24"/>
        </w:rPr>
        <w:t xml:space="preserve"> </w:t>
      </w:r>
      <w:r w:rsidRPr="004A5691">
        <w:rPr>
          <w:rFonts w:ascii="Times New Roman" w:hAnsi="Times New Roman"/>
          <w:sz w:val="24"/>
          <w:szCs w:val="24"/>
        </w:rPr>
        <w:t>- текущие ремонты с заменой запасных частей, узлов и агрегатов.</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систем, обеспечение надежности и скорости работы оборудования, создания условий для эффективного управления и обеспечения информационным обслуживанием.</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Важные задачи стоят в сфере развития кадрового потенциала. </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Важно, чтобы уровень денежного содержания муниципальных служащих напрямую зависел от результатов их труда.</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Постоянное обновление кадрового состава органов местного самоуправления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8591D" w:rsidRPr="00D86639" w:rsidRDefault="00E8591D" w:rsidP="00E8591D">
      <w:pPr>
        <w:spacing w:after="0" w:line="240" w:lineRule="auto"/>
        <w:ind w:firstLine="709"/>
        <w:jc w:val="both"/>
        <w:rPr>
          <w:rFonts w:ascii="Times New Roman" w:hAnsi="Times New Roman"/>
          <w:color w:val="FF0000"/>
          <w:sz w:val="24"/>
          <w:szCs w:val="24"/>
        </w:rPr>
      </w:pPr>
      <w:r w:rsidRPr="00D86639">
        <w:rPr>
          <w:rFonts w:ascii="Times New Roman" w:hAnsi="Times New Roman"/>
          <w:color w:val="FF0000"/>
          <w:sz w:val="24"/>
          <w:szCs w:val="24"/>
        </w:rPr>
        <w:t xml:space="preserve">По состоянию на 01.01.2015 г. количество муниципальных служащих района составило 71 человек, лиц, замещающих муниципальные должности- 3 человека. </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В настоящее время в </w:t>
      </w:r>
      <w:r w:rsidRPr="004A5691">
        <w:rPr>
          <w:rFonts w:ascii="Times New Roman" w:hAnsi="Times New Roman"/>
          <w:sz w:val="24"/>
          <w:szCs w:val="24"/>
          <w:lang w:eastAsia="ru-RU"/>
        </w:rPr>
        <w:t>Малодербетовском</w:t>
      </w:r>
      <w:r w:rsidRPr="004A5691">
        <w:rPr>
          <w:rFonts w:ascii="Times New Roman" w:hAnsi="Times New Roman"/>
          <w:sz w:val="24"/>
          <w:szCs w:val="24"/>
        </w:rPr>
        <w:t xml:space="preserve">  районе разработаны и реализуются среднесрочные  программы социально-экономического развития района.</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Современное состояние местного самоуправления в районе характеризуется рядом основных проблем:</w:t>
      </w:r>
    </w:p>
    <w:p w:rsidR="00E8591D" w:rsidRPr="004A5691" w:rsidRDefault="00E8591D" w:rsidP="006C215C">
      <w:pPr>
        <w:numPr>
          <w:ilvl w:val="0"/>
          <w:numId w:val="64"/>
        </w:numPr>
        <w:spacing w:after="0" w:line="240" w:lineRule="auto"/>
        <w:jc w:val="both"/>
        <w:rPr>
          <w:rFonts w:ascii="Times New Roman" w:hAnsi="Times New Roman"/>
          <w:sz w:val="24"/>
          <w:szCs w:val="24"/>
        </w:rPr>
      </w:pPr>
      <w:r w:rsidRPr="004A5691">
        <w:rPr>
          <w:rFonts w:ascii="Times New Roman" w:hAnsi="Times New Roman"/>
          <w:sz w:val="24"/>
          <w:szCs w:val="24"/>
        </w:rPr>
        <w:t>недостаточной для качественного исполнения финансовой обеспеченностью закрепленных полномочий;</w:t>
      </w:r>
    </w:p>
    <w:p w:rsidR="00E8591D" w:rsidRPr="004A5691" w:rsidRDefault="00E8591D" w:rsidP="006C215C">
      <w:pPr>
        <w:numPr>
          <w:ilvl w:val="0"/>
          <w:numId w:val="64"/>
        </w:numPr>
        <w:spacing w:after="0" w:line="240" w:lineRule="auto"/>
        <w:jc w:val="both"/>
        <w:rPr>
          <w:rFonts w:ascii="Times New Roman" w:hAnsi="Times New Roman"/>
          <w:sz w:val="24"/>
          <w:szCs w:val="24"/>
        </w:rPr>
      </w:pPr>
      <w:r w:rsidRPr="004A5691">
        <w:rPr>
          <w:rFonts w:ascii="Times New Roman" w:hAnsi="Times New Roman"/>
          <w:sz w:val="24"/>
          <w:szCs w:val="24"/>
        </w:rPr>
        <w:t>нехваткой квалифицированных кадров в органах местного самоуправления;</w:t>
      </w:r>
    </w:p>
    <w:p w:rsidR="00E8591D" w:rsidRPr="004A5691" w:rsidRDefault="00E8591D" w:rsidP="006C215C">
      <w:pPr>
        <w:numPr>
          <w:ilvl w:val="0"/>
          <w:numId w:val="64"/>
        </w:numPr>
        <w:spacing w:after="0" w:line="240" w:lineRule="auto"/>
        <w:jc w:val="both"/>
        <w:rPr>
          <w:rFonts w:ascii="Times New Roman" w:hAnsi="Times New Roman"/>
          <w:sz w:val="24"/>
          <w:szCs w:val="24"/>
        </w:rPr>
      </w:pPr>
      <w:r w:rsidRPr="004A5691">
        <w:rPr>
          <w:rFonts w:ascii="Times New Roman" w:hAnsi="Times New Roman"/>
          <w:sz w:val="24"/>
          <w:szCs w:val="24"/>
        </w:rPr>
        <w:t>слабым внедрением современных технологий в муниципальное управление.</w:t>
      </w: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r w:rsidRPr="004A5691">
        <w:rPr>
          <w:rFonts w:ascii="Times New Roman" w:hAnsi="Times New Roman"/>
          <w:b/>
          <w:sz w:val="24"/>
          <w:szCs w:val="24"/>
        </w:rPr>
        <w:t>2.Приоритеты, цели и задачи подпрограммы</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lastRenderedPageBreak/>
        <w:t xml:space="preserve"> Целями подпрограммы являются совершенствование и оптимизация системы муниципального управления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 повышение эффективности и информационного обеспечения деятельности органов местного самоуправления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 целях достижения целей подпрограммы должны быть решены следующие задачи:</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 xml:space="preserve">обеспечение осуществления управленческих функций органов местного самоуправления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принятие и организация выполнения планов и программ комплексного социально- экономического развития муниципального района;</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обеспечение использования современных информационно- коммуникационных технологий в профессиональной деятельности администрации района и ее структурных подразделений;</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совершенствование системы предоставления муниципальных услуг;</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 xml:space="preserve">повышение эффективности организационно-документационной деятельности администрации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w:t>
      </w:r>
      <w:r>
        <w:rPr>
          <w:rFonts w:ascii="Times New Roman" w:hAnsi="Times New Roman"/>
          <w:sz w:val="24"/>
          <w:szCs w:val="24"/>
        </w:rPr>
        <w:t xml:space="preserve"> района,</w:t>
      </w:r>
      <w:r w:rsidRPr="004A5691">
        <w:rPr>
          <w:rFonts w:ascii="Times New Roman" w:hAnsi="Times New Roman"/>
          <w:sz w:val="24"/>
          <w:szCs w:val="24"/>
        </w:rPr>
        <w:t xml:space="preserve"> повышение оперативности и качества работы с документами, упорядочение документооборота, обеспечение контроля исполнения;</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 xml:space="preserve">формирование кадрового состава муниципальной службы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района;</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организация подготовки, переподготовки и повышения квалификации выборных должностных лиц местного самоуправления, муниципальных служащих и работников муниципальных учреждений;</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проведение административной реформы, развитие муниципальной службы;</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материально-техническое обеспечение проведения выборов в представительные органы муниципальных образований района;</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организация и развитие архивного дела;</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обеспечение бесперебойного функционирования средств офисной техники;</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эффективное взаимодействие с  сельскими муниципальными образованиями;</w:t>
      </w:r>
    </w:p>
    <w:p w:rsidR="00E8591D" w:rsidRPr="004A5691" w:rsidRDefault="00E8591D" w:rsidP="006C215C">
      <w:pPr>
        <w:numPr>
          <w:ilvl w:val="0"/>
          <w:numId w:val="65"/>
        </w:numPr>
        <w:spacing w:after="0" w:line="240" w:lineRule="auto"/>
        <w:ind w:hanging="295"/>
        <w:jc w:val="both"/>
        <w:rPr>
          <w:rFonts w:ascii="Times New Roman" w:hAnsi="Times New Roman"/>
          <w:sz w:val="24"/>
          <w:szCs w:val="24"/>
        </w:rPr>
      </w:pPr>
      <w:r w:rsidRPr="004A5691">
        <w:rPr>
          <w:rFonts w:ascii="Times New Roman" w:hAnsi="Times New Roman"/>
          <w:sz w:val="24"/>
          <w:szCs w:val="24"/>
        </w:rPr>
        <w:t xml:space="preserve">реализация мероприятий в организации муниципального управления, не отнесенных к другим подпрограммам муниципальной программы. </w:t>
      </w: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r w:rsidRPr="004A5691">
        <w:rPr>
          <w:rFonts w:ascii="Times New Roman" w:hAnsi="Times New Roman"/>
          <w:b/>
          <w:sz w:val="24"/>
          <w:szCs w:val="24"/>
        </w:rPr>
        <w:t>3.Целевые показатели (индикаторы)</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b/>
          <w:sz w:val="24"/>
          <w:szCs w:val="24"/>
        </w:rPr>
        <w:t xml:space="preserve"> </w:t>
      </w:r>
      <w:r w:rsidRPr="004A5691">
        <w:rPr>
          <w:rFonts w:ascii="Times New Roman" w:hAnsi="Times New Roman"/>
          <w:sz w:val="24"/>
          <w:szCs w:val="24"/>
        </w:rPr>
        <w:t>Состав целевых показателей эффективности реализации подпрограммы определен в ее паспорте.</w:t>
      </w:r>
    </w:p>
    <w:p w:rsidR="00E8591D" w:rsidRDefault="00E8591D" w:rsidP="00E8591D">
      <w:pPr>
        <w:spacing w:after="0" w:line="240" w:lineRule="auto"/>
        <w:ind w:firstLine="709"/>
        <w:rPr>
          <w:rFonts w:ascii="Times New Roman" w:hAnsi="Times New Roman"/>
          <w:b/>
          <w:sz w:val="24"/>
          <w:szCs w:val="24"/>
        </w:rPr>
      </w:pPr>
    </w:p>
    <w:p w:rsidR="00E8591D" w:rsidRPr="004A5691" w:rsidRDefault="00E8591D" w:rsidP="00E8591D">
      <w:pPr>
        <w:spacing w:after="0" w:line="240" w:lineRule="auto"/>
        <w:ind w:firstLine="709"/>
        <w:rPr>
          <w:rFonts w:ascii="Times New Roman" w:hAnsi="Times New Roman"/>
          <w:sz w:val="24"/>
          <w:szCs w:val="24"/>
        </w:rPr>
      </w:pPr>
      <w:r w:rsidRPr="004A5691">
        <w:rPr>
          <w:rFonts w:ascii="Times New Roman" w:hAnsi="Times New Roman"/>
          <w:b/>
          <w:sz w:val="24"/>
          <w:szCs w:val="24"/>
        </w:rPr>
        <w:t>4.Сроки и этапы реализации подпрограммы</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Подпрограмма будет реализована с 201</w:t>
      </w:r>
      <w:r>
        <w:rPr>
          <w:rFonts w:ascii="Times New Roman" w:hAnsi="Times New Roman"/>
          <w:sz w:val="24"/>
          <w:szCs w:val="24"/>
        </w:rPr>
        <w:t>8</w:t>
      </w:r>
      <w:r w:rsidRPr="004A5691">
        <w:rPr>
          <w:rFonts w:ascii="Times New Roman" w:hAnsi="Times New Roman"/>
          <w:sz w:val="24"/>
          <w:szCs w:val="24"/>
        </w:rPr>
        <w:t xml:space="preserve"> по 202</w:t>
      </w:r>
      <w:r>
        <w:rPr>
          <w:rFonts w:ascii="Times New Roman" w:hAnsi="Times New Roman"/>
          <w:sz w:val="24"/>
          <w:szCs w:val="24"/>
        </w:rPr>
        <w:t>2</w:t>
      </w:r>
      <w:r w:rsidRPr="004A5691">
        <w:rPr>
          <w:rFonts w:ascii="Times New Roman" w:hAnsi="Times New Roman"/>
          <w:sz w:val="24"/>
          <w:szCs w:val="24"/>
        </w:rPr>
        <w:t xml:space="preserve"> годы без разбивки на этапы.</w:t>
      </w: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b/>
          <w:sz w:val="24"/>
          <w:szCs w:val="24"/>
        </w:rPr>
        <w:t>5.Основные мероприятия</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 рамках подпрограммы предусмотрена реализация следующих мероприятий:</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«Принятие и организация выполнения планов и программ комплексного социально- экономического развития муниципального района»;</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«Проведение административной реформы, развитие муниципальной службы»;</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«Информатизация в органах местного самоуправления»;</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lastRenderedPageBreak/>
        <w:t>«Совершенствование системы предоставления муниципальных услуг»;</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«Формирование и развитие муниципального архива»;</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 xml:space="preserve">«Повышение эффективности организационно-документационной деятельности администрации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 РК»;</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«Развитие кадрового потенциала»;</w:t>
      </w:r>
    </w:p>
    <w:p w:rsidR="00E8591D" w:rsidRPr="004A5691" w:rsidRDefault="00E8591D" w:rsidP="006C215C">
      <w:pPr>
        <w:numPr>
          <w:ilvl w:val="0"/>
          <w:numId w:val="66"/>
        </w:numPr>
        <w:spacing w:after="0" w:line="240" w:lineRule="auto"/>
        <w:ind w:hanging="295"/>
        <w:jc w:val="both"/>
        <w:rPr>
          <w:rFonts w:ascii="Times New Roman" w:hAnsi="Times New Roman"/>
          <w:sz w:val="24"/>
          <w:szCs w:val="24"/>
        </w:rPr>
      </w:pPr>
      <w:r w:rsidRPr="004A5691">
        <w:rPr>
          <w:rFonts w:ascii="Times New Roman" w:hAnsi="Times New Roman"/>
          <w:sz w:val="24"/>
          <w:szCs w:val="24"/>
        </w:rPr>
        <w:t xml:space="preserve">«Обеспечение открытости и доступности информации о деятельности администрации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 РК».</w:t>
      </w: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r w:rsidRPr="004A5691">
        <w:rPr>
          <w:rFonts w:ascii="Times New Roman" w:hAnsi="Times New Roman"/>
          <w:b/>
          <w:sz w:val="24"/>
          <w:szCs w:val="24"/>
        </w:rPr>
        <w:t>6. Ресурсное обеспечение подпрограммы</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Расходы на реализацию подпрограммы планируется осуществлять за счет средств республиканского бюджета</w:t>
      </w:r>
      <w:r>
        <w:rPr>
          <w:rFonts w:ascii="Times New Roman" w:hAnsi="Times New Roman"/>
          <w:sz w:val="24"/>
          <w:szCs w:val="24"/>
        </w:rPr>
        <w:t xml:space="preserve"> и </w:t>
      </w:r>
      <w:r w:rsidRPr="004A5691">
        <w:rPr>
          <w:rFonts w:ascii="Times New Roman" w:hAnsi="Times New Roman"/>
          <w:sz w:val="24"/>
          <w:szCs w:val="24"/>
        </w:rPr>
        <w:t xml:space="preserve"> бюджета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w:t>
      </w:r>
      <w:r>
        <w:rPr>
          <w:rFonts w:ascii="Times New Roman" w:hAnsi="Times New Roman"/>
          <w:sz w:val="24"/>
          <w:szCs w:val="24"/>
        </w:rPr>
        <w:t xml:space="preserve"> РК</w:t>
      </w:r>
      <w:r w:rsidRPr="004A5691">
        <w:rPr>
          <w:rFonts w:ascii="Times New Roman" w:hAnsi="Times New Roman"/>
          <w:sz w:val="24"/>
          <w:szCs w:val="24"/>
        </w:rPr>
        <w:t>.</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Ресурсное обеспечение подпрограммы представлено в приложении № 3, в том числе по годам реализации подпрограммы.</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Прогнозная (справочная) оценка ресурсного обеспечения реализации подпрограммы представлена в приложении № 4, в том числе по годам реализации подпрограммы.</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Объемы бюджетных ассигнований уточняются ежегодно при формировании бюджета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 на очередной финансовый год и на плановый период.</w:t>
      </w: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b/>
          <w:sz w:val="24"/>
          <w:szCs w:val="24"/>
        </w:rPr>
        <w:t>7. Риски и меры по управлению рисками</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 ходе реализации программы возможны риски:</w:t>
      </w:r>
    </w:p>
    <w:p w:rsidR="00E8591D" w:rsidRPr="004A5691" w:rsidRDefault="00E8591D" w:rsidP="006C215C">
      <w:pPr>
        <w:numPr>
          <w:ilvl w:val="0"/>
          <w:numId w:val="67"/>
        </w:numPr>
        <w:spacing w:after="0" w:line="240" w:lineRule="auto"/>
        <w:jc w:val="both"/>
        <w:rPr>
          <w:rFonts w:ascii="Times New Roman" w:hAnsi="Times New Roman"/>
          <w:sz w:val="24"/>
          <w:szCs w:val="24"/>
        </w:rPr>
      </w:pPr>
      <w:r>
        <w:rPr>
          <w:rFonts w:ascii="Times New Roman" w:hAnsi="Times New Roman"/>
          <w:sz w:val="24"/>
          <w:szCs w:val="24"/>
        </w:rPr>
        <w:t>н</w:t>
      </w:r>
      <w:r w:rsidRPr="004A5691">
        <w:rPr>
          <w:rFonts w:ascii="Times New Roman" w:hAnsi="Times New Roman"/>
          <w:sz w:val="24"/>
          <w:szCs w:val="24"/>
        </w:rPr>
        <w:t>едофинансирование мероприятий муниципальной программы;</w:t>
      </w:r>
    </w:p>
    <w:p w:rsidR="00E8591D" w:rsidRPr="004A5691" w:rsidRDefault="00E8591D" w:rsidP="006C215C">
      <w:pPr>
        <w:numPr>
          <w:ilvl w:val="0"/>
          <w:numId w:val="67"/>
        </w:numPr>
        <w:spacing w:after="0" w:line="240" w:lineRule="auto"/>
        <w:jc w:val="both"/>
        <w:rPr>
          <w:rFonts w:ascii="Times New Roman" w:hAnsi="Times New Roman"/>
          <w:sz w:val="24"/>
          <w:szCs w:val="24"/>
        </w:rPr>
      </w:pPr>
      <w:r>
        <w:rPr>
          <w:rFonts w:ascii="Times New Roman" w:hAnsi="Times New Roman"/>
          <w:sz w:val="24"/>
          <w:szCs w:val="24"/>
        </w:rPr>
        <w:t>и</w:t>
      </w:r>
      <w:r w:rsidRPr="004A5691">
        <w:rPr>
          <w:rFonts w:ascii="Times New Roman" w:hAnsi="Times New Roman"/>
          <w:sz w:val="24"/>
          <w:szCs w:val="24"/>
        </w:rPr>
        <w:t>зменение федерального законодательства.</w:t>
      </w:r>
    </w:p>
    <w:p w:rsidR="00E8591D" w:rsidRPr="004A5691" w:rsidRDefault="00E8591D" w:rsidP="006C215C">
      <w:pPr>
        <w:numPr>
          <w:ilvl w:val="0"/>
          <w:numId w:val="67"/>
        </w:numPr>
        <w:spacing w:after="0" w:line="240" w:lineRule="auto"/>
        <w:jc w:val="both"/>
        <w:rPr>
          <w:rFonts w:ascii="Times New Roman" w:hAnsi="Times New Roman"/>
          <w:sz w:val="24"/>
          <w:szCs w:val="24"/>
        </w:rPr>
      </w:pPr>
      <w:r>
        <w:rPr>
          <w:rFonts w:ascii="Times New Roman" w:hAnsi="Times New Roman"/>
          <w:sz w:val="24"/>
          <w:szCs w:val="24"/>
        </w:rPr>
        <w:t>в</w:t>
      </w:r>
      <w:r w:rsidRPr="004A5691">
        <w:rPr>
          <w:rFonts w:ascii="Times New Roman" w:hAnsi="Times New Roman"/>
          <w:sz w:val="24"/>
          <w:szCs w:val="24"/>
        </w:rPr>
        <w:t xml:space="preserve"> ходе реализации муниципальной программы возможно внесение корректировок в разделы муниципальной программы;</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 Изменение в действующие нормативно-правовые акты района должны вноситься своевременно.</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 частности, управление рисками реализации подпрограммы осуществляется на основе:</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Подготовки и представления в соответствии с постановлением администрации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 РК№287 от 25 июня 2014 года «Об организации разработки муниципальных программ </w:t>
      </w:r>
      <w:r w:rsidRPr="004A5691">
        <w:rPr>
          <w:rFonts w:ascii="Times New Roman" w:hAnsi="Times New Roman"/>
          <w:sz w:val="24"/>
          <w:szCs w:val="24"/>
          <w:lang w:eastAsia="ru-RU"/>
        </w:rPr>
        <w:t>Малодербетовского</w:t>
      </w:r>
      <w:r w:rsidRPr="004A5691">
        <w:rPr>
          <w:rFonts w:ascii="Times New Roman" w:hAnsi="Times New Roman"/>
          <w:sz w:val="24"/>
          <w:szCs w:val="24"/>
        </w:rPr>
        <w:t xml:space="preserve">  РМО РК на среднесрочный период 2015-2020 годов» ежегодно в администрацию района, отдел экономики и прогнозирования, финансовое управление района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
    <w:p w:rsidR="00E8591D" w:rsidRPr="004A5691" w:rsidRDefault="00E8591D" w:rsidP="00E8591D">
      <w:pPr>
        <w:spacing w:after="0" w:line="240" w:lineRule="auto"/>
        <w:ind w:firstLine="709"/>
        <w:jc w:val="both"/>
        <w:rPr>
          <w:rFonts w:ascii="Times New Roman" w:hAnsi="Times New Roman"/>
          <w:sz w:val="24"/>
          <w:szCs w:val="24"/>
        </w:rPr>
      </w:pPr>
      <w:r w:rsidRPr="004A5691">
        <w:rPr>
          <w:rFonts w:ascii="Times New Roman" w:hAnsi="Times New Roman"/>
          <w:sz w:val="24"/>
          <w:szCs w:val="24"/>
        </w:rPr>
        <w:t>Внесений изменений в решение Собрания депутатов РМО РК о бюджете на очередной финансовый год и плановый период.</w:t>
      </w: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r w:rsidRPr="004A5691">
        <w:rPr>
          <w:rFonts w:ascii="Times New Roman" w:hAnsi="Times New Roman"/>
          <w:b/>
          <w:sz w:val="24"/>
          <w:szCs w:val="24"/>
        </w:rPr>
        <w:t>8.Конечные результаты и оценка эффективности подпрограммы</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 Ожидаемые конечные результаты подпрограммы определены в ее паспорте.</w:t>
      </w:r>
    </w:p>
    <w:p w:rsidR="00E8591D" w:rsidRPr="004A5691"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4A5691">
        <w:rPr>
          <w:rFonts w:ascii="Times New Roman" w:hAnsi="Times New Roman"/>
          <w:sz w:val="24"/>
          <w:szCs w:val="24"/>
        </w:rPr>
        <w:t xml:space="preserve"> 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 описанным для программы в целом. </w:t>
      </w:r>
    </w:p>
    <w:p w:rsidR="00E8591D" w:rsidRPr="004A5691"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4A5691" w:rsidRDefault="00E8591D" w:rsidP="00E8591D">
      <w:pPr>
        <w:spacing w:after="0" w:line="240" w:lineRule="auto"/>
        <w:ind w:firstLine="709"/>
        <w:jc w:val="both"/>
        <w:rPr>
          <w:rFonts w:ascii="Times New Roman" w:hAnsi="Times New Roman"/>
          <w:b/>
          <w:sz w:val="24"/>
          <w:szCs w:val="24"/>
        </w:rPr>
      </w:pPr>
    </w:p>
    <w:p w:rsidR="00E8591D" w:rsidRPr="00D86639" w:rsidRDefault="00E8591D" w:rsidP="00E8591D">
      <w:pPr>
        <w:spacing w:after="0" w:line="240" w:lineRule="auto"/>
        <w:jc w:val="center"/>
        <w:rPr>
          <w:rFonts w:ascii="Times New Roman" w:hAnsi="Times New Roman"/>
          <w:b/>
          <w:sz w:val="24"/>
          <w:szCs w:val="24"/>
        </w:rPr>
      </w:pPr>
      <w:r w:rsidRPr="00D86639">
        <w:rPr>
          <w:rFonts w:ascii="Times New Roman" w:hAnsi="Times New Roman"/>
          <w:b/>
          <w:sz w:val="24"/>
          <w:szCs w:val="24"/>
        </w:rPr>
        <w:t>Подпрограмма 2.</w:t>
      </w:r>
      <w:r>
        <w:rPr>
          <w:rFonts w:ascii="Times New Roman" w:hAnsi="Times New Roman"/>
          <w:b/>
          <w:sz w:val="24"/>
          <w:szCs w:val="24"/>
        </w:rPr>
        <w:t xml:space="preserve"> </w:t>
      </w:r>
      <w:r w:rsidRPr="00D86639">
        <w:rPr>
          <w:rFonts w:ascii="Times New Roman" w:hAnsi="Times New Roman"/>
          <w:b/>
          <w:sz w:val="24"/>
          <w:szCs w:val="24"/>
        </w:rPr>
        <w:t>«</w:t>
      </w:r>
      <w:r w:rsidRPr="00983980">
        <w:rPr>
          <w:rFonts w:ascii="Times New Roman" w:hAnsi="Times New Roman"/>
          <w:b/>
          <w:sz w:val="24"/>
          <w:szCs w:val="24"/>
        </w:rPr>
        <w:t>ПРЕДУПРЕЖДЕНИЕ И ПРОТИВОДЕЙСТВИЕ КОРРУПЦИИ»</w:t>
      </w:r>
    </w:p>
    <w:p w:rsidR="00E8591D" w:rsidRPr="00D86639" w:rsidRDefault="00E8591D" w:rsidP="00E8591D">
      <w:pPr>
        <w:spacing w:after="0" w:line="240" w:lineRule="auto"/>
        <w:jc w:val="center"/>
        <w:rPr>
          <w:rFonts w:ascii="Times New Roman" w:hAnsi="Times New Roman"/>
          <w:b/>
          <w:sz w:val="24"/>
          <w:szCs w:val="24"/>
        </w:rPr>
      </w:pPr>
      <w:r w:rsidRPr="00D86639">
        <w:rPr>
          <w:rFonts w:ascii="Times New Roman" w:hAnsi="Times New Roman"/>
          <w:b/>
          <w:sz w:val="24"/>
          <w:szCs w:val="24"/>
        </w:rPr>
        <w:t>Паспорт</w:t>
      </w:r>
    </w:p>
    <w:p w:rsidR="00E8591D" w:rsidRDefault="00E8591D" w:rsidP="00E8591D">
      <w:pPr>
        <w:spacing w:after="0" w:line="240" w:lineRule="auto"/>
        <w:jc w:val="center"/>
        <w:rPr>
          <w:rFonts w:ascii="Times New Roman" w:hAnsi="Times New Roman"/>
          <w:b/>
          <w:sz w:val="24"/>
          <w:szCs w:val="24"/>
        </w:rPr>
      </w:pPr>
      <w:r w:rsidRPr="00D86639">
        <w:rPr>
          <w:rFonts w:ascii="Times New Roman" w:hAnsi="Times New Roman"/>
          <w:b/>
          <w:sz w:val="24"/>
          <w:szCs w:val="24"/>
        </w:rPr>
        <w:t>Подпрограммы муниципальной программы Малодербетовского  РМО  РК «Повышение эффективности муниципального управления</w:t>
      </w:r>
      <w:r>
        <w:rPr>
          <w:rFonts w:ascii="Times New Roman" w:hAnsi="Times New Roman"/>
          <w:b/>
          <w:sz w:val="24"/>
          <w:szCs w:val="24"/>
        </w:rPr>
        <w:t xml:space="preserve"> на 2018-</w:t>
      </w:r>
      <w:r w:rsidRPr="00D86639">
        <w:rPr>
          <w:rFonts w:ascii="Times New Roman" w:hAnsi="Times New Roman"/>
          <w:b/>
          <w:sz w:val="24"/>
          <w:szCs w:val="24"/>
        </w:rPr>
        <w:t>202</w:t>
      </w:r>
      <w:r>
        <w:rPr>
          <w:rFonts w:ascii="Times New Roman" w:hAnsi="Times New Roman"/>
          <w:b/>
          <w:sz w:val="24"/>
          <w:szCs w:val="24"/>
        </w:rPr>
        <w:t>2</w:t>
      </w:r>
      <w:r w:rsidRPr="00D86639">
        <w:rPr>
          <w:rFonts w:ascii="Times New Roman" w:hAnsi="Times New Roman"/>
          <w:b/>
          <w:sz w:val="24"/>
          <w:szCs w:val="24"/>
        </w:rPr>
        <w:t xml:space="preserve"> гг</w:t>
      </w:r>
      <w:r>
        <w:rPr>
          <w:rFonts w:ascii="Times New Roman" w:hAnsi="Times New Roman"/>
          <w:b/>
          <w:sz w:val="24"/>
          <w:szCs w:val="24"/>
        </w:rPr>
        <w:t>.</w:t>
      </w:r>
      <w:r w:rsidRPr="00D86639">
        <w:rPr>
          <w:rFonts w:ascii="Times New Roman" w:hAnsi="Times New Roman"/>
          <w:b/>
          <w:sz w:val="24"/>
          <w:szCs w:val="24"/>
        </w:rPr>
        <w:t>»</w:t>
      </w:r>
    </w:p>
    <w:p w:rsidR="00E8591D" w:rsidRPr="00D86639" w:rsidRDefault="00E8591D" w:rsidP="00E8591D">
      <w:pPr>
        <w:spacing w:after="0" w:line="240" w:lineRule="auto"/>
        <w:ind w:firstLine="709"/>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947"/>
      </w:tblGrid>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Наименование подпрограммы</w:t>
            </w:r>
          </w:p>
        </w:tc>
        <w:tc>
          <w:tcPr>
            <w:tcW w:w="7947" w:type="dxa"/>
          </w:tcPr>
          <w:p w:rsidR="00E8591D" w:rsidRPr="00D86639" w:rsidRDefault="00E8591D" w:rsidP="00E8591D">
            <w:pPr>
              <w:spacing w:after="0" w:line="240" w:lineRule="auto"/>
              <w:jc w:val="both"/>
              <w:rPr>
                <w:rFonts w:ascii="Times New Roman" w:hAnsi="Times New Roman"/>
                <w:b/>
                <w:sz w:val="24"/>
                <w:szCs w:val="24"/>
              </w:rPr>
            </w:pPr>
            <w:r w:rsidRPr="00D86639">
              <w:rPr>
                <w:rFonts w:ascii="Times New Roman" w:hAnsi="Times New Roman"/>
                <w:b/>
                <w:sz w:val="24"/>
                <w:szCs w:val="24"/>
              </w:rPr>
              <w:t>Предупреждение и противодействие коррупции</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Координатор</w:t>
            </w:r>
          </w:p>
        </w:tc>
        <w:tc>
          <w:tcPr>
            <w:tcW w:w="7947"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lang w:eastAsia="ru-RU"/>
              </w:rPr>
              <w:t>Администрация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районного муниципального образования Республики Калмыкия</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Ответственный исполнитель</w:t>
            </w:r>
          </w:p>
        </w:tc>
        <w:tc>
          <w:tcPr>
            <w:tcW w:w="7947" w:type="dxa"/>
          </w:tcPr>
          <w:p w:rsidR="00E8591D" w:rsidRPr="00D86639" w:rsidRDefault="00E8591D" w:rsidP="00E8591D">
            <w:pPr>
              <w:spacing w:after="0" w:line="240" w:lineRule="auto"/>
              <w:jc w:val="both"/>
              <w:rPr>
                <w:rFonts w:ascii="Times New Roman" w:hAnsi="Times New Roman"/>
                <w:b/>
                <w:sz w:val="24"/>
                <w:szCs w:val="24"/>
              </w:rPr>
            </w:pPr>
            <w:r w:rsidRPr="00D86639">
              <w:rPr>
                <w:rFonts w:ascii="Times New Roman" w:hAnsi="Times New Roman"/>
                <w:sz w:val="24"/>
                <w:szCs w:val="24"/>
                <w:lang w:eastAsia="ru-RU"/>
              </w:rPr>
              <w:t>Администрация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Соисполнитель</w:t>
            </w:r>
          </w:p>
        </w:tc>
        <w:tc>
          <w:tcPr>
            <w:tcW w:w="7947" w:type="dxa"/>
          </w:tcPr>
          <w:p w:rsidR="00E8591D" w:rsidRPr="00D86639" w:rsidRDefault="00E8591D" w:rsidP="006C215C">
            <w:pPr>
              <w:pStyle w:val="45"/>
              <w:widowControl w:val="0"/>
              <w:numPr>
                <w:ilvl w:val="0"/>
                <w:numId w:val="45"/>
              </w:numPr>
              <w:autoSpaceDE w:val="0"/>
              <w:autoSpaceDN w:val="0"/>
              <w:adjustRightInd w:val="0"/>
              <w:spacing w:after="0" w:line="240" w:lineRule="auto"/>
              <w:ind w:left="459" w:hanging="283"/>
              <w:jc w:val="both"/>
              <w:rPr>
                <w:rFonts w:ascii="Times New Roman" w:hAnsi="Times New Roman"/>
                <w:sz w:val="24"/>
                <w:szCs w:val="24"/>
                <w:lang w:eastAsia="ru-RU"/>
              </w:rPr>
            </w:pPr>
            <w:r w:rsidRPr="00D86639">
              <w:rPr>
                <w:rFonts w:ascii="Times New Roman" w:hAnsi="Times New Roman"/>
                <w:sz w:val="24"/>
                <w:szCs w:val="24"/>
                <w:lang w:eastAsia="ru-RU"/>
              </w:rPr>
              <w:t>Управление образования, культуры, спорта и молодежной политики администрации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w:t>
            </w:r>
          </w:p>
          <w:p w:rsidR="00E8591D" w:rsidRPr="00D86639" w:rsidRDefault="00E8591D" w:rsidP="006C215C">
            <w:pPr>
              <w:pStyle w:val="45"/>
              <w:widowControl w:val="0"/>
              <w:numPr>
                <w:ilvl w:val="0"/>
                <w:numId w:val="45"/>
              </w:numPr>
              <w:autoSpaceDE w:val="0"/>
              <w:autoSpaceDN w:val="0"/>
              <w:adjustRightInd w:val="0"/>
              <w:spacing w:after="0" w:line="240" w:lineRule="auto"/>
              <w:ind w:left="459" w:hanging="283"/>
              <w:jc w:val="both"/>
              <w:rPr>
                <w:rFonts w:ascii="Times New Roman" w:hAnsi="Times New Roman"/>
                <w:sz w:val="24"/>
                <w:szCs w:val="24"/>
                <w:lang w:eastAsia="ru-RU"/>
              </w:rPr>
            </w:pPr>
            <w:r w:rsidRPr="00D86639">
              <w:rPr>
                <w:rFonts w:ascii="Times New Roman" w:hAnsi="Times New Roman"/>
                <w:sz w:val="24"/>
                <w:szCs w:val="24"/>
                <w:lang w:eastAsia="ru-RU"/>
              </w:rPr>
              <w:t>Финансовое управление администрации Малодербетовского районного муниципального образования Республики Калмыкия;</w:t>
            </w:r>
          </w:p>
          <w:p w:rsidR="00E8591D" w:rsidRPr="00983980" w:rsidRDefault="00E8591D" w:rsidP="006C215C">
            <w:pPr>
              <w:pStyle w:val="45"/>
              <w:widowControl w:val="0"/>
              <w:numPr>
                <w:ilvl w:val="0"/>
                <w:numId w:val="45"/>
              </w:numPr>
              <w:autoSpaceDE w:val="0"/>
              <w:autoSpaceDN w:val="0"/>
              <w:adjustRightInd w:val="0"/>
              <w:spacing w:after="0" w:line="240" w:lineRule="auto"/>
              <w:ind w:left="459" w:hanging="283"/>
              <w:jc w:val="both"/>
              <w:rPr>
                <w:rFonts w:ascii="Times New Roman" w:hAnsi="Times New Roman"/>
                <w:sz w:val="24"/>
                <w:szCs w:val="24"/>
                <w:lang w:eastAsia="ru-RU"/>
              </w:rPr>
            </w:pPr>
            <w:r w:rsidRPr="00D86639">
              <w:rPr>
                <w:rFonts w:ascii="Times New Roman" w:hAnsi="Times New Roman"/>
                <w:sz w:val="24"/>
                <w:szCs w:val="24"/>
                <w:lang w:eastAsia="ru-RU"/>
              </w:rPr>
              <w:t>МКУ</w:t>
            </w:r>
            <w:r w:rsidRPr="00D86639">
              <w:rPr>
                <w:rFonts w:ascii="Times New Roman" w:hAnsi="Times New Roman"/>
                <w:sz w:val="24"/>
                <w:szCs w:val="24"/>
              </w:rPr>
              <w:t xml:space="preserve"> Управление развития агропромышленным комплексом, земельных и имущественных отношений Администрацию Малодербетовского районного муниципального образования Республики Калмыкия</w:t>
            </w:r>
            <w:r w:rsidRPr="00D86639">
              <w:rPr>
                <w:rFonts w:ascii="Times New Roman" w:hAnsi="Times New Roman"/>
                <w:sz w:val="24"/>
                <w:szCs w:val="24"/>
                <w:lang w:eastAsia="ru-RU"/>
              </w:rPr>
              <w:t xml:space="preserve"> </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Цель</w:t>
            </w:r>
          </w:p>
        </w:tc>
        <w:tc>
          <w:tcPr>
            <w:tcW w:w="7947" w:type="dxa"/>
          </w:tcPr>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 xml:space="preserve">снижение уровня коррупции, ее влияния на эффективность </w:t>
            </w:r>
            <w:r w:rsidRPr="00D86639">
              <w:rPr>
                <w:rFonts w:ascii="Times New Roman" w:hAnsi="Times New Roman"/>
                <w:sz w:val="24"/>
                <w:szCs w:val="24"/>
                <w:lang w:eastAsia="ru-RU"/>
              </w:rPr>
              <w:lastRenderedPageBreak/>
              <w:t>деятельности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 повседневную жизнь граждан;</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создание условий для устранения причин и условий, порождающих коррупцию в органах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обеспечение защиты прав и законных интересов граждан от угроз, связанных с коррупцией;</w:t>
            </w:r>
          </w:p>
          <w:p w:rsidR="00E8591D" w:rsidRPr="00983980"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создание эффективной системы противодействия коррупции.</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lastRenderedPageBreak/>
              <w:t>Задачи</w:t>
            </w:r>
          </w:p>
        </w:tc>
        <w:tc>
          <w:tcPr>
            <w:tcW w:w="7947" w:type="dxa"/>
          </w:tcPr>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совершенствование нормативной правовой базы по противодействию коррупции;</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внедрение в Малодербетовском районном муниципальном образовании Республики Калмыкия опыта субъектов Российской Федерации по противодействию коррупции;</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осуществление контроля за целевым, рациональным и эффективным использованием бюджетных средств;</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повышение качества и сокращение сроков предоставления государственных (муниципальных) услуг, упрощение процедур их получения;</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проведение антикоррупционной экспертизы нормативных правовых актов и их проектов;</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проведение мониторингов общественного мнения, позволяющих оценить уровень коррупции в органах местного самоуправления  Малодербетовского районного муниципального образования Республики Калмыкия  и эффективность принимаемых антикоррупционных мер;</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организация курсов повышения квалификации муниципальных служащих, ответственных за работу по профилактике коррупционных правонарушений, по образовательным программам антикоррупционной направленности;</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обеспечение информационной прозрачности деятельности органов местного самоуправления Малодербетовского районного муниципального образования Республики Калмыкия;</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обеспечение возможности "обратной связи" для населения путем взаимодействия с заявителями посредством Интернет-сайтов, электронной почты, организации "телефона доверия";</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формирование антикоррупционного общественного сознания, нетерпимости по отношению к коррупциогенным действиям;</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обеспечение применения мер ответственности за коррупционные правонарушения во всех случаях, предусмотренных законодательством Российской Федерации;</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привлечение граждан, общественных объединений и средств массовой информации к деятельности по противодействию коррупции;</w:t>
            </w:r>
          </w:p>
          <w:p w:rsidR="00E8591D" w:rsidRPr="00983980"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создание в образовательных учреждениях системы - антикоррупционного воспитания и просвещения.</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 xml:space="preserve">Целевые </w:t>
            </w:r>
            <w:r w:rsidRPr="00D86639">
              <w:rPr>
                <w:rFonts w:ascii="Times New Roman" w:hAnsi="Times New Roman"/>
                <w:sz w:val="24"/>
                <w:szCs w:val="24"/>
              </w:rPr>
              <w:lastRenderedPageBreak/>
              <w:t>показатели (индикаторы)</w:t>
            </w:r>
          </w:p>
        </w:tc>
        <w:tc>
          <w:tcPr>
            <w:tcW w:w="7947" w:type="dxa"/>
          </w:tcPr>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lastRenderedPageBreak/>
              <w:t xml:space="preserve">доля проектов нормативных правовых актов, подготовленных органами </w:t>
            </w:r>
            <w:r w:rsidRPr="00D86639">
              <w:rPr>
                <w:rFonts w:ascii="Times New Roman" w:hAnsi="Times New Roman"/>
                <w:sz w:val="24"/>
                <w:szCs w:val="24"/>
                <w:lang w:eastAsia="ru-RU"/>
              </w:rPr>
              <w:lastRenderedPageBreak/>
              <w:t>местного самоуправления Малодербетовского районного муниципального образования, по которым проведены антикоррупционные экспертизы;</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количество проведенных социологических исследований среди населения по вопросам коррупции;</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доля лиц, замещающих должности муниципальной службы в органах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 представивших сведения о доходах, об имуществе и обязательствах имущественного характера за отчетный период;</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w:t>
            </w:r>
          </w:p>
          <w:p w:rsidR="00E8591D" w:rsidRPr="00D86639"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организация "обратной связи" для населения путем взаимодействия с заявителями посредством Интернет-сайтов, электронной почты, организации "телефона доверия";</w:t>
            </w:r>
          </w:p>
          <w:p w:rsidR="00E8591D" w:rsidRPr="00983980" w:rsidRDefault="00E8591D" w:rsidP="006C215C">
            <w:pPr>
              <w:widowControl w:val="0"/>
              <w:numPr>
                <w:ilvl w:val="0"/>
                <w:numId w:val="68"/>
              </w:numPr>
              <w:autoSpaceDE w:val="0"/>
              <w:autoSpaceDN w:val="0"/>
              <w:adjustRightInd w:val="0"/>
              <w:spacing w:after="0" w:line="240" w:lineRule="auto"/>
              <w:ind w:left="317" w:hanging="218"/>
              <w:jc w:val="both"/>
              <w:rPr>
                <w:rFonts w:ascii="Times New Roman" w:hAnsi="Times New Roman"/>
                <w:sz w:val="24"/>
                <w:szCs w:val="24"/>
                <w:lang w:eastAsia="ru-RU"/>
              </w:rPr>
            </w:pPr>
            <w:r w:rsidRPr="00D86639">
              <w:rPr>
                <w:rFonts w:ascii="Times New Roman" w:hAnsi="Times New Roman"/>
                <w:sz w:val="24"/>
                <w:szCs w:val="24"/>
                <w:lang w:eastAsia="ru-RU"/>
              </w:rPr>
              <w:t>количество муниципальных служащих, прошедших курсы повышения квалификации, по образовательным программам.</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lastRenderedPageBreak/>
              <w:t>Сроки и этапы реализации</w:t>
            </w:r>
          </w:p>
        </w:tc>
        <w:tc>
          <w:tcPr>
            <w:tcW w:w="7947"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lang w:eastAsia="ru-RU"/>
              </w:rPr>
              <w:t>Срок реализации подпрограммы: 201</w:t>
            </w:r>
            <w:r>
              <w:rPr>
                <w:rFonts w:ascii="Times New Roman" w:hAnsi="Times New Roman"/>
                <w:sz w:val="24"/>
                <w:szCs w:val="24"/>
                <w:lang w:eastAsia="ru-RU"/>
              </w:rPr>
              <w:t>8-</w:t>
            </w:r>
            <w:r w:rsidRPr="00D86639">
              <w:rPr>
                <w:rFonts w:ascii="Times New Roman" w:hAnsi="Times New Roman"/>
                <w:sz w:val="24"/>
                <w:szCs w:val="24"/>
                <w:lang w:eastAsia="ru-RU"/>
              </w:rPr>
              <w:t>202</w:t>
            </w:r>
            <w:r>
              <w:rPr>
                <w:rFonts w:ascii="Times New Roman" w:hAnsi="Times New Roman"/>
                <w:sz w:val="24"/>
                <w:szCs w:val="24"/>
                <w:lang w:eastAsia="ru-RU"/>
              </w:rPr>
              <w:t>2</w:t>
            </w:r>
            <w:r w:rsidRPr="00D86639">
              <w:rPr>
                <w:rFonts w:ascii="Times New Roman" w:hAnsi="Times New Roman"/>
                <w:sz w:val="24"/>
                <w:szCs w:val="24"/>
                <w:lang w:eastAsia="ru-RU"/>
              </w:rPr>
              <w:t xml:space="preserve"> годы. Подпрограмма этапов не содержит</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Ресурсное обеспечение за счет средств бюджета муниципального образования</w:t>
            </w:r>
          </w:p>
        </w:tc>
        <w:tc>
          <w:tcPr>
            <w:tcW w:w="7947" w:type="dxa"/>
          </w:tcPr>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sidRPr="00D86639">
              <w:rPr>
                <w:rFonts w:ascii="Times New Roman" w:hAnsi="Times New Roman"/>
                <w:sz w:val="24"/>
                <w:szCs w:val="24"/>
                <w:lang w:eastAsia="ru-RU"/>
              </w:rPr>
              <w:t>Финансирование подпрограммы осуществляется за счет средств бюджета Малодербетовского районного муниципального образования Республики Калмыкия.</w:t>
            </w:r>
          </w:p>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sidRPr="00D86639">
              <w:rPr>
                <w:rFonts w:ascii="Times New Roman" w:hAnsi="Times New Roman"/>
                <w:sz w:val="24"/>
                <w:szCs w:val="24"/>
                <w:lang w:eastAsia="ru-RU"/>
              </w:rPr>
              <w:t>Общий объем финансирования подпрограммы составляет 0,0 тыс. руб.</w:t>
            </w:r>
          </w:p>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sidRPr="00D86639">
              <w:rPr>
                <w:rFonts w:ascii="Times New Roman" w:hAnsi="Times New Roman"/>
                <w:sz w:val="24"/>
                <w:szCs w:val="24"/>
                <w:lang w:eastAsia="ru-RU"/>
              </w:rPr>
              <w:t>В том числе по годам:</w:t>
            </w:r>
          </w:p>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sidRPr="00D86639">
              <w:rPr>
                <w:rFonts w:ascii="Times New Roman" w:hAnsi="Times New Roman"/>
                <w:sz w:val="24"/>
                <w:szCs w:val="24"/>
                <w:lang w:eastAsia="ru-RU"/>
              </w:rPr>
              <w:t>201</w:t>
            </w:r>
            <w:r>
              <w:rPr>
                <w:rFonts w:ascii="Times New Roman" w:hAnsi="Times New Roman"/>
                <w:sz w:val="24"/>
                <w:szCs w:val="24"/>
                <w:lang w:eastAsia="ru-RU"/>
              </w:rPr>
              <w:t>8</w:t>
            </w:r>
            <w:r w:rsidRPr="00D86639">
              <w:rPr>
                <w:rFonts w:ascii="Times New Roman" w:hAnsi="Times New Roman"/>
                <w:sz w:val="24"/>
                <w:szCs w:val="24"/>
                <w:lang w:eastAsia="ru-RU"/>
              </w:rPr>
              <w:t xml:space="preserve"> год – 0,0 тыс. руб.</w:t>
            </w:r>
          </w:p>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2019</w:t>
            </w:r>
            <w:r w:rsidRPr="00D86639">
              <w:rPr>
                <w:rFonts w:ascii="Times New Roman" w:hAnsi="Times New Roman"/>
                <w:sz w:val="24"/>
                <w:szCs w:val="24"/>
                <w:lang w:eastAsia="ru-RU"/>
              </w:rPr>
              <w:t xml:space="preserve"> год – 0,0 тыс. руб.</w:t>
            </w:r>
          </w:p>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2020</w:t>
            </w:r>
            <w:r w:rsidRPr="00D86639">
              <w:rPr>
                <w:rFonts w:ascii="Times New Roman" w:hAnsi="Times New Roman"/>
                <w:sz w:val="24"/>
                <w:szCs w:val="24"/>
                <w:lang w:eastAsia="ru-RU"/>
              </w:rPr>
              <w:t xml:space="preserve"> год – 0,0 тыс. руб.</w:t>
            </w:r>
          </w:p>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2021</w:t>
            </w:r>
            <w:r w:rsidRPr="00D86639">
              <w:rPr>
                <w:rFonts w:ascii="Times New Roman" w:hAnsi="Times New Roman"/>
                <w:sz w:val="24"/>
                <w:szCs w:val="24"/>
                <w:lang w:eastAsia="ru-RU"/>
              </w:rPr>
              <w:t xml:space="preserve"> год - 0,0 тыс. руб.</w:t>
            </w:r>
          </w:p>
          <w:p w:rsidR="00E8591D" w:rsidRPr="00D86639" w:rsidRDefault="00E8591D" w:rsidP="00E8591D">
            <w:pPr>
              <w:spacing w:after="0" w:line="240" w:lineRule="auto"/>
              <w:jc w:val="both"/>
              <w:rPr>
                <w:rFonts w:ascii="Times New Roman" w:hAnsi="Times New Roman"/>
                <w:b/>
                <w:sz w:val="24"/>
                <w:szCs w:val="24"/>
              </w:rPr>
            </w:pPr>
            <w:r w:rsidRPr="00D86639">
              <w:rPr>
                <w:rFonts w:ascii="Times New Roman" w:hAnsi="Times New Roman"/>
                <w:sz w:val="24"/>
                <w:szCs w:val="24"/>
                <w:lang w:eastAsia="ru-RU"/>
              </w:rPr>
              <w:t>202</w:t>
            </w:r>
            <w:r>
              <w:rPr>
                <w:rFonts w:ascii="Times New Roman" w:hAnsi="Times New Roman"/>
                <w:sz w:val="24"/>
                <w:szCs w:val="24"/>
                <w:lang w:eastAsia="ru-RU"/>
              </w:rPr>
              <w:t>2</w:t>
            </w:r>
            <w:r w:rsidRPr="00D86639">
              <w:rPr>
                <w:rFonts w:ascii="Times New Roman" w:hAnsi="Times New Roman"/>
                <w:sz w:val="24"/>
                <w:szCs w:val="24"/>
                <w:lang w:eastAsia="ru-RU"/>
              </w:rPr>
              <w:t xml:space="preserve"> год - 0,0 тыс. руб.</w:t>
            </w:r>
          </w:p>
        </w:tc>
      </w:tr>
      <w:tr w:rsidR="00E8591D" w:rsidRPr="00D86639" w:rsidTr="00E8591D">
        <w:tc>
          <w:tcPr>
            <w:tcW w:w="1951" w:type="dxa"/>
          </w:tcPr>
          <w:p w:rsidR="00E8591D" w:rsidRPr="00D86639" w:rsidRDefault="00E8591D" w:rsidP="00E8591D">
            <w:pPr>
              <w:spacing w:after="0" w:line="240" w:lineRule="auto"/>
              <w:jc w:val="both"/>
              <w:rPr>
                <w:rFonts w:ascii="Times New Roman" w:hAnsi="Times New Roman"/>
                <w:sz w:val="24"/>
                <w:szCs w:val="24"/>
              </w:rPr>
            </w:pPr>
            <w:r w:rsidRPr="00D86639">
              <w:rPr>
                <w:rFonts w:ascii="Times New Roman" w:hAnsi="Times New Roman"/>
                <w:sz w:val="24"/>
                <w:szCs w:val="24"/>
              </w:rPr>
              <w:t>Ожидаемые конечные результаты, оценка планируемой результативности</w:t>
            </w:r>
          </w:p>
        </w:tc>
        <w:tc>
          <w:tcPr>
            <w:tcW w:w="7947" w:type="dxa"/>
          </w:tcPr>
          <w:p w:rsidR="00E8591D" w:rsidRPr="00D86639" w:rsidRDefault="00E8591D" w:rsidP="00E8591D">
            <w:pPr>
              <w:widowControl w:val="0"/>
              <w:autoSpaceDE w:val="0"/>
              <w:autoSpaceDN w:val="0"/>
              <w:adjustRightInd w:val="0"/>
              <w:spacing w:after="0" w:line="240" w:lineRule="auto"/>
              <w:jc w:val="both"/>
              <w:rPr>
                <w:rFonts w:ascii="Times New Roman" w:hAnsi="Times New Roman"/>
                <w:sz w:val="24"/>
                <w:szCs w:val="24"/>
                <w:lang w:eastAsia="ru-RU"/>
              </w:rPr>
            </w:pPr>
            <w:r w:rsidRPr="00D86639">
              <w:rPr>
                <w:rFonts w:ascii="Times New Roman" w:hAnsi="Times New Roman"/>
                <w:sz w:val="24"/>
                <w:szCs w:val="24"/>
                <w:lang w:eastAsia="ru-RU"/>
              </w:rPr>
              <w:t>Реализация программных мероприятий позволит:</w:t>
            </w:r>
          </w:p>
          <w:p w:rsidR="00E8591D" w:rsidRPr="00D86639"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создать эффективную систему противодействия коррупции;</w:t>
            </w:r>
          </w:p>
          <w:p w:rsidR="00E8591D" w:rsidRPr="00D86639"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усовершенствовать антикоррупционное законодательство;</w:t>
            </w:r>
          </w:p>
          <w:p w:rsidR="00E8591D" w:rsidRPr="00D86639"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повысить информационную открытость деятельности органов местного самоуправления Малодербетовского районного муниципального образования Республики Калмыкия;</w:t>
            </w:r>
          </w:p>
          <w:p w:rsidR="00E8591D" w:rsidRPr="00D86639"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укрепить доверие граждан к деятельности органов исполнительной власти Республики Калмыкия и органов местного самоуправления муниципальных образований Республики Калмыкия;</w:t>
            </w:r>
          </w:p>
          <w:p w:rsidR="00E8591D" w:rsidRPr="00D86639"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повысить качество и сократить сроки предоставления государственных (муниципальных) услуг, упростить процедуру их получения;</w:t>
            </w:r>
          </w:p>
          <w:p w:rsidR="00E8591D" w:rsidRPr="00D86639"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сократить число коррупционных правонарушений;</w:t>
            </w:r>
          </w:p>
          <w:p w:rsidR="00E8591D" w:rsidRPr="00983980" w:rsidRDefault="00E8591D" w:rsidP="006C215C">
            <w:pPr>
              <w:widowControl w:val="0"/>
              <w:numPr>
                <w:ilvl w:val="0"/>
                <w:numId w:val="69"/>
              </w:numPr>
              <w:autoSpaceDE w:val="0"/>
              <w:autoSpaceDN w:val="0"/>
              <w:adjustRightInd w:val="0"/>
              <w:spacing w:after="0" w:line="240" w:lineRule="auto"/>
              <w:ind w:left="317" w:hanging="283"/>
              <w:jc w:val="both"/>
              <w:rPr>
                <w:rFonts w:ascii="Times New Roman" w:hAnsi="Times New Roman"/>
                <w:sz w:val="24"/>
                <w:szCs w:val="24"/>
                <w:lang w:eastAsia="ru-RU"/>
              </w:rPr>
            </w:pPr>
            <w:r w:rsidRPr="00D86639">
              <w:rPr>
                <w:rFonts w:ascii="Times New Roman" w:hAnsi="Times New Roman"/>
                <w:sz w:val="24"/>
                <w:szCs w:val="24"/>
                <w:lang w:eastAsia="ru-RU"/>
              </w:rPr>
              <w:t>минимизировать последствия коррупционных правонарушений.</w:t>
            </w:r>
          </w:p>
        </w:tc>
      </w:tr>
    </w:tbl>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6C215C">
      <w:pPr>
        <w:pStyle w:val="45"/>
        <w:widowControl w:val="0"/>
        <w:numPr>
          <w:ilvl w:val="0"/>
          <w:numId w:val="46"/>
        </w:numPr>
        <w:autoSpaceDE w:val="0"/>
        <w:autoSpaceDN w:val="0"/>
        <w:adjustRightInd w:val="0"/>
        <w:spacing w:after="0" w:line="240" w:lineRule="auto"/>
        <w:ind w:left="0" w:firstLine="709"/>
        <w:jc w:val="both"/>
        <w:rPr>
          <w:rFonts w:ascii="Times New Roman" w:hAnsi="Times New Roman"/>
          <w:sz w:val="24"/>
          <w:szCs w:val="24"/>
          <w:lang w:eastAsia="ru-RU"/>
        </w:rPr>
      </w:pPr>
      <w:bookmarkStart w:id="20" w:name="sub_1410"/>
      <w:r w:rsidRPr="00D86639">
        <w:rPr>
          <w:rFonts w:ascii="Times New Roman" w:hAnsi="Times New Roman"/>
          <w:b/>
          <w:bCs/>
          <w:color w:val="26282F"/>
          <w:sz w:val="24"/>
          <w:szCs w:val="24"/>
          <w:lang w:eastAsia="ru-RU"/>
        </w:rPr>
        <w:t xml:space="preserve">Общая характеристика сферы реализации подпрограммы </w:t>
      </w:r>
      <w:bookmarkEnd w:id="20"/>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Разработка мер по противодействию коррупции, прежде всего, в целях создания условий для устранения ее коренных причин и реализация таких мер в целях обеспечения развития Российской Федерации в целом, становится существенной необходимостью.</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 xml:space="preserve">Федеральным законом от 25 декабря </w:t>
      </w:r>
      <w:smartTag w:uri="urn:schemas-microsoft-com:office:smarttags" w:element="metricconverter">
        <w:smartTagPr>
          <w:attr w:name="ProductID" w:val="2008 г"/>
        </w:smartTagPr>
        <w:r w:rsidRPr="00D86639">
          <w:rPr>
            <w:rFonts w:ascii="Times New Roman" w:hAnsi="Times New Roman"/>
            <w:sz w:val="24"/>
            <w:szCs w:val="24"/>
            <w:lang w:eastAsia="ru-RU"/>
          </w:rPr>
          <w:t>2008 г</w:t>
        </w:r>
      </w:smartTag>
      <w:r w:rsidRPr="00D86639">
        <w:rPr>
          <w:rFonts w:ascii="Times New Roman" w:hAnsi="Times New Roman"/>
          <w:sz w:val="24"/>
          <w:szCs w:val="24"/>
          <w:lang w:eastAsia="ru-RU"/>
        </w:rPr>
        <w:t xml:space="preserve">. N 273-ФЗ "О противодействии коррупции" </w:t>
      </w:r>
      <w:r w:rsidRPr="00D86639">
        <w:rPr>
          <w:rFonts w:ascii="Times New Roman" w:hAnsi="Times New Roman"/>
          <w:sz w:val="24"/>
          <w:szCs w:val="24"/>
          <w:lang w:eastAsia="ru-RU"/>
        </w:rPr>
        <w:lastRenderedPageBreak/>
        <w:t>обозначены основные принципы противодействия коррупции, а также правовые и организационные основы ее предупреждения.</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 xml:space="preserve">Принципы правового регулирования в данной сфере, дополняя федеральное законодательство, нашли отражение в Законе Республики Калмыкия от 27 июня </w:t>
      </w:r>
      <w:smartTag w:uri="urn:schemas-microsoft-com:office:smarttags" w:element="metricconverter">
        <w:smartTagPr>
          <w:attr w:name="ProductID" w:val="2008 г"/>
        </w:smartTagPr>
        <w:r w:rsidRPr="00D86639">
          <w:rPr>
            <w:rFonts w:ascii="Times New Roman" w:hAnsi="Times New Roman"/>
            <w:sz w:val="24"/>
            <w:szCs w:val="24"/>
            <w:lang w:eastAsia="ru-RU"/>
          </w:rPr>
          <w:t>2008 г</w:t>
        </w:r>
      </w:smartTag>
      <w:r w:rsidRPr="00D86639">
        <w:rPr>
          <w:rFonts w:ascii="Times New Roman" w:hAnsi="Times New Roman"/>
          <w:sz w:val="24"/>
          <w:szCs w:val="24"/>
          <w:lang w:eastAsia="ru-RU"/>
        </w:rPr>
        <w:t>. N 18-IV-З "О противодействии коррупции в Республике Калмыкия".</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 xml:space="preserve">Правовая и организационные основы противодействия коррупции предусматривались и были успешно реализованы в мероприятиях муниципальной программы </w:t>
      </w:r>
      <w:r>
        <w:rPr>
          <w:rFonts w:ascii="Times New Roman" w:hAnsi="Times New Roman"/>
          <w:sz w:val="24"/>
          <w:szCs w:val="24"/>
          <w:lang w:eastAsia="ru-RU"/>
        </w:rPr>
        <w:t>«</w:t>
      </w:r>
      <w:r w:rsidRPr="00D86639">
        <w:rPr>
          <w:rFonts w:ascii="Times New Roman" w:hAnsi="Times New Roman"/>
          <w:sz w:val="24"/>
          <w:szCs w:val="24"/>
          <w:lang w:eastAsia="ru-RU"/>
        </w:rPr>
        <w:t>Противодействие коррупции в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районном муниципальном образовании Республике Калмыкия на 2011-2013 годы</w:t>
      </w:r>
      <w:r>
        <w:rPr>
          <w:rFonts w:ascii="Times New Roman" w:hAnsi="Times New Roman"/>
          <w:sz w:val="24"/>
          <w:szCs w:val="24"/>
          <w:lang w:eastAsia="ru-RU"/>
        </w:rPr>
        <w:t>»</w:t>
      </w:r>
      <w:r w:rsidRPr="00D86639">
        <w:rPr>
          <w:rFonts w:ascii="Times New Roman" w:hAnsi="Times New Roman"/>
          <w:sz w:val="24"/>
          <w:szCs w:val="24"/>
          <w:lang w:eastAsia="ru-RU"/>
        </w:rPr>
        <w:t xml:space="preserve">, </w:t>
      </w:r>
      <w:r w:rsidRPr="00D86639">
        <w:rPr>
          <w:rFonts w:ascii="Times New Roman" w:hAnsi="Times New Roman"/>
          <w:color w:val="000000"/>
          <w:spacing w:val="7"/>
          <w:sz w:val="24"/>
          <w:szCs w:val="24"/>
          <w:lang w:eastAsia="ru-RU"/>
        </w:rPr>
        <w:t xml:space="preserve">утвержденной решением Собрания депутатов </w:t>
      </w:r>
      <w:r w:rsidRPr="00D86639">
        <w:rPr>
          <w:rFonts w:ascii="Times New Roman" w:hAnsi="Times New Roman"/>
          <w:sz w:val="24"/>
          <w:szCs w:val="24"/>
          <w:lang w:eastAsia="ru-RU"/>
        </w:rPr>
        <w:t xml:space="preserve"> Малодербетовского</w:t>
      </w:r>
      <w:r w:rsidRPr="00D86639">
        <w:rPr>
          <w:rFonts w:ascii="Times New Roman" w:hAnsi="Times New Roman"/>
          <w:color w:val="000000"/>
          <w:spacing w:val="1"/>
          <w:sz w:val="24"/>
          <w:szCs w:val="24"/>
          <w:lang w:eastAsia="ru-RU"/>
        </w:rPr>
        <w:t xml:space="preserve"> районного муниципального образования Республики Калмыкия от </w:t>
      </w:r>
      <w:r w:rsidRPr="00D86639">
        <w:rPr>
          <w:rFonts w:ascii="Times New Roman" w:hAnsi="Times New Roman"/>
          <w:color w:val="000000"/>
          <w:spacing w:val="3"/>
          <w:sz w:val="24"/>
          <w:szCs w:val="24"/>
          <w:lang w:eastAsia="ru-RU"/>
        </w:rPr>
        <w:t xml:space="preserve">14.04.2011 г. № 160 (с изменениями и дополнениями от 24 ноября </w:t>
      </w:r>
      <w:smartTag w:uri="urn:schemas-microsoft-com:office:smarttags" w:element="metricconverter">
        <w:smartTagPr>
          <w:attr w:name="ProductID" w:val="2011 г"/>
        </w:smartTagPr>
        <w:r w:rsidRPr="00D86639">
          <w:rPr>
            <w:rFonts w:ascii="Times New Roman" w:hAnsi="Times New Roman"/>
            <w:color w:val="000000"/>
            <w:spacing w:val="3"/>
            <w:sz w:val="24"/>
            <w:szCs w:val="24"/>
            <w:lang w:eastAsia="ru-RU"/>
          </w:rPr>
          <w:t>2011 г</w:t>
        </w:r>
      </w:smartTag>
      <w:r w:rsidRPr="00D86639">
        <w:rPr>
          <w:rFonts w:ascii="Times New Roman" w:hAnsi="Times New Roman"/>
          <w:color w:val="000000"/>
          <w:spacing w:val="3"/>
          <w:sz w:val="24"/>
          <w:szCs w:val="24"/>
          <w:lang w:eastAsia="ru-RU"/>
        </w:rPr>
        <w:t>. № 226)</w:t>
      </w:r>
      <w:r w:rsidRPr="00D86639">
        <w:rPr>
          <w:rFonts w:ascii="Times New Roman" w:hAnsi="Times New Roman"/>
          <w:sz w:val="24"/>
          <w:szCs w:val="24"/>
          <w:lang w:eastAsia="ru-RU"/>
        </w:rPr>
        <w:t xml:space="preserve">. </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Планируются к реализации мероприятия по нормативному правовому и организационному обеспечению антикоррупционной деятельности, обеспечению прозрачности деятельности органов местного самоуправления Малодербетовского районного муниципального образования Республики Калмыкия, антикоррупционной кадровой политике, антикоррупционной экспертизе нормативных правовых актов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 и их проектов, проведению социологических исследований по вопросам коррупции, антикоррупционному мониторингу в органах исполнительной власти Республики Калмыкия, формированию антикоррупционного общественного мнения, антикоррупционному воспитанию, образованию и просвещению. Проводимые мероприятия позволят в целом активизировать деятельность органов местного самоуправления   Малодербетовского районного муниципального образования Республики Калмыкия по предупреждению и противодействию коррупции.</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Вместе с тем, развитие эффективного муниципального управления обусловливает необходимость продолжения реализации в районе антикоррупционной политики, решения задач по предупреждению и противодействию коррупции: снижение уровня коррупции в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районе Республике Калмыкия, создание условий для устранения причин ее возникновения путем повышения эффективности координации антикоррупционной деятельности органов местного самоуправления Малодербетовского районного муниципального образования Республики Калмыкия, а также населения Республики Калмыкия;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и противодействия коррупции посредством проведения мониторинговых исследований, выявление, изучение и внедрение в районе передового опыта субъектов Российской Федерации по организации работы по противодействию коррупции; активизация антикоррупционного обучения и антикоррупционной пропаганды, вовлечение кадровых, материальных, информационных и других ресурсов.</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В связи с этим возникает необходимость создания и внедрения комплексного, системного подхода к решению указанных вопросов в рамках настоящей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b/>
          <w:bCs/>
          <w:color w:val="26282F"/>
          <w:sz w:val="24"/>
          <w:szCs w:val="24"/>
          <w:lang w:eastAsia="ru-RU"/>
        </w:rPr>
      </w:pPr>
      <w:bookmarkStart w:id="21" w:name="sub_1420"/>
      <w:r w:rsidRPr="00D86639">
        <w:rPr>
          <w:rFonts w:ascii="Times New Roman" w:hAnsi="Times New Roman"/>
          <w:b/>
          <w:bCs/>
          <w:color w:val="26282F"/>
          <w:sz w:val="24"/>
          <w:szCs w:val="24"/>
          <w:lang w:eastAsia="ru-RU"/>
        </w:rPr>
        <w:t xml:space="preserve">2. </w:t>
      </w:r>
      <w:bookmarkStart w:id="22" w:name="sub_1422"/>
      <w:bookmarkEnd w:id="21"/>
      <w:r w:rsidRPr="00D86639">
        <w:rPr>
          <w:rFonts w:ascii="Times New Roman" w:hAnsi="Times New Roman"/>
          <w:b/>
          <w:bCs/>
          <w:color w:val="26282F"/>
          <w:sz w:val="24"/>
          <w:szCs w:val="24"/>
          <w:lang w:eastAsia="ru-RU"/>
        </w:rPr>
        <w:t>Приоритеты, цели и задачи в сфере реализации подпрограммы</w:t>
      </w:r>
    </w:p>
    <w:bookmarkEnd w:id="22"/>
    <w:p w:rsidR="00E8591D" w:rsidRPr="00D86639" w:rsidRDefault="00E8591D" w:rsidP="00E8591D">
      <w:pPr>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 xml:space="preserve">Цель подпрограммы </w:t>
      </w:r>
      <w:r w:rsidRPr="00D86639">
        <w:rPr>
          <w:rFonts w:ascii="Times New Roman" w:hAnsi="Times New Roman"/>
          <w:sz w:val="24"/>
          <w:szCs w:val="24"/>
        </w:rPr>
        <w:t xml:space="preserve">«Предупреждение и противодействие коррупции» (далее – подпрограмма) </w:t>
      </w:r>
      <w:r w:rsidRPr="00D86639">
        <w:rPr>
          <w:rFonts w:ascii="Times New Roman" w:hAnsi="Times New Roman"/>
          <w:sz w:val="24"/>
          <w:szCs w:val="24"/>
          <w:lang w:eastAsia="ru-RU"/>
        </w:rPr>
        <w:t>- снижение уровня коррупции, ее влияния на эффективность деятельности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 повседневную жизнь граждан; создание условий для устранения причин и условий, порождающих коррупцию в органах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 обеспечение защиты прав и законных интересов граждан от угроз, связанных с коррупцией; создание эффективной системы противодействия коррупции.</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 xml:space="preserve">Достижение поставленных целей подпрограммы планируется посредством решения </w:t>
      </w:r>
      <w:r w:rsidRPr="00D86639">
        <w:rPr>
          <w:rFonts w:ascii="Times New Roman" w:hAnsi="Times New Roman"/>
          <w:sz w:val="24"/>
          <w:szCs w:val="24"/>
          <w:lang w:eastAsia="ru-RU"/>
        </w:rPr>
        <w:lastRenderedPageBreak/>
        <w:t>следующих задач:</w:t>
      </w:r>
    </w:p>
    <w:p w:rsidR="00E8591D"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совершенствование нормативной правовой базы по противодействию коррупции; внедрение в районе опыта субъектов Российской Федерации по противодействию коррупции;</w:t>
      </w:r>
    </w:p>
    <w:p w:rsidR="00E8591D"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 xml:space="preserve">осуществление контроля за целевым, рациональным и эффективным использованием бюджетных средств; </w:t>
      </w:r>
    </w:p>
    <w:p w:rsidR="00E8591D"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 xml:space="preserve">повышение качества и сокращение сроков предоставления государственных (муниципальных) услуг, упрощение процедур их получения; </w:t>
      </w:r>
    </w:p>
    <w:p w:rsidR="00E8591D" w:rsidRPr="00D86639"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проведение антикоррупционной экспертизы нормативных правовых актов органов местного самоуправления Малодербетовского районного муниципального образования Республики Калмыкия и их проектов;</w:t>
      </w:r>
    </w:p>
    <w:p w:rsidR="00E8591D" w:rsidRPr="00D86639"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организация и проведение мониторингов общественного мнения, позволяющих оценить уровень коррупции в районе и эффективность принимаемых антикоррупционных мер;</w:t>
      </w:r>
    </w:p>
    <w:p w:rsidR="00E8591D" w:rsidRPr="00D86639"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w:t>
      </w:r>
    </w:p>
    <w:p w:rsidR="00E8591D" w:rsidRPr="00D86639"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проведение ежегодного антикоррупционного мониторинга эффективности системы противодействия коррупции в органах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w:t>
      </w:r>
    </w:p>
    <w:p w:rsidR="00E8591D" w:rsidRPr="00D86639" w:rsidRDefault="00E8591D" w:rsidP="006C215C">
      <w:pPr>
        <w:widowControl w:val="0"/>
        <w:numPr>
          <w:ilvl w:val="0"/>
          <w:numId w:val="70"/>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организация курсов повышения квалификации муниципальных служащих, ответственных за работу по профилактике коррупционных правонарушений, по образовательным программам антикоррупционной направленности; обеспечение информационной прозрачности деятельности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Республики Калмыкия.</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6C215C">
      <w:pPr>
        <w:pStyle w:val="45"/>
        <w:widowControl w:val="0"/>
        <w:numPr>
          <w:ilvl w:val="0"/>
          <w:numId w:val="47"/>
        </w:numPr>
        <w:autoSpaceDE w:val="0"/>
        <w:autoSpaceDN w:val="0"/>
        <w:adjustRightInd w:val="0"/>
        <w:spacing w:after="0" w:line="240" w:lineRule="auto"/>
        <w:ind w:left="0" w:firstLine="709"/>
        <w:jc w:val="both"/>
        <w:rPr>
          <w:rFonts w:ascii="Times New Roman" w:hAnsi="Times New Roman"/>
          <w:b/>
          <w:sz w:val="24"/>
          <w:szCs w:val="24"/>
          <w:lang w:eastAsia="ru-RU"/>
        </w:rPr>
      </w:pPr>
      <w:r w:rsidRPr="00D86639">
        <w:rPr>
          <w:rFonts w:ascii="Times New Roman" w:hAnsi="Times New Roman"/>
          <w:b/>
          <w:sz w:val="24"/>
          <w:szCs w:val="24"/>
          <w:lang w:eastAsia="ru-RU"/>
        </w:rPr>
        <w:t>Целевые показатели (индикаторы) эффективности реализации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Показателями (индикаторами) достижения цели и решения задач подпрограммы являются:</w:t>
      </w:r>
    </w:p>
    <w:p w:rsidR="00E8591D" w:rsidRPr="00D86639" w:rsidRDefault="00E8591D" w:rsidP="006C215C">
      <w:pPr>
        <w:widowControl w:val="0"/>
        <w:numPr>
          <w:ilvl w:val="0"/>
          <w:numId w:val="71"/>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доля проектов нормативных правовых актов, подготовленных органами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районного муниципального образования, по которым проведены антикоррупционные экспертизы;</w:t>
      </w:r>
    </w:p>
    <w:p w:rsidR="00E8591D" w:rsidRPr="00D86639" w:rsidRDefault="00E8591D" w:rsidP="006C215C">
      <w:pPr>
        <w:widowControl w:val="0"/>
        <w:numPr>
          <w:ilvl w:val="0"/>
          <w:numId w:val="71"/>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количество проведенных социологических исследований среди населения по вопросам коррупции;</w:t>
      </w:r>
    </w:p>
    <w:p w:rsidR="00E8591D" w:rsidRPr="00D86639" w:rsidRDefault="00E8591D" w:rsidP="006C215C">
      <w:pPr>
        <w:widowControl w:val="0"/>
        <w:numPr>
          <w:ilvl w:val="0"/>
          <w:numId w:val="71"/>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доля лиц, замещающих должности муниципальной службы в органах местного самоуправления Малодербетовского районного муниципального образования Республики Калмыкия, представивших сведения о доходах, об имуществе и обязательствах имущественного характера за отчетный период;</w:t>
      </w:r>
    </w:p>
    <w:p w:rsidR="00E8591D" w:rsidRPr="00D86639" w:rsidRDefault="00E8591D" w:rsidP="006C215C">
      <w:pPr>
        <w:widowControl w:val="0"/>
        <w:numPr>
          <w:ilvl w:val="0"/>
          <w:numId w:val="71"/>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Малодербетовского районного муниципального образования Республики Калмыкия;</w:t>
      </w:r>
    </w:p>
    <w:p w:rsidR="00E8591D" w:rsidRPr="00D86639" w:rsidRDefault="00E8591D" w:rsidP="006C215C">
      <w:pPr>
        <w:widowControl w:val="0"/>
        <w:numPr>
          <w:ilvl w:val="0"/>
          <w:numId w:val="71"/>
        </w:numPr>
        <w:autoSpaceDE w:val="0"/>
        <w:autoSpaceDN w:val="0"/>
        <w:adjustRightInd w:val="0"/>
        <w:spacing w:after="0" w:line="240" w:lineRule="auto"/>
        <w:ind w:left="709" w:hanging="283"/>
        <w:jc w:val="both"/>
        <w:rPr>
          <w:rFonts w:ascii="Times New Roman" w:hAnsi="Times New Roman"/>
          <w:sz w:val="24"/>
          <w:szCs w:val="24"/>
          <w:lang w:eastAsia="ru-RU"/>
        </w:rPr>
      </w:pPr>
      <w:r>
        <w:rPr>
          <w:rFonts w:ascii="Times New Roman" w:hAnsi="Times New Roman"/>
          <w:sz w:val="24"/>
          <w:szCs w:val="24"/>
          <w:lang w:eastAsia="ru-RU"/>
        </w:rPr>
        <w:t>организация «</w:t>
      </w:r>
      <w:r w:rsidRPr="00D86639">
        <w:rPr>
          <w:rFonts w:ascii="Times New Roman" w:hAnsi="Times New Roman"/>
          <w:sz w:val="24"/>
          <w:szCs w:val="24"/>
          <w:lang w:eastAsia="ru-RU"/>
        </w:rPr>
        <w:t>обратной связи</w:t>
      </w:r>
      <w:r>
        <w:rPr>
          <w:rFonts w:ascii="Times New Roman" w:hAnsi="Times New Roman"/>
          <w:sz w:val="24"/>
          <w:szCs w:val="24"/>
          <w:lang w:eastAsia="ru-RU"/>
        </w:rPr>
        <w:t>»</w:t>
      </w:r>
      <w:r w:rsidRPr="00D86639">
        <w:rPr>
          <w:rFonts w:ascii="Times New Roman" w:hAnsi="Times New Roman"/>
          <w:sz w:val="24"/>
          <w:szCs w:val="24"/>
          <w:lang w:eastAsia="ru-RU"/>
        </w:rPr>
        <w:t xml:space="preserve"> для населения путем взаимодействия с заявителями посредством Интернет-сайтов, </w:t>
      </w:r>
      <w:r>
        <w:rPr>
          <w:rFonts w:ascii="Times New Roman" w:hAnsi="Times New Roman"/>
          <w:sz w:val="24"/>
          <w:szCs w:val="24"/>
          <w:lang w:eastAsia="ru-RU"/>
        </w:rPr>
        <w:t>электронной почты, организации «</w:t>
      </w:r>
      <w:r w:rsidRPr="00D86639">
        <w:rPr>
          <w:rFonts w:ascii="Times New Roman" w:hAnsi="Times New Roman"/>
          <w:sz w:val="24"/>
          <w:szCs w:val="24"/>
          <w:lang w:eastAsia="ru-RU"/>
        </w:rPr>
        <w:t>телефона доверия</w:t>
      </w:r>
      <w:r>
        <w:rPr>
          <w:rFonts w:ascii="Times New Roman" w:hAnsi="Times New Roman"/>
          <w:sz w:val="24"/>
          <w:szCs w:val="24"/>
          <w:lang w:eastAsia="ru-RU"/>
        </w:rPr>
        <w:t>»</w:t>
      </w:r>
      <w:r w:rsidRPr="00D86639">
        <w:rPr>
          <w:rFonts w:ascii="Times New Roman" w:hAnsi="Times New Roman"/>
          <w:sz w:val="24"/>
          <w:szCs w:val="24"/>
          <w:lang w:eastAsia="ru-RU"/>
        </w:rPr>
        <w:t>;</w:t>
      </w:r>
    </w:p>
    <w:p w:rsidR="00E8591D" w:rsidRPr="00D86639" w:rsidRDefault="00E8591D" w:rsidP="006C215C">
      <w:pPr>
        <w:widowControl w:val="0"/>
        <w:numPr>
          <w:ilvl w:val="0"/>
          <w:numId w:val="71"/>
        </w:numPr>
        <w:autoSpaceDE w:val="0"/>
        <w:autoSpaceDN w:val="0"/>
        <w:adjustRightInd w:val="0"/>
        <w:spacing w:after="0" w:line="240" w:lineRule="auto"/>
        <w:ind w:left="709" w:hanging="283"/>
        <w:jc w:val="both"/>
        <w:rPr>
          <w:rFonts w:ascii="Times New Roman" w:hAnsi="Times New Roman"/>
          <w:sz w:val="24"/>
          <w:szCs w:val="24"/>
          <w:lang w:eastAsia="ru-RU"/>
        </w:rPr>
      </w:pPr>
      <w:r w:rsidRPr="00D86639">
        <w:rPr>
          <w:rFonts w:ascii="Times New Roman" w:hAnsi="Times New Roman"/>
          <w:sz w:val="24"/>
          <w:szCs w:val="24"/>
          <w:lang w:eastAsia="ru-RU"/>
        </w:rPr>
        <w:t>количество муниципальных служащих, прошедших курсы повышения квалификации, по образовательным программам.</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6C215C">
      <w:pPr>
        <w:pStyle w:val="45"/>
        <w:widowControl w:val="0"/>
        <w:numPr>
          <w:ilvl w:val="0"/>
          <w:numId w:val="47"/>
        </w:numPr>
        <w:autoSpaceDE w:val="0"/>
        <w:autoSpaceDN w:val="0"/>
        <w:adjustRightInd w:val="0"/>
        <w:spacing w:after="0" w:line="240" w:lineRule="auto"/>
        <w:ind w:left="0" w:firstLine="709"/>
        <w:jc w:val="both"/>
        <w:rPr>
          <w:rFonts w:ascii="Times New Roman" w:hAnsi="Times New Roman"/>
          <w:b/>
          <w:sz w:val="24"/>
          <w:szCs w:val="24"/>
          <w:lang w:eastAsia="ru-RU"/>
        </w:rPr>
      </w:pPr>
      <w:r w:rsidRPr="00D86639">
        <w:rPr>
          <w:rFonts w:ascii="Times New Roman" w:hAnsi="Times New Roman"/>
          <w:b/>
          <w:sz w:val="24"/>
          <w:szCs w:val="24"/>
          <w:lang w:eastAsia="ru-RU"/>
        </w:rPr>
        <w:t>Сроки и этапы реализации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Подпрограмма будет реализовываться с 201</w:t>
      </w:r>
      <w:r>
        <w:rPr>
          <w:rFonts w:ascii="Times New Roman" w:hAnsi="Times New Roman"/>
          <w:sz w:val="24"/>
          <w:szCs w:val="24"/>
          <w:lang w:eastAsia="ru-RU"/>
        </w:rPr>
        <w:t>8</w:t>
      </w:r>
      <w:r w:rsidRPr="00D86639">
        <w:rPr>
          <w:rFonts w:ascii="Times New Roman" w:hAnsi="Times New Roman"/>
          <w:sz w:val="24"/>
          <w:szCs w:val="24"/>
          <w:lang w:eastAsia="ru-RU"/>
        </w:rPr>
        <w:t xml:space="preserve"> по 20</w:t>
      </w:r>
      <w:r>
        <w:rPr>
          <w:rFonts w:ascii="Times New Roman" w:hAnsi="Times New Roman"/>
          <w:sz w:val="24"/>
          <w:szCs w:val="24"/>
          <w:lang w:eastAsia="ru-RU"/>
        </w:rPr>
        <w:t>2</w:t>
      </w:r>
      <w:r w:rsidRPr="00D86639">
        <w:rPr>
          <w:rFonts w:ascii="Times New Roman" w:hAnsi="Times New Roman"/>
          <w:sz w:val="24"/>
          <w:szCs w:val="24"/>
          <w:lang w:eastAsia="ru-RU"/>
        </w:rPr>
        <w:t>2 годы без разбивки на этапы.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6C215C">
      <w:pPr>
        <w:pStyle w:val="45"/>
        <w:widowControl w:val="0"/>
        <w:numPr>
          <w:ilvl w:val="0"/>
          <w:numId w:val="47"/>
        </w:numPr>
        <w:autoSpaceDE w:val="0"/>
        <w:autoSpaceDN w:val="0"/>
        <w:adjustRightInd w:val="0"/>
        <w:spacing w:after="0" w:line="240" w:lineRule="auto"/>
        <w:ind w:left="0" w:firstLine="709"/>
        <w:jc w:val="both"/>
        <w:rPr>
          <w:rFonts w:ascii="Times New Roman" w:hAnsi="Times New Roman"/>
          <w:b/>
          <w:bCs/>
          <w:color w:val="26282F"/>
          <w:sz w:val="24"/>
          <w:szCs w:val="24"/>
          <w:lang w:eastAsia="ru-RU"/>
        </w:rPr>
      </w:pPr>
      <w:bookmarkStart w:id="23" w:name="sub_1480"/>
      <w:r w:rsidRPr="00D86639">
        <w:rPr>
          <w:rFonts w:ascii="Times New Roman" w:hAnsi="Times New Roman"/>
          <w:b/>
          <w:bCs/>
          <w:sz w:val="24"/>
          <w:szCs w:val="24"/>
          <w:lang w:eastAsia="ru-RU"/>
        </w:rPr>
        <w:lastRenderedPageBreak/>
        <w:t xml:space="preserve">Основные мероприятия подпрограммы </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D86639">
        <w:rPr>
          <w:rFonts w:ascii="Times New Roman" w:hAnsi="Times New Roman"/>
          <w:sz w:val="24"/>
          <w:szCs w:val="24"/>
        </w:rPr>
        <w:t xml:space="preserve">В рамках реализации </w:t>
      </w:r>
      <w:hyperlink w:anchor="sub_1100" w:history="1">
        <w:r w:rsidRPr="00D86639">
          <w:rPr>
            <w:rStyle w:val="af2"/>
            <w:rFonts w:ascii="Times New Roman" w:hAnsi="Times New Roman"/>
            <w:sz w:val="24"/>
            <w:szCs w:val="24"/>
          </w:rPr>
          <w:t>подпрограммы</w:t>
        </w:r>
      </w:hyperlink>
      <w:r w:rsidRPr="00D86639">
        <w:rPr>
          <w:rFonts w:ascii="Times New Roman" w:hAnsi="Times New Roman"/>
          <w:sz w:val="24"/>
          <w:szCs w:val="24"/>
        </w:rPr>
        <w:t xml:space="preserve"> "Предупреждение и противодействие коррупции" планируется проведения следующих основных мероприятий:</w:t>
      </w:r>
    </w:p>
    <w:p w:rsidR="00E8591D" w:rsidRPr="00D86639" w:rsidRDefault="00E8591D" w:rsidP="006C215C">
      <w:pPr>
        <w:numPr>
          <w:ilvl w:val="0"/>
          <w:numId w:val="72"/>
        </w:numPr>
        <w:spacing w:after="0" w:line="240" w:lineRule="auto"/>
        <w:ind w:left="709"/>
        <w:jc w:val="both"/>
        <w:rPr>
          <w:rFonts w:ascii="Times New Roman" w:hAnsi="Times New Roman"/>
          <w:sz w:val="24"/>
          <w:szCs w:val="24"/>
        </w:rPr>
      </w:pPr>
      <w:r w:rsidRPr="00D86639">
        <w:rPr>
          <w:rFonts w:ascii="Times New Roman" w:hAnsi="Times New Roman"/>
          <w:sz w:val="24"/>
          <w:szCs w:val="24"/>
        </w:rPr>
        <w:t xml:space="preserve">Создание комплексной системы противодействия коррупции;  </w:t>
      </w:r>
    </w:p>
    <w:p w:rsidR="00E8591D" w:rsidRPr="00D86639" w:rsidRDefault="00E8591D" w:rsidP="006C215C">
      <w:pPr>
        <w:numPr>
          <w:ilvl w:val="0"/>
          <w:numId w:val="72"/>
        </w:numPr>
        <w:spacing w:after="0" w:line="240" w:lineRule="auto"/>
        <w:ind w:left="709"/>
        <w:jc w:val="both"/>
        <w:rPr>
          <w:rFonts w:ascii="Times New Roman" w:hAnsi="Times New Roman"/>
          <w:sz w:val="24"/>
          <w:szCs w:val="24"/>
        </w:rPr>
      </w:pPr>
      <w:r w:rsidRPr="00D86639">
        <w:rPr>
          <w:rFonts w:ascii="Times New Roman" w:hAnsi="Times New Roman"/>
          <w:sz w:val="24"/>
          <w:szCs w:val="24"/>
        </w:rPr>
        <w:t>Мероприятия по просвещению, обучению и воспитанию по вопросам противодействия коррупции;</w:t>
      </w:r>
    </w:p>
    <w:p w:rsidR="00E8591D" w:rsidRPr="00D86639" w:rsidRDefault="00E8591D" w:rsidP="006C215C">
      <w:pPr>
        <w:numPr>
          <w:ilvl w:val="0"/>
          <w:numId w:val="72"/>
        </w:numPr>
        <w:spacing w:after="0" w:line="240" w:lineRule="auto"/>
        <w:ind w:left="709"/>
        <w:jc w:val="both"/>
        <w:rPr>
          <w:rFonts w:ascii="Times New Roman" w:hAnsi="Times New Roman"/>
          <w:sz w:val="24"/>
          <w:szCs w:val="24"/>
        </w:rPr>
      </w:pPr>
      <w:r w:rsidRPr="00D86639">
        <w:rPr>
          <w:rFonts w:ascii="Times New Roman" w:hAnsi="Times New Roman"/>
          <w:sz w:val="24"/>
          <w:szCs w:val="24"/>
        </w:rPr>
        <w:t>Антикоррупционная экспертиза нормативных правовых актов органов местного самоуправления;</w:t>
      </w:r>
    </w:p>
    <w:p w:rsidR="00E8591D" w:rsidRPr="00D86639" w:rsidRDefault="00E8591D" w:rsidP="006C215C">
      <w:pPr>
        <w:numPr>
          <w:ilvl w:val="0"/>
          <w:numId w:val="72"/>
        </w:numPr>
        <w:spacing w:after="0" w:line="240" w:lineRule="auto"/>
        <w:ind w:left="709"/>
        <w:jc w:val="both"/>
        <w:rPr>
          <w:rFonts w:ascii="Times New Roman" w:hAnsi="Times New Roman"/>
          <w:sz w:val="24"/>
          <w:szCs w:val="24"/>
        </w:rPr>
      </w:pPr>
      <w:r w:rsidRPr="00D86639">
        <w:rPr>
          <w:rFonts w:ascii="Times New Roman" w:hAnsi="Times New Roman"/>
          <w:sz w:val="24"/>
          <w:szCs w:val="24"/>
        </w:rPr>
        <w:t xml:space="preserve">Решение вопросов кадровой политики;                                                                                                                                                                                                              </w:t>
      </w:r>
    </w:p>
    <w:p w:rsidR="00E8591D" w:rsidRPr="00D86639" w:rsidRDefault="00E8591D" w:rsidP="00E8591D">
      <w:pPr>
        <w:spacing w:after="0" w:line="240" w:lineRule="auto"/>
        <w:ind w:firstLine="709"/>
        <w:jc w:val="both"/>
        <w:rPr>
          <w:rFonts w:ascii="Times New Roman" w:hAnsi="Times New Roman"/>
          <w:sz w:val="24"/>
          <w:szCs w:val="24"/>
        </w:rPr>
      </w:pPr>
      <w:r w:rsidRPr="00CB37A3">
        <w:rPr>
          <w:rFonts w:ascii="Times New Roman" w:hAnsi="Times New Roman"/>
          <w:b/>
          <w:sz w:val="24"/>
          <w:szCs w:val="24"/>
        </w:rPr>
        <w:t>А</w:t>
      </w:r>
      <w:r>
        <w:rPr>
          <w:rFonts w:ascii="Times New Roman" w:hAnsi="Times New Roman"/>
          <w:sz w:val="24"/>
          <w:szCs w:val="24"/>
        </w:rPr>
        <w:t>)</w:t>
      </w:r>
      <w:r w:rsidRPr="00D86639">
        <w:rPr>
          <w:rFonts w:ascii="Times New Roman" w:hAnsi="Times New Roman"/>
          <w:sz w:val="24"/>
          <w:szCs w:val="24"/>
        </w:rPr>
        <w:t>. Создание комплексной систе</w:t>
      </w:r>
      <w:r>
        <w:rPr>
          <w:rFonts w:ascii="Times New Roman" w:hAnsi="Times New Roman"/>
          <w:sz w:val="24"/>
          <w:szCs w:val="24"/>
        </w:rPr>
        <w:t xml:space="preserve">мы противодействия коррупции. </w:t>
      </w:r>
      <w:r w:rsidRPr="00D86639">
        <w:rPr>
          <w:rFonts w:ascii="Times New Roman" w:hAnsi="Times New Roman"/>
          <w:sz w:val="24"/>
          <w:szCs w:val="24"/>
        </w:rPr>
        <w:t>В рамках данного мероприятия будут осуществляться:</w:t>
      </w:r>
      <w:r w:rsidRPr="00D86639">
        <w:rPr>
          <w:rFonts w:ascii="Times New Roman" w:hAnsi="Times New Roman"/>
          <w:sz w:val="24"/>
          <w:szCs w:val="24"/>
          <w:lang w:eastAsia="ru-RU"/>
        </w:rPr>
        <w:t xml:space="preserve"> </w:t>
      </w:r>
    </w:p>
    <w:p w:rsidR="00E8591D" w:rsidRPr="00D86639" w:rsidRDefault="00E8591D" w:rsidP="006C215C">
      <w:pPr>
        <w:widowControl w:val="0"/>
        <w:numPr>
          <w:ilvl w:val="0"/>
          <w:numId w:val="73"/>
        </w:numPr>
        <w:autoSpaceDE w:val="0"/>
        <w:autoSpaceDN w:val="0"/>
        <w:adjustRightInd w:val="0"/>
        <w:spacing w:after="0" w:line="240" w:lineRule="auto"/>
        <w:ind w:left="993" w:hanging="283"/>
        <w:jc w:val="both"/>
        <w:rPr>
          <w:rFonts w:ascii="Times New Roman" w:hAnsi="Times New Roman"/>
          <w:sz w:val="24"/>
          <w:szCs w:val="24"/>
          <w:lang w:eastAsia="ru-RU"/>
        </w:rPr>
      </w:pPr>
      <w:r>
        <w:rPr>
          <w:rFonts w:ascii="Times New Roman" w:hAnsi="Times New Roman"/>
          <w:sz w:val="24"/>
          <w:szCs w:val="24"/>
          <w:lang w:eastAsia="ru-RU"/>
        </w:rPr>
        <w:t>о</w:t>
      </w:r>
      <w:r w:rsidRPr="00D86639">
        <w:rPr>
          <w:rFonts w:ascii="Times New Roman" w:hAnsi="Times New Roman"/>
          <w:sz w:val="24"/>
          <w:szCs w:val="24"/>
          <w:lang w:eastAsia="ru-RU"/>
        </w:rPr>
        <w:t>рганизация проведения социологических исследований среди населения по вопросам коррупции и антикоррупционных мониторингов;</w:t>
      </w:r>
    </w:p>
    <w:p w:rsidR="00E8591D" w:rsidRPr="00D86639" w:rsidRDefault="00E8591D" w:rsidP="006C215C">
      <w:pPr>
        <w:widowControl w:val="0"/>
        <w:numPr>
          <w:ilvl w:val="0"/>
          <w:numId w:val="73"/>
        </w:numPr>
        <w:autoSpaceDE w:val="0"/>
        <w:autoSpaceDN w:val="0"/>
        <w:adjustRightInd w:val="0"/>
        <w:spacing w:after="0" w:line="240" w:lineRule="auto"/>
        <w:ind w:left="993" w:hanging="283"/>
        <w:jc w:val="both"/>
        <w:rPr>
          <w:rFonts w:ascii="Times New Roman" w:hAnsi="Times New Roman"/>
          <w:sz w:val="24"/>
          <w:szCs w:val="24"/>
          <w:lang w:eastAsia="ru-RU"/>
        </w:rPr>
      </w:pPr>
      <w:r>
        <w:rPr>
          <w:rFonts w:ascii="Times New Roman" w:hAnsi="Times New Roman"/>
          <w:sz w:val="24"/>
          <w:szCs w:val="24"/>
          <w:lang w:eastAsia="ru-RU"/>
        </w:rPr>
        <w:t>п</w:t>
      </w:r>
      <w:r w:rsidRPr="00D86639">
        <w:rPr>
          <w:rFonts w:ascii="Times New Roman" w:hAnsi="Times New Roman"/>
          <w:sz w:val="24"/>
          <w:szCs w:val="24"/>
          <w:lang w:eastAsia="ru-RU"/>
        </w:rPr>
        <w:t>роведение мониторингов общественного мнения путем социологических исследований среди всех слоев социальных слоев населения, позволяющих оценить уровень коррупции в районе и эффективность принимаемых антикоррупционных мер;</w:t>
      </w:r>
    </w:p>
    <w:p w:rsidR="00E8591D" w:rsidRPr="00D86639" w:rsidRDefault="00E8591D" w:rsidP="006C215C">
      <w:pPr>
        <w:widowControl w:val="0"/>
        <w:numPr>
          <w:ilvl w:val="0"/>
          <w:numId w:val="73"/>
        </w:numPr>
        <w:autoSpaceDE w:val="0"/>
        <w:autoSpaceDN w:val="0"/>
        <w:adjustRightInd w:val="0"/>
        <w:spacing w:after="0" w:line="240" w:lineRule="auto"/>
        <w:ind w:left="993" w:hanging="283"/>
        <w:jc w:val="both"/>
        <w:rPr>
          <w:rFonts w:ascii="Times New Roman" w:hAnsi="Times New Roman"/>
          <w:sz w:val="24"/>
          <w:szCs w:val="24"/>
          <w:lang w:eastAsia="ru-RU"/>
        </w:rPr>
      </w:pPr>
      <w:r>
        <w:rPr>
          <w:rFonts w:ascii="Times New Roman" w:hAnsi="Times New Roman"/>
          <w:sz w:val="24"/>
          <w:szCs w:val="24"/>
          <w:lang w:eastAsia="ru-RU"/>
        </w:rPr>
        <w:t>п</w:t>
      </w:r>
      <w:r w:rsidRPr="00D86639">
        <w:rPr>
          <w:rFonts w:ascii="Times New Roman" w:hAnsi="Times New Roman"/>
          <w:sz w:val="24"/>
          <w:szCs w:val="24"/>
          <w:lang w:eastAsia="ru-RU"/>
        </w:rPr>
        <w:t>роведение в образовательных учреждениях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района творческих конкурсов «Чистые руки - чистая совесть»;</w:t>
      </w:r>
    </w:p>
    <w:p w:rsidR="00E8591D" w:rsidRPr="00D86639" w:rsidRDefault="00E8591D" w:rsidP="006C215C">
      <w:pPr>
        <w:widowControl w:val="0"/>
        <w:numPr>
          <w:ilvl w:val="0"/>
          <w:numId w:val="73"/>
        </w:numPr>
        <w:autoSpaceDE w:val="0"/>
        <w:autoSpaceDN w:val="0"/>
        <w:adjustRightInd w:val="0"/>
        <w:spacing w:after="0" w:line="240" w:lineRule="auto"/>
        <w:ind w:left="993" w:hanging="283"/>
        <w:jc w:val="both"/>
        <w:rPr>
          <w:rFonts w:ascii="Times New Roman" w:hAnsi="Times New Roman"/>
          <w:sz w:val="24"/>
          <w:szCs w:val="24"/>
          <w:lang w:eastAsia="ru-RU"/>
        </w:rPr>
      </w:pPr>
      <w:r>
        <w:rPr>
          <w:rFonts w:ascii="Times New Roman" w:hAnsi="Times New Roman"/>
          <w:sz w:val="24"/>
          <w:szCs w:val="24"/>
          <w:lang w:eastAsia="ru-RU"/>
        </w:rPr>
        <w:t>с</w:t>
      </w:r>
      <w:r w:rsidRPr="00D86639">
        <w:rPr>
          <w:rFonts w:ascii="Times New Roman" w:hAnsi="Times New Roman"/>
          <w:sz w:val="24"/>
          <w:szCs w:val="24"/>
          <w:lang w:eastAsia="ru-RU"/>
        </w:rPr>
        <w:t>оздание эффективной системы противодействия коррупции в целях реализации единой государственной политики в области противодействия коррупции, повышение эффективности мероприятий по профилактике и противодействию коррупции в районе;</w:t>
      </w:r>
    </w:p>
    <w:p w:rsidR="00E8591D" w:rsidRPr="00D86639" w:rsidRDefault="00E8591D" w:rsidP="006C215C">
      <w:pPr>
        <w:widowControl w:val="0"/>
        <w:numPr>
          <w:ilvl w:val="0"/>
          <w:numId w:val="73"/>
        </w:numPr>
        <w:autoSpaceDE w:val="0"/>
        <w:autoSpaceDN w:val="0"/>
        <w:adjustRightInd w:val="0"/>
        <w:spacing w:after="0" w:line="240" w:lineRule="auto"/>
        <w:ind w:left="993" w:hanging="283"/>
        <w:jc w:val="both"/>
        <w:rPr>
          <w:rFonts w:ascii="Times New Roman" w:hAnsi="Times New Roman"/>
          <w:sz w:val="24"/>
          <w:szCs w:val="24"/>
          <w:lang w:eastAsia="ru-RU"/>
        </w:rPr>
      </w:pPr>
      <w:r>
        <w:rPr>
          <w:rFonts w:ascii="Times New Roman" w:hAnsi="Times New Roman"/>
          <w:sz w:val="24"/>
          <w:szCs w:val="24"/>
          <w:lang w:eastAsia="ru-RU"/>
        </w:rPr>
        <w:t>о</w:t>
      </w:r>
      <w:r w:rsidRPr="00D86639">
        <w:rPr>
          <w:rFonts w:ascii="Times New Roman" w:hAnsi="Times New Roman"/>
          <w:sz w:val="24"/>
          <w:szCs w:val="24"/>
          <w:lang w:eastAsia="ru-RU"/>
        </w:rPr>
        <w:t>беспечение информационной прозрачности деятельности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РМО РК по вопросам управления и распоряжения государственным и муниципальным имуществом, земельными ресурсами;</w:t>
      </w:r>
    </w:p>
    <w:p w:rsidR="00E8591D" w:rsidRPr="00D86639" w:rsidRDefault="00E8591D" w:rsidP="006C215C">
      <w:pPr>
        <w:widowControl w:val="0"/>
        <w:numPr>
          <w:ilvl w:val="0"/>
          <w:numId w:val="73"/>
        </w:numPr>
        <w:autoSpaceDE w:val="0"/>
        <w:autoSpaceDN w:val="0"/>
        <w:adjustRightInd w:val="0"/>
        <w:spacing w:after="0" w:line="240" w:lineRule="auto"/>
        <w:ind w:left="993" w:hanging="283"/>
        <w:jc w:val="both"/>
        <w:rPr>
          <w:rFonts w:ascii="Times New Roman" w:hAnsi="Times New Roman"/>
          <w:sz w:val="24"/>
          <w:szCs w:val="24"/>
          <w:lang w:eastAsia="ru-RU"/>
        </w:rPr>
      </w:pPr>
      <w:r>
        <w:rPr>
          <w:rFonts w:ascii="Times New Roman" w:hAnsi="Times New Roman"/>
          <w:sz w:val="24"/>
          <w:szCs w:val="24"/>
          <w:lang w:eastAsia="ru-RU"/>
        </w:rPr>
        <w:t>с</w:t>
      </w:r>
      <w:r w:rsidRPr="00D86639">
        <w:rPr>
          <w:rFonts w:ascii="Times New Roman" w:hAnsi="Times New Roman"/>
          <w:sz w:val="24"/>
          <w:szCs w:val="24"/>
          <w:lang w:eastAsia="ru-RU"/>
        </w:rPr>
        <w:t>оздание системы "обратной связи" с населением по реализации антикоррупционной политики.</w:t>
      </w:r>
    </w:p>
    <w:p w:rsidR="00E8591D" w:rsidRPr="00D86639" w:rsidRDefault="00E8591D" w:rsidP="00E8591D">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В). </w:t>
      </w:r>
      <w:r w:rsidRPr="00D86639">
        <w:rPr>
          <w:rFonts w:ascii="Times New Roman" w:hAnsi="Times New Roman"/>
          <w:sz w:val="24"/>
          <w:szCs w:val="24"/>
        </w:rPr>
        <w:t>Мероприятия по просвещению, обучению и воспитанию по вопросам противодействия коррупции.</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rPr>
        <w:t>В рамках данного мероприятия будут осуществляться а</w:t>
      </w:r>
      <w:r w:rsidRPr="00D86639">
        <w:rPr>
          <w:rFonts w:ascii="Times New Roman" w:hAnsi="Times New Roman"/>
          <w:sz w:val="24"/>
          <w:szCs w:val="24"/>
          <w:lang w:eastAsia="ru-RU"/>
        </w:rPr>
        <w:t>нтикоррупционное просвещение, обучение и воспитание в целях повышения профессионализма субъектов антикоррупционной деятельности, формирование антикоррупционного мировоззрения, повышения уровня правосознания и правовой культуры, обеспечение воспитания и обучения учащихся образовательных учреждений по проблемам борьбы с коррупцией;</w:t>
      </w:r>
    </w:p>
    <w:p w:rsidR="00E8591D" w:rsidRPr="00D86639" w:rsidRDefault="00E8591D" w:rsidP="00E8591D">
      <w:pPr>
        <w:spacing w:after="0" w:line="240" w:lineRule="auto"/>
        <w:ind w:firstLine="709"/>
        <w:jc w:val="both"/>
        <w:rPr>
          <w:rFonts w:ascii="Times New Roman" w:hAnsi="Times New Roman"/>
          <w:sz w:val="24"/>
          <w:szCs w:val="24"/>
        </w:rPr>
      </w:pPr>
      <w:r>
        <w:rPr>
          <w:rFonts w:ascii="Times New Roman" w:hAnsi="Times New Roman"/>
          <w:b/>
          <w:sz w:val="24"/>
          <w:szCs w:val="24"/>
        </w:rPr>
        <w:t>С).</w:t>
      </w:r>
      <w:r w:rsidRPr="00D86639">
        <w:rPr>
          <w:rFonts w:ascii="Times New Roman" w:hAnsi="Times New Roman"/>
          <w:sz w:val="24"/>
          <w:szCs w:val="24"/>
        </w:rPr>
        <w:t xml:space="preserve"> Антикоррупционная экспертиза нормативных правовых актов органов местного самоуправления</w:t>
      </w:r>
      <w:r>
        <w:rPr>
          <w:rFonts w:ascii="Times New Roman" w:hAnsi="Times New Roman"/>
          <w:sz w:val="24"/>
          <w:szCs w:val="24"/>
        </w:rPr>
        <w:t xml:space="preserve">. </w:t>
      </w:r>
      <w:r w:rsidRPr="00D86639">
        <w:rPr>
          <w:rFonts w:ascii="Times New Roman" w:hAnsi="Times New Roman"/>
          <w:sz w:val="24"/>
          <w:szCs w:val="24"/>
        </w:rPr>
        <w:t>В рамках данного мероприятия будут осуществляться:</w:t>
      </w:r>
    </w:p>
    <w:p w:rsidR="00E8591D" w:rsidRPr="00D86639" w:rsidRDefault="00E8591D" w:rsidP="006C215C">
      <w:pPr>
        <w:widowControl w:val="0"/>
        <w:numPr>
          <w:ilvl w:val="0"/>
          <w:numId w:val="74"/>
        </w:numPr>
        <w:autoSpaceDE w:val="0"/>
        <w:autoSpaceDN w:val="0"/>
        <w:adjustRightInd w:val="0"/>
        <w:spacing w:after="0" w:line="240" w:lineRule="auto"/>
        <w:ind w:left="993" w:hanging="219"/>
        <w:jc w:val="both"/>
        <w:rPr>
          <w:rFonts w:ascii="Times New Roman" w:hAnsi="Times New Roman"/>
          <w:sz w:val="24"/>
          <w:szCs w:val="24"/>
          <w:lang w:eastAsia="ru-RU"/>
        </w:rPr>
      </w:pPr>
      <w:r w:rsidRPr="00D86639">
        <w:rPr>
          <w:rFonts w:ascii="Times New Roman" w:hAnsi="Times New Roman"/>
          <w:sz w:val="24"/>
          <w:szCs w:val="24"/>
          <w:lang w:eastAsia="ru-RU"/>
        </w:rPr>
        <w:t>нормативное правовое обеспечение антикоррупционной деятельности в целях совершенствования нормативной правовой базы по противодействию коррупции, внедрение в районе передового опыта субъектов Российской Федерации по организации работы по противодействию коррупции;</w:t>
      </w:r>
    </w:p>
    <w:p w:rsidR="00E8591D" w:rsidRPr="00D86639" w:rsidRDefault="00E8591D" w:rsidP="006C215C">
      <w:pPr>
        <w:pStyle w:val="45"/>
        <w:widowControl w:val="0"/>
        <w:numPr>
          <w:ilvl w:val="0"/>
          <w:numId w:val="74"/>
        </w:numPr>
        <w:autoSpaceDE w:val="0"/>
        <w:autoSpaceDN w:val="0"/>
        <w:adjustRightInd w:val="0"/>
        <w:spacing w:after="0" w:line="240" w:lineRule="auto"/>
        <w:ind w:left="993" w:hanging="219"/>
        <w:jc w:val="both"/>
        <w:rPr>
          <w:rFonts w:ascii="Times New Roman" w:hAnsi="Times New Roman"/>
          <w:sz w:val="24"/>
          <w:szCs w:val="24"/>
          <w:lang w:eastAsia="ru-RU"/>
        </w:rPr>
      </w:pPr>
      <w:r w:rsidRPr="00D86639">
        <w:rPr>
          <w:rFonts w:ascii="Times New Roman" w:hAnsi="Times New Roman"/>
          <w:sz w:val="24"/>
          <w:szCs w:val="24"/>
          <w:lang w:eastAsia="ru-RU"/>
        </w:rPr>
        <w:t>антикоррупционная экспертиза нормативных правовых актов органов местного самоуправления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 xml:space="preserve"> РМО РК и их проектов.</w:t>
      </w:r>
    </w:p>
    <w:p w:rsidR="00E8591D" w:rsidRPr="00D86639" w:rsidRDefault="00E8591D" w:rsidP="00E8591D">
      <w:pPr>
        <w:pStyle w:val="45"/>
        <w:widowControl w:val="0"/>
        <w:autoSpaceDE w:val="0"/>
        <w:autoSpaceDN w:val="0"/>
        <w:adjustRightInd w:val="0"/>
        <w:spacing w:after="0" w:line="240" w:lineRule="auto"/>
        <w:ind w:left="0" w:firstLine="709"/>
        <w:jc w:val="both"/>
        <w:rPr>
          <w:rFonts w:ascii="Times New Roman" w:hAnsi="Times New Roman"/>
          <w:sz w:val="24"/>
          <w:szCs w:val="24"/>
          <w:lang w:eastAsia="ru-RU"/>
        </w:rPr>
      </w:pPr>
    </w:p>
    <w:p w:rsidR="00E8591D" w:rsidRPr="00D86639" w:rsidRDefault="00E8591D" w:rsidP="00E8591D">
      <w:pPr>
        <w:pStyle w:val="4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
          <w:sz w:val="24"/>
          <w:szCs w:val="24"/>
          <w:lang w:val="en-US" w:eastAsia="ru-RU"/>
        </w:rPr>
        <w:t>D</w:t>
      </w:r>
      <w:r w:rsidRPr="00CB37A3">
        <w:rPr>
          <w:rFonts w:ascii="Times New Roman" w:hAnsi="Times New Roman"/>
          <w:b/>
          <w:sz w:val="24"/>
          <w:szCs w:val="24"/>
          <w:lang w:eastAsia="ru-RU"/>
        </w:rPr>
        <w:t>)</w:t>
      </w:r>
      <w:r w:rsidRPr="00D86639">
        <w:rPr>
          <w:rFonts w:ascii="Times New Roman" w:hAnsi="Times New Roman"/>
          <w:b/>
          <w:sz w:val="24"/>
          <w:szCs w:val="24"/>
          <w:lang w:eastAsia="ru-RU"/>
        </w:rPr>
        <w:t>.</w:t>
      </w:r>
      <w:r w:rsidRPr="00D86639">
        <w:rPr>
          <w:rFonts w:ascii="Times New Roman" w:hAnsi="Times New Roman"/>
          <w:sz w:val="24"/>
          <w:szCs w:val="24"/>
          <w:lang w:eastAsia="ru-RU"/>
        </w:rPr>
        <w:t xml:space="preserve"> </w:t>
      </w:r>
      <w:r w:rsidRPr="00D86639">
        <w:rPr>
          <w:rFonts w:ascii="Times New Roman" w:hAnsi="Times New Roman"/>
          <w:sz w:val="24"/>
          <w:szCs w:val="24"/>
        </w:rPr>
        <w:t>Решение вопросов кадровой политики</w:t>
      </w:r>
      <w:r>
        <w:rPr>
          <w:rFonts w:ascii="Times New Roman" w:hAnsi="Times New Roman"/>
          <w:sz w:val="24"/>
          <w:szCs w:val="24"/>
        </w:rPr>
        <w:t xml:space="preserve">. </w:t>
      </w:r>
      <w:r w:rsidRPr="00D86639">
        <w:rPr>
          <w:rFonts w:ascii="Times New Roman" w:hAnsi="Times New Roman"/>
          <w:sz w:val="24"/>
          <w:szCs w:val="24"/>
        </w:rPr>
        <w:t>В рамках данного мероприятия будут осуществляться а</w:t>
      </w:r>
      <w:r w:rsidRPr="00D86639">
        <w:rPr>
          <w:rFonts w:ascii="Times New Roman" w:hAnsi="Times New Roman"/>
          <w:sz w:val="24"/>
          <w:szCs w:val="24"/>
          <w:lang w:eastAsia="ru-RU"/>
        </w:rPr>
        <w:t>нтикоррупционные механизмы в рамках реализации кадровой политики в целях обеспечения ранней профилактики коррупционных правонарушений, соблюдения требований к служебному поведению муниципальных служащих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РМО РК.</w:t>
      </w:r>
    </w:p>
    <w:p w:rsidR="00E8591D" w:rsidRDefault="00E8591D" w:rsidP="00E8591D">
      <w:pPr>
        <w:widowControl w:val="0"/>
        <w:autoSpaceDE w:val="0"/>
        <w:autoSpaceDN w:val="0"/>
        <w:adjustRightInd w:val="0"/>
        <w:spacing w:after="0" w:line="240" w:lineRule="auto"/>
        <w:ind w:firstLine="709"/>
        <w:jc w:val="both"/>
        <w:rPr>
          <w:rFonts w:ascii="Times New Roman" w:hAnsi="Times New Roman"/>
          <w:b/>
          <w:bCs/>
          <w:color w:val="26282F"/>
          <w:sz w:val="24"/>
          <w:szCs w:val="24"/>
          <w:lang w:eastAsia="ru-RU"/>
        </w:rPr>
      </w:pP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b/>
          <w:bCs/>
          <w:color w:val="26282F"/>
          <w:sz w:val="24"/>
          <w:szCs w:val="24"/>
          <w:lang w:eastAsia="ru-RU"/>
        </w:rPr>
      </w:pPr>
      <w:r>
        <w:rPr>
          <w:rFonts w:ascii="Times New Roman" w:hAnsi="Times New Roman"/>
          <w:b/>
          <w:bCs/>
          <w:color w:val="26282F"/>
          <w:sz w:val="24"/>
          <w:szCs w:val="24"/>
          <w:lang w:eastAsia="ru-RU"/>
        </w:rPr>
        <w:t>4</w:t>
      </w:r>
      <w:r w:rsidRPr="00D86639">
        <w:rPr>
          <w:rFonts w:ascii="Times New Roman" w:hAnsi="Times New Roman"/>
          <w:b/>
          <w:bCs/>
          <w:color w:val="26282F"/>
          <w:sz w:val="24"/>
          <w:szCs w:val="24"/>
          <w:lang w:eastAsia="ru-RU"/>
        </w:rPr>
        <w:t xml:space="preserve">. Ресурсное обеспечение подпрограммы </w:t>
      </w:r>
    </w:p>
    <w:bookmarkEnd w:id="23"/>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lastRenderedPageBreak/>
        <w:t>Необходимость выделения финансовых средств для реализации мероприятий в рамках данной подпрограммы определяется важностью решаемых задач.</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Расходы, связанные с реализацией антикоррупционных мероприятий в Малодербетовском районном муниципальном образовании Республики Калмыкия, производятся за счет средств местного бюджета.</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D86639">
        <w:rPr>
          <w:rFonts w:ascii="Times New Roman" w:hAnsi="Times New Roman"/>
          <w:sz w:val="24"/>
          <w:szCs w:val="24"/>
        </w:rPr>
        <w:t>Ресурсное обеспечение подпрограммы представлено в приложении № 3, в том числе по годам реализации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D86639">
        <w:rPr>
          <w:rFonts w:ascii="Times New Roman" w:hAnsi="Times New Roman"/>
          <w:sz w:val="24"/>
          <w:szCs w:val="24"/>
        </w:rPr>
        <w:t>Прогнозная (справочная) оценка ресурсного обеспечения реализации подпрограммы представлена в приложении № 4, в том числе по годам реализации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Объемы финансовых ресурсов, необходимых для реализации подпрограммы, уточняются ежегодно при формировании бюджета Малодербетовского</w:t>
      </w:r>
      <w:r w:rsidRPr="00D86639">
        <w:rPr>
          <w:rFonts w:ascii="Times New Roman" w:hAnsi="Times New Roman"/>
          <w:sz w:val="24"/>
          <w:szCs w:val="24"/>
        </w:rPr>
        <w:t xml:space="preserve"> </w:t>
      </w:r>
      <w:r w:rsidRPr="00D86639">
        <w:rPr>
          <w:rFonts w:ascii="Times New Roman" w:hAnsi="Times New Roman"/>
          <w:sz w:val="24"/>
          <w:szCs w:val="24"/>
          <w:lang w:eastAsia="ru-RU"/>
        </w:rPr>
        <w:t>РМО РК на очередной финансовый год и плановый период.</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24" w:name="sub_1490"/>
      <w:r>
        <w:rPr>
          <w:rFonts w:ascii="Times New Roman" w:hAnsi="Times New Roman"/>
          <w:b/>
          <w:bCs/>
          <w:color w:val="26282F"/>
          <w:sz w:val="24"/>
          <w:szCs w:val="24"/>
          <w:lang w:eastAsia="ru-RU"/>
        </w:rPr>
        <w:t>5</w:t>
      </w:r>
      <w:r w:rsidRPr="00D86639">
        <w:rPr>
          <w:rFonts w:ascii="Times New Roman" w:hAnsi="Times New Roman"/>
          <w:b/>
          <w:bCs/>
          <w:color w:val="26282F"/>
          <w:sz w:val="24"/>
          <w:szCs w:val="24"/>
          <w:lang w:eastAsia="ru-RU"/>
        </w:rPr>
        <w:t xml:space="preserve">. Анализ рисков реализации подпрограммы и описание мер управления рисками </w:t>
      </w:r>
      <w:bookmarkEnd w:id="24"/>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Основным условием успешной реализации подпрограммы является компонент управления рисками с целью минимизации их влияния на достижение целей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Важным экономическим и финансовым риском является возможное уменьшение объема средств местного бюджета, направляемого на реализацию мероприятий подпрограммы, в связи с экономической ситуацией, оптимизацией расходов при формировании местного бюджета. Гарантией исполнения мероприятий подпрограммы является бюджетная обеспеченность основных мероприятий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Организационные риски. Неэффективное управление процессом реализации подпрограммы и несогласованность действий основного исполнителя и участников подпрограммы. Устранение названного риска возможно за счет обеспечения постоянного и оперативного мониторинга реализации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Для данной подпрограмме к управляемым относятся также риски межведомственного взаимодействия. На их минимизацию направлены меры по планированию мероприятий и мониторингу их реализации, формирование плана реализации подпрограммы, содержащего перечень мероприятий подпрограммы, с указанием сроков их выполнения.</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Остальные виды рисков связаны со спецификой целей и задач подпрограммы, и меры по их минимизации будут предприниматься в ходе оперативного управления. Основным элементом контроля должно стать проведение мониторинга декларирования сведений о доходах, об имуществе и обязательствах имущественного характера лиц, замещающих должность муниципальной службы, а также проведение социологических опросов населения с целью определения уровня коррупции в Малодербетовском районном муниципальном образования Республике Калмыкия.</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Перечень исполнителей подпрограммы указан в паспорте подпрограммы. Каждый исполнитель несет самостоятельную ответственность в соответствие с действующим законодательством за исполнение мероприятий, реализация которых возложена на него данной подпрограммой.</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6</w:t>
      </w:r>
      <w:r w:rsidRPr="00D86639">
        <w:rPr>
          <w:rFonts w:ascii="Times New Roman" w:hAnsi="Times New Roman"/>
          <w:b/>
          <w:sz w:val="24"/>
          <w:szCs w:val="24"/>
          <w:lang w:eastAsia="ru-RU"/>
        </w:rPr>
        <w:t>. Ожидаемые конечные результаты и методика оценки эффективности реализации подпрограммы</w:t>
      </w:r>
    </w:p>
    <w:p w:rsidR="00E8591D" w:rsidRPr="00D86639" w:rsidRDefault="00E8591D" w:rsidP="00E8591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86639">
        <w:rPr>
          <w:rFonts w:ascii="Times New Roman" w:hAnsi="Times New Roman"/>
          <w:sz w:val="24"/>
          <w:szCs w:val="24"/>
          <w:lang w:eastAsia="ru-RU"/>
        </w:rPr>
        <w:t>Ожидаемые конечные результаты подпрограммы определены в ее паспорте. Методика расчета целевых показателей эффективности реализации подпрограммы осуществляется в соответствие с Методикой оценки эффективности муниципальных программ, описанным для программы в целом.</w:t>
      </w:r>
    </w:p>
    <w:p w:rsidR="00E8591D" w:rsidRPr="00814EFE"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E8591D" w:rsidRDefault="00E8591D" w:rsidP="00E8591D">
      <w:pPr>
        <w:autoSpaceDE w:val="0"/>
        <w:ind w:right="-28"/>
        <w:jc w:val="center"/>
        <w:rPr>
          <w:b/>
        </w:rPr>
      </w:pPr>
      <w:r w:rsidRPr="00814EFE">
        <w:rPr>
          <w:rFonts w:ascii="Times New Roman" w:hAnsi="Times New Roman"/>
          <w:b/>
          <w:sz w:val="24"/>
          <w:szCs w:val="24"/>
        </w:rPr>
        <w:t>Подпрограмма 3.</w:t>
      </w:r>
      <w:r>
        <w:rPr>
          <w:b/>
        </w:rPr>
        <w:t xml:space="preserve"> </w:t>
      </w:r>
    </w:p>
    <w:p w:rsidR="00E8591D" w:rsidRDefault="00E8591D" w:rsidP="00E8591D">
      <w:pPr>
        <w:autoSpaceDE w:val="0"/>
        <w:ind w:right="-28"/>
        <w:jc w:val="center"/>
        <w:rPr>
          <w:rFonts w:ascii="Times New Roman" w:hAnsi="Times New Roman"/>
          <w:b/>
          <w:color w:val="000000"/>
          <w:sz w:val="24"/>
          <w:szCs w:val="24"/>
        </w:rPr>
      </w:pPr>
      <w:r w:rsidRPr="00D01B2F">
        <w:rPr>
          <w:rFonts w:ascii="Times New Roman" w:hAnsi="Times New Roman"/>
          <w:b/>
          <w:sz w:val="24"/>
          <w:szCs w:val="24"/>
        </w:rPr>
        <w:t>«</w:t>
      </w:r>
      <w:r w:rsidRPr="00D01B2F">
        <w:rPr>
          <w:rFonts w:ascii="Times New Roman" w:hAnsi="Times New Roman"/>
          <w:b/>
          <w:color w:val="000000"/>
          <w:sz w:val="24"/>
          <w:szCs w:val="24"/>
        </w:rPr>
        <w:t xml:space="preserve"> Развития малого и среднего предпринимательства в Малодербетовском муниципальном образовании Республики Калмыкия на 2016-2020гг»</w:t>
      </w:r>
    </w:p>
    <w:p w:rsidR="00E8591D" w:rsidRPr="00D01B2F" w:rsidRDefault="00E8591D" w:rsidP="00E8591D">
      <w:pPr>
        <w:autoSpaceDE w:val="0"/>
        <w:ind w:right="-28"/>
        <w:jc w:val="center"/>
        <w:rPr>
          <w:rFonts w:ascii="Times New Roman" w:hAnsi="Times New Roman"/>
          <w:b/>
          <w:sz w:val="24"/>
          <w:szCs w:val="24"/>
        </w:rPr>
      </w:pPr>
      <w:r>
        <w:rPr>
          <w:rFonts w:ascii="Times New Roman" w:hAnsi="Times New Roman"/>
          <w:b/>
          <w:color w:val="000000"/>
          <w:sz w:val="24"/>
          <w:szCs w:val="24"/>
        </w:rPr>
        <w:t>Паспорт</w:t>
      </w:r>
    </w:p>
    <w:p w:rsidR="00E8591D" w:rsidRPr="00D01B2F" w:rsidRDefault="00E8591D" w:rsidP="00E8591D">
      <w:pPr>
        <w:jc w:val="center"/>
        <w:rPr>
          <w:rFonts w:ascii="Times New Roman" w:hAnsi="Times New Roman"/>
          <w:sz w:val="24"/>
          <w:szCs w:val="24"/>
        </w:rPr>
      </w:pPr>
      <w:r w:rsidRPr="00814EFE">
        <w:rPr>
          <w:rFonts w:ascii="Times New Roman" w:hAnsi="Times New Roman"/>
          <w:b/>
          <w:sz w:val="24"/>
          <w:szCs w:val="24"/>
        </w:rPr>
        <w:t>Подпрограммы муниципа</w:t>
      </w:r>
      <w:r>
        <w:rPr>
          <w:rFonts w:ascii="Times New Roman" w:hAnsi="Times New Roman"/>
          <w:b/>
          <w:sz w:val="24"/>
          <w:szCs w:val="24"/>
        </w:rPr>
        <w:t xml:space="preserve">льной программы Малодербетовского </w:t>
      </w:r>
      <w:r w:rsidRPr="00814EFE">
        <w:rPr>
          <w:rFonts w:ascii="Times New Roman" w:hAnsi="Times New Roman"/>
          <w:b/>
          <w:sz w:val="24"/>
          <w:szCs w:val="24"/>
        </w:rPr>
        <w:t xml:space="preserve"> РМО </w:t>
      </w:r>
      <w:r>
        <w:rPr>
          <w:rFonts w:ascii="Times New Roman" w:hAnsi="Times New Roman"/>
          <w:b/>
          <w:sz w:val="24"/>
          <w:szCs w:val="24"/>
        </w:rPr>
        <w:t xml:space="preserve"> РК </w:t>
      </w:r>
      <w:r w:rsidRPr="00814EFE">
        <w:rPr>
          <w:rFonts w:ascii="Times New Roman" w:hAnsi="Times New Roman"/>
          <w:b/>
          <w:sz w:val="24"/>
          <w:szCs w:val="24"/>
        </w:rPr>
        <w:t>«Повышение эффективности муниципального управления</w:t>
      </w:r>
      <w:r>
        <w:rPr>
          <w:rFonts w:ascii="Times New Roman" w:hAnsi="Times New Roman"/>
          <w:b/>
          <w:sz w:val="24"/>
          <w:szCs w:val="24"/>
        </w:rPr>
        <w:t xml:space="preserve"> на 2016 – 2020 гг»</w:t>
      </w:r>
    </w:p>
    <w:tbl>
      <w:tblPr>
        <w:tblW w:w="0" w:type="auto"/>
        <w:tblInd w:w="-65" w:type="dxa"/>
        <w:tblLayout w:type="fixed"/>
        <w:tblLook w:val="0000" w:firstRow="0" w:lastRow="0" w:firstColumn="0" w:lastColumn="0" w:noHBand="0" w:noVBand="0"/>
      </w:tblPr>
      <w:tblGrid>
        <w:gridCol w:w="1809"/>
        <w:gridCol w:w="8171"/>
      </w:tblGrid>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color w:val="000000"/>
                <w:sz w:val="24"/>
                <w:szCs w:val="24"/>
              </w:rPr>
            </w:pPr>
            <w:r w:rsidRPr="00D01B2F">
              <w:rPr>
                <w:rFonts w:ascii="Times New Roman" w:hAnsi="Times New Roman"/>
                <w:sz w:val="24"/>
                <w:szCs w:val="24"/>
              </w:rPr>
              <w:lastRenderedPageBreak/>
              <w:t>Наименование подпрограммы</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ind w:right="-28"/>
              <w:jc w:val="center"/>
              <w:rPr>
                <w:rFonts w:ascii="Times New Roman" w:hAnsi="Times New Roman"/>
                <w:sz w:val="24"/>
                <w:szCs w:val="24"/>
              </w:rPr>
            </w:pPr>
            <w:r w:rsidRPr="00D01B2F">
              <w:rPr>
                <w:rFonts w:ascii="Times New Roman" w:hAnsi="Times New Roman"/>
                <w:color w:val="000000"/>
                <w:sz w:val="24"/>
                <w:szCs w:val="24"/>
              </w:rPr>
              <w:t>Развития малого и среднего предпринимательства</w:t>
            </w:r>
            <w:r w:rsidRPr="00D01B2F">
              <w:rPr>
                <w:rFonts w:ascii="Times New Roman" w:hAnsi="Times New Roman"/>
                <w:sz w:val="24"/>
                <w:szCs w:val="24"/>
              </w:rPr>
              <w:t xml:space="preserve"> </w:t>
            </w:r>
            <w:r w:rsidRPr="00D01B2F">
              <w:rPr>
                <w:rFonts w:ascii="Times New Roman" w:hAnsi="Times New Roman"/>
                <w:color w:val="000000"/>
                <w:sz w:val="24"/>
                <w:szCs w:val="24"/>
              </w:rPr>
              <w:t>в Малодербетовском муниципальном образовании Республики Калмыкия на 2016-2020гг»</w:t>
            </w:r>
          </w:p>
          <w:p w:rsidR="00E8591D" w:rsidRPr="00D01B2F" w:rsidRDefault="00E8591D" w:rsidP="00E8591D">
            <w:pPr>
              <w:autoSpaceDE w:val="0"/>
              <w:spacing w:before="60" w:after="60"/>
              <w:rPr>
                <w:rFonts w:ascii="Times New Roman" w:hAnsi="Times New Roman"/>
                <w:sz w:val="24"/>
                <w:szCs w:val="24"/>
              </w:rPr>
            </w:pP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Координатор</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Администрации Малодербетовского районного муниципального образования РК</w:t>
            </w: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Ответственный исполнитель </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Отдел экономики и прогнозирования Администрации Малодербетовского районного муниципального образования РК </w:t>
            </w: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Соисполнители </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Администрация  Малодербетовского районного муниципального образования РК </w:t>
            </w: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Цель</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Основные цели Программы – создание благоприятных и комфортных условий для устойчивого развития малого и среднего предпринимательства , развитие свободных конкурентных рынков </w:t>
            </w: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color w:val="000000"/>
                <w:sz w:val="24"/>
                <w:szCs w:val="24"/>
              </w:rPr>
            </w:pPr>
            <w:r w:rsidRPr="00D01B2F">
              <w:rPr>
                <w:rFonts w:ascii="Times New Roman" w:hAnsi="Times New Roman"/>
                <w:sz w:val="24"/>
                <w:szCs w:val="24"/>
              </w:rPr>
              <w:t xml:space="preserve">Задачи </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pStyle w:val="ab"/>
              <w:tabs>
                <w:tab w:val="left" w:pos="318"/>
              </w:tabs>
              <w:autoSpaceDE w:val="0"/>
              <w:spacing w:before="60" w:after="60"/>
              <w:ind w:left="0"/>
              <w:rPr>
                <w:rFonts w:ascii="Times New Roman" w:eastAsia="Times New Roman" w:hAnsi="Times New Roman"/>
                <w:sz w:val="24"/>
                <w:szCs w:val="24"/>
              </w:rPr>
            </w:pPr>
            <w:r w:rsidRPr="00D01B2F">
              <w:rPr>
                <w:rFonts w:ascii="Times New Roman" w:eastAsia="Times New Roman" w:hAnsi="Times New Roman"/>
                <w:sz w:val="24"/>
                <w:szCs w:val="24"/>
              </w:rPr>
              <w:t xml:space="preserve">- формирование нормативной правовой базы, обеспечивающей свободное развитие малого и среднего предпринимательства; </w:t>
            </w:r>
          </w:p>
          <w:p w:rsidR="00E8591D" w:rsidRPr="00D01B2F" w:rsidRDefault="00E8591D" w:rsidP="00E8591D">
            <w:pPr>
              <w:pStyle w:val="ab"/>
              <w:tabs>
                <w:tab w:val="left" w:pos="318"/>
              </w:tabs>
              <w:autoSpaceDE w:val="0"/>
              <w:spacing w:before="60" w:after="60"/>
              <w:ind w:left="0"/>
              <w:rPr>
                <w:rFonts w:ascii="Times New Roman" w:eastAsia="Times New Roman" w:hAnsi="Times New Roman"/>
                <w:sz w:val="24"/>
                <w:szCs w:val="24"/>
              </w:rPr>
            </w:pPr>
            <w:r w:rsidRPr="00D01B2F">
              <w:rPr>
                <w:rFonts w:ascii="Times New Roman" w:eastAsia="Times New Roman" w:hAnsi="Times New Roman"/>
                <w:sz w:val="24"/>
                <w:szCs w:val="24"/>
              </w:rPr>
              <w:t>- оказание финансовый поддержки начинающим предпринимателям для организации собственного дела;</w:t>
            </w:r>
          </w:p>
          <w:p w:rsidR="00E8591D" w:rsidRPr="00D01B2F" w:rsidRDefault="00E8591D" w:rsidP="00E8591D">
            <w:pPr>
              <w:pStyle w:val="ab"/>
              <w:tabs>
                <w:tab w:val="left" w:pos="318"/>
              </w:tabs>
              <w:autoSpaceDE w:val="0"/>
              <w:spacing w:before="60" w:after="60"/>
              <w:ind w:left="0"/>
              <w:rPr>
                <w:rFonts w:ascii="Times New Roman" w:eastAsia="Times New Roman" w:hAnsi="Times New Roman"/>
                <w:sz w:val="24"/>
                <w:szCs w:val="24"/>
              </w:rPr>
            </w:pPr>
            <w:r w:rsidRPr="00D01B2F">
              <w:rPr>
                <w:rFonts w:ascii="Times New Roman" w:eastAsia="Times New Roman" w:hAnsi="Times New Roman"/>
                <w:sz w:val="24"/>
                <w:szCs w:val="24"/>
              </w:rPr>
              <w:t>- создание условий для повышения конкурентоспособности и адаптационного потенциала субъектов малого и среднего бизнеса Малодербетовского района Республики Калмыкия;</w:t>
            </w:r>
          </w:p>
          <w:p w:rsidR="00E8591D" w:rsidRPr="00D01B2F" w:rsidRDefault="00E8591D" w:rsidP="00E8591D">
            <w:pPr>
              <w:pStyle w:val="ab"/>
              <w:tabs>
                <w:tab w:val="left" w:pos="318"/>
              </w:tabs>
              <w:autoSpaceDE w:val="0"/>
              <w:spacing w:before="60" w:after="60"/>
              <w:ind w:left="0"/>
              <w:rPr>
                <w:rFonts w:ascii="Times New Roman" w:eastAsia="Times New Roman" w:hAnsi="Times New Roman"/>
                <w:sz w:val="24"/>
                <w:szCs w:val="24"/>
              </w:rPr>
            </w:pPr>
            <w:r w:rsidRPr="00D01B2F">
              <w:rPr>
                <w:rFonts w:ascii="Times New Roman" w:eastAsia="Times New Roman" w:hAnsi="Times New Roman"/>
                <w:sz w:val="24"/>
                <w:szCs w:val="24"/>
              </w:rPr>
              <w:t>- методическое, информационное обеспечение сферы малого и среднего бизнеса Малодербетовского района Республики Калмыкия.</w:t>
            </w: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color w:val="000000"/>
                <w:sz w:val="24"/>
                <w:szCs w:val="24"/>
              </w:rPr>
            </w:pPr>
            <w:r w:rsidRPr="00D01B2F">
              <w:rPr>
                <w:rFonts w:ascii="Times New Roman" w:hAnsi="Times New Roman"/>
                <w:sz w:val="24"/>
                <w:szCs w:val="24"/>
              </w:rPr>
              <w:t xml:space="preserve">Целевые показатели (индикаторы) </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6C215C">
            <w:pPr>
              <w:pStyle w:val="45"/>
              <w:widowControl w:val="0"/>
              <w:numPr>
                <w:ilvl w:val="0"/>
                <w:numId w:val="49"/>
              </w:numPr>
              <w:tabs>
                <w:tab w:val="left" w:pos="318"/>
                <w:tab w:val="left" w:pos="405"/>
              </w:tabs>
              <w:suppressAutoHyphens/>
              <w:spacing w:before="60" w:after="60" w:line="240" w:lineRule="auto"/>
              <w:contextualSpacing w:val="0"/>
              <w:rPr>
                <w:rFonts w:ascii="Times New Roman" w:hAnsi="Times New Roman"/>
                <w:color w:val="000000"/>
                <w:sz w:val="24"/>
                <w:szCs w:val="24"/>
              </w:rPr>
            </w:pPr>
            <w:r w:rsidRPr="00D01B2F">
              <w:rPr>
                <w:rFonts w:ascii="Times New Roman" w:hAnsi="Times New Roman"/>
                <w:color w:val="000000"/>
                <w:sz w:val="24"/>
                <w:szCs w:val="24"/>
              </w:rPr>
              <w:t>Рост количества  малых  предприятий;</w:t>
            </w:r>
          </w:p>
          <w:p w:rsidR="00E8591D" w:rsidRPr="00D01B2F" w:rsidRDefault="00E8591D" w:rsidP="006C215C">
            <w:pPr>
              <w:pStyle w:val="45"/>
              <w:widowControl w:val="0"/>
              <w:numPr>
                <w:ilvl w:val="0"/>
                <w:numId w:val="49"/>
              </w:numPr>
              <w:tabs>
                <w:tab w:val="left" w:pos="318"/>
                <w:tab w:val="left" w:pos="405"/>
              </w:tabs>
              <w:suppressAutoHyphens/>
              <w:autoSpaceDE w:val="0"/>
              <w:spacing w:before="60" w:after="60" w:line="240" w:lineRule="auto"/>
              <w:contextualSpacing w:val="0"/>
              <w:rPr>
                <w:rFonts w:ascii="Times New Roman" w:hAnsi="Times New Roman"/>
                <w:color w:val="000000"/>
                <w:sz w:val="24"/>
                <w:szCs w:val="24"/>
              </w:rPr>
            </w:pPr>
            <w:r w:rsidRPr="00D01B2F">
              <w:rPr>
                <w:rFonts w:ascii="Times New Roman" w:hAnsi="Times New Roman"/>
                <w:color w:val="000000"/>
                <w:sz w:val="24"/>
                <w:szCs w:val="24"/>
              </w:rPr>
              <w:t>Увеличение численности  индивидуальных предпринимателей;</w:t>
            </w:r>
          </w:p>
          <w:p w:rsidR="00E8591D" w:rsidRPr="00D01B2F" w:rsidRDefault="00E8591D" w:rsidP="006C215C">
            <w:pPr>
              <w:pStyle w:val="ab"/>
              <w:widowControl w:val="0"/>
              <w:numPr>
                <w:ilvl w:val="0"/>
                <w:numId w:val="49"/>
              </w:numPr>
              <w:tabs>
                <w:tab w:val="left" w:pos="318"/>
                <w:tab w:val="left" w:pos="405"/>
              </w:tabs>
              <w:suppressAutoHyphens/>
              <w:autoSpaceDE w:val="0"/>
              <w:spacing w:before="60" w:after="60" w:line="240" w:lineRule="auto"/>
              <w:ind w:left="0" w:firstLine="34"/>
              <w:contextualSpacing w:val="0"/>
              <w:rPr>
                <w:rFonts w:ascii="Times New Roman" w:hAnsi="Times New Roman"/>
                <w:sz w:val="24"/>
                <w:szCs w:val="24"/>
              </w:rPr>
            </w:pPr>
            <w:r w:rsidRPr="00D01B2F">
              <w:rPr>
                <w:rFonts w:ascii="Times New Roman" w:hAnsi="Times New Roman"/>
                <w:color w:val="000000"/>
                <w:sz w:val="24"/>
                <w:szCs w:val="24"/>
              </w:rPr>
              <w:t>Увеличение налоговых поступлений в консолидированный бюджет Малодербетовского районного муниципального образования Республики Калмыкия</w:t>
            </w:r>
          </w:p>
          <w:p w:rsidR="00E8591D" w:rsidRPr="00D01B2F" w:rsidRDefault="00E8591D" w:rsidP="00E8591D">
            <w:pPr>
              <w:pStyle w:val="ab"/>
              <w:tabs>
                <w:tab w:val="left" w:pos="318"/>
                <w:tab w:val="left" w:pos="405"/>
              </w:tabs>
              <w:autoSpaceDE w:val="0"/>
              <w:spacing w:before="60" w:after="60"/>
              <w:ind w:left="0" w:firstLine="34"/>
              <w:rPr>
                <w:rFonts w:ascii="Times New Roman" w:hAnsi="Times New Roman"/>
                <w:sz w:val="24"/>
                <w:szCs w:val="24"/>
              </w:rPr>
            </w:pPr>
          </w:p>
        </w:tc>
      </w:tr>
      <w:tr w:rsidR="00E8591D" w:rsidRPr="00D01B2F" w:rsidTr="00E8591D">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Сроки и этапы  реализации</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spacing w:before="60" w:after="60"/>
              <w:rPr>
                <w:rFonts w:ascii="Times New Roman" w:hAnsi="Times New Roman"/>
                <w:sz w:val="24"/>
                <w:szCs w:val="24"/>
              </w:rPr>
            </w:pPr>
            <w:r w:rsidRPr="00D01B2F">
              <w:rPr>
                <w:rFonts w:ascii="Times New Roman" w:hAnsi="Times New Roman"/>
                <w:sz w:val="24"/>
                <w:szCs w:val="24"/>
              </w:rPr>
              <w:t>Срок реализации подпрограммы: 2016-2020 годы.</w:t>
            </w:r>
          </w:p>
          <w:p w:rsidR="00E8591D" w:rsidRPr="00D01B2F" w:rsidRDefault="00E8591D" w:rsidP="00E8591D">
            <w:pPr>
              <w:spacing w:before="60" w:after="60"/>
              <w:rPr>
                <w:rFonts w:ascii="Times New Roman" w:hAnsi="Times New Roman"/>
                <w:sz w:val="24"/>
                <w:szCs w:val="24"/>
              </w:rPr>
            </w:pPr>
            <w:r w:rsidRPr="00D01B2F">
              <w:rPr>
                <w:rFonts w:ascii="Times New Roman" w:hAnsi="Times New Roman"/>
                <w:sz w:val="24"/>
                <w:szCs w:val="24"/>
              </w:rPr>
              <w:t>Этапы реализации подпрограммы не выделяются.</w:t>
            </w:r>
          </w:p>
        </w:tc>
      </w:tr>
      <w:tr w:rsidR="00E8591D" w:rsidRPr="00D01B2F" w:rsidTr="00E8591D">
        <w:trPr>
          <w:trHeight w:val="840"/>
        </w:trPr>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Ресурсное обеспечение за счет средств бюджета Малодербетовского РМО РК</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60" w:after="60"/>
              <w:jc w:val="both"/>
              <w:rPr>
                <w:rFonts w:ascii="Times New Roman" w:hAnsi="Times New Roman"/>
                <w:sz w:val="24"/>
                <w:szCs w:val="24"/>
              </w:rPr>
            </w:pPr>
            <w:r w:rsidRPr="00D01B2F">
              <w:rPr>
                <w:rFonts w:ascii="Times New Roman" w:hAnsi="Times New Roman"/>
                <w:sz w:val="24"/>
                <w:szCs w:val="24"/>
              </w:rPr>
              <w:t>Общий объем финансирования мероприятий подпрограммы на 2016-2020 годы за счет собственных средств бюджета Малодербетовского районного муниципального образ</w:t>
            </w:r>
            <w:r>
              <w:rPr>
                <w:rFonts w:ascii="Times New Roman" w:hAnsi="Times New Roman"/>
                <w:sz w:val="24"/>
                <w:szCs w:val="24"/>
              </w:rPr>
              <w:t>ования РК планируется в объеме 20,0</w:t>
            </w:r>
            <w:r w:rsidRPr="00D01B2F">
              <w:rPr>
                <w:rFonts w:ascii="Times New Roman" w:hAnsi="Times New Roman"/>
                <w:sz w:val="24"/>
                <w:szCs w:val="24"/>
              </w:rPr>
              <w:t xml:space="preserve"> тыс. рублей, в том числе по годам реализации муниципальной программы:</w:t>
            </w:r>
          </w:p>
          <w:tbl>
            <w:tblPr>
              <w:tblW w:w="0" w:type="auto"/>
              <w:tblLayout w:type="fixed"/>
              <w:tblLook w:val="0000" w:firstRow="0" w:lastRow="0" w:firstColumn="0" w:lastColumn="0" w:noHBand="0" w:noVBand="0"/>
            </w:tblPr>
            <w:tblGrid>
              <w:gridCol w:w="2083"/>
              <w:gridCol w:w="2351"/>
            </w:tblGrid>
            <w:tr w:rsidR="00E8591D" w:rsidRPr="00D01B2F" w:rsidTr="00E8591D">
              <w:trPr>
                <w:trHeight w:val="310"/>
              </w:trPr>
              <w:tc>
                <w:tcPr>
                  <w:tcW w:w="2083" w:type="dxa"/>
                  <w:tcBorders>
                    <w:top w:val="single" w:sz="4" w:space="0" w:color="000000"/>
                    <w:left w:val="single" w:sz="4" w:space="0" w:color="000000"/>
                    <w:bottom w:val="single" w:sz="4" w:space="0" w:color="000000"/>
                  </w:tcBorders>
                  <w:shd w:val="clear" w:color="auto" w:fill="auto"/>
                  <w:vAlign w:val="center"/>
                </w:tcPr>
                <w:p w:rsidR="00E8591D" w:rsidRPr="00D01B2F" w:rsidRDefault="00E8591D" w:rsidP="00E8591D">
                  <w:pPr>
                    <w:autoSpaceDE w:val="0"/>
                    <w:spacing w:before="20" w:after="20"/>
                    <w:jc w:val="center"/>
                    <w:rPr>
                      <w:rFonts w:ascii="Times New Roman" w:hAnsi="Times New Roman"/>
                      <w:sz w:val="24"/>
                      <w:szCs w:val="24"/>
                    </w:rPr>
                  </w:pPr>
                  <w:r w:rsidRPr="00D01B2F">
                    <w:rPr>
                      <w:rFonts w:ascii="Times New Roman" w:hAnsi="Times New Roman"/>
                      <w:sz w:val="24"/>
                      <w:szCs w:val="24"/>
                    </w:rPr>
                    <w:t>Годы реализации</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20" w:after="20"/>
                    <w:jc w:val="center"/>
                    <w:rPr>
                      <w:rFonts w:ascii="Times New Roman" w:hAnsi="Times New Roman"/>
                      <w:sz w:val="24"/>
                      <w:szCs w:val="24"/>
                    </w:rPr>
                  </w:pPr>
                  <w:r w:rsidRPr="00D01B2F">
                    <w:rPr>
                      <w:rFonts w:ascii="Times New Roman" w:hAnsi="Times New Roman"/>
                      <w:sz w:val="24"/>
                      <w:szCs w:val="24"/>
                    </w:rPr>
                    <w:t>Собственные средства, тыс. руб.</w:t>
                  </w:r>
                </w:p>
              </w:tc>
            </w:tr>
            <w:tr w:rsidR="00E8591D" w:rsidRPr="00D01B2F" w:rsidTr="00E8591D">
              <w:tc>
                <w:tcPr>
                  <w:tcW w:w="2083"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20" w:after="20"/>
                    <w:rPr>
                      <w:rFonts w:ascii="Times New Roman" w:hAnsi="Times New Roman"/>
                      <w:sz w:val="24"/>
                      <w:szCs w:val="24"/>
                    </w:rPr>
                  </w:pPr>
                  <w:smartTag w:uri="urn:schemas-microsoft-com:office:smarttags" w:element="metricconverter">
                    <w:smartTagPr>
                      <w:attr w:name="ProductID" w:val="2016 г"/>
                    </w:smartTagPr>
                    <w:r w:rsidRPr="00D01B2F">
                      <w:rPr>
                        <w:rFonts w:ascii="Times New Roman" w:hAnsi="Times New Roman"/>
                        <w:sz w:val="24"/>
                        <w:szCs w:val="24"/>
                      </w:rPr>
                      <w:t>2016 г</w:t>
                    </w:r>
                  </w:smartTag>
                  <w:r w:rsidRPr="00D01B2F">
                    <w:rPr>
                      <w:rFonts w:ascii="Times New Roman" w:hAnsi="Times New Roman"/>
                      <w:sz w:val="24"/>
                      <w:szCs w:val="24"/>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autoSpaceDE w:val="0"/>
                    <w:snapToGrid w:val="0"/>
                    <w:spacing w:before="20" w:after="20"/>
                    <w:jc w:val="center"/>
                    <w:rPr>
                      <w:rFonts w:ascii="Times New Roman" w:hAnsi="Times New Roman"/>
                      <w:sz w:val="24"/>
                      <w:szCs w:val="24"/>
                    </w:rPr>
                  </w:pPr>
                  <w:r>
                    <w:rPr>
                      <w:rFonts w:ascii="Times New Roman" w:hAnsi="Times New Roman"/>
                      <w:sz w:val="24"/>
                      <w:szCs w:val="24"/>
                    </w:rPr>
                    <w:t>0,0</w:t>
                  </w:r>
                </w:p>
              </w:tc>
            </w:tr>
            <w:tr w:rsidR="00E8591D" w:rsidRPr="00D01B2F" w:rsidTr="00E8591D">
              <w:tc>
                <w:tcPr>
                  <w:tcW w:w="2083"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20" w:after="20"/>
                    <w:rPr>
                      <w:rFonts w:ascii="Times New Roman" w:hAnsi="Times New Roman"/>
                      <w:sz w:val="24"/>
                      <w:szCs w:val="24"/>
                    </w:rPr>
                  </w:pPr>
                  <w:smartTag w:uri="urn:schemas-microsoft-com:office:smarttags" w:element="metricconverter">
                    <w:smartTagPr>
                      <w:attr w:name="ProductID" w:val="2017 г"/>
                    </w:smartTagPr>
                    <w:r w:rsidRPr="00D01B2F">
                      <w:rPr>
                        <w:rFonts w:ascii="Times New Roman" w:hAnsi="Times New Roman"/>
                        <w:sz w:val="24"/>
                        <w:szCs w:val="24"/>
                      </w:rPr>
                      <w:t>2017 г</w:t>
                    </w:r>
                  </w:smartTag>
                  <w:r w:rsidRPr="00D01B2F">
                    <w:rPr>
                      <w:rFonts w:ascii="Times New Roman" w:hAnsi="Times New Roman"/>
                      <w:sz w:val="24"/>
                      <w:szCs w:val="24"/>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autoSpaceDE w:val="0"/>
                    <w:snapToGrid w:val="0"/>
                    <w:spacing w:before="20" w:after="20"/>
                    <w:jc w:val="center"/>
                    <w:rPr>
                      <w:rFonts w:ascii="Times New Roman" w:hAnsi="Times New Roman"/>
                      <w:sz w:val="24"/>
                      <w:szCs w:val="24"/>
                    </w:rPr>
                  </w:pPr>
                  <w:r>
                    <w:rPr>
                      <w:rFonts w:ascii="Times New Roman" w:hAnsi="Times New Roman"/>
                      <w:sz w:val="24"/>
                      <w:szCs w:val="24"/>
                    </w:rPr>
                    <w:t>20,0</w:t>
                  </w:r>
                </w:p>
              </w:tc>
            </w:tr>
            <w:tr w:rsidR="00E8591D" w:rsidRPr="00D01B2F" w:rsidTr="00E8591D">
              <w:tc>
                <w:tcPr>
                  <w:tcW w:w="2083"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20" w:after="20"/>
                    <w:rPr>
                      <w:rFonts w:ascii="Times New Roman" w:hAnsi="Times New Roman"/>
                      <w:sz w:val="24"/>
                      <w:szCs w:val="24"/>
                    </w:rPr>
                  </w:pPr>
                  <w:smartTag w:uri="urn:schemas-microsoft-com:office:smarttags" w:element="metricconverter">
                    <w:smartTagPr>
                      <w:attr w:name="ProductID" w:val="2018 г"/>
                    </w:smartTagPr>
                    <w:r w:rsidRPr="00D01B2F">
                      <w:rPr>
                        <w:rFonts w:ascii="Times New Roman" w:hAnsi="Times New Roman"/>
                        <w:sz w:val="24"/>
                        <w:szCs w:val="24"/>
                      </w:rPr>
                      <w:t>2018 г</w:t>
                    </w:r>
                  </w:smartTag>
                  <w:r w:rsidRPr="00D01B2F">
                    <w:rPr>
                      <w:rFonts w:ascii="Times New Roman" w:hAnsi="Times New Roman"/>
                      <w:sz w:val="24"/>
                      <w:szCs w:val="24"/>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autoSpaceDE w:val="0"/>
                    <w:snapToGrid w:val="0"/>
                    <w:spacing w:before="20" w:after="20"/>
                    <w:jc w:val="center"/>
                    <w:rPr>
                      <w:rFonts w:ascii="Times New Roman" w:hAnsi="Times New Roman"/>
                      <w:sz w:val="24"/>
                      <w:szCs w:val="24"/>
                    </w:rPr>
                  </w:pPr>
                  <w:r>
                    <w:rPr>
                      <w:rFonts w:ascii="Times New Roman" w:hAnsi="Times New Roman"/>
                      <w:sz w:val="24"/>
                      <w:szCs w:val="24"/>
                    </w:rPr>
                    <w:t>20,0</w:t>
                  </w:r>
                </w:p>
              </w:tc>
            </w:tr>
            <w:tr w:rsidR="00E8591D" w:rsidRPr="00D01B2F" w:rsidTr="00E8591D">
              <w:tc>
                <w:tcPr>
                  <w:tcW w:w="2083"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20" w:after="20"/>
                    <w:rPr>
                      <w:rFonts w:ascii="Times New Roman" w:hAnsi="Times New Roman"/>
                      <w:sz w:val="24"/>
                      <w:szCs w:val="24"/>
                    </w:rPr>
                  </w:pPr>
                  <w:smartTag w:uri="urn:schemas-microsoft-com:office:smarttags" w:element="metricconverter">
                    <w:smartTagPr>
                      <w:attr w:name="ProductID" w:val="2019 г"/>
                    </w:smartTagPr>
                    <w:r w:rsidRPr="00D01B2F">
                      <w:rPr>
                        <w:rFonts w:ascii="Times New Roman" w:hAnsi="Times New Roman"/>
                        <w:sz w:val="24"/>
                        <w:szCs w:val="24"/>
                      </w:rPr>
                      <w:t>2019 г</w:t>
                    </w:r>
                  </w:smartTag>
                  <w:r w:rsidRPr="00D01B2F">
                    <w:rPr>
                      <w:rFonts w:ascii="Times New Roman" w:hAnsi="Times New Roman"/>
                      <w:sz w:val="24"/>
                      <w:szCs w:val="24"/>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autoSpaceDE w:val="0"/>
                    <w:snapToGrid w:val="0"/>
                    <w:spacing w:before="20" w:after="20"/>
                    <w:jc w:val="center"/>
                    <w:rPr>
                      <w:rFonts w:ascii="Times New Roman" w:hAnsi="Times New Roman"/>
                      <w:sz w:val="24"/>
                      <w:szCs w:val="24"/>
                    </w:rPr>
                  </w:pPr>
                  <w:r>
                    <w:rPr>
                      <w:rFonts w:ascii="Times New Roman" w:hAnsi="Times New Roman"/>
                      <w:sz w:val="24"/>
                      <w:szCs w:val="24"/>
                    </w:rPr>
                    <w:t>0,0</w:t>
                  </w:r>
                </w:p>
              </w:tc>
            </w:tr>
            <w:tr w:rsidR="00E8591D" w:rsidRPr="00D01B2F" w:rsidTr="00E8591D">
              <w:tc>
                <w:tcPr>
                  <w:tcW w:w="2083" w:type="dxa"/>
                  <w:tcBorders>
                    <w:left w:val="single" w:sz="4" w:space="0" w:color="000000"/>
                    <w:bottom w:val="single" w:sz="4" w:space="0" w:color="000000"/>
                  </w:tcBorders>
                  <w:shd w:val="clear" w:color="auto" w:fill="auto"/>
                </w:tcPr>
                <w:p w:rsidR="00E8591D" w:rsidRPr="00D01B2F" w:rsidRDefault="00E8591D" w:rsidP="00E8591D">
                  <w:pPr>
                    <w:autoSpaceDE w:val="0"/>
                    <w:spacing w:before="20" w:after="20"/>
                    <w:rPr>
                      <w:rFonts w:ascii="Times New Roman" w:hAnsi="Times New Roman"/>
                      <w:sz w:val="24"/>
                      <w:szCs w:val="24"/>
                    </w:rPr>
                  </w:pPr>
                  <w:r w:rsidRPr="00D01B2F">
                    <w:rPr>
                      <w:rFonts w:ascii="Times New Roman" w:hAnsi="Times New Roman"/>
                      <w:sz w:val="24"/>
                      <w:szCs w:val="24"/>
                    </w:rPr>
                    <w:lastRenderedPageBreak/>
                    <w:t>2020г.</w:t>
                  </w:r>
                </w:p>
              </w:tc>
              <w:tc>
                <w:tcPr>
                  <w:tcW w:w="2351" w:type="dxa"/>
                  <w:tcBorders>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autoSpaceDE w:val="0"/>
                    <w:snapToGrid w:val="0"/>
                    <w:spacing w:before="20" w:after="20"/>
                    <w:jc w:val="center"/>
                    <w:rPr>
                      <w:rFonts w:ascii="Times New Roman" w:hAnsi="Times New Roman"/>
                      <w:sz w:val="24"/>
                      <w:szCs w:val="24"/>
                    </w:rPr>
                  </w:pPr>
                  <w:r>
                    <w:rPr>
                      <w:rFonts w:ascii="Times New Roman" w:hAnsi="Times New Roman"/>
                      <w:sz w:val="24"/>
                      <w:szCs w:val="24"/>
                    </w:rPr>
                    <w:t>0,0</w:t>
                  </w:r>
                </w:p>
              </w:tc>
            </w:tr>
            <w:tr w:rsidR="00E8591D" w:rsidRPr="00D01B2F" w:rsidTr="00E8591D">
              <w:tc>
                <w:tcPr>
                  <w:tcW w:w="2083"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20" w:after="20"/>
                    <w:rPr>
                      <w:rFonts w:ascii="Times New Roman" w:hAnsi="Times New Roman"/>
                      <w:sz w:val="24"/>
                      <w:szCs w:val="24"/>
                    </w:rPr>
                  </w:pPr>
                  <w:r w:rsidRPr="00D01B2F">
                    <w:rPr>
                      <w:rFonts w:ascii="Times New Roman" w:hAnsi="Times New Roman"/>
                      <w:sz w:val="24"/>
                      <w:szCs w:val="24"/>
                    </w:rPr>
                    <w:t>Итого 2016-2020 гг.</w:t>
                  </w: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autoSpaceDE w:val="0"/>
                    <w:snapToGrid w:val="0"/>
                    <w:spacing w:before="20" w:after="20"/>
                    <w:jc w:val="center"/>
                    <w:rPr>
                      <w:rFonts w:ascii="Times New Roman" w:hAnsi="Times New Roman"/>
                      <w:sz w:val="24"/>
                      <w:szCs w:val="24"/>
                    </w:rPr>
                  </w:pPr>
                  <w:r>
                    <w:rPr>
                      <w:rFonts w:ascii="Times New Roman" w:hAnsi="Times New Roman"/>
                      <w:sz w:val="24"/>
                      <w:szCs w:val="24"/>
                    </w:rPr>
                    <w:t>40,0</w:t>
                  </w:r>
                </w:p>
              </w:tc>
            </w:tr>
          </w:tbl>
          <w:p w:rsidR="00E8591D" w:rsidRPr="00D01B2F" w:rsidRDefault="00E8591D" w:rsidP="00E8591D">
            <w:pPr>
              <w:autoSpaceDE w:val="0"/>
              <w:spacing w:before="60" w:after="60"/>
              <w:jc w:val="both"/>
              <w:rPr>
                <w:rFonts w:ascii="Times New Roman" w:hAnsi="Times New Roman"/>
                <w:sz w:val="24"/>
                <w:szCs w:val="24"/>
              </w:rPr>
            </w:pPr>
            <w:r w:rsidRPr="00D01B2F">
              <w:rPr>
                <w:rFonts w:ascii="Times New Roman" w:hAnsi="Times New Roman"/>
                <w:sz w:val="24"/>
                <w:szCs w:val="24"/>
              </w:rPr>
              <w:t xml:space="preserve">  </w:t>
            </w:r>
          </w:p>
          <w:p w:rsidR="00E8591D" w:rsidRPr="00D01B2F" w:rsidRDefault="00E8591D" w:rsidP="00E8591D">
            <w:pPr>
              <w:autoSpaceDE w:val="0"/>
              <w:spacing w:before="60" w:after="60"/>
              <w:jc w:val="both"/>
              <w:rPr>
                <w:rFonts w:ascii="Times New Roman" w:hAnsi="Times New Roman"/>
                <w:sz w:val="24"/>
                <w:szCs w:val="24"/>
              </w:rPr>
            </w:pPr>
            <w:r w:rsidRPr="00D01B2F">
              <w:rPr>
                <w:rFonts w:ascii="Times New Roman" w:hAnsi="Times New Roman"/>
                <w:sz w:val="24"/>
                <w:szCs w:val="24"/>
              </w:rPr>
              <w:t>Субсидии из бюджета Республики Калмыкия могут быть привлечены по итогам участия Малодербетовского района в конкурсных процедурах по распределению субсидий на поддержку малого и среднего предпринимательства.</w:t>
            </w:r>
          </w:p>
          <w:p w:rsidR="00E8591D" w:rsidRPr="00D01B2F" w:rsidRDefault="00E8591D" w:rsidP="00E8591D">
            <w:pPr>
              <w:autoSpaceDE w:val="0"/>
              <w:spacing w:before="60" w:after="60"/>
              <w:jc w:val="both"/>
              <w:rPr>
                <w:rFonts w:ascii="Times New Roman" w:hAnsi="Times New Roman"/>
                <w:sz w:val="24"/>
                <w:szCs w:val="24"/>
              </w:rPr>
            </w:pPr>
            <w:r w:rsidRPr="00D01B2F">
              <w:rPr>
                <w:rFonts w:ascii="Times New Roman" w:hAnsi="Times New Roman"/>
                <w:sz w:val="24"/>
                <w:szCs w:val="24"/>
              </w:rPr>
              <w:t>Ресурсное обеспечение подпрограммы за счет средств бюджета Малодербетовского районного муниципального образования РК подлежит уточнению в рамках бюджетного цикла.</w:t>
            </w:r>
          </w:p>
        </w:tc>
      </w:tr>
      <w:tr w:rsidR="00E8591D" w:rsidRPr="00D01B2F" w:rsidTr="00E8591D">
        <w:trPr>
          <w:trHeight w:val="3510"/>
        </w:trPr>
        <w:tc>
          <w:tcPr>
            <w:tcW w:w="1809"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lastRenderedPageBreak/>
              <w:t xml:space="preserve">Ожидаемые конечные результаты, оценка планируемой эффективности </w:t>
            </w:r>
          </w:p>
        </w:tc>
        <w:tc>
          <w:tcPr>
            <w:tcW w:w="8171"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 Результатом  намеченных мероприятий станет увеличение к концу 2016 года:</w:t>
            </w:r>
          </w:p>
          <w:p w:rsidR="00E8591D" w:rsidRPr="00D01B2F" w:rsidRDefault="00E8591D" w:rsidP="00E8591D">
            <w:pPr>
              <w:autoSpaceDE w:val="0"/>
              <w:spacing w:before="60" w:after="60"/>
              <w:rPr>
                <w:rFonts w:ascii="Times New Roman" w:hAnsi="Times New Roman"/>
                <w:color w:val="000000"/>
                <w:sz w:val="24"/>
                <w:szCs w:val="24"/>
              </w:rPr>
            </w:pPr>
            <w:r w:rsidRPr="00D01B2F">
              <w:rPr>
                <w:rFonts w:ascii="Times New Roman" w:hAnsi="Times New Roman"/>
                <w:sz w:val="24"/>
                <w:szCs w:val="24"/>
              </w:rPr>
              <w:t xml:space="preserve"> -   количества  малых и средних предприятий за счет роста вновь создаваемых  и сокращения числа ликвидируемых;</w:t>
            </w:r>
          </w:p>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color w:val="000000"/>
                <w:sz w:val="24"/>
                <w:szCs w:val="24"/>
              </w:rPr>
              <w:t xml:space="preserve"> -  количества   индивидуальных предпринимателей ;</w:t>
            </w:r>
          </w:p>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 - увеличение численности работающих в секторе малого и среднего предпринимательства за счет увеличения числа рабочих мест и занятости населения;  </w:t>
            </w:r>
          </w:p>
          <w:p w:rsidR="00E8591D" w:rsidRPr="00D01B2F" w:rsidRDefault="00E8591D" w:rsidP="00E8591D">
            <w:pPr>
              <w:pStyle w:val="ab"/>
              <w:widowControl w:val="0"/>
              <w:tabs>
                <w:tab w:val="left" w:pos="318"/>
                <w:tab w:val="left" w:pos="405"/>
              </w:tabs>
              <w:suppressAutoHyphens/>
              <w:autoSpaceDE w:val="0"/>
              <w:spacing w:before="60" w:after="60" w:line="240" w:lineRule="auto"/>
              <w:ind w:left="0"/>
              <w:contextualSpacing w:val="0"/>
              <w:rPr>
                <w:rFonts w:ascii="Times New Roman" w:hAnsi="Times New Roman"/>
                <w:sz w:val="24"/>
                <w:szCs w:val="24"/>
              </w:rPr>
            </w:pPr>
            <w:r w:rsidRPr="00D01B2F">
              <w:rPr>
                <w:rFonts w:ascii="Times New Roman" w:hAnsi="Times New Roman"/>
                <w:sz w:val="24"/>
                <w:szCs w:val="24"/>
              </w:rPr>
              <w:t xml:space="preserve"> - увеличение налоговых поступлений в </w:t>
            </w:r>
            <w:r w:rsidRPr="00D01B2F">
              <w:rPr>
                <w:rFonts w:ascii="Times New Roman" w:hAnsi="Times New Roman"/>
                <w:color w:val="000000"/>
                <w:sz w:val="24"/>
                <w:szCs w:val="24"/>
              </w:rPr>
              <w:t xml:space="preserve"> консолидированный бюджет Малодербетовского районного муниципального образования Республики Калмыкия от субъектов малого и среднего предпринимательства</w:t>
            </w:r>
          </w:p>
          <w:p w:rsidR="00E8591D" w:rsidRPr="00D01B2F" w:rsidRDefault="00E8591D" w:rsidP="00E8591D">
            <w:pPr>
              <w:autoSpaceDE w:val="0"/>
              <w:spacing w:before="60" w:after="60"/>
              <w:rPr>
                <w:rFonts w:ascii="Times New Roman" w:hAnsi="Times New Roman"/>
                <w:sz w:val="24"/>
                <w:szCs w:val="24"/>
              </w:rPr>
            </w:pPr>
            <w:r w:rsidRPr="00D01B2F">
              <w:rPr>
                <w:rFonts w:ascii="Times New Roman" w:hAnsi="Times New Roman"/>
                <w:sz w:val="24"/>
                <w:szCs w:val="24"/>
              </w:rPr>
              <w:t xml:space="preserve"> </w:t>
            </w:r>
          </w:p>
        </w:tc>
      </w:tr>
    </w:tbl>
    <w:p w:rsidR="00E8591D" w:rsidRDefault="00E8591D" w:rsidP="00E8591D">
      <w:pPr>
        <w:tabs>
          <w:tab w:val="left" w:pos="2977"/>
        </w:tabs>
        <w:spacing w:line="360" w:lineRule="auto"/>
        <w:ind w:firstLine="709"/>
        <w:rPr>
          <w:rFonts w:ascii="Times New Roman" w:eastAsia="Times New Roman" w:hAnsi="Times New Roman"/>
          <w:sz w:val="24"/>
          <w:szCs w:val="24"/>
        </w:rPr>
      </w:pPr>
    </w:p>
    <w:p w:rsidR="00E8591D" w:rsidRPr="00D01B2F" w:rsidRDefault="00E8591D" w:rsidP="00E8591D">
      <w:pPr>
        <w:tabs>
          <w:tab w:val="left" w:pos="2977"/>
        </w:tabs>
        <w:spacing w:line="360" w:lineRule="auto"/>
        <w:ind w:firstLine="709"/>
        <w:rPr>
          <w:rFonts w:ascii="Times New Roman" w:eastAsia="Times New Roman" w:hAnsi="Times New Roman"/>
          <w:sz w:val="24"/>
          <w:szCs w:val="24"/>
        </w:rPr>
      </w:pPr>
    </w:p>
    <w:p w:rsidR="00E8591D" w:rsidRPr="00D01B2F" w:rsidRDefault="00E8591D" w:rsidP="006C215C">
      <w:pPr>
        <w:numPr>
          <w:ilvl w:val="0"/>
          <w:numId w:val="50"/>
        </w:numPr>
        <w:tabs>
          <w:tab w:val="left" w:pos="2977"/>
        </w:tabs>
        <w:spacing w:after="0" w:line="360" w:lineRule="auto"/>
        <w:jc w:val="center"/>
        <w:rPr>
          <w:rFonts w:ascii="Times New Roman" w:eastAsia="Times New Roman" w:hAnsi="Times New Roman"/>
          <w:sz w:val="24"/>
          <w:szCs w:val="24"/>
        </w:rPr>
      </w:pPr>
      <w:r w:rsidRPr="003D65B2">
        <w:rPr>
          <w:rFonts w:ascii="Times New Roman" w:eastAsia="Times New Roman" w:hAnsi="Times New Roman"/>
          <w:sz w:val="24"/>
          <w:szCs w:val="24"/>
        </w:rPr>
        <w:t>Характеристика проблемы, на решение которой</w:t>
      </w:r>
    </w:p>
    <w:p w:rsidR="00E8591D" w:rsidRPr="00D01B2F" w:rsidRDefault="00E8591D" w:rsidP="00E8591D">
      <w:pPr>
        <w:tabs>
          <w:tab w:val="left" w:pos="2977"/>
        </w:tabs>
        <w:spacing w:line="360" w:lineRule="auto"/>
        <w:ind w:left="709"/>
        <w:jc w:val="center"/>
        <w:rPr>
          <w:rFonts w:ascii="Times New Roman" w:eastAsia="Times New Roman" w:hAnsi="Times New Roman"/>
          <w:sz w:val="24"/>
          <w:szCs w:val="24"/>
        </w:rPr>
      </w:pPr>
      <w:r w:rsidRPr="00D01B2F">
        <w:rPr>
          <w:rFonts w:ascii="Times New Roman" w:eastAsia="Times New Roman" w:hAnsi="Times New Roman"/>
          <w:sz w:val="24"/>
          <w:szCs w:val="24"/>
        </w:rPr>
        <w:t>направлена  муниципальная подпрограмма</w:t>
      </w:r>
    </w:p>
    <w:p w:rsidR="00E8591D" w:rsidRPr="00D01B2F" w:rsidRDefault="00E8591D" w:rsidP="00E8591D">
      <w:pPr>
        <w:tabs>
          <w:tab w:val="left" w:pos="2977"/>
        </w:tabs>
        <w:spacing w:line="360" w:lineRule="auto"/>
        <w:ind w:firstLine="709"/>
        <w:rPr>
          <w:rFonts w:ascii="Times New Roman" w:eastAsia="Times New Roman" w:hAnsi="Times New Roman"/>
          <w:sz w:val="24"/>
          <w:szCs w:val="24"/>
        </w:rPr>
      </w:pPr>
      <w:r w:rsidRPr="00D01B2F">
        <w:rPr>
          <w:rFonts w:ascii="Times New Roman" w:eastAsia="Times New Roman" w:hAnsi="Times New Roman"/>
          <w:sz w:val="24"/>
          <w:szCs w:val="24"/>
        </w:rPr>
        <w:t>Муниципальная подпрограмма «Развитие малого и среднего предпринимательства в Малодербетовском муниципальном образовании Республики Калмыкия на 2016-2020 годы» (далее –Подпрограмма)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и определяет основные цели, задачи и принципы политики органов местного самоуправления в области развития и поддержки малого и среднего предпринимательства в Малодербетовском районе Республики Калмыкия.</w:t>
      </w:r>
    </w:p>
    <w:p w:rsidR="00E8591D" w:rsidRPr="00D01B2F" w:rsidRDefault="00E8591D" w:rsidP="00E8591D">
      <w:pPr>
        <w:tabs>
          <w:tab w:val="left" w:pos="2977"/>
        </w:tabs>
        <w:spacing w:line="360" w:lineRule="auto"/>
        <w:ind w:firstLine="709"/>
        <w:rPr>
          <w:rFonts w:ascii="Times New Roman" w:eastAsia="Times New Roman" w:hAnsi="Times New Roman"/>
          <w:sz w:val="24"/>
          <w:szCs w:val="24"/>
        </w:rPr>
      </w:pPr>
      <w:r w:rsidRPr="00D01B2F">
        <w:rPr>
          <w:rFonts w:ascii="Times New Roman" w:eastAsia="Times New Roman" w:hAnsi="Times New Roman"/>
          <w:sz w:val="24"/>
          <w:szCs w:val="24"/>
        </w:rPr>
        <w:t xml:space="preserve">Малое и среднее предпринимательство является неотъемлемой составной частью экономики, представляет собой по количественным и качественным характеристикам сложное </w:t>
      </w:r>
      <w:r w:rsidRPr="00D01B2F">
        <w:rPr>
          <w:rFonts w:ascii="Times New Roman" w:eastAsia="Times New Roman" w:hAnsi="Times New Roman"/>
          <w:sz w:val="24"/>
          <w:szCs w:val="24"/>
        </w:rPr>
        <w:lastRenderedPageBreak/>
        <w:t>социально-экономическое явление. По данным Межрайонным ИФНС России №2 по РК на 1 января 2015 года на территории Республики Калмыкия осуществляют свою деятельность 584 индивидуальных предпринимателей и 25 крестьянских (фермерских) хозяйств – юридических лиц (Таблица 1).</w:t>
      </w:r>
    </w:p>
    <w:p w:rsidR="00E8591D" w:rsidRPr="00D01B2F" w:rsidRDefault="00E8591D" w:rsidP="00E8591D">
      <w:pPr>
        <w:tabs>
          <w:tab w:val="left" w:pos="2977"/>
        </w:tabs>
        <w:spacing w:line="240" w:lineRule="atLeast"/>
        <w:ind w:firstLine="709"/>
        <w:jc w:val="center"/>
        <w:rPr>
          <w:rFonts w:ascii="Times New Roman" w:eastAsia="Times New Roman" w:hAnsi="Times New Roman"/>
          <w:sz w:val="24"/>
          <w:szCs w:val="24"/>
        </w:rPr>
      </w:pPr>
      <w:r w:rsidRPr="00D01B2F">
        <w:rPr>
          <w:rFonts w:ascii="Times New Roman" w:eastAsia="Times New Roman" w:hAnsi="Times New Roman"/>
          <w:sz w:val="24"/>
          <w:szCs w:val="24"/>
        </w:rPr>
        <w:t>Количество индивидуальных предпринимателей</w:t>
      </w:r>
    </w:p>
    <w:p w:rsidR="00E8591D" w:rsidRPr="00D01B2F" w:rsidRDefault="00E8591D" w:rsidP="00E8591D">
      <w:pPr>
        <w:tabs>
          <w:tab w:val="left" w:pos="2977"/>
        </w:tabs>
        <w:spacing w:line="240" w:lineRule="atLeast"/>
        <w:ind w:firstLine="709"/>
        <w:jc w:val="center"/>
        <w:rPr>
          <w:rFonts w:ascii="Times New Roman" w:eastAsia="Times New Roman" w:hAnsi="Times New Roman"/>
          <w:sz w:val="24"/>
          <w:szCs w:val="24"/>
        </w:rPr>
      </w:pPr>
      <w:r w:rsidRPr="00D01B2F">
        <w:rPr>
          <w:rFonts w:ascii="Times New Roman" w:eastAsia="Times New Roman" w:hAnsi="Times New Roman"/>
          <w:sz w:val="24"/>
          <w:szCs w:val="24"/>
        </w:rPr>
        <w:t>в Малодеребетовском районе Республики Калмыкия</w:t>
      </w:r>
    </w:p>
    <w:p w:rsidR="00E8591D" w:rsidRPr="00D01B2F" w:rsidRDefault="00E8591D" w:rsidP="00E8591D">
      <w:pPr>
        <w:tabs>
          <w:tab w:val="left" w:pos="2977"/>
        </w:tabs>
        <w:spacing w:line="360" w:lineRule="auto"/>
        <w:ind w:firstLine="709"/>
        <w:rPr>
          <w:rFonts w:ascii="Times New Roman" w:eastAsia="Arial Unicode MS" w:hAnsi="Times New Roman"/>
          <w:b/>
          <w:bCs/>
          <w:sz w:val="24"/>
          <w:szCs w:val="24"/>
        </w:rPr>
      </w:pPr>
      <w:r w:rsidRPr="00D01B2F">
        <w:rPr>
          <w:rFonts w:ascii="Times New Roman" w:eastAsia="Times New Roman" w:hAnsi="Times New Roman"/>
          <w:b/>
          <w:sz w:val="24"/>
          <w:szCs w:val="24"/>
        </w:rPr>
        <w:t xml:space="preserve">  </w:t>
      </w:r>
    </w:p>
    <w:tbl>
      <w:tblPr>
        <w:tblW w:w="0" w:type="auto"/>
        <w:tblInd w:w="108" w:type="dxa"/>
        <w:tblLayout w:type="fixed"/>
        <w:tblCellMar>
          <w:top w:w="108" w:type="dxa"/>
          <w:bottom w:w="108" w:type="dxa"/>
        </w:tblCellMar>
        <w:tblLook w:val="0000" w:firstRow="0" w:lastRow="0" w:firstColumn="0" w:lastColumn="0" w:noHBand="0" w:noVBand="0"/>
      </w:tblPr>
      <w:tblGrid>
        <w:gridCol w:w="3675"/>
        <w:gridCol w:w="855"/>
        <w:gridCol w:w="855"/>
        <w:gridCol w:w="900"/>
        <w:gridCol w:w="1005"/>
        <w:gridCol w:w="975"/>
        <w:gridCol w:w="980"/>
      </w:tblGrid>
      <w:tr w:rsidR="00E8591D" w:rsidRPr="00D01B2F" w:rsidTr="00E8591D">
        <w:trPr>
          <w:trHeight w:val="840"/>
          <w:tblHeader/>
        </w:trPr>
        <w:tc>
          <w:tcPr>
            <w:tcW w:w="3675"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snapToGrid w:val="0"/>
              <w:jc w:val="center"/>
              <w:rPr>
                <w:rFonts w:ascii="Times New Roman" w:eastAsia="Arial Unicode MS" w:hAnsi="Times New Roman"/>
                <w:bCs/>
                <w:sz w:val="24"/>
                <w:szCs w:val="24"/>
              </w:rPr>
            </w:pPr>
            <w:r w:rsidRPr="00D01B2F">
              <w:rPr>
                <w:rFonts w:ascii="Times New Roman" w:eastAsia="Arial Unicode MS" w:hAnsi="Times New Roman"/>
                <w:bCs/>
                <w:sz w:val="24"/>
                <w:szCs w:val="24"/>
              </w:rPr>
              <w:t>наименование субъектов малого предпринимательства</w:t>
            </w:r>
          </w:p>
        </w:tc>
        <w:tc>
          <w:tcPr>
            <w:tcW w:w="855" w:type="dxa"/>
            <w:tcBorders>
              <w:top w:val="single" w:sz="4" w:space="0" w:color="000000"/>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bCs/>
                <w:sz w:val="24"/>
                <w:szCs w:val="24"/>
              </w:rPr>
            </w:pPr>
            <w:r w:rsidRPr="00D01B2F">
              <w:rPr>
                <w:rFonts w:ascii="Times New Roman" w:eastAsia="Arial Unicode MS" w:hAnsi="Times New Roman"/>
                <w:bCs/>
                <w:sz w:val="24"/>
                <w:szCs w:val="24"/>
              </w:rPr>
              <w:t>Ед.</w:t>
            </w:r>
          </w:p>
          <w:p w:rsidR="00E8591D" w:rsidRPr="00D01B2F" w:rsidRDefault="00E8591D" w:rsidP="00E8591D">
            <w:pPr>
              <w:jc w:val="center"/>
              <w:rPr>
                <w:rFonts w:ascii="Times New Roman" w:eastAsia="Arial Unicode MS" w:hAnsi="Times New Roman"/>
                <w:bCs/>
                <w:sz w:val="24"/>
                <w:szCs w:val="24"/>
              </w:rPr>
            </w:pPr>
            <w:r w:rsidRPr="00D01B2F">
              <w:rPr>
                <w:rFonts w:ascii="Times New Roman" w:eastAsia="Arial Unicode MS" w:hAnsi="Times New Roman"/>
                <w:bCs/>
                <w:sz w:val="24"/>
                <w:szCs w:val="24"/>
              </w:rPr>
              <w:t>изм.</w:t>
            </w:r>
          </w:p>
        </w:tc>
        <w:tc>
          <w:tcPr>
            <w:tcW w:w="855"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snapToGrid w:val="0"/>
              <w:jc w:val="center"/>
              <w:rPr>
                <w:rFonts w:ascii="Times New Roman" w:eastAsia="Arial Unicode MS" w:hAnsi="Times New Roman"/>
                <w:bCs/>
                <w:sz w:val="24"/>
                <w:szCs w:val="24"/>
              </w:rPr>
            </w:pPr>
          </w:p>
          <w:p w:rsidR="00E8591D" w:rsidRPr="00D01B2F" w:rsidRDefault="00E8591D" w:rsidP="00E8591D">
            <w:pPr>
              <w:snapToGrid w:val="0"/>
              <w:jc w:val="center"/>
              <w:rPr>
                <w:rFonts w:ascii="Times New Roman" w:eastAsia="Times New Roman" w:hAnsi="Times New Roman"/>
                <w:bCs/>
                <w:sz w:val="24"/>
                <w:szCs w:val="24"/>
              </w:rPr>
            </w:pPr>
            <w:r w:rsidRPr="00D01B2F">
              <w:rPr>
                <w:rFonts w:ascii="Times New Roman" w:eastAsia="Arial Unicode MS" w:hAnsi="Times New Roman"/>
                <w:bCs/>
                <w:sz w:val="24"/>
                <w:szCs w:val="24"/>
              </w:rPr>
              <w:t>2013</w:t>
            </w:r>
          </w:p>
          <w:p w:rsidR="00E8591D" w:rsidRPr="00D01B2F" w:rsidRDefault="00E8591D" w:rsidP="00E8591D">
            <w:pPr>
              <w:pStyle w:val="xl44"/>
              <w:pBdr>
                <w:left w:val="none" w:sz="0" w:space="0" w:color="auto"/>
                <w:bottom w:val="none" w:sz="0" w:space="0" w:color="auto"/>
                <w:right w:val="none" w:sz="0" w:space="0" w:color="auto"/>
              </w:pBdr>
              <w:snapToGrid w:val="0"/>
              <w:spacing w:before="0" w:after="0"/>
              <w:textAlignment w:val="auto"/>
              <w:rPr>
                <w:rFonts w:ascii="Times New Roman" w:eastAsia="Times New Roman" w:hAnsi="Times New Roman" w:cs="Times New Roman"/>
                <w:bCs/>
              </w:rPr>
            </w:pPr>
          </w:p>
        </w:tc>
        <w:tc>
          <w:tcPr>
            <w:tcW w:w="900"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snapToGrid w:val="0"/>
              <w:jc w:val="center"/>
              <w:rPr>
                <w:rFonts w:ascii="Times New Roman" w:eastAsia="Times New Roman" w:hAnsi="Times New Roman"/>
                <w:bCs/>
                <w:sz w:val="24"/>
                <w:szCs w:val="24"/>
              </w:rPr>
            </w:pPr>
          </w:p>
          <w:p w:rsidR="00E8591D" w:rsidRPr="00D01B2F" w:rsidRDefault="00E8591D" w:rsidP="00E8591D">
            <w:pPr>
              <w:snapToGrid w:val="0"/>
              <w:jc w:val="center"/>
              <w:rPr>
                <w:rFonts w:ascii="Times New Roman" w:eastAsia="Times New Roman" w:hAnsi="Times New Roman"/>
                <w:bCs/>
                <w:sz w:val="24"/>
                <w:szCs w:val="24"/>
              </w:rPr>
            </w:pPr>
            <w:r w:rsidRPr="00D01B2F">
              <w:rPr>
                <w:rFonts w:ascii="Times New Roman" w:eastAsia="Times New Roman" w:hAnsi="Times New Roman"/>
                <w:bCs/>
                <w:sz w:val="24"/>
                <w:szCs w:val="24"/>
              </w:rPr>
              <w:t>2014</w:t>
            </w:r>
          </w:p>
        </w:tc>
        <w:tc>
          <w:tcPr>
            <w:tcW w:w="1005"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snapToGrid w:val="0"/>
              <w:jc w:val="center"/>
              <w:rPr>
                <w:rFonts w:ascii="Times New Roman" w:eastAsia="Times New Roman" w:hAnsi="Times New Roman"/>
                <w:bCs/>
                <w:sz w:val="24"/>
                <w:szCs w:val="24"/>
              </w:rPr>
            </w:pPr>
          </w:p>
          <w:p w:rsidR="00E8591D" w:rsidRPr="00D01B2F" w:rsidRDefault="00E8591D" w:rsidP="00E8591D">
            <w:pPr>
              <w:snapToGrid w:val="0"/>
              <w:jc w:val="center"/>
              <w:rPr>
                <w:rFonts w:ascii="Times New Roman" w:eastAsia="Times New Roman" w:hAnsi="Times New Roman"/>
                <w:bCs/>
                <w:sz w:val="24"/>
                <w:szCs w:val="24"/>
              </w:rPr>
            </w:pPr>
            <w:r w:rsidRPr="00D01B2F">
              <w:rPr>
                <w:rFonts w:ascii="Times New Roman" w:eastAsia="Times New Roman" w:hAnsi="Times New Roman"/>
                <w:bCs/>
                <w:sz w:val="24"/>
                <w:szCs w:val="24"/>
              </w:rPr>
              <w:t>2015</w:t>
            </w:r>
          </w:p>
        </w:tc>
        <w:tc>
          <w:tcPr>
            <w:tcW w:w="975" w:type="dxa"/>
            <w:tcBorders>
              <w:top w:val="single" w:sz="4" w:space="0" w:color="000000"/>
              <w:left w:val="single" w:sz="4" w:space="0" w:color="000000"/>
              <w:bottom w:val="single" w:sz="4" w:space="0" w:color="000000"/>
            </w:tcBorders>
            <w:shd w:val="clear" w:color="auto" w:fill="auto"/>
          </w:tcPr>
          <w:p w:rsidR="00E8591D" w:rsidRPr="00D01B2F" w:rsidRDefault="00E8591D" w:rsidP="00E8591D">
            <w:pPr>
              <w:snapToGrid w:val="0"/>
              <w:jc w:val="center"/>
              <w:rPr>
                <w:rFonts w:ascii="Times New Roman" w:eastAsia="Times New Roman" w:hAnsi="Times New Roman"/>
                <w:bCs/>
                <w:sz w:val="24"/>
                <w:szCs w:val="24"/>
              </w:rPr>
            </w:pPr>
          </w:p>
          <w:p w:rsidR="00E8591D" w:rsidRPr="00D01B2F" w:rsidRDefault="00E8591D" w:rsidP="00E8591D">
            <w:pPr>
              <w:snapToGrid w:val="0"/>
              <w:jc w:val="center"/>
              <w:rPr>
                <w:rFonts w:ascii="Times New Roman" w:eastAsia="Times New Roman" w:hAnsi="Times New Roman"/>
                <w:bCs/>
                <w:sz w:val="24"/>
                <w:szCs w:val="24"/>
              </w:rPr>
            </w:pPr>
            <w:r w:rsidRPr="00D01B2F">
              <w:rPr>
                <w:rFonts w:ascii="Times New Roman" w:eastAsia="Times New Roman" w:hAnsi="Times New Roman"/>
                <w:bCs/>
                <w:sz w:val="24"/>
                <w:szCs w:val="24"/>
              </w:rPr>
              <w:t xml:space="preserve">прирост (2015г. к </w:t>
            </w:r>
            <w:smartTag w:uri="urn:schemas-microsoft-com:office:smarttags" w:element="metricconverter">
              <w:smartTagPr>
                <w:attr w:name="ProductID" w:val="2013 г"/>
              </w:smartTagPr>
              <w:r w:rsidRPr="00D01B2F">
                <w:rPr>
                  <w:rFonts w:ascii="Times New Roman" w:eastAsia="Times New Roman" w:hAnsi="Times New Roman"/>
                  <w:bCs/>
                  <w:sz w:val="24"/>
                  <w:szCs w:val="24"/>
                </w:rPr>
                <w:t>2013 г</w:t>
              </w:r>
            </w:smartTag>
            <w:r w:rsidRPr="00D01B2F">
              <w:rPr>
                <w:rFonts w:ascii="Times New Roman" w:eastAsia="Times New Roman" w:hAnsi="Times New Roman"/>
                <w:bCs/>
                <w:sz w:val="24"/>
                <w:szCs w:val="24"/>
              </w:rPr>
              <w:t>.),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E8591D" w:rsidRPr="00D01B2F" w:rsidRDefault="00E8591D" w:rsidP="00E8591D">
            <w:pPr>
              <w:snapToGrid w:val="0"/>
              <w:jc w:val="center"/>
              <w:rPr>
                <w:rFonts w:ascii="Times New Roman" w:eastAsia="Times New Roman" w:hAnsi="Times New Roman"/>
                <w:b/>
                <w:bCs/>
                <w:sz w:val="24"/>
                <w:szCs w:val="24"/>
              </w:rPr>
            </w:pPr>
          </w:p>
          <w:p w:rsidR="00E8591D" w:rsidRPr="00D01B2F" w:rsidRDefault="00E8591D" w:rsidP="00E8591D">
            <w:pPr>
              <w:snapToGrid w:val="0"/>
              <w:jc w:val="center"/>
              <w:rPr>
                <w:rFonts w:ascii="Times New Roman" w:hAnsi="Times New Roman"/>
                <w:sz w:val="24"/>
                <w:szCs w:val="24"/>
              </w:rPr>
            </w:pPr>
            <w:r w:rsidRPr="00D01B2F">
              <w:rPr>
                <w:rFonts w:ascii="Times New Roman" w:hAnsi="Times New Roman"/>
                <w:sz w:val="24"/>
                <w:szCs w:val="24"/>
              </w:rPr>
              <w:t xml:space="preserve">темп роста в </w:t>
            </w:r>
            <w:smartTag w:uri="urn:schemas-microsoft-com:office:smarttags" w:element="metricconverter">
              <w:smartTagPr>
                <w:attr w:name="ProductID" w:val="2015 г"/>
              </w:smartTagPr>
              <w:r w:rsidRPr="00D01B2F">
                <w:rPr>
                  <w:rFonts w:ascii="Times New Roman" w:hAnsi="Times New Roman"/>
                  <w:sz w:val="24"/>
                  <w:szCs w:val="24"/>
                </w:rPr>
                <w:t>2015 г</w:t>
              </w:r>
            </w:smartTag>
            <w:r w:rsidRPr="00D01B2F">
              <w:rPr>
                <w:rFonts w:ascii="Times New Roman" w:hAnsi="Times New Roman"/>
                <w:sz w:val="24"/>
                <w:szCs w:val="24"/>
              </w:rPr>
              <w:t xml:space="preserve">. к </w:t>
            </w:r>
            <w:smartTag w:uri="urn:schemas-microsoft-com:office:smarttags" w:element="metricconverter">
              <w:smartTagPr>
                <w:attr w:name="ProductID" w:val="2013 г"/>
              </w:smartTagPr>
              <w:r w:rsidRPr="00D01B2F">
                <w:rPr>
                  <w:rFonts w:ascii="Times New Roman" w:hAnsi="Times New Roman"/>
                  <w:sz w:val="24"/>
                  <w:szCs w:val="24"/>
                </w:rPr>
                <w:t>2013 г</w:t>
              </w:r>
            </w:smartTag>
            <w:r w:rsidRPr="00D01B2F">
              <w:rPr>
                <w:rFonts w:ascii="Times New Roman" w:hAnsi="Times New Roman"/>
                <w:sz w:val="24"/>
                <w:szCs w:val="24"/>
              </w:rPr>
              <w:t>.,%</w:t>
            </w:r>
          </w:p>
        </w:tc>
      </w:tr>
      <w:tr w:rsidR="00E8591D" w:rsidRPr="00D01B2F" w:rsidTr="00E8591D">
        <w:tblPrEx>
          <w:tblCellMar>
            <w:top w:w="0" w:type="dxa"/>
            <w:bottom w:w="0" w:type="dxa"/>
          </w:tblCellMar>
        </w:tblPrEx>
        <w:trPr>
          <w:tblHeader/>
        </w:trPr>
        <w:tc>
          <w:tcPr>
            <w:tcW w:w="3675" w:type="dxa"/>
            <w:tcBorders>
              <w:left w:val="single" w:sz="4" w:space="0" w:color="000000"/>
              <w:bottom w:val="single" w:sz="4" w:space="0" w:color="000000"/>
            </w:tcBorders>
            <w:shd w:val="clear" w:color="auto" w:fill="auto"/>
          </w:tcPr>
          <w:p w:rsidR="00E8591D" w:rsidRPr="00D01B2F" w:rsidRDefault="00E8591D" w:rsidP="00E8591D">
            <w:pPr>
              <w:snapToGrid w:val="0"/>
              <w:rPr>
                <w:rFonts w:ascii="Times New Roman" w:eastAsia="Times New Roman" w:hAnsi="Times New Roman"/>
                <w:sz w:val="24"/>
                <w:szCs w:val="24"/>
              </w:rPr>
            </w:pPr>
            <w:r w:rsidRPr="00D01B2F">
              <w:rPr>
                <w:rFonts w:ascii="Times New Roman" w:eastAsia="Arial Unicode MS" w:hAnsi="Times New Roman"/>
                <w:sz w:val="24"/>
                <w:szCs w:val="24"/>
              </w:rPr>
              <w:t xml:space="preserve">Индивидуальные предприниматели , из них:  </w:t>
            </w:r>
          </w:p>
        </w:tc>
        <w:tc>
          <w:tcPr>
            <w:tcW w:w="855" w:type="dxa"/>
            <w:tcBorders>
              <w:left w:val="single" w:sz="4" w:space="0" w:color="000000"/>
              <w:bottom w:val="single" w:sz="4" w:space="0" w:color="000000"/>
            </w:tcBorders>
            <w:shd w:val="clear" w:color="auto" w:fill="auto"/>
            <w:vAlign w:val="center"/>
          </w:tcPr>
          <w:p w:rsidR="00E8591D" w:rsidRPr="00D01B2F" w:rsidRDefault="00E8591D" w:rsidP="00E8591D">
            <w:pPr>
              <w:pStyle w:val="xl44"/>
              <w:pBdr>
                <w:left w:val="none" w:sz="0" w:space="0" w:color="auto"/>
                <w:bottom w:val="none" w:sz="0" w:space="0" w:color="auto"/>
                <w:right w:val="none" w:sz="0" w:space="0" w:color="auto"/>
              </w:pBdr>
              <w:snapToGrid w:val="0"/>
              <w:spacing w:before="0" w:after="0"/>
              <w:textAlignment w:val="auto"/>
              <w:rPr>
                <w:rFonts w:ascii="Times New Roman" w:hAnsi="Times New Roman" w:cs="Times New Roman"/>
              </w:rPr>
            </w:pPr>
            <w:r w:rsidRPr="00D01B2F">
              <w:rPr>
                <w:rFonts w:ascii="Times New Roman" w:eastAsia="Times New Roman" w:hAnsi="Times New Roman" w:cs="Times New Roman"/>
              </w:rPr>
              <w:t>ед</w:t>
            </w:r>
            <w:r w:rsidRPr="00D01B2F">
              <w:rPr>
                <w:rFonts w:ascii="Times New Roman" w:hAnsi="Times New Roman" w:cs="Times New Roman"/>
              </w:rPr>
              <w:t>.</w:t>
            </w:r>
          </w:p>
        </w:tc>
        <w:tc>
          <w:tcPr>
            <w:tcW w:w="855"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sz w:val="24"/>
                <w:szCs w:val="24"/>
              </w:rPr>
            </w:pPr>
            <w:r w:rsidRPr="00D01B2F">
              <w:rPr>
                <w:rFonts w:ascii="Times New Roman" w:eastAsia="Arial Unicode MS" w:hAnsi="Times New Roman"/>
                <w:sz w:val="24"/>
                <w:szCs w:val="24"/>
              </w:rPr>
              <w:t>426</w:t>
            </w:r>
          </w:p>
        </w:tc>
        <w:tc>
          <w:tcPr>
            <w:tcW w:w="900"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sz w:val="24"/>
                <w:szCs w:val="24"/>
              </w:rPr>
            </w:pPr>
            <w:r w:rsidRPr="00D01B2F">
              <w:rPr>
                <w:rFonts w:ascii="Times New Roman" w:eastAsia="Arial Unicode MS" w:hAnsi="Times New Roman"/>
                <w:sz w:val="24"/>
                <w:szCs w:val="24"/>
              </w:rPr>
              <w:t>449</w:t>
            </w:r>
          </w:p>
        </w:tc>
        <w:tc>
          <w:tcPr>
            <w:tcW w:w="1005"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sz w:val="24"/>
                <w:szCs w:val="24"/>
              </w:rPr>
            </w:pPr>
            <w:r w:rsidRPr="00D01B2F">
              <w:rPr>
                <w:rFonts w:ascii="Times New Roman" w:eastAsia="Arial Unicode MS" w:hAnsi="Times New Roman"/>
                <w:sz w:val="24"/>
                <w:szCs w:val="24"/>
              </w:rPr>
              <w:t>584</w:t>
            </w:r>
          </w:p>
        </w:tc>
        <w:tc>
          <w:tcPr>
            <w:tcW w:w="975"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sz w:val="24"/>
                <w:szCs w:val="24"/>
              </w:rPr>
            </w:pPr>
            <w:r w:rsidRPr="00D01B2F">
              <w:rPr>
                <w:rFonts w:ascii="Times New Roman" w:eastAsia="Arial Unicode MS" w:hAnsi="Times New Roman"/>
                <w:sz w:val="24"/>
                <w:szCs w:val="24"/>
              </w:rPr>
              <w:t>+37,1%</w:t>
            </w:r>
          </w:p>
        </w:tc>
        <w:tc>
          <w:tcPr>
            <w:tcW w:w="980" w:type="dxa"/>
            <w:tcBorders>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snapToGrid w:val="0"/>
              <w:jc w:val="center"/>
              <w:rPr>
                <w:rFonts w:ascii="Times New Roman" w:hAnsi="Times New Roman"/>
                <w:sz w:val="24"/>
                <w:szCs w:val="24"/>
              </w:rPr>
            </w:pPr>
            <w:r w:rsidRPr="00D01B2F">
              <w:rPr>
                <w:rFonts w:ascii="Times New Roman" w:hAnsi="Times New Roman"/>
                <w:sz w:val="24"/>
                <w:szCs w:val="24"/>
              </w:rPr>
              <w:t>137,1</w:t>
            </w:r>
          </w:p>
        </w:tc>
      </w:tr>
      <w:tr w:rsidR="00E8591D" w:rsidRPr="00D01B2F" w:rsidTr="00E8591D">
        <w:tblPrEx>
          <w:tblCellMar>
            <w:top w:w="0" w:type="dxa"/>
            <w:bottom w:w="0" w:type="dxa"/>
          </w:tblCellMar>
        </w:tblPrEx>
        <w:tc>
          <w:tcPr>
            <w:tcW w:w="3675" w:type="dxa"/>
            <w:tcBorders>
              <w:left w:val="single" w:sz="4" w:space="0" w:color="000000"/>
              <w:bottom w:val="single" w:sz="4" w:space="0" w:color="000000"/>
            </w:tcBorders>
            <w:shd w:val="clear" w:color="auto" w:fill="auto"/>
          </w:tcPr>
          <w:p w:rsidR="00E8591D" w:rsidRPr="00D01B2F" w:rsidRDefault="00E8591D" w:rsidP="00E8591D">
            <w:pPr>
              <w:snapToGrid w:val="0"/>
              <w:rPr>
                <w:rFonts w:ascii="Times New Roman" w:eastAsia="Times New Roman" w:hAnsi="Times New Roman"/>
              </w:rPr>
            </w:pPr>
            <w:r w:rsidRPr="00D01B2F">
              <w:rPr>
                <w:rFonts w:ascii="Times New Roman" w:eastAsia="Arial Unicode MS" w:hAnsi="Times New Roman"/>
              </w:rPr>
              <w:t>Индивидуальные предприниматели – главы крестьянских (фермерских) хозяйств</w:t>
            </w:r>
          </w:p>
        </w:tc>
        <w:tc>
          <w:tcPr>
            <w:tcW w:w="855" w:type="dxa"/>
            <w:tcBorders>
              <w:left w:val="single" w:sz="4" w:space="0" w:color="000000"/>
              <w:bottom w:val="single" w:sz="4" w:space="0" w:color="000000"/>
            </w:tcBorders>
            <w:shd w:val="clear" w:color="auto" w:fill="auto"/>
            <w:vAlign w:val="center"/>
          </w:tcPr>
          <w:p w:rsidR="00E8591D" w:rsidRPr="00D01B2F" w:rsidRDefault="00E8591D" w:rsidP="00E8591D">
            <w:pPr>
              <w:pStyle w:val="xl44"/>
              <w:pBdr>
                <w:left w:val="none" w:sz="0" w:space="0" w:color="auto"/>
                <w:bottom w:val="none" w:sz="0" w:space="0" w:color="auto"/>
                <w:right w:val="none" w:sz="0" w:space="0" w:color="auto"/>
              </w:pBdr>
              <w:snapToGrid w:val="0"/>
              <w:spacing w:before="0" w:after="0"/>
              <w:textAlignment w:val="auto"/>
              <w:rPr>
                <w:rFonts w:ascii="Times New Roman" w:hAnsi="Times New Roman" w:cs="Times New Roman"/>
              </w:rPr>
            </w:pPr>
            <w:r w:rsidRPr="00D01B2F">
              <w:rPr>
                <w:rFonts w:ascii="Times New Roman" w:eastAsia="Times New Roman" w:hAnsi="Times New Roman" w:cs="Times New Roman"/>
              </w:rPr>
              <w:t>ед</w:t>
            </w:r>
            <w:r w:rsidRPr="00D01B2F">
              <w:rPr>
                <w:rFonts w:ascii="Times New Roman" w:hAnsi="Times New Roman" w:cs="Times New Roman"/>
              </w:rPr>
              <w:t>.</w:t>
            </w:r>
          </w:p>
        </w:tc>
        <w:tc>
          <w:tcPr>
            <w:tcW w:w="855"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 xml:space="preserve">123 </w:t>
            </w:r>
          </w:p>
        </w:tc>
        <w:tc>
          <w:tcPr>
            <w:tcW w:w="900"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132</w:t>
            </w:r>
          </w:p>
        </w:tc>
        <w:tc>
          <w:tcPr>
            <w:tcW w:w="1005"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126</w:t>
            </w:r>
          </w:p>
        </w:tc>
        <w:tc>
          <w:tcPr>
            <w:tcW w:w="975" w:type="dxa"/>
            <w:tcBorders>
              <w:left w:val="single" w:sz="4" w:space="0" w:color="000000"/>
              <w:bottom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+2,4%</w:t>
            </w:r>
          </w:p>
        </w:tc>
        <w:tc>
          <w:tcPr>
            <w:tcW w:w="980" w:type="dxa"/>
            <w:tcBorders>
              <w:left w:val="single" w:sz="4" w:space="0" w:color="000000"/>
              <w:bottom w:val="single" w:sz="4" w:space="0" w:color="000000"/>
              <w:right w:val="single" w:sz="4" w:space="0" w:color="000000"/>
            </w:tcBorders>
            <w:shd w:val="clear" w:color="auto" w:fill="auto"/>
            <w:vAlign w:val="center"/>
          </w:tcPr>
          <w:p w:rsidR="00E8591D" w:rsidRPr="00D01B2F" w:rsidRDefault="00E8591D" w:rsidP="00E8591D">
            <w:pPr>
              <w:snapToGrid w:val="0"/>
              <w:jc w:val="center"/>
              <w:rPr>
                <w:rFonts w:ascii="Times New Roman" w:hAnsi="Times New Roman"/>
              </w:rPr>
            </w:pPr>
            <w:r w:rsidRPr="00D01B2F">
              <w:rPr>
                <w:rFonts w:ascii="Times New Roman" w:hAnsi="Times New Roman"/>
              </w:rPr>
              <w:t>102,4</w:t>
            </w:r>
          </w:p>
        </w:tc>
      </w:tr>
      <w:tr w:rsidR="00E8591D" w:rsidRPr="00D01B2F" w:rsidTr="00E8591D">
        <w:tblPrEx>
          <w:tblCellMar>
            <w:top w:w="0" w:type="dxa"/>
            <w:bottom w:w="0" w:type="dxa"/>
          </w:tblCellMar>
        </w:tblPrEx>
        <w:trPr>
          <w:trHeight w:val="1109"/>
        </w:trPr>
        <w:tc>
          <w:tcPr>
            <w:tcW w:w="3675" w:type="dxa"/>
            <w:tcBorders>
              <w:left w:val="single" w:sz="4" w:space="0" w:color="000000"/>
            </w:tcBorders>
            <w:shd w:val="clear" w:color="auto" w:fill="auto"/>
          </w:tcPr>
          <w:p w:rsidR="00E8591D" w:rsidRPr="00D01B2F" w:rsidRDefault="00E8591D" w:rsidP="00E8591D">
            <w:pPr>
              <w:snapToGrid w:val="0"/>
              <w:rPr>
                <w:rFonts w:ascii="Times New Roman" w:eastAsia="Arial Unicode MS" w:hAnsi="Times New Roman"/>
              </w:rPr>
            </w:pPr>
            <w:r w:rsidRPr="00D01B2F">
              <w:rPr>
                <w:rFonts w:ascii="Times New Roman" w:eastAsia="Arial Unicode MS" w:hAnsi="Times New Roman"/>
              </w:rPr>
              <w:t xml:space="preserve">Крестьянские (фермерские) хозяйства (юридические лица)           </w:t>
            </w:r>
          </w:p>
        </w:tc>
        <w:tc>
          <w:tcPr>
            <w:tcW w:w="855" w:type="dxa"/>
            <w:tcBorders>
              <w:left w:val="single" w:sz="4" w:space="0" w:color="000000"/>
            </w:tcBorders>
            <w:shd w:val="clear" w:color="auto" w:fill="auto"/>
            <w:vAlign w:val="center"/>
          </w:tcPr>
          <w:p w:rsidR="00E8591D" w:rsidRPr="00D01B2F" w:rsidRDefault="00E8591D" w:rsidP="00E8591D">
            <w:pPr>
              <w:pStyle w:val="xl44"/>
              <w:pBdr>
                <w:left w:val="none" w:sz="0" w:space="0" w:color="auto"/>
                <w:bottom w:val="none" w:sz="0" w:space="0" w:color="auto"/>
                <w:right w:val="none" w:sz="0" w:space="0" w:color="auto"/>
              </w:pBdr>
              <w:snapToGrid w:val="0"/>
              <w:spacing w:before="0" w:after="0"/>
              <w:textAlignment w:val="auto"/>
              <w:rPr>
                <w:rFonts w:ascii="Times New Roman" w:hAnsi="Times New Roman" w:cs="Times New Roman"/>
              </w:rPr>
            </w:pPr>
            <w:r w:rsidRPr="00D01B2F">
              <w:rPr>
                <w:rFonts w:ascii="Times New Roman" w:hAnsi="Times New Roman" w:cs="Times New Roman"/>
              </w:rPr>
              <w:t>ед.</w:t>
            </w:r>
          </w:p>
        </w:tc>
        <w:tc>
          <w:tcPr>
            <w:tcW w:w="855" w:type="dxa"/>
            <w:tcBorders>
              <w:left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29</w:t>
            </w:r>
          </w:p>
        </w:tc>
        <w:tc>
          <w:tcPr>
            <w:tcW w:w="900" w:type="dxa"/>
            <w:tcBorders>
              <w:left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26</w:t>
            </w:r>
          </w:p>
        </w:tc>
        <w:tc>
          <w:tcPr>
            <w:tcW w:w="1005" w:type="dxa"/>
            <w:tcBorders>
              <w:left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25</w:t>
            </w:r>
          </w:p>
        </w:tc>
        <w:tc>
          <w:tcPr>
            <w:tcW w:w="975" w:type="dxa"/>
            <w:tcBorders>
              <w:left w:val="single" w:sz="4" w:space="0" w:color="000000"/>
            </w:tcBorders>
            <w:shd w:val="clear" w:color="auto" w:fill="auto"/>
            <w:vAlign w:val="center"/>
          </w:tcPr>
          <w:p w:rsidR="00E8591D" w:rsidRPr="00D01B2F" w:rsidRDefault="00E8591D" w:rsidP="00E8591D">
            <w:pPr>
              <w:snapToGrid w:val="0"/>
              <w:jc w:val="center"/>
              <w:rPr>
                <w:rFonts w:ascii="Times New Roman" w:eastAsia="Arial Unicode MS" w:hAnsi="Times New Roman"/>
              </w:rPr>
            </w:pPr>
            <w:r w:rsidRPr="00D01B2F">
              <w:rPr>
                <w:rFonts w:ascii="Times New Roman" w:eastAsia="Arial Unicode MS" w:hAnsi="Times New Roman"/>
              </w:rPr>
              <w:t>-13,8%</w:t>
            </w:r>
          </w:p>
        </w:tc>
        <w:tc>
          <w:tcPr>
            <w:tcW w:w="980" w:type="dxa"/>
            <w:tcBorders>
              <w:left w:val="single" w:sz="4" w:space="0" w:color="000000"/>
              <w:right w:val="single" w:sz="4" w:space="0" w:color="000000"/>
            </w:tcBorders>
            <w:shd w:val="clear" w:color="auto" w:fill="auto"/>
            <w:vAlign w:val="center"/>
          </w:tcPr>
          <w:p w:rsidR="00E8591D" w:rsidRPr="00D01B2F" w:rsidRDefault="00E8591D" w:rsidP="00E8591D">
            <w:pPr>
              <w:snapToGrid w:val="0"/>
              <w:jc w:val="center"/>
              <w:rPr>
                <w:rFonts w:ascii="Times New Roman" w:hAnsi="Times New Roman"/>
              </w:rPr>
            </w:pPr>
            <w:r w:rsidRPr="00D01B2F">
              <w:rPr>
                <w:rFonts w:ascii="Times New Roman" w:hAnsi="Times New Roman"/>
              </w:rPr>
              <w:t>86,2</w:t>
            </w:r>
          </w:p>
        </w:tc>
      </w:tr>
    </w:tbl>
    <w:p w:rsidR="00E8591D" w:rsidRPr="00D01B2F" w:rsidRDefault="00E8591D" w:rsidP="00E8591D">
      <w:pPr>
        <w:tabs>
          <w:tab w:val="left" w:pos="2977"/>
        </w:tabs>
        <w:snapToGrid w:val="0"/>
        <w:spacing w:line="360" w:lineRule="auto"/>
        <w:ind w:firstLine="540"/>
        <w:jc w:val="both"/>
        <w:rPr>
          <w:rFonts w:ascii="Times New Roman" w:eastAsia="Times New Roman" w:hAnsi="Times New Roman"/>
        </w:rPr>
      </w:pPr>
    </w:p>
    <w:p w:rsidR="00E8591D" w:rsidRPr="00D01B2F" w:rsidRDefault="00E8591D" w:rsidP="00E8591D">
      <w:pPr>
        <w:tabs>
          <w:tab w:val="left" w:pos="2977"/>
        </w:tabs>
        <w:snapToGrid w:val="0"/>
        <w:spacing w:line="360" w:lineRule="auto"/>
        <w:ind w:firstLine="540"/>
        <w:jc w:val="both"/>
        <w:rPr>
          <w:rFonts w:ascii="Times New Roman" w:eastAsia="Times New Roman" w:hAnsi="Times New Roman"/>
          <w:sz w:val="18"/>
          <w:szCs w:val="18"/>
        </w:rPr>
      </w:pPr>
      <w:r w:rsidRPr="00D01B2F">
        <w:rPr>
          <w:rFonts w:ascii="Times New Roman" w:eastAsia="Times New Roman" w:hAnsi="Times New Roman"/>
          <w:sz w:val="18"/>
          <w:szCs w:val="18"/>
        </w:rPr>
        <w:t xml:space="preserve">*Согласно статье 1 Федерального закона от 11 июня </w:t>
      </w:r>
      <w:smartTag w:uri="urn:schemas-microsoft-com:office:smarttags" w:element="metricconverter">
        <w:smartTagPr>
          <w:attr w:name="ProductID" w:val="2003 г"/>
        </w:smartTagPr>
        <w:r w:rsidRPr="00D01B2F">
          <w:rPr>
            <w:rFonts w:ascii="Times New Roman" w:eastAsia="Times New Roman" w:hAnsi="Times New Roman"/>
            <w:sz w:val="18"/>
            <w:szCs w:val="18"/>
          </w:rPr>
          <w:t>2003 г</w:t>
        </w:r>
      </w:smartTag>
      <w:r w:rsidRPr="00D01B2F">
        <w:rPr>
          <w:rFonts w:ascii="Times New Roman" w:eastAsia="Times New Roman" w:hAnsi="Times New Roman"/>
          <w:sz w:val="18"/>
          <w:szCs w:val="18"/>
        </w:rPr>
        <w:t>. №74-ФЗ «О крестьянском (фермерском) хозяйстве» с 2003 года крестьянские (фермерские) хозяйства осуществляют предпринимательскую деятельность без образования юридического лица.</w:t>
      </w:r>
    </w:p>
    <w:p w:rsidR="00E8591D" w:rsidRPr="00D01B2F" w:rsidRDefault="00E8591D" w:rsidP="00E8591D">
      <w:pPr>
        <w:tabs>
          <w:tab w:val="left" w:pos="2977"/>
        </w:tabs>
        <w:snapToGrid w:val="0"/>
        <w:spacing w:line="360" w:lineRule="auto"/>
        <w:ind w:firstLine="540"/>
        <w:jc w:val="both"/>
        <w:rPr>
          <w:rFonts w:ascii="Times New Roman" w:eastAsia="Times New Roman" w:hAnsi="Times New Roman"/>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Число субъектов малого предпринимательства – один из основных индикаторов качества экономической среды. В 2013 году осуществляли свою деятельность 426 индивидуальных предпринимателя – в 2015 году количество индивидуальных предпринимателей увеличилось до 584 ед. увеличение составило 37,1 % по отношению в 2013 году. Увеличилось также количество индивидуальных предпринимателей – глава крестьянских (фермерских) хозяйств с 123 человек в 2013 году до 126 человек в 2015 году, однако большое увеличение числа глав крестьянских (фермерских) хозяйств наблюдается в 2014 году – 132 ед.</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 xml:space="preserve">Отмечается ежегодный прирост поступлений налогов в бюджеты всех уровней от субъектов малого предпринимательства, применяющих специальные режимы налогообложения, объем которых в 2014 году составил 8049 тыс. руб., в том числе в консолидированный бюджет Малодербетовского района Республики Калмыкия – 19,8% (таблица 2). Однако возможности совершенствования систем налогообложения малого предпринимательства использованы не в полном объеме. На территории республики не введена в действие упрощенная система налогообложения на основе патента. </w:t>
      </w:r>
    </w:p>
    <w:p w:rsidR="00E8591D" w:rsidRPr="003D65B2" w:rsidRDefault="00E8591D" w:rsidP="00E8591D">
      <w:pPr>
        <w:tabs>
          <w:tab w:val="left" w:pos="2977"/>
        </w:tabs>
        <w:snapToGrid w:val="0"/>
        <w:spacing w:line="360" w:lineRule="auto"/>
        <w:ind w:firstLine="540"/>
        <w:jc w:val="right"/>
        <w:rPr>
          <w:rFonts w:ascii="Times New Roman" w:eastAsia="Times New Roman" w:hAnsi="Times New Roman"/>
          <w:sz w:val="24"/>
          <w:szCs w:val="24"/>
        </w:rPr>
      </w:pPr>
      <w:r w:rsidRPr="003D65B2">
        <w:rPr>
          <w:rFonts w:ascii="Times New Roman" w:eastAsia="Times New Roman" w:hAnsi="Times New Roman"/>
          <w:sz w:val="24"/>
          <w:szCs w:val="24"/>
        </w:rPr>
        <w:t>Таблица 2</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Default="00E8591D" w:rsidP="00E8591D">
      <w:pPr>
        <w:tabs>
          <w:tab w:val="left" w:pos="2977"/>
        </w:tabs>
        <w:snapToGrid w:val="0"/>
        <w:spacing w:line="360" w:lineRule="auto"/>
        <w:ind w:firstLine="540"/>
        <w:jc w:val="center"/>
        <w:rPr>
          <w:rFonts w:ascii="Times New Roman" w:eastAsia="Times New Roman" w:hAnsi="Times New Roman"/>
          <w:sz w:val="24"/>
          <w:szCs w:val="24"/>
        </w:rPr>
      </w:pPr>
      <w:r w:rsidRPr="003D65B2">
        <w:rPr>
          <w:rFonts w:ascii="Times New Roman" w:eastAsia="Times New Roman" w:hAnsi="Times New Roman"/>
          <w:sz w:val="24"/>
          <w:szCs w:val="24"/>
        </w:rPr>
        <w:t>Объем налоговых поступлений от субъектов малого предпринимательства, применяющих специальные налоговые режимы, за 2013-2015 годы по Малодербетовскому району Республике Калмыкия*</w:t>
      </w:r>
    </w:p>
    <w:p w:rsidR="00E8591D" w:rsidRPr="003D65B2" w:rsidRDefault="00E8591D" w:rsidP="00E8591D">
      <w:pPr>
        <w:tabs>
          <w:tab w:val="left" w:pos="2977"/>
        </w:tabs>
        <w:snapToGrid w:val="0"/>
        <w:spacing w:line="240" w:lineRule="auto"/>
        <w:ind w:firstLine="54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Pr="003D65B2">
        <w:rPr>
          <w:rFonts w:ascii="Times New Roman" w:eastAsia="Times New Roman" w:hAnsi="Times New Roman"/>
          <w:sz w:val="24"/>
          <w:szCs w:val="24"/>
        </w:rPr>
        <w:t>Тыс.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134"/>
        <w:gridCol w:w="1276"/>
        <w:gridCol w:w="1134"/>
        <w:gridCol w:w="1275"/>
        <w:gridCol w:w="1276"/>
        <w:gridCol w:w="1276"/>
      </w:tblGrid>
      <w:tr w:rsidR="00E8591D" w:rsidRPr="003D65B2" w:rsidTr="00E8591D">
        <w:tc>
          <w:tcPr>
            <w:tcW w:w="2660" w:type="dxa"/>
            <w:vMerge w:val="restart"/>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Наименование налога  </w:t>
            </w:r>
          </w:p>
        </w:tc>
        <w:tc>
          <w:tcPr>
            <w:tcW w:w="2410" w:type="dxa"/>
            <w:gridSpan w:val="2"/>
          </w:tcPr>
          <w:p w:rsidR="00E8591D" w:rsidRPr="003D65B2" w:rsidRDefault="00E8591D" w:rsidP="00E8591D">
            <w:pPr>
              <w:tabs>
                <w:tab w:val="left" w:pos="2977"/>
              </w:tabs>
              <w:snapToGrid w:val="0"/>
              <w:jc w:val="center"/>
              <w:rPr>
                <w:rFonts w:ascii="Times New Roman" w:eastAsia="Times New Roman" w:hAnsi="Times New Roman"/>
                <w:sz w:val="24"/>
                <w:szCs w:val="24"/>
              </w:rPr>
            </w:pPr>
            <w:r w:rsidRPr="003D65B2">
              <w:rPr>
                <w:rFonts w:ascii="Times New Roman" w:eastAsia="Times New Roman" w:hAnsi="Times New Roman"/>
                <w:sz w:val="24"/>
                <w:szCs w:val="24"/>
              </w:rPr>
              <w:t>2013год</w:t>
            </w:r>
          </w:p>
        </w:tc>
        <w:tc>
          <w:tcPr>
            <w:tcW w:w="2409" w:type="dxa"/>
            <w:gridSpan w:val="2"/>
          </w:tcPr>
          <w:p w:rsidR="00E8591D" w:rsidRPr="003D65B2" w:rsidRDefault="00E8591D" w:rsidP="00E8591D">
            <w:pPr>
              <w:tabs>
                <w:tab w:val="left" w:pos="2977"/>
              </w:tabs>
              <w:snapToGrid w:val="0"/>
              <w:jc w:val="center"/>
              <w:rPr>
                <w:rFonts w:ascii="Times New Roman" w:eastAsia="Times New Roman" w:hAnsi="Times New Roman"/>
                <w:sz w:val="24"/>
                <w:szCs w:val="24"/>
              </w:rPr>
            </w:pPr>
            <w:r w:rsidRPr="003D65B2">
              <w:rPr>
                <w:rFonts w:ascii="Times New Roman" w:eastAsia="Times New Roman" w:hAnsi="Times New Roman"/>
                <w:sz w:val="24"/>
                <w:szCs w:val="24"/>
              </w:rPr>
              <w:t>2014 год</w:t>
            </w:r>
          </w:p>
        </w:tc>
        <w:tc>
          <w:tcPr>
            <w:tcW w:w="2552" w:type="dxa"/>
            <w:gridSpan w:val="2"/>
          </w:tcPr>
          <w:p w:rsidR="00E8591D" w:rsidRPr="003D65B2" w:rsidRDefault="00E8591D" w:rsidP="00E8591D">
            <w:pPr>
              <w:tabs>
                <w:tab w:val="left" w:pos="2977"/>
              </w:tabs>
              <w:snapToGrid w:val="0"/>
              <w:jc w:val="center"/>
              <w:rPr>
                <w:rFonts w:ascii="Times New Roman" w:eastAsia="Times New Roman" w:hAnsi="Times New Roman"/>
                <w:sz w:val="24"/>
                <w:szCs w:val="24"/>
              </w:rPr>
            </w:pPr>
            <w:r w:rsidRPr="003D65B2">
              <w:rPr>
                <w:rFonts w:ascii="Times New Roman" w:eastAsia="Times New Roman" w:hAnsi="Times New Roman"/>
                <w:sz w:val="24"/>
                <w:szCs w:val="24"/>
              </w:rPr>
              <w:t>2015 год</w:t>
            </w:r>
          </w:p>
        </w:tc>
      </w:tr>
      <w:tr w:rsidR="00E8591D" w:rsidRPr="003D65B2" w:rsidTr="00E8591D">
        <w:tc>
          <w:tcPr>
            <w:tcW w:w="2660" w:type="dxa"/>
            <w:vMerge/>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поступило платежей </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в т.ч. в доходы консолидированного бюджета Малодербетовского района РК</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поступило платежей</w:t>
            </w:r>
          </w:p>
        </w:tc>
        <w:tc>
          <w:tcPr>
            <w:tcW w:w="12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в т.ч. в доходы консолидированного бюджета Малодербетовского района РК</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поступило платежей</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в т.ч. в доходы консолидированного бюджета Малодербетовского района РК</w:t>
            </w:r>
          </w:p>
        </w:tc>
      </w:tr>
      <w:tr w:rsidR="00E8591D" w:rsidRPr="003D65B2" w:rsidTr="00E8591D">
        <w:tc>
          <w:tcPr>
            <w:tcW w:w="266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Единый налог, взимаемый в связи с применением упрощенной системы налогообложения</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842</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503</w:t>
            </w:r>
          </w:p>
        </w:tc>
        <w:tc>
          <w:tcPr>
            <w:tcW w:w="1275" w:type="dxa"/>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804</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189</w:t>
            </w:r>
          </w:p>
        </w:tc>
      </w:tr>
      <w:tr w:rsidR="00E8591D" w:rsidRPr="003D65B2" w:rsidTr="00E8591D">
        <w:tc>
          <w:tcPr>
            <w:tcW w:w="266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Единый налог на временный доход для отдельных видов деятельности</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2118</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2118</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2073</w:t>
            </w:r>
          </w:p>
        </w:tc>
        <w:tc>
          <w:tcPr>
            <w:tcW w:w="12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2073</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2297</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2297</w:t>
            </w:r>
          </w:p>
        </w:tc>
      </w:tr>
      <w:tr w:rsidR="00E8591D" w:rsidRPr="003D65B2" w:rsidTr="00E8591D">
        <w:tc>
          <w:tcPr>
            <w:tcW w:w="266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Единый </w:t>
            </w:r>
            <w:r w:rsidRPr="003D65B2">
              <w:rPr>
                <w:rFonts w:ascii="Times New Roman" w:eastAsia="Times New Roman" w:hAnsi="Times New Roman"/>
                <w:sz w:val="24"/>
                <w:szCs w:val="24"/>
              </w:rPr>
              <w:lastRenderedPageBreak/>
              <w:t>сельскохозяйственный налог</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934</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934</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1700</w:t>
            </w:r>
          </w:p>
        </w:tc>
        <w:tc>
          <w:tcPr>
            <w:tcW w:w="12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1700</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1169</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1169</w:t>
            </w:r>
          </w:p>
        </w:tc>
      </w:tr>
      <w:tr w:rsidR="00E8591D" w:rsidRPr="003D65B2" w:rsidTr="00E8591D">
        <w:tc>
          <w:tcPr>
            <w:tcW w:w="266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всего</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3894</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3052</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4276</w:t>
            </w:r>
          </w:p>
        </w:tc>
        <w:tc>
          <w:tcPr>
            <w:tcW w:w="12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3773</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4270</w:t>
            </w:r>
          </w:p>
        </w:tc>
        <w:tc>
          <w:tcPr>
            <w:tcW w:w="12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3655</w:t>
            </w:r>
          </w:p>
        </w:tc>
      </w:tr>
    </w:tbl>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*поданным МИФНС №2 по Республике Калмыкия</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Основные показатели деятельности малых предприятий (количество малых предприятий, среднесписочная численность работающих, оборот организации) на территории Малодербетовского района Республики Калмыкия приведены в таблице 3.</w:t>
      </w:r>
    </w:p>
    <w:p w:rsidR="00E8591D" w:rsidRPr="003D65B2" w:rsidRDefault="00E8591D" w:rsidP="00E8591D">
      <w:pPr>
        <w:tabs>
          <w:tab w:val="left" w:pos="2977"/>
        </w:tabs>
        <w:snapToGrid w:val="0"/>
        <w:spacing w:line="360" w:lineRule="auto"/>
        <w:ind w:firstLine="540"/>
        <w:jc w:val="right"/>
        <w:rPr>
          <w:rFonts w:ascii="Times New Roman" w:eastAsia="Times New Roman" w:hAnsi="Times New Roman"/>
          <w:sz w:val="24"/>
          <w:szCs w:val="24"/>
        </w:rPr>
      </w:pPr>
      <w:r w:rsidRPr="003D65B2">
        <w:rPr>
          <w:rFonts w:ascii="Times New Roman" w:eastAsia="Times New Roman" w:hAnsi="Times New Roman"/>
          <w:sz w:val="24"/>
          <w:szCs w:val="24"/>
        </w:rPr>
        <w:t>Таблица 3</w:t>
      </w:r>
    </w:p>
    <w:p w:rsidR="00E8591D" w:rsidRPr="003D65B2" w:rsidRDefault="00E8591D" w:rsidP="00E8591D">
      <w:pPr>
        <w:tabs>
          <w:tab w:val="left" w:pos="2977"/>
        </w:tabs>
        <w:snapToGrid w:val="0"/>
        <w:spacing w:line="360" w:lineRule="auto"/>
        <w:ind w:firstLine="540"/>
        <w:jc w:val="center"/>
        <w:rPr>
          <w:rFonts w:ascii="Times New Roman" w:eastAsia="Times New Roman" w:hAnsi="Times New Roman"/>
          <w:sz w:val="24"/>
          <w:szCs w:val="24"/>
        </w:rPr>
      </w:pPr>
      <w:r w:rsidRPr="003D65B2">
        <w:rPr>
          <w:rFonts w:ascii="Times New Roman" w:eastAsia="Times New Roman" w:hAnsi="Times New Roman"/>
          <w:sz w:val="24"/>
          <w:szCs w:val="24"/>
        </w:rPr>
        <w:t>Основные показатели деятельности малых предприятий на территории Малодербетовсого района Республики Калмыкия</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9"/>
        <w:gridCol w:w="1418"/>
        <w:gridCol w:w="1417"/>
        <w:gridCol w:w="1418"/>
        <w:gridCol w:w="1553"/>
      </w:tblGrid>
      <w:tr w:rsidR="00E8591D" w:rsidRPr="003D65B2" w:rsidTr="00E8591D">
        <w:tc>
          <w:tcPr>
            <w:tcW w:w="4219"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Показатель</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2013 год</w:t>
            </w:r>
          </w:p>
        </w:tc>
        <w:tc>
          <w:tcPr>
            <w:tcW w:w="14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2014 год</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2015 год оценка</w:t>
            </w:r>
          </w:p>
        </w:tc>
        <w:tc>
          <w:tcPr>
            <w:tcW w:w="155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2015г/2013г.</w:t>
            </w:r>
          </w:p>
        </w:tc>
      </w:tr>
      <w:tr w:rsidR="00E8591D" w:rsidRPr="003D65B2" w:rsidTr="00E8591D">
        <w:tc>
          <w:tcPr>
            <w:tcW w:w="4219"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Число малых предприятий, включая микропредприятия</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22</w:t>
            </w:r>
          </w:p>
        </w:tc>
        <w:tc>
          <w:tcPr>
            <w:tcW w:w="14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25</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25</w:t>
            </w:r>
          </w:p>
        </w:tc>
        <w:tc>
          <w:tcPr>
            <w:tcW w:w="155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113,6</w:t>
            </w:r>
          </w:p>
        </w:tc>
      </w:tr>
      <w:tr w:rsidR="00E8591D" w:rsidRPr="003D65B2" w:rsidTr="00E8591D">
        <w:tc>
          <w:tcPr>
            <w:tcW w:w="4219"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Средняя численность работников списочного состава малых предприятий (без внешних совместителей), человек</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77</w:t>
            </w:r>
          </w:p>
        </w:tc>
        <w:tc>
          <w:tcPr>
            <w:tcW w:w="14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129</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129</w:t>
            </w:r>
          </w:p>
        </w:tc>
        <w:tc>
          <w:tcPr>
            <w:tcW w:w="155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167,5</w:t>
            </w:r>
          </w:p>
        </w:tc>
      </w:tr>
      <w:tr w:rsidR="00E8591D" w:rsidRPr="003D65B2" w:rsidTr="00E8591D">
        <w:tc>
          <w:tcPr>
            <w:tcW w:w="4219"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Оборот малых предприятий, тыс. руб.</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26530,0</w:t>
            </w:r>
          </w:p>
        </w:tc>
        <w:tc>
          <w:tcPr>
            <w:tcW w:w="14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76600,0</w:t>
            </w:r>
          </w:p>
        </w:tc>
        <w:tc>
          <w:tcPr>
            <w:tcW w:w="141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76600,0</w:t>
            </w:r>
          </w:p>
        </w:tc>
        <w:tc>
          <w:tcPr>
            <w:tcW w:w="155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в 2,8 раза больше</w:t>
            </w:r>
          </w:p>
        </w:tc>
      </w:tr>
    </w:tbl>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В 2015 году среднесписочная численность занятых на малых предприятиях, включая микропредприятия, составило 129 человек, что на 67,5 % больше показателя 2014 года. Оборот малых предприятий вырос на 50,1 млн. рублей.</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center"/>
        <w:rPr>
          <w:rFonts w:ascii="Times New Roman" w:eastAsia="Times New Roman" w:hAnsi="Times New Roman"/>
          <w:b/>
          <w:sz w:val="24"/>
          <w:szCs w:val="24"/>
        </w:rPr>
      </w:pPr>
      <w:r w:rsidRPr="003D65B2">
        <w:rPr>
          <w:rFonts w:ascii="Times New Roman" w:eastAsia="Times New Roman" w:hAnsi="Times New Roman"/>
          <w:b/>
          <w:sz w:val="24"/>
          <w:szCs w:val="24"/>
          <w:lang w:val="en-US"/>
        </w:rPr>
        <w:t>II</w:t>
      </w:r>
      <w:r w:rsidRPr="003D65B2">
        <w:rPr>
          <w:rFonts w:ascii="Times New Roman" w:eastAsia="Times New Roman" w:hAnsi="Times New Roman"/>
          <w:b/>
          <w:sz w:val="24"/>
          <w:szCs w:val="24"/>
        </w:rPr>
        <w:t xml:space="preserve"> Основные цели и задачи подпрограммы, сроки и этапы ее реализации, целевые индикаторы и показатели</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В соответствии с приоритетными задачами развития Малодербетовского района Республики Калмыкия развитие малого и среднего предпринимательства обеспечит устойчивый рост валового регионального продукта, укрепит экономический потенциал Малодербетовского района, повысит качество и уровень жизни населения республики. Реализация Подпрограммы позволит создать экономические условия для развития малого и среднего предпринимательства, что отразится на эффективности деятельного малых и средних предприятий, на темп их развития, на расширении сфер предпринимательской деятельности в инновационной направленности.</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Основными целями Подпрограммы являются создание благоприятных комфортных условий для устойчивого развития малого и среднего предпринимательства, развитие свободных конкурентных рынков, обеспечивающих:</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-развитие сфер деятельности малых и средних предприятий, вовлечение широких слоев населения в предпринимательскую деятельность и, как следствие, рост численности занятых в сфере малого и среднего бизнеса, увеличение средних доходов и уровня социальной защищенности работников малых и средних предприятий;</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-укрепление финансово-экономического положения малых и средних предприятий, увеличение доли малого и среднего бизнеса в формировании валового регионального продукта.</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Для достижения поставленной цели необходимо решение следующих приоритетных задач:</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-формирование нормативной правовой базы, обеспечивающей свободное развитие малого и среднего предпринимательства;</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создание условий для расширения доступа субъектов малого и среднего предпринимательства к банковским кредитам;</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привлечение субъектов малого и среднего предпринимательства к участию в конкурсных отборах на предмет субсидирования процентной ставки по кредитам, направленным на развитие и перевооружение производства, внедрение инноваций;</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оказание финансовой поддержки начинающим предпринимателем для организации собственного дела;</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поощрительные премии социально-ориентированным предпринимателям;</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-укрепление социального статуса, повышение престижа и этики предпринимательства;</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имущественная поддержка субъектов малого и среднего предпринимательства путем формирования условий для обеспечения доступа субъектов малого и среднего предпринимательства к муниципальному имуществу, в том числе земельным участкам, зданиям, строениям, сооружениям, нежилым помещениям на возмездной основе, безвозмездной основе или на льготных условиях, при условии, что указанное имущество должно использоваться по целевому назначению;</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привлечение субъектов малого и среднего предпринимательства в сферу туризма, организации культурного досуга, развития физкультуры и спорта;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методическое, информационное обеспечение сферы малого и среднего предпринимательства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Реализация мероприятий, предусмотренных Подпрограммой, будет осуществляться в течение 5 лет (2016-2020 годы).</w:t>
      </w:r>
    </w:p>
    <w:p w:rsidR="00E8591D"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Показатели эффективности реализации Подпрограммы представлены в таблице 5.</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240" w:lineRule="auto"/>
        <w:ind w:firstLine="540"/>
        <w:jc w:val="right"/>
        <w:rPr>
          <w:rFonts w:ascii="Times New Roman" w:eastAsia="Times New Roman" w:hAnsi="Times New Roman"/>
          <w:sz w:val="24"/>
          <w:szCs w:val="24"/>
        </w:rPr>
      </w:pPr>
      <w:r w:rsidRPr="003D65B2">
        <w:rPr>
          <w:rFonts w:ascii="Times New Roman" w:eastAsia="Times New Roman" w:hAnsi="Times New Roman"/>
          <w:sz w:val="24"/>
          <w:szCs w:val="24"/>
        </w:rPr>
        <w:t>Таблица 5</w:t>
      </w:r>
    </w:p>
    <w:p w:rsidR="00E8591D" w:rsidRPr="003D65B2" w:rsidRDefault="00E8591D" w:rsidP="00E8591D">
      <w:pPr>
        <w:tabs>
          <w:tab w:val="left" w:pos="2977"/>
        </w:tabs>
        <w:snapToGrid w:val="0"/>
        <w:spacing w:line="240" w:lineRule="auto"/>
        <w:ind w:firstLine="540"/>
        <w:jc w:val="center"/>
        <w:rPr>
          <w:rFonts w:ascii="Times New Roman" w:eastAsia="Times New Roman" w:hAnsi="Times New Roman"/>
          <w:sz w:val="24"/>
          <w:szCs w:val="24"/>
        </w:rPr>
      </w:pPr>
      <w:r w:rsidRPr="003D65B2">
        <w:rPr>
          <w:rFonts w:ascii="Times New Roman" w:eastAsia="Times New Roman" w:hAnsi="Times New Roman"/>
          <w:sz w:val="24"/>
          <w:szCs w:val="24"/>
        </w:rPr>
        <w:t>Целевые индикаторы и показатели реал</w:t>
      </w:r>
      <w:r>
        <w:rPr>
          <w:rFonts w:ascii="Times New Roman" w:eastAsia="Times New Roman" w:hAnsi="Times New Roman"/>
          <w:sz w:val="24"/>
          <w:szCs w:val="24"/>
        </w:rPr>
        <w:t>изации Подпрограммы за 2016-2020</w:t>
      </w:r>
      <w:r w:rsidRPr="003D65B2">
        <w:rPr>
          <w:rFonts w:ascii="Times New Roman" w:eastAsia="Times New Roman" w:hAnsi="Times New Roman"/>
          <w:sz w:val="24"/>
          <w:szCs w:val="24"/>
        </w:rPr>
        <w:t xml:space="preserve"> годы</w:t>
      </w:r>
    </w:p>
    <w:p w:rsidR="00E8591D" w:rsidRPr="003D65B2" w:rsidRDefault="00E8591D" w:rsidP="00E8591D">
      <w:pPr>
        <w:tabs>
          <w:tab w:val="left" w:pos="2977"/>
        </w:tabs>
        <w:snapToGrid w:val="0"/>
        <w:spacing w:line="240" w:lineRule="auto"/>
        <w:ind w:firstLine="540"/>
        <w:jc w:val="right"/>
        <w:rPr>
          <w:rFonts w:ascii="Times New Roman" w:eastAsia="Times New Roman" w:hAnsi="Times New Roman"/>
          <w:sz w:val="24"/>
          <w:szCs w:val="24"/>
        </w:rPr>
      </w:pPr>
      <w:r w:rsidRPr="003D65B2">
        <w:rPr>
          <w:rFonts w:ascii="Times New Roman" w:eastAsia="Times New Roman" w:hAnsi="Times New Roman"/>
          <w:sz w:val="24"/>
          <w:szCs w:val="24"/>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9"/>
        <w:gridCol w:w="1390"/>
        <w:gridCol w:w="889"/>
        <w:gridCol w:w="986"/>
        <w:gridCol w:w="876"/>
        <w:gridCol w:w="876"/>
        <w:gridCol w:w="948"/>
      </w:tblGrid>
      <w:tr w:rsidR="00E8591D" w:rsidRPr="003D65B2" w:rsidTr="00E8591D">
        <w:tc>
          <w:tcPr>
            <w:tcW w:w="3499" w:type="dxa"/>
            <w:vMerge w:val="restart"/>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Наименование индикатора</w:t>
            </w:r>
          </w:p>
        </w:tc>
        <w:tc>
          <w:tcPr>
            <w:tcW w:w="1390" w:type="dxa"/>
            <w:vMerge w:val="restart"/>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Показатель</w:t>
            </w:r>
          </w:p>
        </w:tc>
        <w:tc>
          <w:tcPr>
            <w:tcW w:w="4575" w:type="dxa"/>
            <w:gridSpan w:val="5"/>
          </w:tcPr>
          <w:p w:rsidR="00E8591D" w:rsidRPr="003D65B2" w:rsidRDefault="00E8591D" w:rsidP="00E8591D">
            <w:pPr>
              <w:tabs>
                <w:tab w:val="left" w:pos="2977"/>
              </w:tabs>
              <w:snapToGrid w:val="0"/>
              <w:jc w:val="center"/>
              <w:rPr>
                <w:rFonts w:ascii="Times New Roman" w:eastAsia="Times New Roman" w:hAnsi="Times New Roman"/>
                <w:sz w:val="24"/>
                <w:szCs w:val="24"/>
              </w:rPr>
            </w:pPr>
            <w:r w:rsidRPr="003D65B2">
              <w:rPr>
                <w:rFonts w:ascii="Times New Roman" w:eastAsia="Times New Roman" w:hAnsi="Times New Roman"/>
                <w:sz w:val="24"/>
                <w:szCs w:val="24"/>
              </w:rPr>
              <w:t>годы</w:t>
            </w:r>
          </w:p>
        </w:tc>
      </w:tr>
      <w:tr w:rsidR="00E8591D" w:rsidRPr="003D65B2" w:rsidTr="00E8591D">
        <w:tc>
          <w:tcPr>
            <w:tcW w:w="3499" w:type="dxa"/>
            <w:vMerge/>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1390" w:type="dxa"/>
            <w:vMerge/>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889"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2016</w:t>
            </w:r>
          </w:p>
        </w:tc>
        <w:tc>
          <w:tcPr>
            <w:tcW w:w="98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2017</w:t>
            </w:r>
          </w:p>
        </w:tc>
        <w:tc>
          <w:tcPr>
            <w:tcW w:w="8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2018</w:t>
            </w:r>
          </w:p>
        </w:tc>
        <w:tc>
          <w:tcPr>
            <w:tcW w:w="876"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2019</w:t>
            </w:r>
          </w:p>
        </w:tc>
        <w:tc>
          <w:tcPr>
            <w:tcW w:w="948"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2020</w:t>
            </w:r>
          </w:p>
        </w:tc>
      </w:tr>
      <w:tr w:rsidR="00E8591D" w:rsidRPr="003D65B2" w:rsidTr="00E8591D">
        <w:tc>
          <w:tcPr>
            <w:tcW w:w="349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Количество малых и средних предприятий</w:t>
            </w:r>
          </w:p>
        </w:tc>
        <w:tc>
          <w:tcPr>
            <w:tcW w:w="1390"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ед.</w:t>
            </w:r>
          </w:p>
        </w:tc>
        <w:tc>
          <w:tcPr>
            <w:tcW w:w="88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29</w:t>
            </w:r>
          </w:p>
        </w:tc>
        <w:tc>
          <w:tcPr>
            <w:tcW w:w="98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30</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30</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30</w:t>
            </w:r>
          </w:p>
        </w:tc>
        <w:tc>
          <w:tcPr>
            <w:tcW w:w="948"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30</w:t>
            </w:r>
          </w:p>
        </w:tc>
      </w:tr>
      <w:tr w:rsidR="00E8591D" w:rsidRPr="003D65B2" w:rsidTr="00E8591D">
        <w:tc>
          <w:tcPr>
            <w:tcW w:w="349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Количество ИП</w:t>
            </w:r>
          </w:p>
        </w:tc>
        <w:tc>
          <w:tcPr>
            <w:tcW w:w="1390"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ед.</w:t>
            </w:r>
          </w:p>
        </w:tc>
        <w:tc>
          <w:tcPr>
            <w:tcW w:w="88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350</w:t>
            </w:r>
          </w:p>
        </w:tc>
        <w:tc>
          <w:tcPr>
            <w:tcW w:w="98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400</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420</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440</w:t>
            </w:r>
          </w:p>
        </w:tc>
        <w:tc>
          <w:tcPr>
            <w:tcW w:w="948"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450</w:t>
            </w:r>
          </w:p>
        </w:tc>
      </w:tr>
      <w:tr w:rsidR="00E8591D" w:rsidRPr="003D65B2" w:rsidTr="00E8591D">
        <w:tc>
          <w:tcPr>
            <w:tcW w:w="349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Среднесписочная численность работников (без внешних совместителей)</w:t>
            </w:r>
          </w:p>
        </w:tc>
        <w:tc>
          <w:tcPr>
            <w:tcW w:w="1390"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ед.</w:t>
            </w:r>
          </w:p>
        </w:tc>
        <w:tc>
          <w:tcPr>
            <w:tcW w:w="88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167</w:t>
            </w:r>
          </w:p>
        </w:tc>
        <w:tc>
          <w:tcPr>
            <w:tcW w:w="98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173</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173</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173</w:t>
            </w:r>
          </w:p>
        </w:tc>
        <w:tc>
          <w:tcPr>
            <w:tcW w:w="948"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173</w:t>
            </w:r>
          </w:p>
        </w:tc>
      </w:tr>
      <w:tr w:rsidR="00E8591D" w:rsidRPr="003D65B2" w:rsidTr="00E8591D">
        <w:tc>
          <w:tcPr>
            <w:tcW w:w="349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Объем налоговых поступлений в консолидированный бюджет от субъектов малого и среднего предпринимательсва</w:t>
            </w:r>
          </w:p>
        </w:tc>
        <w:tc>
          <w:tcPr>
            <w:tcW w:w="1390"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ед.</w:t>
            </w:r>
          </w:p>
        </w:tc>
        <w:tc>
          <w:tcPr>
            <w:tcW w:w="889"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4160,0</w:t>
            </w:r>
          </w:p>
        </w:tc>
        <w:tc>
          <w:tcPr>
            <w:tcW w:w="98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4352</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4560,0</w:t>
            </w:r>
          </w:p>
        </w:tc>
        <w:tc>
          <w:tcPr>
            <w:tcW w:w="876"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4723,0</w:t>
            </w:r>
          </w:p>
        </w:tc>
        <w:tc>
          <w:tcPr>
            <w:tcW w:w="948" w:type="dxa"/>
          </w:tcPr>
          <w:p w:rsidR="00E8591D" w:rsidRPr="003D65B2" w:rsidRDefault="00E8591D" w:rsidP="00E8591D">
            <w:pPr>
              <w:tabs>
                <w:tab w:val="left" w:pos="2977"/>
              </w:tabs>
              <w:snapToGrid w:val="0"/>
              <w:jc w:val="both"/>
              <w:rPr>
                <w:rFonts w:ascii="Times New Roman" w:eastAsia="Times New Roman" w:hAnsi="Times New Roman"/>
              </w:rPr>
            </w:pPr>
            <w:r w:rsidRPr="003D65B2">
              <w:rPr>
                <w:rFonts w:ascii="Times New Roman" w:eastAsia="Times New Roman" w:hAnsi="Times New Roman"/>
              </w:rPr>
              <w:t>4880,0</w:t>
            </w:r>
          </w:p>
        </w:tc>
      </w:tr>
    </w:tbl>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Основными показателями эффективности реализации Подпрограммы являются: увеличение числа успешно работающих малых предприятий, увеличение налоговых </w:t>
      </w:r>
      <w:r w:rsidRPr="003D65B2">
        <w:rPr>
          <w:rFonts w:ascii="Times New Roman" w:eastAsia="Times New Roman" w:hAnsi="Times New Roman"/>
          <w:sz w:val="24"/>
          <w:szCs w:val="24"/>
        </w:rPr>
        <w:lastRenderedPageBreak/>
        <w:t>поступлений в консолидированный бюджет Малодербетовского района Республики Калмыкия, рост средней заработной платы в малом и среднем предпринимательстве.</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lang w:val="en-US"/>
        </w:rPr>
        <w:t>IV</w:t>
      </w:r>
      <w:r w:rsidRPr="003D65B2">
        <w:rPr>
          <w:rFonts w:ascii="Times New Roman" w:eastAsia="Times New Roman" w:hAnsi="Times New Roman"/>
          <w:sz w:val="24"/>
          <w:szCs w:val="24"/>
        </w:rPr>
        <w:t>. Обоснование ресурсного обеспечения муниципальной программы</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Суммарный объем финансирования на реализацию Подпрограммы в 2016-2020 годах составит 20</w:t>
      </w:r>
      <w:r>
        <w:rPr>
          <w:rFonts w:ascii="Times New Roman" w:eastAsia="Times New Roman" w:hAnsi="Times New Roman"/>
          <w:sz w:val="24"/>
          <w:szCs w:val="24"/>
        </w:rPr>
        <w:t>,</w:t>
      </w:r>
      <w:r w:rsidRPr="003D65B2">
        <w:rPr>
          <w:rFonts w:ascii="Times New Roman" w:eastAsia="Times New Roman" w:hAnsi="Times New Roman"/>
          <w:sz w:val="24"/>
          <w:szCs w:val="24"/>
        </w:rPr>
        <w:t>0 тысяч рублей за счет средств районного бюджета, в том числе:</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2016 год-</w:t>
      </w:r>
      <w:r w:rsidRPr="003D65B2">
        <w:rPr>
          <w:rFonts w:ascii="Times New Roman" w:eastAsia="Times New Roman" w:hAnsi="Times New Roman"/>
          <w:sz w:val="24"/>
          <w:szCs w:val="24"/>
        </w:rPr>
        <w:t>0</w:t>
      </w:r>
      <w:r>
        <w:rPr>
          <w:rFonts w:ascii="Times New Roman" w:eastAsia="Times New Roman" w:hAnsi="Times New Roman"/>
          <w:sz w:val="24"/>
          <w:szCs w:val="24"/>
        </w:rPr>
        <w:t>,0</w:t>
      </w:r>
      <w:r w:rsidRPr="003D65B2">
        <w:rPr>
          <w:rFonts w:ascii="Times New Roman" w:eastAsia="Times New Roman" w:hAnsi="Times New Roman"/>
          <w:sz w:val="24"/>
          <w:szCs w:val="24"/>
        </w:rPr>
        <w:t xml:space="preserve"> тыс. руб.</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2017 год-2</w:t>
      </w:r>
      <w:r w:rsidRPr="003D65B2">
        <w:rPr>
          <w:rFonts w:ascii="Times New Roman" w:eastAsia="Times New Roman" w:hAnsi="Times New Roman"/>
          <w:sz w:val="24"/>
          <w:szCs w:val="24"/>
        </w:rPr>
        <w:t>0</w:t>
      </w:r>
      <w:r>
        <w:rPr>
          <w:rFonts w:ascii="Times New Roman" w:eastAsia="Times New Roman" w:hAnsi="Times New Roman"/>
          <w:sz w:val="24"/>
          <w:szCs w:val="24"/>
        </w:rPr>
        <w:t>,0</w:t>
      </w:r>
      <w:r w:rsidRPr="003D65B2">
        <w:rPr>
          <w:rFonts w:ascii="Times New Roman" w:eastAsia="Times New Roman" w:hAnsi="Times New Roman"/>
          <w:sz w:val="24"/>
          <w:szCs w:val="24"/>
        </w:rPr>
        <w:t xml:space="preserve"> тыс. руб.</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2018 год- </w:t>
      </w:r>
      <w:r w:rsidRPr="003D65B2">
        <w:rPr>
          <w:rFonts w:ascii="Times New Roman" w:eastAsia="Times New Roman" w:hAnsi="Times New Roman"/>
          <w:sz w:val="24"/>
          <w:szCs w:val="24"/>
        </w:rPr>
        <w:t>0</w:t>
      </w:r>
      <w:r>
        <w:rPr>
          <w:rFonts w:ascii="Times New Roman" w:eastAsia="Times New Roman" w:hAnsi="Times New Roman"/>
          <w:sz w:val="24"/>
          <w:szCs w:val="24"/>
        </w:rPr>
        <w:t>,0</w:t>
      </w:r>
      <w:r w:rsidRPr="003D65B2">
        <w:rPr>
          <w:rFonts w:ascii="Times New Roman" w:eastAsia="Times New Roman" w:hAnsi="Times New Roman"/>
          <w:sz w:val="24"/>
          <w:szCs w:val="24"/>
        </w:rPr>
        <w:t xml:space="preserve"> тыс. руб.</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2019 год – </w:t>
      </w:r>
      <w:r w:rsidRPr="003D65B2">
        <w:rPr>
          <w:rFonts w:ascii="Times New Roman" w:eastAsia="Times New Roman" w:hAnsi="Times New Roman"/>
          <w:sz w:val="24"/>
          <w:szCs w:val="24"/>
        </w:rPr>
        <w:t>0</w:t>
      </w:r>
      <w:r>
        <w:rPr>
          <w:rFonts w:ascii="Times New Roman" w:eastAsia="Times New Roman" w:hAnsi="Times New Roman"/>
          <w:sz w:val="24"/>
          <w:szCs w:val="24"/>
        </w:rPr>
        <w:t>,0</w:t>
      </w:r>
      <w:r w:rsidRPr="003D65B2">
        <w:rPr>
          <w:rFonts w:ascii="Times New Roman" w:eastAsia="Times New Roman" w:hAnsi="Times New Roman"/>
          <w:sz w:val="24"/>
          <w:szCs w:val="24"/>
        </w:rPr>
        <w:t xml:space="preserve"> тыс.руб</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2020 год -  0,</w:t>
      </w:r>
      <w:r w:rsidRPr="003D65B2">
        <w:rPr>
          <w:rFonts w:ascii="Times New Roman" w:eastAsia="Times New Roman" w:hAnsi="Times New Roman"/>
          <w:sz w:val="24"/>
          <w:szCs w:val="24"/>
        </w:rPr>
        <w:t>0 тыс.руб</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Объемы финансирования по программе подлежат ежегодной корректировке с учетом сумм, утвержденных при формировании бюджета на очередной финансовый год и плановый период.</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lang w:val="en-US"/>
        </w:rPr>
        <w:t>V</w:t>
      </w:r>
      <w:r w:rsidRPr="003D65B2">
        <w:rPr>
          <w:rFonts w:ascii="Times New Roman" w:eastAsia="Times New Roman" w:hAnsi="Times New Roman"/>
          <w:sz w:val="24"/>
          <w:szCs w:val="24"/>
        </w:rPr>
        <w:t>. Механизм реализации Подпрограммы, включая контроль за ходом ее выполнения</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Заказчиком и разработчиком Подпрограммы является Администрация Малодербетовского районного муниципального образования Республики Калмыкия.</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Исполнение Подпрограммы осуществляет отдел экономики и прогнозирования администрации Малодербетовского районного муниципального образования Республики Калмыкия, который:</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-организует сбор от исполнителей и соисполнителей Подпрограммы отчетных материалов, их обобщения и подготовку информации о ходе реализации Подпрограммы;</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-готовит ежегодный отчет о ходе выполнения программных мероприятий.</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Деятельность исполнителей Подпрограммы координирует координационный совет, который:</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 осуществляет текущий контроль и управление ходом реализации Подпрограммы;</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-осуществляет конкурсное распределение и контроль над целевым исполнением средств районного бюджета, выделяемых на реализацию мероприятий Подпрограммы;</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lang w:val="en-US"/>
        </w:rPr>
        <w:t>VI</w:t>
      </w:r>
      <w:r w:rsidRPr="003D65B2">
        <w:rPr>
          <w:rFonts w:ascii="Times New Roman" w:eastAsia="Times New Roman" w:hAnsi="Times New Roman"/>
          <w:sz w:val="24"/>
          <w:szCs w:val="24"/>
        </w:rPr>
        <w:t>. Оценка эффективности реализации муниципальной программы</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Эффективность Подпрограммы определяется соотношением позитивных изменений, произошедших в малом и средним предпринимательстве вследствие проведения мер и затрат на реализацию программных мероприятий.</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В качестве целевых индикаторов, определяющих критерии оценки эффективности, приняты такие количественные показатели, как рост количества малых предприятий; увеличение количества созданных рабочих мест; рост средней заработной платы в малом и среднем предпринимательстве; увеличение объема налоговых поступлений в консолидированный бюджет Малодербетовского районного муниципального образования Республики Калмыкия от субъектов малого и среднего бизнеса; рост оборота малых предприятий, которые базируются на данных статистического наблюдения, а также сведениях, получаемых в ходе реализации Подпрограммы.</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Ожидаемыми результатами, характеризующими решение поставленных задач, станут:</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-увеличение численности работающих в секторе малого и среднего за счет роста вновь создаваемых и сокрушение числа ликвидируемых субъектов малого и среднего предпринимательства;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-оптимизация отраслевой структуры малого и среднего предпринимательства, увеличение количества субъектов малого и среднего предпринимательства, работающих в сфере производства, туризма, инновационном секторе, сфере агропромышленного комплекса;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-увеличение численности работающих в секторе малого и среднего предпринимательства за счет увеличения числа работающих мест и занятости населения;</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-увеличение доли производимых субъектов малого и среднего предпринимательства товаров (работ, услуг) в объеме валового регионального продукта;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-увеличение налоговых  поступлений в консолидированный бюджет от субъектов малого и среднего предпринимательства;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Увеличение средней заработной платы в субъектах малого предпринимательства.</w:t>
      </w:r>
    </w:p>
    <w:p w:rsidR="00E8591D" w:rsidRPr="003D65B2" w:rsidRDefault="00E8591D" w:rsidP="00E8591D">
      <w:pPr>
        <w:tabs>
          <w:tab w:val="left" w:pos="2977"/>
        </w:tabs>
        <w:snapToGrid w:val="0"/>
        <w:spacing w:line="24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Достижение ожидаемого эффекта возможно только при решении совокупности поставленных задач и достижения исходных целей.</w:t>
      </w:r>
    </w:p>
    <w:p w:rsidR="00E8591D" w:rsidRDefault="00E8591D" w:rsidP="00E8591D">
      <w:pPr>
        <w:tabs>
          <w:tab w:val="left" w:pos="2977"/>
        </w:tabs>
        <w:snapToGrid w:val="0"/>
        <w:spacing w:line="24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right"/>
        <w:rPr>
          <w:rFonts w:ascii="Times New Roman" w:eastAsia="Times New Roman" w:hAnsi="Times New Roman"/>
          <w:sz w:val="24"/>
          <w:szCs w:val="24"/>
        </w:rPr>
      </w:pPr>
      <w:r w:rsidRPr="003D65B2">
        <w:rPr>
          <w:rFonts w:ascii="Times New Roman" w:eastAsia="Times New Roman" w:hAnsi="Times New Roman"/>
          <w:sz w:val="24"/>
          <w:szCs w:val="24"/>
        </w:rPr>
        <w:t xml:space="preserve">Приложение №1 </w:t>
      </w: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r w:rsidRPr="003D65B2">
        <w:rPr>
          <w:rFonts w:ascii="Times New Roman" w:eastAsia="Times New Roman" w:hAnsi="Times New Roman"/>
          <w:sz w:val="24"/>
          <w:szCs w:val="24"/>
        </w:rPr>
        <w:t>К муниципальной подпрограмме «Развитие малого и среднего предпринимательства в Малодербетовском районе Республике Калмыкия на 2016-2020 годы»</w:t>
      </w:r>
    </w:p>
    <w:p w:rsidR="00E8591D" w:rsidRPr="003D65B2" w:rsidRDefault="00E8591D" w:rsidP="00E8591D">
      <w:pPr>
        <w:tabs>
          <w:tab w:val="left" w:pos="2977"/>
        </w:tabs>
        <w:snapToGrid w:val="0"/>
        <w:spacing w:line="360" w:lineRule="auto"/>
        <w:ind w:firstLine="540"/>
        <w:jc w:val="center"/>
        <w:rPr>
          <w:rFonts w:ascii="Times New Roman" w:eastAsia="Times New Roman" w:hAnsi="Times New Roman"/>
          <w:sz w:val="24"/>
          <w:szCs w:val="24"/>
        </w:rPr>
      </w:pPr>
      <w:r w:rsidRPr="003D65B2">
        <w:rPr>
          <w:rFonts w:ascii="Times New Roman" w:eastAsia="Times New Roman" w:hAnsi="Times New Roman"/>
          <w:sz w:val="24"/>
          <w:szCs w:val="24"/>
        </w:rPr>
        <w:t>Система программных мероприятий</w:t>
      </w:r>
    </w:p>
    <w:tbl>
      <w:tblPr>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103"/>
        <w:gridCol w:w="1134"/>
        <w:gridCol w:w="1200"/>
        <w:gridCol w:w="2117"/>
      </w:tblGrid>
      <w:tr w:rsidR="00E8591D" w:rsidRPr="003D65B2" w:rsidTr="00E8591D">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№п/п</w:t>
            </w: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Наименование мероприятия </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Сроки исполнения по периодам </w:t>
            </w:r>
            <w:r w:rsidRPr="003D65B2">
              <w:rPr>
                <w:rFonts w:ascii="Times New Roman" w:eastAsia="Times New Roman" w:hAnsi="Times New Roman"/>
                <w:sz w:val="24"/>
                <w:szCs w:val="24"/>
              </w:rPr>
              <w:lastRenderedPageBreak/>
              <w:t>выполнения, год</w:t>
            </w:r>
          </w:p>
        </w:tc>
        <w:tc>
          <w:tcPr>
            <w:tcW w:w="120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Объем финансирования из районног</w:t>
            </w:r>
            <w:r w:rsidRPr="003D65B2">
              <w:rPr>
                <w:rFonts w:ascii="Times New Roman" w:eastAsia="Times New Roman" w:hAnsi="Times New Roman"/>
                <w:sz w:val="24"/>
                <w:szCs w:val="24"/>
              </w:rPr>
              <w:lastRenderedPageBreak/>
              <w:t>о бюджета, тыс.руб.</w:t>
            </w:r>
          </w:p>
        </w:tc>
        <w:tc>
          <w:tcPr>
            <w:tcW w:w="21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Исполнители</w:t>
            </w:r>
          </w:p>
        </w:tc>
      </w:tr>
      <w:tr w:rsidR="00E8591D" w:rsidRPr="003D65B2" w:rsidTr="00E8591D">
        <w:tc>
          <w:tcPr>
            <w:tcW w:w="10229" w:type="dxa"/>
            <w:gridSpan w:val="5"/>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1. Мониторинг нормативных правовых актов, регулирующих деятельность малого и среднего предпринимательства</w:t>
            </w:r>
          </w:p>
        </w:tc>
      </w:tr>
      <w:tr w:rsidR="00E8591D" w:rsidRPr="003D65B2" w:rsidTr="00E8591D">
        <w:trPr>
          <w:trHeight w:val="2580"/>
        </w:trPr>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1.1</w:t>
            </w: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Анализ и выявление имеющихся недостатков нормативной правой базы по поддержке МСП, их корректировка</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2016г</w:t>
            </w:r>
          </w:p>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2017г</w:t>
            </w:r>
          </w:p>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2018г</w:t>
            </w:r>
          </w:p>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2019г</w:t>
            </w:r>
          </w:p>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2020г</w:t>
            </w:r>
          </w:p>
        </w:tc>
        <w:tc>
          <w:tcPr>
            <w:tcW w:w="120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w:t>
            </w:r>
          </w:p>
        </w:tc>
        <w:tc>
          <w:tcPr>
            <w:tcW w:w="2117" w:type="dxa"/>
          </w:tcPr>
          <w:p w:rsidR="00E8591D" w:rsidRPr="003D65B2" w:rsidRDefault="00E8591D" w:rsidP="00E8591D">
            <w:pPr>
              <w:tabs>
                <w:tab w:val="left" w:pos="2977"/>
              </w:tabs>
              <w:snapToGrid w:val="0"/>
              <w:jc w:val="center"/>
              <w:rPr>
                <w:rFonts w:ascii="Times New Roman" w:eastAsia="Times New Roman" w:hAnsi="Times New Roman"/>
                <w:sz w:val="24"/>
                <w:szCs w:val="24"/>
              </w:rPr>
            </w:pPr>
            <w:r w:rsidRPr="003D65B2">
              <w:rPr>
                <w:rFonts w:ascii="Times New Roman" w:eastAsia="Times New Roman" w:hAnsi="Times New Roman"/>
                <w:sz w:val="24"/>
                <w:szCs w:val="24"/>
              </w:rPr>
              <w:t>Отдел экономики и прогнозирования администрации Малодербетовкого РМО РК</w:t>
            </w:r>
          </w:p>
        </w:tc>
      </w:tr>
      <w:tr w:rsidR="00E8591D" w:rsidRPr="003D65B2" w:rsidTr="00E8591D">
        <w:tc>
          <w:tcPr>
            <w:tcW w:w="10229" w:type="dxa"/>
            <w:gridSpan w:val="5"/>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 Оказание финансовой поддержке начинающим предпринимателям для организации собственного дела</w:t>
            </w:r>
          </w:p>
        </w:tc>
      </w:tr>
      <w:tr w:rsidR="00E8591D" w:rsidRPr="003D65B2" w:rsidTr="00E8591D">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2.1. </w:t>
            </w: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предоставление грантов начинающим молодым предпринимателям на возмещение затрат по организации и развитию собственного дела, осуществляемого по приоритетным видам деятельности (Приложение №2)</w:t>
            </w:r>
          </w:p>
        </w:tc>
        <w:tc>
          <w:tcPr>
            <w:tcW w:w="1134"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2016г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2017г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2018г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2019г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2020г</w:t>
            </w:r>
          </w:p>
        </w:tc>
        <w:tc>
          <w:tcPr>
            <w:tcW w:w="1200"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tc>
        <w:tc>
          <w:tcPr>
            <w:tcW w:w="21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Отдел экономики и прогнозирования администрации Малодербетовкого РМО РК</w:t>
            </w:r>
          </w:p>
        </w:tc>
      </w:tr>
      <w:tr w:rsidR="00E8591D" w:rsidRPr="003D65B2" w:rsidTr="00E8591D">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2.2</w:t>
            </w: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Оказание поощрительных премий социально-ориентировочнным предпринимателям. (Приложение №3)</w:t>
            </w:r>
          </w:p>
        </w:tc>
        <w:tc>
          <w:tcPr>
            <w:tcW w:w="1134"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2016г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2017г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2018г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2019г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2020г</w:t>
            </w:r>
          </w:p>
        </w:tc>
        <w:tc>
          <w:tcPr>
            <w:tcW w:w="1200"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3D65B2">
              <w:rPr>
                <w:rFonts w:ascii="Times New Roman" w:eastAsia="Times New Roman" w:hAnsi="Times New Roman"/>
                <w:sz w:val="24"/>
                <w:szCs w:val="24"/>
              </w:rPr>
              <w:t>0</w:t>
            </w:r>
            <w:r>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20,0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tc>
        <w:tc>
          <w:tcPr>
            <w:tcW w:w="21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Отдел экономики и прогнозирования администрации Малодербетовкого РМО РК</w:t>
            </w:r>
          </w:p>
        </w:tc>
      </w:tr>
      <w:tr w:rsidR="00E8591D" w:rsidRPr="003D65B2" w:rsidTr="00E8591D">
        <w:tc>
          <w:tcPr>
            <w:tcW w:w="10229" w:type="dxa"/>
            <w:gridSpan w:val="5"/>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3. Методическое, информационное обеспечение сферы малого и среднего бизнеса, формирование положительного имиджа малого и среднего предпринимательства </w:t>
            </w:r>
          </w:p>
        </w:tc>
      </w:tr>
      <w:tr w:rsidR="00E8591D" w:rsidRPr="003D65B2" w:rsidTr="00E8591D">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 xml:space="preserve">3.1 </w:t>
            </w: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Проведение Дня Предпринимателя района</w:t>
            </w:r>
          </w:p>
        </w:tc>
        <w:tc>
          <w:tcPr>
            <w:tcW w:w="1134"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2016г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2017г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2018г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2019г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2020г</w:t>
            </w:r>
          </w:p>
        </w:tc>
        <w:tc>
          <w:tcPr>
            <w:tcW w:w="1200"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0</w:t>
            </w:r>
            <w:r>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tc>
        <w:tc>
          <w:tcPr>
            <w:tcW w:w="2117"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Отдел экономики и прогнозирования администрации Малодербетовкого РМО РК</w:t>
            </w:r>
          </w:p>
        </w:tc>
      </w:tr>
      <w:tr w:rsidR="00E8591D" w:rsidRPr="003D65B2" w:rsidTr="00E8591D">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Итого</w:t>
            </w:r>
          </w:p>
        </w:tc>
        <w:tc>
          <w:tcPr>
            <w:tcW w:w="1134"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2016г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lastRenderedPageBreak/>
              <w:t>2017г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2018г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2019г</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sidRPr="003D65B2">
              <w:rPr>
                <w:rFonts w:ascii="Times New Roman" w:eastAsia="Times New Roman" w:hAnsi="Times New Roman"/>
                <w:sz w:val="24"/>
                <w:szCs w:val="24"/>
              </w:rPr>
              <w:t>2020г</w:t>
            </w:r>
          </w:p>
        </w:tc>
        <w:tc>
          <w:tcPr>
            <w:tcW w:w="1200" w:type="dxa"/>
          </w:tcPr>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Pr="003D65B2">
              <w:rPr>
                <w:rFonts w:ascii="Times New Roman" w:eastAsia="Times New Roman" w:hAnsi="Times New Roman"/>
                <w:sz w:val="24"/>
                <w:szCs w:val="24"/>
              </w:rPr>
              <w:t>0</w:t>
            </w:r>
            <w:r>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20,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p w:rsidR="00E8591D" w:rsidRPr="003D65B2" w:rsidRDefault="00E8591D" w:rsidP="00E8591D">
            <w:pPr>
              <w:tabs>
                <w:tab w:val="left" w:pos="2977"/>
              </w:tabs>
              <w:snapToGrid w:val="0"/>
              <w:spacing w:line="240" w:lineRule="auto"/>
              <w:jc w:val="both"/>
              <w:rPr>
                <w:rFonts w:ascii="Times New Roman" w:eastAsia="Times New Roman" w:hAnsi="Times New Roman"/>
                <w:sz w:val="24"/>
                <w:szCs w:val="24"/>
              </w:rPr>
            </w:pPr>
            <w:r>
              <w:rPr>
                <w:rFonts w:ascii="Times New Roman" w:eastAsia="Times New Roman" w:hAnsi="Times New Roman"/>
                <w:sz w:val="24"/>
                <w:szCs w:val="24"/>
              </w:rPr>
              <w:t>0,</w:t>
            </w:r>
            <w:r w:rsidRPr="003D65B2">
              <w:rPr>
                <w:rFonts w:ascii="Times New Roman" w:eastAsia="Times New Roman" w:hAnsi="Times New Roman"/>
                <w:sz w:val="24"/>
                <w:szCs w:val="24"/>
              </w:rPr>
              <w:t>0</w:t>
            </w:r>
          </w:p>
        </w:tc>
        <w:tc>
          <w:tcPr>
            <w:tcW w:w="2117" w:type="dxa"/>
          </w:tcPr>
          <w:p w:rsidR="00E8591D" w:rsidRPr="003D65B2" w:rsidRDefault="00E8591D" w:rsidP="00E8591D">
            <w:pPr>
              <w:tabs>
                <w:tab w:val="left" w:pos="2977"/>
              </w:tabs>
              <w:snapToGrid w:val="0"/>
              <w:jc w:val="both"/>
              <w:rPr>
                <w:rFonts w:ascii="Times New Roman" w:eastAsia="Times New Roman" w:hAnsi="Times New Roman"/>
                <w:sz w:val="24"/>
                <w:szCs w:val="24"/>
              </w:rPr>
            </w:pPr>
          </w:p>
        </w:tc>
      </w:tr>
      <w:tr w:rsidR="00E8591D" w:rsidRPr="003D65B2" w:rsidTr="00E8591D">
        <w:tc>
          <w:tcPr>
            <w:tcW w:w="675" w:type="dxa"/>
          </w:tcPr>
          <w:p w:rsidR="00E8591D" w:rsidRPr="003D65B2" w:rsidRDefault="00E8591D" w:rsidP="00E8591D">
            <w:pPr>
              <w:tabs>
                <w:tab w:val="left" w:pos="2977"/>
              </w:tabs>
              <w:snapToGrid w:val="0"/>
              <w:jc w:val="both"/>
              <w:rPr>
                <w:rFonts w:ascii="Times New Roman" w:eastAsia="Times New Roman" w:hAnsi="Times New Roman"/>
                <w:sz w:val="24"/>
                <w:szCs w:val="24"/>
              </w:rPr>
            </w:pPr>
          </w:p>
        </w:tc>
        <w:tc>
          <w:tcPr>
            <w:tcW w:w="5103"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Всего по Подпрограмме:</w:t>
            </w:r>
          </w:p>
        </w:tc>
        <w:tc>
          <w:tcPr>
            <w:tcW w:w="1134"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sidRPr="003D65B2">
              <w:rPr>
                <w:rFonts w:ascii="Times New Roman" w:eastAsia="Times New Roman" w:hAnsi="Times New Roman"/>
                <w:sz w:val="24"/>
                <w:szCs w:val="24"/>
              </w:rPr>
              <w:t>2016-2020гг</w:t>
            </w:r>
          </w:p>
        </w:tc>
        <w:tc>
          <w:tcPr>
            <w:tcW w:w="1200" w:type="dxa"/>
          </w:tcPr>
          <w:p w:rsidR="00E8591D" w:rsidRPr="003D65B2" w:rsidRDefault="00E8591D" w:rsidP="00E8591D">
            <w:pPr>
              <w:tabs>
                <w:tab w:val="left" w:pos="2977"/>
              </w:tabs>
              <w:snapToGrid w:val="0"/>
              <w:jc w:val="both"/>
              <w:rPr>
                <w:rFonts w:ascii="Times New Roman" w:eastAsia="Times New Roman" w:hAnsi="Times New Roman"/>
                <w:sz w:val="24"/>
                <w:szCs w:val="24"/>
              </w:rPr>
            </w:pPr>
            <w:r>
              <w:rPr>
                <w:rFonts w:ascii="Times New Roman" w:eastAsia="Times New Roman" w:hAnsi="Times New Roman"/>
                <w:sz w:val="24"/>
                <w:szCs w:val="24"/>
              </w:rPr>
              <w:t>4</w:t>
            </w:r>
            <w:r w:rsidRPr="003D65B2">
              <w:rPr>
                <w:rFonts w:ascii="Times New Roman" w:eastAsia="Times New Roman" w:hAnsi="Times New Roman"/>
                <w:sz w:val="24"/>
                <w:szCs w:val="24"/>
              </w:rPr>
              <w:t>0</w:t>
            </w:r>
            <w:r>
              <w:rPr>
                <w:rFonts w:ascii="Times New Roman" w:eastAsia="Times New Roman" w:hAnsi="Times New Roman"/>
                <w:sz w:val="24"/>
                <w:szCs w:val="24"/>
              </w:rPr>
              <w:t>,</w:t>
            </w:r>
            <w:r w:rsidRPr="003D65B2">
              <w:rPr>
                <w:rFonts w:ascii="Times New Roman" w:eastAsia="Times New Roman" w:hAnsi="Times New Roman"/>
                <w:sz w:val="24"/>
                <w:szCs w:val="24"/>
              </w:rPr>
              <w:t>0</w:t>
            </w:r>
          </w:p>
        </w:tc>
        <w:tc>
          <w:tcPr>
            <w:tcW w:w="2117" w:type="dxa"/>
          </w:tcPr>
          <w:p w:rsidR="00E8591D" w:rsidRPr="003D65B2" w:rsidRDefault="00E8591D" w:rsidP="00E8591D">
            <w:pPr>
              <w:tabs>
                <w:tab w:val="left" w:pos="2977"/>
              </w:tabs>
              <w:snapToGrid w:val="0"/>
              <w:jc w:val="both"/>
              <w:rPr>
                <w:rFonts w:ascii="Times New Roman" w:eastAsia="Times New Roman" w:hAnsi="Times New Roman"/>
                <w:sz w:val="24"/>
                <w:szCs w:val="24"/>
              </w:rPr>
            </w:pPr>
          </w:p>
        </w:tc>
      </w:tr>
    </w:tbl>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3D65B2" w:rsidRDefault="00E8591D" w:rsidP="00E8591D">
      <w:pPr>
        <w:tabs>
          <w:tab w:val="left" w:pos="2977"/>
        </w:tabs>
        <w:snapToGrid w:val="0"/>
        <w:spacing w:line="360" w:lineRule="auto"/>
        <w:ind w:firstLine="540"/>
        <w:jc w:val="both"/>
        <w:rPr>
          <w:rFonts w:ascii="Times New Roman" w:eastAsia="Times New Roman" w:hAnsi="Times New Roman"/>
          <w:sz w:val="24"/>
          <w:szCs w:val="24"/>
        </w:rPr>
      </w:pPr>
    </w:p>
    <w:p w:rsidR="00E8591D" w:rsidRPr="00D01B2F"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Default="00E8591D" w:rsidP="00E8591D">
      <w:pPr>
        <w:spacing w:after="0" w:line="240" w:lineRule="auto"/>
        <w:rPr>
          <w:rFonts w:ascii="Times New Roman" w:hAnsi="Times New Roman"/>
          <w:bCs/>
          <w:color w:val="000000"/>
          <w:sz w:val="24"/>
          <w:szCs w:val="24"/>
          <w:lang w:eastAsia="ru-RU"/>
        </w:rPr>
      </w:pPr>
    </w:p>
    <w:p w:rsidR="00E8591D" w:rsidRPr="004409CB" w:rsidRDefault="00E8591D" w:rsidP="00E8591D">
      <w:pPr>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p>
    <w:p w:rsidR="00E8591D" w:rsidRPr="00905E1F" w:rsidRDefault="00E8591D" w:rsidP="00E8591D">
      <w:pPr>
        <w:spacing w:after="0" w:line="240" w:lineRule="auto"/>
        <w:jc w:val="center"/>
        <w:rPr>
          <w:rFonts w:ascii="Times New Roman" w:hAnsi="Times New Roman"/>
          <w:b/>
          <w:sz w:val="24"/>
          <w:szCs w:val="24"/>
        </w:rPr>
      </w:pPr>
      <w:r w:rsidRPr="00905E1F">
        <w:rPr>
          <w:rFonts w:ascii="Times New Roman" w:hAnsi="Times New Roman"/>
          <w:b/>
          <w:sz w:val="24"/>
          <w:szCs w:val="24"/>
        </w:rPr>
        <w:t>Подпрограмма 4.</w:t>
      </w:r>
      <w:r>
        <w:rPr>
          <w:rFonts w:ascii="Times New Roman" w:hAnsi="Times New Roman"/>
          <w:b/>
          <w:sz w:val="24"/>
          <w:szCs w:val="24"/>
        </w:rPr>
        <w:t xml:space="preserve"> </w:t>
      </w:r>
      <w:r w:rsidRPr="00905E1F">
        <w:rPr>
          <w:rFonts w:ascii="Times New Roman" w:hAnsi="Times New Roman"/>
          <w:b/>
          <w:sz w:val="24"/>
          <w:szCs w:val="24"/>
        </w:rPr>
        <w:t>«ОБЕСПЕЧИВАЮЩАЯ ПОДПРОГРАММА»</w:t>
      </w:r>
    </w:p>
    <w:p w:rsidR="00E8591D" w:rsidRPr="00905E1F" w:rsidRDefault="00E8591D" w:rsidP="00E8591D">
      <w:pPr>
        <w:spacing w:after="0" w:line="240" w:lineRule="auto"/>
        <w:jc w:val="center"/>
        <w:rPr>
          <w:rFonts w:ascii="Times New Roman" w:hAnsi="Times New Roman"/>
          <w:b/>
          <w:sz w:val="24"/>
          <w:szCs w:val="24"/>
        </w:rPr>
      </w:pPr>
      <w:r w:rsidRPr="00905E1F">
        <w:rPr>
          <w:rFonts w:ascii="Times New Roman" w:hAnsi="Times New Roman"/>
          <w:b/>
          <w:sz w:val="24"/>
          <w:szCs w:val="24"/>
        </w:rPr>
        <w:t>Паспорт</w:t>
      </w:r>
    </w:p>
    <w:p w:rsidR="00E8591D" w:rsidRDefault="00E8591D" w:rsidP="00E8591D">
      <w:pPr>
        <w:spacing w:after="0" w:line="240" w:lineRule="auto"/>
        <w:jc w:val="center"/>
        <w:rPr>
          <w:rFonts w:ascii="Times New Roman" w:hAnsi="Times New Roman"/>
          <w:b/>
          <w:sz w:val="24"/>
          <w:szCs w:val="24"/>
        </w:rPr>
      </w:pPr>
      <w:r w:rsidRPr="00905E1F">
        <w:rPr>
          <w:rFonts w:ascii="Times New Roman" w:hAnsi="Times New Roman"/>
          <w:b/>
          <w:sz w:val="24"/>
          <w:szCs w:val="24"/>
        </w:rPr>
        <w:t xml:space="preserve">Подпрограммы муниципальной программы </w:t>
      </w:r>
      <w:r w:rsidRPr="00905E1F">
        <w:rPr>
          <w:rFonts w:ascii="Times New Roman" w:hAnsi="Times New Roman"/>
          <w:b/>
          <w:sz w:val="24"/>
          <w:szCs w:val="24"/>
          <w:lang w:eastAsia="ru-RU"/>
        </w:rPr>
        <w:t>Малодербетовского</w:t>
      </w:r>
      <w:r w:rsidRPr="00905E1F">
        <w:rPr>
          <w:rFonts w:ascii="Times New Roman" w:hAnsi="Times New Roman"/>
          <w:b/>
          <w:sz w:val="24"/>
          <w:szCs w:val="24"/>
        </w:rPr>
        <w:t xml:space="preserve">  РМО РК «Повышение эффективности муниципального управления  на 201</w:t>
      </w:r>
      <w:r>
        <w:rPr>
          <w:rFonts w:ascii="Times New Roman" w:hAnsi="Times New Roman"/>
          <w:b/>
          <w:sz w:val="24"/>
          <w:szCs w:val="24"/>
        </w:rPr>
        <w:t>8-</w:t>
      </w:r>
      <w:r w:rsidRPr="00905E1F">
        <w:rPr>
          <w:rFonts w:ascii="Times New Roman" w:hAnsi="Times New Roman"/>
          <w:b/>
          <w:sz w:val="24"/>
          <w:szCs w:val="24"/>
        </w:rPr>
        <w:t>20</w:t>
      </w:r>
      <w:r>
        <w:rPr>
          <w:rFonts w:ascii="Times New Roman" w:hAnsi="Times New Roman"/>
          <w:b/>
          <w:sz w:val="24"/>
          <w:szCs w:val="24"/>
        </w:rPr>
        <w:t>2</w:t>
      </w:r>
      <w:r w:rsidRPr="00905E1F">
        <w:rPr>
          <w:rFonts w:ascii="Times New Roman" w:hAnsi="Times New Roman"/>
          <w:b/>
          <w:sz w:val="24"/>
          <w:szCs w:val="24"/>
        </w:rPr>
        <w:t>2 годы»</w:t>
      </w:r>
    </w:p>
    <w:p w:rsidR="00E8591D" w:rsidRPr="00905E1F" w:rsidRDefault="00E8591D" w:rsidP="00E8591D">
      <w:pPr>
        <w:spacing w:after="0" w:line="240" w:lineRule="auto"/>
        <w:jc w:val="center"/>
        <w:rPr>
          <w:rFonts w:ascii="Times New Roman" w:hAnsi="Times New Roman"/>
          <w:b/>
          <w:sz w:val="24"/>
          <w:szCs w:val="24"/>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837"/>
      </w:tblGrid>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Наименование подпрограммы</w:t>
            </w:r>
          </w:p>
        </w:tc>
        <w:tc>
          <w:tcPr>
            <w:tcW w:w="7837" w:type="dxa"/>
          </w:tcPr>
          <w:p w:rsidR="00E8591D" w:rsidRPr="00905E1F" w:rsidRDefault="00E8591D" w:rsidP="00E8591D">
            <w:pPr>
              <w:spacing w:after="0" w:line="240" w:lineRule="auto"/>
              <w:ind w:firstLine="24"/>
              <w:jc w:val="both"/>
              <w:rPr>
                <w:rFonts w:ascii="Times New Roman" w:hAnsi="Times New Roman"/>
                <w:b/>
                <w:sz w:val="24"/>
                <w:szCs w:val="24"/>
              </w:rPr>
            </w:pPr>
            <w:r w:rsidRPr="00905E1F">
              <w:rPr>
                <w:rFonts w:ascii="Times New Roman" w:hAnsi="Times New Roman"/>
                <w:b/>
                <w:sz w:val="24"/>
                <w:szCs w:val="24"/>
              </w:rPr>
              <w:t>Обеспечивающая подпрограмма</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Координатор</w:t>
            </w:r>
          </w:p>
        </w:tc>
        <w:tc>
          <w:tcPr>
            <w:tcW w:w="7837" w:type="dxa"/>
          </w:tcPr>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 xml:space="preserve">Администрация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районного муниципального образования Республики Калмыкия </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Ответственный исполнитель</w:t>
            </w:r>
          </w:p>
        </w:tc>
        <w:tc>
          <w:tcPr>
            <w:tcW w:w="7837" w:type="dxa"/>
          </w:tcPr>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 xml:space="preserve"> Администрация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районного муниципального образования Республики Калмыкия</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Соучастники</w:t>
            </w:r>
          </w:p>
        </w:tc>
        <w:tc>
          <w:tcPr>
            <w:tcW w:w="7837" w:type="dxa"/>
          </w:tcPr>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Министерство образования и науки Республики Калмыкия; Министерство спорта, туризма и молодежной политики Республики Калмыкия;  Министерство здравоохранения и социального развития Республики Калмыкия</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Цель</w:t>
            </w:r>
          </w:p>
        </w:tc>
        <w:tc>
          <w:tcPr>
            <w:tcW w:w="7837" w:type="dxa"/>
          </w:tcPr>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Обеспечение реализации мероприятий муниципальной программы «Развитие муниципального управления» на 2016-2020 годы</w:t>
            </w:r>
          </w:p>
        </w:tc>
      </w:tr>
      <w:tr w:rsidR="00E8591D" w:rsidRPr="00905E1F" w:rsidTr="00E8591D">
        <w:trPr>
          <w:trHeight w:val="4450"/>
        </w:trPr>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Задачи</w:t>
            </w:r>
          </w:p>
        </w:tc>
        <w:tc>
          <w:tcPr>
            <w:tcW w:w="7837" w:type="dxa"/>
          </w:tcPr>
          <w:p w:rsidR="00E8591D" w:rsidRPr="00905E1F" w:rsidRDefault="00E8591D" w:rsidP="00E8591D">
            <w:pPr>
              <w:widowControl w:val="0"/>
              <w:numPr>
                <w:ilvl w:val="0"/>
                <w:numId w:val="14"/>
              </w:numPr>
              <w:autoSpaceDE w:val="0"/>
              <w:autoSpaceDN w:val="0"/>
              <w:adjustRightInd w:val="0"/>
              <w:spacing w:after="0" w:line="240" w:lineRule="auto"/>
              <w:ind w:left="0" w:firstLine="24"/>
              <w:jc w:val="both"/>
              <w:rPr>
                <w:rFonts w:ascii="Times New Roman" w:hAnsi="Times New Roman"/>
                <w:sz w:val="24"/>
                <w:szCs w:val="24"/>
              </w:rPr>
            </w:pPr>
            <w:r w:rsidRPr="00905E1F">
              <w:rPr>
                <w:rFonts w:ascii="Times New Roman" w:hAnsi="Times New Roman"/>
                <w:sz w:val="24"/>
                <w:szCs w:val="24"/>
              </w:rPr>
              <w:t>Обеспечение деятельности</w:t>
            </w:r>
            <w:r w:rsidRPr="00905E1F">
              <w:rPr>
                <w:rFonts w:ascii="Times New Roman" w:hAnsi="Times New Roman"/>
                <w:color w:val="000000"/>
                <w:sz w:val="24"/>
                <w:szCs w:val="24"/>
              </w:rPr>
              <w:t xml:space="preserve">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районного муниципального образования Республики Калмыкия  на осуществление полномочий по решению вопросов местного значения (без главного специалиста ГО и ЧС и главного специалист по молодежной политике);</w:t>
            </w:r>
          </w:p>
          <w:p w:rsidR="00E8591D" w:rsidRPr="00905E1F" w:rsidRDefault="00E8591D" w:rsidP="00E8591D">
            <w:pPr>
              <w:widowControl w:val="0"/>
              <w:numPr>
                <w:ilvl w:val="0"/>
                <w:numId w:val="14"/>
              </w:numPr>
              <w:autoSpaceDE w:val="0"/>
              <w:autoSpaceDN w:val="0"/>
              <w:adjustRightInd w:val="0"/>
              <w:spacing w:after="0" w:line="240" w:lineRule="auto"/>
              <w:ind w:left="0" w:firstLine="24"/>
              <w:jc w:val="both"/>
              <w:rPr>
                <w:rFonts w:ascii="Times New Roman" w:hAnsi="Times New Roman"/>
                <w:sz w:val="24"/>
                <w:szCs w:val="24"/>
              </w:rPr>
            </w:pPr>
            <w:r w:rsidRPr="00905E1F">
              <w:rPr>
                <w:rFonts w:ascii="Times New Roman" w:hAnsi="Times New Roman"/>
                <w:sz w:val="24"/>
                <w:szCs w:val="24"/>
              </w:rPr>
              <w:t>Обеспечение расходных обязательств муниципальных образований, возникающих при выполнении передаваемых полномочий:</w:t>
            </w:r>
          </w:p>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 на осуществление деятельности по опеке и попечительству;</w:t>
            </w:r>
          </w:p>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 в сфере формирования и организации деятельности муниципальных комиссий по делам несовершеннолетних;</w:t>
            </w:r>
          </w:p>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 в сфере архивного дела</w:t>
            </w:r>
          </w:p>
          <w:p w:rsidR="00E8591D" w:rsidRPr="00905E1F" w:rsidRDefault="00E8591D" w:rsidP="00E8591D">
            <w:pPr>
              <w:widowControl w:val="0"/>
              <w:numPr>
                <w:ilvl w:val="0"/>
                <w:numId w:val="14"/>
              </w:numPr>
              <w:autoSpaceDE w:val="0"/>
              <w:autoSpaceDN w:val="0"/>
              <w:adjustRightInd w:val="0"/>
              <w:spacing w:after="0" w:line="240" w:lineRule="auto"/>
              <w:ind w:left="0" w:firstLine="24"/>
              <w:jc w:val="both"/>
              <w:rPr>
                <w:rFonts w:ascii="Times New Roman" w:hAnsi="Times New Roman"/>
                <w:sz w:val="24"/>
                <w:szCs w:val="24"/>
              </w:rPr>
            </w:pPr>
            <w:r w:rsidRPr="00905E1F">
              <w:rPr>
                <w:rFonts w:ascii="Times New Roman" w:hAnsi="Times New Roman"/>
                <w:sz w:val="24"/>
                <w:szCs w:val="24"/>
              </w:rPr>
              <w:t>Выполнение муниципальных услуг (функций) в рамках реализации муниципальной программы;</w:t>
            </w:r>
          </w:p>
          <w:p w:rsidR="00E8591D" w:rsidRPr="00905E1F" w:rsidRDefault="00E8591D" w:rsidP="00E8591D">
            <w:pPr>
              <w:widowControl w:val="0"/>
              <w:tabs>
                <w:tab w:val="num" w:pos="72"/>
              </w:tabs>
              <w:autoSpaceDE w:val="0"/>
              <w:autoSpaceDN w:val="0"/>
              <w:adjustRightInd w:val="0"/>
              <w:spacing w:after="0" w:line="240" w:lineRule="auto"/>
              <w:ind w:firstLine="24"/>
              <w:jc w:val="both"/>
              <w:rPr>
                <w:rFonts w:ascii="Times New Roman" w:hAnsi="Times New Roman"/>
                <w:sz w:val="24"/>
                <w:szCs w:val="24"/>
              </w:rPr>
            </w:pPr>
            <w:r w:rsidRPr="00905E1F">
              <w:rPr>
                <w:rFonts w:ascii="Times New Roman" w:hAnsi="Times New Roman"/>
                <w:sz w:val="24"/>
                <w:szCs w:val="24"/>
              </w:rPr>
              <w:t>4) Формирование и совершенствование механизмов взаимодействия ответственного исполнителя с соисполнителем по реализации мероприятий муниципальной программы.</w:t>
            </w:r>
          </w:p>
        </w:tc>
      </w:tr>
      <w:tr w:rsidR="00E8591D" w:rsidRPr="00905E1F" w:rsidTr="00E8591D">
        <w:trPr>
          <w:trHeight w:val="609"/>
        </w:trPr>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Целевые показатели (индикаторы)</w:t>
            </w:r>
          </w:p>
        </w:tc>
        <w:tc>
          <w:tcPr>
            <w:tcW w:w="7837" w:type="dxa"/>
          </w:tcPr>
          <w:p w:rsidR="00E8591D" w:rsidRPr="00905E1F" w:rsidRDefault="00E8591D" w:rsidP="00E8591D">
            <w:pPr>
              <w:pStyle w:val="ae"/>
              <w:ind w:firstLine="24"/>
              <w:jc w:val="both"/>
              <w:rPr>
                <w:rFonts w:ascii="Times New Roman" w:hAnsi="Times New Roman"/>
                <w:sz w:val="24"/>
                <w:szCs w:val="24"/>
              </w:rPr>
            </w:pPr>
            <w:r w:rsidRPr="00905E1F">
              <w:rPr>
                <w:rFonts w:ascii="Times New Roman" w:hAnsi="Times New Roman"/>
                <w:sz w:val="24"/>
                <w:szCs w:val="24"/>
              </w:rPr>
              <w:t>1) Соответствие муниципальных правовых актов в сфере муниципальной эффективности службы действующему законодательству;</w:t>
            </w:r>
          </w:p>
          <w:p w:rsidR="00E8591D" w:rsidRPr="00905E1F" w:rsidRDefault="00E8591D" w:rsidP="00E8591D">
            <w:pPr>
              <w:pStyle w:val="ae"/>
              <w:ind w:firstLine="24"/>
              <w:jc w:val="both"/>
              <w:rPr>
                <w:rFonts w:ascii="Times New Roman" w:hAnsi="Times New Roman"/>
                <w:sz w:val="24"/>
                <w:szCs w:val="24"/>
              </w:rPr>
            </w:pPr>
            <w:r w:rsidRPr="00905E1F">
              <w:rPr>
                <w:rFonts w:ascii="Times New Roman" w:hAnsi="Times New Roman"/>
                <w:sz w:val="24"/>
                <w:szCs w:val="24"/>
              </w:rPr>
              <w:t>2) Количество муниципальных служащих, прошедших аттестацию, от числа муниципальных служащих, подлежащих аттестации</w:t>
            </w:r>
          </w:p>
          <w:p w:rsidR="00E8591D" w:rsidRPr="00905E1F" w:rsidRDefault="00E8591D" w:rsidP="00E8591D">
            <w:pPr>
              <w:pStyle w:val="ae"/>
              <w:ind w:firstLine="24"/>
              <w:jc w:val="both"/>
              <w:rPr>
                <w:rFonts w:ascii="Times New Roman" w:hAnsi="Times New Roman"/>
                <w:sz w:val="24"/>
                <w:szCs w:val="24"/>
              </w:rPr>
            </w:pPr>
            <w:r w:rsidRPr="00905E1F">
              <w:rPr>
                <w:rFonts w:ascii="Times New Roman" w:hAnsi="Times New Roman"/>
                <w:sz w:val="24"/>
                <w:szCs w:val="24"/>
              </w:rPr>
              <w:t>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E8591D" w:rsidRPr="00905E1F" w:rsidRDefault="00E8591D" w:rsidP="00E8591D">
            <w:pPr>
              <w:pStyle w:val="ae"/>
              <w:ind w:firstLine="24"/>
              <w:jc w:val="both"/>
              <w:rPr>
                <w:rFonts w:ascii="Times New Roman" w:hAnsi="Times New Roman"/>
                <w:sz w:val="24"/>
                <w:szCs w:val="24"/>
              </w:rPr>
            </w:pPr>
            <w:r w:rsidRPr="00905E1F">
              <w:rPr>
                <w:rFonts w:ascii="Times New Roman" w:hAnsi="Times New Roman"/>
                <w:sz w:val="24"/>
                <w:szCs w:val="24"/>
              </w:rPr>
              <w:t>4) Информирование населения муниципального образования по вопросам муниципальной службы (через СМИ, официальный сайт)</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Сроки и этапы реализации</w:t>
            </w:r>
          </w:p>
        </w:tc>
        <w:tc>
          <w:tcPr>
            <w:tcW w:w="7837" w:type="dxa"/>
          </w:tcPr>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Срок реализации подпрограммы: 201</w:t>
            </w:r>
            <w:r>
              <w:rPr>
                <w:rFonts w:ascii="Times New Roman" w:hAnsi="Times New Roman"/>
                <w:sz w:val="24"/>
                <w:szCs w:val="24"/>
              </w:rPr>
              <w:t>8-</w:t>
            </w:r>
            <w:r w:rsidRPr="00905E1F">
              <w:rPr>
                <w:rFonts w:ascii="Times New Roman" w:hAnsi="Times New Roman"/>
                <w:sz w:val="24"/>
                <w:szCs w:val="24"/>
              </w:rPr>
              <w:t>20</w:t>
            </w:r>
            <w:r>
              <w:rPr>
                <w:rFonts w:ascii="Times New Roman" w:hAnsi="Times New Roman"/>
                <w:sz w:val="24"/>
                <w:szCs w:val="24"/>
              </w:rPr>
              <w:t>2</w:t>
            </w:r>
            <w:r w:rsidRPr="00905E1F">
              <w:rPr>
                <w:rFonts w:ascii="Times New Roman" w:hAnsi="Times New Roman"/>
                <w:sz w:val="24"/>
                <w:szCs w:val="24"/>
              </w:rPr>
              <w:t>2 годы. Подпрограмма этапов не содержит.</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t xml:space="preserve">Ресурсное обеспечение за счет средств </w:t>
            </w:r>
            <w:r w:rsidRPr="00905E1F">
              <w:rPr>
                <w:rFonts w:ascii="Times New Roman" w:hAnsi="Times New Roman"/>
                <w:sz w:val="24"/>
                <w:szCs w:val="24"/>
              </w:rPr>
              <w:lastRenderedPageBreak/>
              <w:t>бюджета муниципального образования</w:t>
            </w:r>
          </w:p>
        </w:tc>
        <w:tc>
          <w:tcPr>
            <w:tcW w:w="7837" w:type="dxa"/>
          </w:tcPr>
          <w:p w:rsidR="00E8591D" w:rsidRPr="00905E1F" w:rsidRDefault="00E8591D" w:rsidP="00E8591D">
            <w:pPr>
              <w:pStyle w:val="a4"/>
              <w:ind w:firstLine="24"/>
              <w:rPr>
                <w:rFonts w:ascii="Times New Roman" w:hAnsi="Times New Roman" w:cs="Times New Roman"/>
              </w:rPr>
            </w:pPr>
            <w:r w:rsidRPr="00905E1F">
              <w:rPr>
                <w:rFonts w:ascii="Times New Roman" w:hAnsi="Times New Roman" w:cs="Times New Roman"/>
              </w:rPr>
              <w:lastRenderedPageBreak/>
              <w:t>Средства бюджета Малодербетовского  РМО РК, всего- 36989,0 тыс. рублей, в том числе по годам:</w:t>
            </w:r>
          </w:p>
          <w:p w:rsidR="00E8591D" w:rsidRPr="00905E1F" w:rsidRDefault="00E8591D" w:rsidP="00E8591D">
            <w:pPr>
              <w:pStyle w:val="a4"/>
              <w:ind w:firstLine="24"/>
              <w:rPr>
                <w:rFonts w:ascii="Times New Roman" w:hAnsi="Times New Roman" w:cs="Times New Roman"/>
              </w:rPr>
            </w:pPr>
            <w:r w:rsidRPr="00905E1F">
              <w:rPr>
                <w:rFonts w:ascii="Times New Roman" w:hAnsi="Times New Roman" w:cs="Times New Roman"/>
              </w:rPr>
              <w:t>2016 год – 8757,3 тыс. рублей;</w:t>
            </w:r>
          </w:p>
          <w:p w:rsidR="00E8591D" w:rsidRPr="00905E1F" w:rsidRDefault="00E8591D" w:rsidP="00E8591D">
            <w:pPr>
              <w:pStyle w:val="a4"/>
              <w:ind w:firstLine="24"/>
              <w:rPr>
                <w:rFonts w:ascii="Times New Roman" w:hAnsi="Times New Roman" w:cs="Times New Roman"/>
              </w:rPr>
            </w:pPr>
            <w:r w:rsidRPr="00905E1F">
              <w:rPr>
                <w:rFonts w:ascii="Times New Roman" w:hAnsi="Times New Roman" w:cs="Times New Roman"/>
              </w:rPr>
              <w:lastRenderedPageBreak/>
              <w:t>2017 год – 6822,4 тыс. рублей;</w:t>
            </w:r>
          </w:p>
          <w:p w:rsidR="00E8591D" w:rsidRPr="00905E1F" w:rsidRDefault="00E8591D" w:rsidP="00E8591D">
            <w:pPr>
              <w:pStyle w:val="a4"/>
              <w:ind w:firstLine="24"/>
              <w:rPr>
                <w:rFonts w:ascii="Times New Roman" w:hAnsi="Times New Roman" w:cs="Times New Roman"/>
              </w:rPr>
            </w:pPr>
            <w:r w:rsidRPr="00905E1F">
              <w:rPr>
                <w:rFonts w:ascii="Times New Roman" w:hAnsi="Times New Roman" w:cs="Times New Roman"/>
              </w:rPr>
              <w:t>2018 год – 7175,1 тыс. рублей;</w:t>
            </w:r>
          </w:p>
          <w:p w:rsidR="00E8591D" w:rsidRPr="00905E1F" w:rsidRDefault="00E8591D" w:rsidP="00E8591D">
            <w:pPr>
              <w:pStyle w:val="a4"/>
              <w:ind w:firstLine="24"/>
              <w:rPr>
                <w:rFonts w:ascii="Times New Roman" w:hAnsi="Times New Roman" w:cs="Times New Roman"/>
              </w:rPr>
            </w:pPr>
            <w:r w:rsidRPr="00905E1F">
              <w:rPr>
                <w:rFonts w:ascii="Times New Roman" w:hAnsi="Times New Roman" w:cs="Times New Roman"/>
              </w:rPr>
              <w:t>2019 год – 7117,1 тыс. рублей;</w:t>
            </w:r>
          </w:p>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2020 год – 7117,1 тыс. рублей.</w:t>
            </w:r>
          </w:p>
          <w:p w:rsidR="00E8591D" w:rsidRPr="00905E1F" w:rsidRDefault="00E8591D" w:rsidP="00E8591D">
            <w:pPr>
              <w:spacing w:after="0" w:line="240" w:lineRule="auto"/>
              <w:ind w:firstLine="24"/>
              <w:jc w:val="both"/>
              <w:rPr>
                <w:rFonts w:ascii="Times New Roman" w:hAnsi="Times New Roman"/>
                <w:sz w:val="24"/>
                <w:szCs w:val="24"/>
              </w:rPr>
            </w:pPr>
            <w:r w:rsidRPr="00905E1F">
              <w:rPr>
                <w:rFonts w:ascii="Times New Roman" w:hAnsi="Times New Roman"/>
                <w:sz w:val="24"/>
                <w:szCs w:val="24"/>
              </w:rPr>
              <w:t xml:space="preserve">Объемы бюджетных ассигнований уточняются ежегодно при формировании бюджета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на очередной финансовый год и плановый период.</w:t>
            </w:r>
          </w:p>
        </w:tc>
      </w:tr>
      <w:tr w:rsidR="00E8591D" w:rsidRPr="00905E1F" w:rsidTr="00E8591D">
        <w:tc>
          <w:tcPr>
            <w:tcW w:w="1951" w:type="dxa"/>
          </w:tcPr>
          <w:p w:rsidR="00E8591D" w:rsidRPr="00905E1F" w:rsidRDefault="00E8591D" w:rsidP="00E8591D">
            <w:pPr>
              <w:spacing w:after="0" w:line="240" w:lineRule="auto"/>
              <w:jc w:val="both"/>
              <w:rPr>
                <w:rFonts w:ascii="Times New Roman" w:hAnsi="Times New Roman"/>
                <w:sz w:val="24"/>
                <w:szCs w:val="24"/>
              </w:rPr>
            </w:pPr>
            <w:r w:rsidRPr="00905E1F">
              <w:rPr>
                <w:rFonts w:ascii="Times New Roman" w:hAnsi="Times New Roman"/>
                <w:sz w:val="24"/>
                <w:szCs w:val="24"/>
              </w:rPr>
              <w:lastRenderedPageBreak/>
              <w:t>Ожидаемые конечные результаты, оценка планируемой эффективности</w:t>
            </w:r>
          </w:p>
        </w:tc>
        <w:tc>
          <w:tcPr>
            <w:tcW w:w="7837" w:type="dxa"/>
          </w:tcPr>
          <w:p w:rsidR="00E8591D" w:rsidRPr="00905E1F" w:rsidRDefault="00E8591D" w:rsidP="00E8591D">
            <w:pPr>
              <w:pStyle w:val="ConsPlusCell"/>
              <w:tabs>
                <w:tab w:val="num" w:pos="612"/>
                <w:tab w:val="num" w:pos="810"/>
              </w:tabs>
              <w:ind w:firstLine="24"/>
              <w:jc w:val="both"/>
              <w:rPr>
                <w:rFonts w:ascii="Times New Roman" w:hAnsi="Times New Roman" w:cs="Times New Roman"/>
                <w:sz w:val="24"/>
                <w:szCs w:val="24"/>
              </w:rPr>
            </w:pPr>
            <w:r w:rsidRPr="00905E1F">
              <w:rPr>
                <w:rFonts w:ascii="Times New Roman" w:hAnsi="Times New Roman" w:cs="Times New Roman"/>
                <w:sz w:val="24"/>
                <w:szCs w:val="24"/>
              </w:rPr>
              <w:t>Обеспечение выполнения задач подпрограммы и достижения, предусмотренных подпрограммой значений показателей (индикаторов)</w:t>
            </w:r>
          </w:p>
        </w:tc>
      </w:tr>
    </w:tbl>
    <w:p w:rsidR="00E8591D"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r w:rsidRPr="00905E1F">
        <w:rPr>
          <w:rFonts w:ascii="Times New Roman" w:hAnsi="Times New Roman"/>
          <w:b/>
          <w:sz w:val="24"/>
          <w:szCs w:val="24"/>
        </w:rPr>
        <w:t>1. Общая характеристика сферы реализации подпрограммы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Выделение муниципальной подпрограммы «Обеспечивающая подпрограмма» (далее – подпрограмма) предусматривается в целях обеспечения реализации мероприятий программы «Повышение эффективности муниципального управления» на 201</w:t>
      </w:r>
      <w:r>
        <w:rPr>
          <w:rFonts w:ascii="Times New Roman" w:hAnsi="Times New Roman"/>
          <w:sz w:val="24"/>
          <w:szCs w:val="24"/>
        </w:rPr>
        <w:t>8</w:t>
      </w:r>
      <w:r w:rsidRPr="00905E1F">
        <w:rPr>
          <w:rFonts w:ascii="Times New Roman" w:hAnsi="Times New Roman"/>
          <w:sz w:val="24"/>
          <w:szCs w:val="24"/>
        </w:rPr>
        <w:t>-202</w:t>
      </w:r>
      <w:r>
        <w:rPr>
          <w:rFonts w:ascii="Times New Roman" w:hAnsi="Times New Roman"/>
          <w:sz w:val="24"/>
          <w:szCs w:val="24"/>
        </w:rPr>
        <w:t>2</w:t>
      </w:r>
      <w:r w:rsidRPr="00905E1F">
        <w:rPr>
          <w:rFonts w:ascii="Times New Roman" w:hAnsi="Times New Roman"/>
          <w:sz w:val="24"/>
          <w:szCs w:val="24"/>
        </w:rPr>
        <w:t xml:space="preserve"> годы.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Сферой осуществления подпрограммы является управленческая и организационная деятельность   </w:t>
      </w:r>
      <w:r w:rsidRPr="00905E1F">
        <w:rPr>
          <w:rFonts w:ascii="Times New Roman" w:hAnsi="Times New Roman"/>
          <w:color w:val="000000"/>
          <w:sz w:val="24"/>
          <w:szCs w:val="24"/>
        </w:rPr>
        <w:t xml:space="preserve">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районного муниципального образования Республики Калмыкия.</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Реализуемая подпрограмма имеет существенные отличия от других муниципальных программ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Она является "обеспечивающей", т.е.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реализующих другие муниципальные программы, условий и механизмов их реализации.</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Поэтому реализация подпрограммы предполагает дальнейшее совершенствование взаимодействия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с Правительством Республики Калмыкия, с федеральными органами исполнительной власти, органами исполнительной власти Республики Калмыкия, органами местного самоуправления поселений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района по вопросам организации деятельности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повышения  уровня и качества жизни населения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района.</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Практическое управление реализацией подпрограммы основывается на повышении эффективности использования бюджетных средств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повышение качества ведения архивного дела, организация деятельности комиссии по делам несовершеннолетних, органа опеки и попечительства, развитии и оптимальном использовании профессиональных навыков сотрудников.</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Основными направлениями, в которых могут возникнуть проблемы при реализации подпрограммы, являются финансовое обеспечение выполнения основных мероприятий программы, достижение ожидаемых результатов и прогнозных показателей (индикаторов) 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Соответственно, необходимо дальнейшее совершенствование организации и управления программой на всех уровнях ее реализации.</w:t>
      </w:r>
    </w:p>
    <w:p w:rsidR="00E8591D" w:rsidRDefault="00E8591D" w:rsidP="00E8591D">
      <w:pPr>
        <w:spacing w:after="0" w:line="240" w:lineRule="auto"/>
        <w:ind w:firstLine="709"/>
        <w:jc w:val="both"/>
        <w:rPr>
          <w:rFonts w:ascii="Times New Roman" w:hAnsi="Times New Roman"/>
          <w:b/>
          <w:sz w:val="24"/>
          <w:szCs w:val="24"/>
        </w:rPr>
      </w:pPr>
    </w:p>
    <w:p w:rsidR="00E8591D" w:rsidRPr="00905E1F" w:rsidRDefault="00E8591D" w:rsidP="00E8591D">
      <w:pPr>
        <w:spacing w:after="0" w:line="240" w:lineRule="auto"/>
        <w:ind w:firstLine="709"/>
        <w:jc w:val="both"/>
        <w:rPr>
          <w:rFonts w:ascii="Times New Roman" w:hAnsi="Times New Roman"/>
          <w:b/>
          <w:sz w:val="24"/>
          <w:szCs w:val="24"/>
        </w:rPr>
      </w:pPr>
      <w:r w:rsidRPr="00905E1F">
        <w:rPr>
          <w:rFonts w:ascii="Times New Roman" w:hAnsi="Times New Roman"/>
          <w:b/>
          <w:sz w:val="24"/>
          <w:szCs w:val="24"/>
        </w:rPr>
        <w:t>2. Приоритеты, цели и задачи в сфере реализации подпрограммы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Приоритеты реализации подпрограммы соответствуют приоритетам, описанным для программы в целом.</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Достижение цели подпрограммы требует решения ее задач путем реализации соответствующих основных мероприятий подпрограммы.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lastRenderedPageBreak/>
        <w:t>Состав целей и задач подпрограммы приведен в ее паспорте.</w:t>
      </w:r>
    </w:p>
    <w:p w:rsidR="00E8591D"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b/>
          <w:sz w:val="24"/>
          <w:szCs w:val="24"/>
        </w:rPr>
        <w:t>3. Целевые показатели (индикаторы) эффективности реализации подпрограммы</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Состав целевых показателей эффективности реализации подпрограммы определен в ее паспорте.</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Методика расчета целевых показателей эффективности реализации подпрограммы осуществляется расчетным способом, описанным для программы в целом. </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r w:rsidRPr="00905E1F">
        <w:rPr>
          <w:rFonts w:ascii="Times New Roman" w:hAnsi="Times New Roman"/>
          <w:b/>
          <w:sz w:val="24"/>
          <w:szCs w:val="24"/>
        </w:rPr>
        <w:t>4. Сроки и этапы реализации подпрограммы</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Подпрограмма будет реализована с 201</w:t>
      </w:r>
      <w:r>
        <w:rPr>
          <w:rFonts w:ascii="Times New Roman" w:hAnsi="Times New Roman"/>
          <w:sz w:val="24"/>
          <w:szCs w:val="24"/>
        </w:rPr>
        <w:t>8</w:t>
      </w:r>
      <w:r w:rsidRPr="00905E1F">
        <w:rPr>
          <w:rFonts w:ascii="Times New Roman" w:hAnsi="Times New Roman"/>
          <w:sz w:val="24"/>
          <w:szCs w:val="24"/>
        </w:rPr>
        <w:t xml:space="preserve"> по 202</w:t>
      </w:r>
      <w:r>
        <w:rPr>
          <w:rFonts w:ascii="Times New Roman" w:hAnsi="Times New Roman"/>
          <w:sz w:val="24"/>
          <w:szCs w:val="24"/>
        </w:rPr>
        <w:t>2</w:t>
      </w:r>
      <w:r w:rsidRPr="00905E1F">
        <w:rPr>
          <w:rFonts w:ascii="Times New Roman" w:hAnsi="Times New Roman"/>
          <w:sz w:val="24"/>
          <w:szCs w:val="24"/>
        </w:rPr>
        <w:t xml:space="preserve"> годы без разбивки на этапы.</w:t>
      </w:r>
    </w:p>
    <w:p w:rsidR="00E8591D"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r w:rsidRPr="00905E1F">
        <w:rPr>
          <w:rFonts w:ascii="Times New Roman" w:hAnsi="Times New Roman"/>
          <w:b/>
          <w:sz w:val="24"/>
          <w:szCs w:val="24"/>
        </w:rPr>
        <w:t xml:space="preserve">5. Основные мероприятия подпрограммы </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Целью реализации подпрограммы является обеспечение реализации 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В рамках реализации основного мероприятия подпрограммы по обеспечению мероприятий программы Администрация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 xml:space="preserve">осуществляет полномочия в соответствии с </w:t>
      </w:r>
      <w:hyperlink r:id="rId39" w:history="1">
        <w:r w:rsidRPr="00905E1F">
          <w:rPr>
            <w:rStyle w:val="af2"/>
            <w:rFonts w:ascii="Times New Roman" w:hAnsi="Times New Roman"/>
            <w:sz w:val="24"/>
            <w:szCs w:val="24"/>
          </w:rPr>
          <w:t>Положением</w:t>
        </w:r>
      </w:hyperlink>
      <w:r w:rsidRPr="00905E1F">
        <w:rPr>
          <w:rFonts w:ascii="Times New Roman" w:hAnsi="Times New Roman"/>
          <w:sz w:val="24"/>
          <w:szCs w:val="24"/>
        </w:rPr>
        <w:t xml:space="preserve"> об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 xml:space="preserve">обеспечивает доступность, качество и эффективность оказания муниципальных услуг (функций), предусмотренных в соответствии с </w:t>
      </w:r>
      <w:hyperlink r:id="rId40" w:history="1">
        <w:r w:rsidRPr="00905E1F">
          <w:rPr>
            <w:rStyle w:val="af2"/>
            <w:rFonts w:ascii="Times New Roman" w:hAnsi="Times New Roman"/>
            <w:sz w:val="24"/>
            <w:szCs w:val="24"/>
          </w:rPr>
          <w:t>постановлением</w:t>
        </w:r>
      </w:hyperlink>
      <w:r w:rsidRPr="00905E1F">
        <w:rPr>
          <w:rFonts w:ascii="Times New Roman" w:hAnsi="Times New Roman"/>
          <w:sz w:val="24"/>
          <w:szCs w:val="24"/>
        </w:rPr>
        <w:t xml:space="preserve">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от 16.07.2015 г. № 55</w:t>
      </w:r>
      <w:r>
        <w:rPr>
          <w:rFonts w:ascii="Times New Roman" w:hAnsi="Times New Roman"/>
          <w:sz w:val="24"/>
          <w:szCs w:val="24"/>
        </w:rPr>
        <w:t xml:space="preserve"> </w:t>
      </w:r>
      <w:r w:rsidRPr="00905E1F">
        <w:rPr>
          <w:rFonts w:ascii="Times New Roman" w:hAnsi="Times New Roman"/>
          <w:sz w:val="24"/>
          <w:szCs w:val="24"/>
        </w:rPr>
        <w:t>«О порядке формирования, ведения и утверждения ведомственных перечней муниципальных услуг и работ, оказываемых и  выполняемых  муниципальными учреждениями Малодербетовского районного муниципального образования Республики Калмыкия»;</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обеспечивает деятельность</w:t>
      </w:r>
      <w:r w:rsidRPr="00905E1F">
        <w:rPr>
          <w:rFonts w:ascii="Times New Roman" w:hAnsi="Times New Roman"/>
          <w:color w:val="000000"/>
          <w:sz w:val="24"/>
          <w:szCs w:val="24"/>
        </w:rPr>
        <w:t xml:space="preserve">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на осуществление полномочий по решению вопросов местного значения (без главного специалиста ГО и ЧС и главного специалист по молодежной политике)</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обеспечивает расходные обязательства муниципальных образований, возникающих при выполнении передаваемых полномочий:</w:t>
      </w:r>
    </w:p>
    <w:p w:rsidR="00E8591D" w:rsidRPr="00905E1F" w:rsidRDefault="00E8591D" w:rsidP="00E8591D">
      <w:pPr>
        <w:spacing w:after="0" w:line="240" w:lineRule="auto"/>
        <w:ind w:left="1418" w:hanging="284"/>
        <w:jc w:val="both"/>
        <w:rPr>
          <w:rFonts w:ascii="Times New Roman" w:hAnsi="Times New Roman"/>
          <w:sz w:val="24"/>
          <w:szCs w:val="24"/>
        </w:rPr>
      </w:pPr>
      <w:r w:rsidRPr="00905E1F">
        <w:rPr>
          <w:rFonts w:ascii="Times New Roman" w:hAnsi="Times New Roman"/>
          <w:sz w:val="24"/>
          <w:szCs w:val="24"/>
        </w:rPr>
        <w:t>а) на осуществление деятельности по опеке и попечительству;</w:t>
      </w:r>
    </w:p>
    <w:p w:rsidR="00E8591D" w:rsidRPr="00905E1F" w:rsidRDefault="00E8591D" w:rsidP="00E8591D">
      <w:pPr>
        <w:spacing w:after="0" w:line="240" w:lineRule="auto"/>
        <w:ind w:left="1418" w:hanging="284"/>
        <w:jc w:val="both"/>
        <w:rPr>
          <w:rFonts w:ascii="Times New Roman" w:hAnsi="Times New Roman"/>
          <w:sz w:val="24"/>
          <w:szCs w:val="24"/>
        </w:rPr>
      </w:pPr>
      <w:r w:rsidRPr="00905E1F">
        <w:rPr>
          <w:rFonts w:ascii="Times New Roman" w:hAnsi="Times New Roman"/>
          <w:sz w:val="24"/>
          <w:szCs w:val="24"/>
        </w:rPr>
        <w:t>б) в сфере формирования и организации деятельности муниципальных комиссий по делам несовершеннолетних;</w:t>
      </w:r>
    </w:p>
    <w:p w:rsidR="00E8591D" w:rsidRPr="00905E1F" w:rsidRDefault="00E8591D" w:rsidP="00E8591D">
      <w:pPr>
        <w:spacing w:after="0" w:line="240" w:lineRule="auto"/>
        <w:ind w:left="1418" w:hanging="284"/>
        <w:jc w:val="both"/>
        <w:rPr>
          <w:rFonts w:ascii="Times New Roman" w:hAnsi="Times New Roman"/>
          <w:sz w:val="24"/>
          <w:szCs w:val="24"/>
        </w:rPr>
      </w:pPr>
      <w:r w:rsidRPr="00905E1F">
        <w:rPr>
          <w:rFonts w:ascii="Times New Roman" w:hAnsi="Times New Roman"/>
          <w:sz w:val="24"/>
          <w:szCs w:val="24"/>
        </w:rPr>
        <w:t>в) в сфере архивного дела</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 xml:space="preserve">организует профессиональную подготовку работников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их переподготовку, повышение квалификации и стажировку;</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 xml:space="preserve">обеспечивает системно-техническую и информационную поддержку деятельности Администрации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w:t>
      </w:r>
    </w:p>
    <w:p w:rsidR="00E8591D" w:rsidRPr="00905E1F" w:rsidRDefault="00E8591D" w:rsidP="006C215C">
      <w:pPr>
        <w:numPr>
          <w:ilvl w:val="0"/>
          <w:numId w:val="75"/>
        </w:numPr>
        <w:spacing w:after="0" w:line="240" w:lineRule="auto"/>
        <w:ind w:left="709" w:hanging="283"/>
        <w:jc w:val="both"/>
        <w:rPr>
          <w:rFonts w:ascii="Times New Roman" w:hAnsi="Times New Roman"/>
          <w:sz w:val="24"/>
          <w:szCs w:val="24"/>
        </w:rPr>
      </w:pPr>
      <w:r w:rsidRPr="00905E1F">
        <w:rPr>
          <w:rFonts w:ascii="Times New Roman" w:hAnsi="Times New Roman"/>
          <w:sz w:val="24"/>
          <w:szCs w:val="24"/>
        </w:rPr>
        <w:t xml:space="preserve">обеспечивает соблюдение норматива формирования расходов на содержание органов местного самоуправления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w:t>
      </w:r>
    </w:p>
    <w:p w:rsidR="00E8591D" w:rsidRPr="00905E1F" w:rsidRDefault="00E8591D" w:rsidP="006C215C">
      <w:pPr>
        <w:numPr>
          <w:ilvl w:val="0"/>
          <w:numId w:val="75"/>
        </w:numPr>
        <w:spacing w:after="0" w:line="240" w:lineRule="auto"/>
        <w:ind w:left="709" w:hanging="283"/>
        <w:contextualSpacing/>
        <w:jc w:val="both"/>
        <w:rPr>
          <w:rFonts w:ascii="Times New Roman" w:hAnsi="Times New Roman"/>
          <w:sz w:val="24"/>
          <w:szCs w:val="24"/>
        </w:rPr>
      </w:pPr>
      <w:r w:rsidRPr="00905E1F">
        <w:rPr>
          <w:rFonts w:ascii="Times New Roman" w:hAnsi="Times New Roman"/>
          <w:sz w:val="24"/>
          <w:szCs w:val="24"/>
        </w:rPr>
        <w:t>обеспечивает взаимодействие ответственного исполнителя с соисполнителем муниципальной 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Приложении 2 к муниципальной программе.</w:t>
      </w:r>
    </w:p>
    <w:p w:rsidR="00E8591D"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r w:rsidRPr="00905E1F">
        <w:rPr>
          <w:rFonts w:ascii="Times New Roman" w:hAnsi="Times New Roman"/>
          <w:b/>
          <w:sz w:val="24"/>
          <w:szCs w:val="24"/>
        </w:rPr>
        <w:t>6. Ресурсное обеспечение подпрограммы</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Расходы на реализацию подпрограммы планируется осуществлять за счет средств бюджета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и республиканского бюджета.</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Ресурсное обеспечение подпрограммы представлено в приложении № 3, в том числе по годам реализации подпрограммы.</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Прогнозная (справочная) оценка ресурсного обеспечения реализации подпрограммы </w:t>
      </w:r>
      <w:r w:rsidRPr="00905E1F">
        <w:rPr>
          <w:rFonts w:ascii="Times New Roman" w:hAnsi="Times New Roman"/>
          <w:sz w:val="24"/>
          <w:szCs w:val="24"/>
        </w:rPr>
        <w:lastRenderedPageBreak/>
        <w:t>представлена в приложении № 4, в том числе по годам реализации подпрограммы.</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Объемы бюджетных ассигнований уточняются ежегодно при формировании бюджета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на очередной финансовый год и на плановый период.</w:t>
      </w:r>
    </w:p>
    <w:p w:rsidR="00E8591D" w:rsidRDefault="00E8591D" w:rsidP="00E8591D">
      <w:pPr>
        <w:spacing w:after="0" w:line="240" w:lineRule="auto"/>
        <w:ind w:firstLine="709"/>
        <w:jc w:val="both"/>
        <w:rPr>
          <w:rFonts w:ascii="Times New Roman" w:hAnsi="Times New Roman"/>
          <w:b/>
          <w:sz w:val="24"/>
          <w:szCs w:val="24"/>
        </w:rPr>
      </w:pPr>
    </w:p>
    <w:p w:rsidR="00E8591D" w:rsidRPr="00905E1F" w:rsidRDefault="00E8591D" w:rsidP="00E8591D">
      <w:pPr>
        <w:spacing w:after="0" w:line="240" w:lineRule="auto"/>
        <w:ind w:firstLine="709"/>
        <w:jc w:val="both"/>
        <w:rPr>
          <w:rFonts w:ascii="Times New Roman" w:hAnsi="Times New Roman"/>
          <w:b/>
          <w:sz w:val="24"/>
          <w:szCs w:val="24"/>
        </w:rPr>
      </w:pPr>
      <w:r w:rsidRPr="00905E1F">
        <w:rPr>
          <w:rFonts w:ascii="Times New Roman" w:hAnsi="Times New Roman"/>
          <w:b/>
          <w:sz w:val="24"/>
          <w:szCs w:val="24"/>
        </w:rPr>
        <w:t>7. Анализ рисков реализации подпрограммы и описание мер управления рисками</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Риски реализации подпрограммы следующие:</w:t>
      </w:r>
    </w:p>
    <w:p w:rsidR="00E8591D" w:rsidRPr="00905E1F" w:rsidRDefault="00E8591D" w:rsidP="006C215C">
      <w:pPr>
        <w:numPr>
          <w:ilvl w:val="1"/>
          <w:numId w:val="76"/>
        </w:numPr>
        <w:spacing w:after="0" w:line="240" w:lineRule="auto"/>
        <w:ind w:left="1134"/>
        <w:jc w:val="both"/>
        <w:rPr>
          <w:rFonts w:ascii="Times New Roman" w:hAnsi="Times New Roman"/>
          <w:sz w:val="24"/>
          <w:szCs w:val="24"/>
        </w:rPr>
      </w:pPr>
      <w:r w:rsidRPr="00905E1F">
        <w:rPr>
          <w:rFonts w:ascii="Times New Roman" w:hAnsi="Times New Roman"/>
          <w:sz w:val="24"/>
          <w:szCs w:val="24"/>
        </w:rPr>
        <w:t>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E8591D" w:rsidRPr="00905E1F" w:rsidRDefault="00E8591D" w:rsidP="006C215C">
      <w:pPr>
        <w:numPr>
          <w:ilvl w:val="1"/>
          <w:numId w:val="76"/>
        </w:numPr>
        <w:spacing w:after="0" w:line="240" w:lineRule="auto"/>
        <w:ind w:left="1134"/>
        <w:jc w:val="both"/>
        <w:rPr>
          <w:rFonts w:ascii="Times New Roman" w:hAnsi="Times New Roman"/>
          <w:sz w:val="24"/>
          <w:szCs w:val="24"/>
        </w:rPr>
      </w:pPr>
      <w:r w:rsidRPr="00905E1F">
        <w:rPr>
          <w:rFonts w:ascii="Times New Roman" w:hAnsi="Times New Roman"/>
          <w:sz w:val="24"/>
          <w:szCs w:val="24"/>
        </w:rPr>
        <w:t xml:space="preserve">Риски финансового обеспечения,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возможного снижения доходов бюджета </w:t>
      </w:r>
      <w:r w:rsidRPr="00905E1F">
        <w:rPr>
          <w:rFonts w:ascii="Times New Roman" w:hAnsi="Times New Roman"/>
          <w:sz w:val="24"/>
          <w:szCs w:val="24"/>
          <w:lang w:eastAsia="ru-RU"/>
        </w:rPr>
        <w:t>Малодербетовского</w:t>
      </w:r>
      <w:r w:rsidRPr="00905E1F">
        <w:rPr>
          <w:rFonts w:ascii="Times New Roman" w:hAnsi="Times New Roman"/>
          <w:sz w:val="24"/>
          <w:szCs w:val="24"/>
        </w:rPr>
        <w:t xml:space="preserve">  РМО РК  вследствие ухудшения состояния экономики.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E8591D"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b/>
          <w:sz w:val="24"/>
          <w:szCs w:val="24"/>
        </w:rPr>
      </w:pPr>
      <w:r w:rsidRPr="00905E1F">
        <w:rPr>
          <w:rFonts w:ascii="Times New Roman" w:hAnsi="Times New Roman"/>
          <w:b/>
          <w:sz w:val="24"/>
          <w:szCs w:val="24"/>
        </w:rPr>
        <w:t>8. Ожидаемые конечные результаты и методика оценки эффективности реализации программы</w:t>
      </w:r>
    </w:p>
    <w:p w:rsidR="00E8591D" w:rsidRPr="00905E1F" w:rsidRDefault="00E8591D" w:rsidP="00E8591D">
      <w:pPr>
        <w:spacing w:after="0" w:line="240" w:lineRule="auto"/>
        <w:ind w:firstLine="709"/>
        <w:jc w:val="both"/>
        <w:rPr>
          <w:rFonts w:ascii="Times New Roman" w:hAnsi="Times New Roman"/>
          <w:sz w:val="24"/>
          <w:szCs w:val="24"/>
        </w:rPr>
      </w:pPr>
      <w:r w:rsidRPr="00905E1F">
        <w:rPr>
          <w:rFonts w:ascii="Times New Roman" w:hAnsi="Times New Roman"/>
          <w:sz w:val="24"/>
          <w:szCs w:val="24"/>
        </w:rPr>
        <w:t>Социально-экономическая эффективность от реализации подпрограммного мероприятия выражается в создании условий для реализации программы.</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Ожидаемые конечные результаты подпрограммы определены в ее паспорте.</w:t>
      </w:r>
    </w:p>
    <w:p w:rsidR="00E8591D" w:rsidRPr="00905E1F" w:rsidRDefault="00E8591D" w:rsidP="00E8591D">
      <w:pPr>
        <w:widowControl w:val="0"/>
        <w:autoSpaceDE w:val="0"/>
        <w:autoSpaceDN w:val="0"/>
        <w:adjustRightInd w:val="0"/>
        <w:spacing w:after="0" w:line="240" w:lineRule="auto"/>
        <w:ind w:firstLine="709"/>
        <w:jc w:val="both"/>
        <w:rPr>
          <w:rFonts w:ascii="Times New Roman" w:hAnsi="Times New Roman"/>
          <w:sz w:val="24"/>
          <w:szCs w:val="24"/>
        </w:rPr>
      </w:pPr>
      <w:r w:rsidRPr="00905E1F">
        <w:rPr>
          <w:rFonts w:ascii="Times New Roman" w:hAnsi="Times New Roman"/>
          <w:sz w:val="24"/>
          <w:szCs w:val="24"/>
        </w:rPr>
        <w:t xml:space="preserve"> 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 описанным для программы в целом. </w:t>
      </w:r>
    </w:p>
    <w:p w:rsidR="00E8591D" w:rsidRPr="00814EFE" w:rsidRDefault="00E8591D" w:rsidP="00E8591D">
      <w:pPr>
        <w:ind w:left="1069"/>
        <w:jc w:val="both"/>
        <w:rPr>
          <w:rFonts w:ascii="Times New Roman" w:hAnsi="Times New Roman"/>
          <w:sz w:val="24"/>
          <w:szCs w:val="24"/>
        </w:rPr>
      </w:pPr>
    </w:p>
    <w:p w:rsidR="00E8591D" w:rsidRPr="00814EFE" w:rsidRDefault="00E8591D" w:rsidP="00E8591D">
      <w:pPr>
        <w:spacing w:after="0" w:line="240" w:lineRule="auto"/>
        <w:rPr>
          <w:rFonts w:ascii="Times New Roman" w:hAnsi="Times New Roman"/>
          <w:bCs/>
          <w:color w:val="000000"/>
          <w:sz w:val="24"/>
          <w:szCs w:val="24"/>
          <w:lang w:eastAsia="ru-RU"/>
        </w:rPr>
        <w:sectPr w:rsidR="00E8591D" w:rsidRPr="00814EFE" w:rsidSect="00E8591D">
          <w:footerReference w:type="even" r:id="rId41"/>
          <w:footerReference w:type="default" r:id="rId42"/>
          <w:pgSz w:w="11906" w:h="16838"/>
          <w:pgMar w:top="1134" w:right="567" w:bottom="851" w:left="1418" w:header="709" w:footer="709" w:gutter="0"/>
          <w:cols w:space="708"/>
          <w:titlePg/>
          <w:docGrid w:linePitch="360"/>
        </w:sectPr>
      </w:pPr>
    </w:p>
    <w:p w:rsidR="00E8591D" w:rsidRPr="00814EFE" w:rsidRDefault="00E8591D" w:rsidP="00E8591D">
      <w:pPr>
        <w:tabs>
          <w:tab w:val="left" w:pos="11385"/>
        </w:tabs>
        <w:spacing w:after="0" w:line="240" w:lineRule="auto"/>
        <w:ind w:left="9350"/>
        <w:rPr>
          <w:rFonts w:ascii="Times New Roman" w:hAnsi="Times New Roman"/>
          <w:bCs/>
          <w:color w:val="000000"/>
          <w:lang w:eastAsia="ru-RU"/>
        </w:rPr>
      </w:pPr>
      <w:r w:rsidRPr="00814EFE">
        <w:rPr>
          <w:rFonts w:ascii="Times New Roman" w:hAnsi="Times New Roman"/>
          <w:bCs/>
          <w:color w:val="000000"/>
          <w:lang w:eastAsia="ru-RU"/>
        </w:rPr>
        <w:lastRenderedPageBreak/>
        <w:t xml:space="preserve">                                       Приложение №1 </w:t>
      </w:r>
    </w:p>
    <w:p w:rsidR="00E8591D" w:rsidRPr="00814EFE"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Pr="00814EFE" w:rsidRDefault="00E8591D" w:rsidP="00E8591D">
      <w:pPr>
        <w:jc w:val="center"/>
        <w:rPr>
          <w:rFonts w:ascii="Times New Roman" w:hAnsi="Times New Roman"/>
          <w:b/>
          <w:sz w:val="24"/>
          <w:szCs w:val="24"/>
        </w:rPr>
      </w:pPr>
      <w:r w:rsidRPr="00814EFE">
        <w:rPr>
          <w:rFonts w:ascii="Times New Roman" w:hAnsi="Times New Roman"/>
          <w:b/>
          <w:sz w:val="24"/>
          <w:szCs w:val="24"/>
        </w:rPr>
        <w:t>Сведения о составе и значениях целевых показателей (индикаторов) муниципа</w:t>
      </w:r>
      <w:r>
        <w:rPr>
          <w:rFonts w:ascii="Times New Roman" w:hAnsi="Times New Roman"/>
          <w:b/>
          <w:sz w:val="24"/>
          <w:szCs w:val="24"/>
        </w:rPr>
        <w:t>льной программы Малодербетовского</w:t>
      </w:r>
      <w:r w:rsidRPr="00814EFE">
        <w:rPr>
          <w:rFonts w:ascii="Times New Roman" w:hAnsi="Times New Roman"/>
          <w:b/>
          <w:sz w:val="24"/>
          <w:szCs w:val="24"/>
        </w:rPr>
        <w:t xml:space="preserve"> районного муниципального образования Республики Калмыкия «Повышение эффективности муниципального управления                          </w:t>
      </w:r>
      <w:r>
        <w:rPr>
          <w:rFonts w:ascii="Times New Roman" w:hAnsi="Times New Roman"/>
          <w:b/>
          <w:sz w:val="24"/>
          <w:szCs w:val="24"/>
        </w:rPr>
        <w:t xml:space="preserve"> на 2016</w:t>
      </w:r>
      <w:r w:rsidRPr="00814EFE">
        <w:rPr>
          <w:rFonts w:ascii="Times New Roman" w:hAnsi="Times New Roman"/>
          <w:b/>
          <w:sz w:val="24"/>
          <w:szCs w:val="24"/>
        </w:rPr>
        <w:t xml:space="preserve"> -2020 годы</w:t>
      </w:r>
      <w:r>
        <w:rPr>
          <w:rFonts w:ascii="Times New Roman" w:hAnsi="Times New Roman"/>
          <w:b/>
          <w:sz w:val="24"/>
          <w:szCs w:val="24"/>
        </w:rPr>
        <w:t>»</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9"/>
        <w:gridCol w:w="617"/>
        <w:gridCol w:w="562"/>
        <w:gridCol w:w="4282"/>
        <w:gridCol w:w="821"/>
        <w:gridCol w:w="1281"/>
        <w:gridCol w:w="1417"/>
        <w:gridCol w:w="1388"/>
        <w:gridCol w:w="1305"/>
        <w:gridCol w:w="1418"/>
      </w:tblGrid>
      <w:tr w:rsidR="00E8591D" w:rsidRPr="00814EFE" w:rsidTr="00E8591D">
        <w:trPr>
          <w:trHeight w:val="962"/>
          <w:tblHeader/>
        </w:trPr>
        <w:tc>
          <w:tcPr>
            <w:tcW w:w="1526" w:type="dxa"/>
            <w:gridSpan w:val="2"/>
            <w:tcBorders>
              <w:bottom w:val="single" w:sz="4" w:space="0" w:color="auto"/>
            </w:tcBorders>
          </w:tcPr>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Код аналитической программной классификации</w:t>
            </w:r>
          </w:p>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p>
        </w:tc>
        <w:tc>
          <w:tcPr>
            <w:tcW w:w="562" w:type="dxa"/>
            <w:vMerge w:val="restart"/>
          </w:tcPr>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 п/п</w:t>
            </w:r>
          </w:p>
        </w:tc>
        <w:tc>
          <w:tcPr>
            <w:tcW w:w="4282" w:type="dxa"/>
            <w:vMerge w:val="restart"/>
          </w:tcPr>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Наименование целевого показателя</w:t>
            </w: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(индикатора)</w:t>
            </w:r>
          </w:p>
        </w:tc>
        <w:tc>
          <w:tcPr>
            <w:tcW w:w="821" w:type="dxa"/>
            <w:vMerge w:val="restart"/>
          </w:tcPr>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Единица измерения</w:t>
            </w:r>
          </w:p>
        </w:tc>
        <w:tc>
          <w:tcPr>
            <w:tcW w:w="1281" w:type="dxa"/>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Pr>
                <w:rFonts w:ascii="Times New Roman" w:hAnsi="Times New Roman"/>
                <w:sz w:val="20"/>
                <w:szCs w:val="20"/>
              </w:rPr>
              <w:t>2016 г</w:t>
            </w:r>
            <w:r w:rsidRPr="00814EFE">
              <w:rPr>
                <w:rFonts w:ascii="Times New Roman" w:hAnsi="Times New Roman"/>
                <w:sz w:val="20"/>
                <w:szCs w:val="20"/>
              </w:rPr>
              <w:t>од</w:t>
            </w:r>
          </w:p>
          <w:p w:rsidR="00E8591D" w:rsidRPr="00814EFE" w:rsidRDefault="00E8591D" w:rsidP="00E8591D">
            <w:pPr>
              <w:spacing w:after="0" w:line="240" w:lineRule="auto"/>
              <w:jc w:val="center"/>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p w:rsidR="00E8591D"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 xml:space="preserve">2017г. </w:t>
            </w:r>
          </w:p>
          <w:p w:rsidR="00E8591D" w:rsidRPr="00814EFE" w:rsidRDefault="00E8591D" w:rsidP="00E8591D">
            <w:pPr>
              <w:spacing w:after="0" w:line="240" w:lineRule="auto"/>
              <w:jc w:val="center"/>
              <w:rPr>
                <w:rFonts w:ascii="Times New Roman" w:hAnsi="Times New Roman"/>
                <w:sz w:val="20"/>
                <w:szCs w:val="20"/>
              </w:rPr>
            </w:pPr>
          </w:p>
        </w:tc>
        <w:tc>
          <w:tcPr>
            <w:tcW w:w="1388" w:type="dxa"/>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p w:rsidR="00E8591D"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 xml:space="preserve">2018г. </w:t>
            </w:r>
          </w:p>
          <w:p w:rsidR="00E8591D" w:rsidRPr="00814EFE" w:rsidRDefault="00E8591D" w:rsidP="00E8591D">
            <w:pPr>
              <w:spacing w:after="0" w:line="240" w:lineRule="auto"/>
              <w:jc w:val="center"/>
              <w:rPr>
                <w:rFonts w:ascii="Times New Roman" w:hAnsi="Times New Roman"/>
                <w:sz w:val="20"/>
                <w:szCs w:val="20"/>
              </w:rPr>
            </w:pPr>
          </w:p>
        </w:tc>
        <w:tc>
          <w:tcPr>
            <w:tcW w:w="1305" w:type="dxa"/>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p w:rsidR="00E8591D" w:rsidRDefault="00E8591D" w:rsidP="00E8591D">
            <w:pPr>
              <w:spacing w:after="0" w:line="240" w:lineRule="auto"/>
              <w:ind w:left="-108" w:right="-121" w:firstLine="29"/>
              <w:jc w:val="center"/>
              <w:rPr>
                <w:rFonts w:ascii="Times New Roman" w:hAnsi="Times New Roman"/>
                <w:sz w:val="20"/>
                <w:szCs w:val="20"/>
              </w:rPr>
            </w:pPr>
          </w:p>
          <w:p w:rsidR="00E8591D" w:rsidRPr="00814EFE" w:rsidRDefault="00E8591D" w:rsidP="00E8591D">
            <w:pPr>
              <w:spacing w:after="0" w:line="240" w:lineRule="auto"/>
              <w:ind w:left="-108" w:right="-121" w:firstLine="29"/>
              <w:jc w:val="center"/>
              <w:rPr>
                <w:rFonts w:ascii="Times New Roman" w:hAnsi="Times New Roman"/>
                <w:sz w:val="20"/>
                <w:szCs w:val="20"/>
              </w:rPr>
            </w:pPr>
            <w:r w:rsidRPr="00814EFE">
              <w:rPr>
                <w:rFonts w:ascii="Times New Roman" w:hAnsi="Times New Roman"/>
                <w:sz w:val="20"/>
                <w:szCs w:val="20"/>
              </w:rPr>
              <w:t xml:space="preserve">2019г. </w:t>
            </w:r>
          </w:p>
          <w:p w:rsidR="00E8591D" w:rsidRPr="00814EFE" w:rsidRDefault="00E8591D" w:rsidP="00E8591D">
            <w:pPr>
              <w:spacing w:after="0" w:line="240" w:lineRule="auto"/>
              <w:jc w:val="center"/>
              <w:rPr>
                <w:rFonts w:ascii="Times New Roman" w:hAnsi="Times New Roman"/>
                <w:sz w:val="20"/>
                <w:szCs w:val="20"/>
              </w:rPr>
            </w:pPr>
          </w:p>
        </w:tc>
        <w:tc>
          <w:tcPr>
            <w:tcW w:w="1418" w:type="dxa"/>
            <w:vMerge w:val="restart"/>
            <w:tcBorders>
              <w:top w:val="single" w:sz="4" w:space="0" w:color="auto"/>
              <w:lef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Год завершения действия программы</w:t>
            </w:r>
          </w:p>
          <w:p w:rsidR="00E8591D"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Прогноз</w:t>
            </w:r>
          </w:p>
          <w:p w:rsidR="00E8591D" w:rsidRPr="00814EFE" w:rsidRDefault="00E8591D" w:rsidP="00E8591D">
            <w:pPr>
              <w:spacing w:after="0" w:line="240" w:lineRule="auto"/>
              <w:jc w:val="center"/>
              <w:rPr>
                <w:rFonts w:ascii="Times New Roman" w:hAnsi="Times New Roman"/>
                <w:sz w:val="20"/>
                <w:szCs w:val="20"/>
              </w:rPr>
            </w:pPr>
            <w:r>
              <w:rPr>
                <w:rFonts w:ascii="Times New Roman" w:hAnsi="Times New Roman"/>
                <w:sz w:val="20"/>
                <w:szCs w:val="20"/>
              </w:rPr>
              <w:t>2020г.</w:t>
            </w:r>
          </w:p>
        </w:tc>
      </w:tr>
      <w:tr w:rsidR="00E8591D" w:rsidRPr="00814EFE" w:rsidTr="00E8591D">
        <w:trPr>
          <w:trHeight w:val="291"/>
          <w:tblHeader/>
        </w:trPr>
        <w:tc>
          <w:tcPr>
            <w:tcW w:w="909" w:type="dxa"/>
            <w:tcBorders>
              <w:top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МП</w:t>
            </w:r>
          </w:p>
        </w:tc>
        <w:tc>
          <w:tcPr>
            <w:tcW w:w="617" w:type="dxa"/>
            <w:tcBorders>
              <w:top w:val="single" w:sz="4" w:space="0" w:color="auto"/>
              <w:left w:val="single" w:sz="4" w:space="0" w:color="auto"/>
            </w:tcBorders>
          </w:tcPr>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Пп</w:t>
            </w:r>
          </w:p>
        </w:tc>
        <w:tc>
          <w:tcPr>
            <w:tcW w:w="562" w:type="dxa"/>
            <w:vMerge/>
          </w:tcPr>
          <w:p w:rsidR="00E8591D" w:rsidRPr="00814EFE" w:rsidRDefault="00E8591D" w:rsidP="00E8591D">
            <w:pPr>
              <w:spacing w:after="0" w:line="240" w:lineRule="auto"/>
              <w:jc w:val="center"/>
              <w:rPr>
                <w:rFonts w:ascii="Times New Roman" w:hAnsi="Times New Roman"/>
                <w:sz w:val="20"/>
                <w:szCs w:val="20"/>
              </w:rPr>
            </w:pPr>
          </w:p>
        </w:tc>
        <w:tc>
          <w:tcPr>
            <w:tcW w:w="4282" w:type="dxa"/>
            <w:vMerge/>
          </w:tcPr>
          <w:p w:rsidR="00E8591D" w:rsidRPr="00814EFE" w:rsidRDefault="00E8591D" w:rsidP="00E8591D">
            <w:pPr>
              <w:spacing w:after="0" w:line="240" w:lineRule="auto"/>
              <w:jc w:val="center"/>
              <w:rPr>
                <w:rFonts w:ascii="Times New Roman" w:hAnsi="Times New Roman"/>
                <w:sz w:val="20"/>
                <w:szCs w:val="20"/>
              </w:rPr>
            </w:pPr>
          </w:p>
        </w:tc>
        <w:tc>
          <w:tcPr>
            <w:tcW w:w="821" w:type="dxa"/>
            <w:vMerge/>
          </w:tcPr>
          <w:p w:rsidR="00E8591D" w:rsidRPr="00814EFE" w:rsidRDefault="00E8591D" w:rsidP="00E8591D">
            <w:pPr>
              <w:spacing w:after="0" w:line="240" w:lineRule="auto"/>
              <w:jc w:val="center"/>
              <w:rPr>
                <w:rFonts w:ascii="Times New Roman" w:hAnsi="Times New Roman"/>
                <w:sz w:val="20"/>
                <w:szCs w:val="20"/>
              </w:rPr>
            </w:pPr>
          </w:p>
        </w:tc>
        <w:tc>
          <w:tcPr>
            <w:tcW w:w="1281" w:type="dxa"/>
            <w:vMerge/>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tc>
        <w:tc>
          <w:tcPr>
            <w:tcW w:w="1417" w:type="dxa"/>
            <w:vMerge/>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tc>
        <w:tc>
          <w:tcPr>
            <w:tcW w:w="1388" w:type="dxa"/>
            <w:vMerge/>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tc>
        <w:tc>
          <w:tcPr>
            <w:tcW w:w="1305" w:type="dxa"/>
            <w:vMerge/>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tc>
        <w:tc>
          <w:tcPr>
            <w:tcW w:w="1418" w:type="dxa"/>
            <w:vMerge/>
            <w:tcBorders>
              <w:lef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tc>
      </w:tr>
      <w:tr w:rsidR="00E8591D" w:rsidRPr="00814EFE" w:rsidTr="00E8591D">
        <w:tc>
          <w:tcPr>
            <w:tcW w:w="909"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34</w:t>
            </w:r>
          </w:p>
        </w:tc>
        <w:tc>
          <w:tcPr>
            <w:tcW w:w="617"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p w:rsidR="00E8591D" w:rsidRPr="00814EFE" w:rsidRDefault="00E8591D" w:rsidP="00E8591D">
            <w:pPr>
              <w:spacing w:after="0" w:line="240" w:lineRule="auto"/>
              <w:jc w:val="center"/>
              <w:rPr>
                <w:rFonts w:ascii="Times New Roman" w:hAnsi="Times New Roman"/>
              </w:rPr>
            </w:pPr>
          </w:p>
        </w:tc>
        <w:tc>
          <w:tcPr>
            <w:tcW w:w="562" w:type="dxa"/>
            <w:tcBorders>
              <w:top w:val="single" w:sz="4" w:space="0" w:color="auto"/>
            </w:tcBorders>
          </w:tcPr>
          <w:p w:rsidR="00E8591D" w:rsidRPr="00814EFE" w:rsidRDefault="00E8591D" w:rsidP="00E8591D">
            <w:pPr>
              <w:spacing w:after="0" w:line="240" w:lineRule="auto"/>
              <w:jc w:val="center"/>
              <w:rPr>
                <w:rFonts w:ascii="Times New Roman" w:hAnsi="Times New Roman"/>
              </w:rPr>
            </w:pPr>
          </w:p>
        </w:tc>
        <w:tc>
          <w:tcPr>
            <w:tcW w:w="11912" w:type="dxa"/>
            <w:gridSpan w:val="7"/>
          </w:tcPr>
          <w:p w:rsidR="00E8591D" w:rsidRDefault="00E8591D" w:rsidP="00E8591D">
            <w:pPr>
              <w:spacing w:after="0" w:line="240" w:lineRule="auto"/>
              <w:jc w:val="center"/>
              <w:rPr>
                <w:rFonts w:ascii="Times New Roman" w:hAnsi="Times New Roman"/>
                <w:b/>
                <w:sz w:val="24"/>
                <w:szCs w:val="24"/>
              </w:rPr>
            </w:pPr>
            <w:r>
              <w:rPr>
                <w:rFonts w:ascii="Times New Roman" w:hAnsi="Times New Roman"/>
                <w:b/>
                <w:sz w:val="24"/>
                <w:szCs w:val="24"/>
              </w:rPr>
              <w:t>Наименование подпрограммы «Организация муниципального управления»</w:t>
            </w:r>
          </w:p>
          <w:p w:rsidR="00E8591D" w:rsidRPr="00481E4A" w:rsidRDefault="00E8591D" w:rsidP="00E8591D">
            <w:pPr>
              <w:spacing w:after="0" w:line="240" w:lineRule="auto"/>
              <w:jc w:val="center"/>
              <w:rPr>
                <w:rFonts w:ascii="Times New Roman" w:hAnsi="Times New Roman"/>
                <w:b/>
                <w:sz w:val="24"/>
                <w:szCs w:val="24"/>
              </w:rPr>
            </w:pPr>
          </w:p>
        </w:tc>
      </w:tr>
      <w:tr w:rsidR="00E8591D" w:rsidRPr="00814EFE" w:rsidTr="00E8591D">
        <w:tc>
          <w:tcPr>
            <w:tcW w:w="909" w:type="dxa"/>
            <w:tcBorders>
              <w:top w:val="single" w:sz="4" w:space="0" w:color="auto"/>
              <w:bottom w:val="single" w:sz="4" w:space="0" w:color="auto"/>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top w:val="single" w:sz="4" w:space="0" w:color="auto"/>
              <w:left w:val="single" w:sz="4" w:space="0" w:color="auto"/>
              <w:bottom w:val="single" w:sz="4" w:space="0" w:color="auto"/>
            </w:tcBorders>
          </w:tcPr>
          <w:p w:rsidR="00E8591D" w:rsidRPr="00B358C2" w:rsidRDefault="00E8591D" w:rsidP="00E8591D">
            <w:pPr>
              <w:spacing w:after="0" w:line="240" w:lineRule="auto"/>
              <w:jc w:val="center"/>
              <w:rPr>
                <w:rFonts w:ascii="Times New Roman" w:hAnsi="Times New Roman"/>
              </w:rPr>
            </w:pPr>
            <w:r w:rsidRPr="00B358C2">
              <w:rPr>
                <w:rFonts w:ascii="Times New Roman" w:hAnsi="Times New Roman"/>
              </w:rPr>
              <w:t>1</w:t>
            </w:r>
          </w:p>
        </w:tc>
        <w:tc>
          <w:tcPr>
            <w:tcW w:w="562" w:type="dxa"/>
            <w:tcBorders>
              <w:top w:val="single" w:sz="4" w:space="0" w:color="auto"/>
            </w:tcBorders>
          </w:tcPr>
          <w:p w:rsidR="00E8591D" w:rsidRPr="00B358C2" w:rsidRDefault="00E8591D" w:rsidP="00E8591D">
            <w:pPr>
              <w:spacing w:after="0" w:line="240" w:lineRule="auto"/>
              <w:jc w:val="center"/>
              <w:rPr>
                <w:rFonts w:ascii="Times New Roman" w:hAnsi="Times New Roman"/>
              </w:rPr>
            </w:pPr>
            <w:r w:rsidRPr="00B358C2">
              <w:rPr>
                <w:rFonts w:ascii="Times New Roman" w:hAnsi="Times New Roman"/>
              </w:rPr>
              <w:t>1.</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Количество подготовленных нормативных правовых актов на уровне администрации РМО</w:t>
            </w:r>
          </w:p>
        </w:tc>
        <w:tc>
          <w:tcPr>
            <w:tcW w:w="821" w:type="dxa"/>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 Ед.</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623</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779</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204</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70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70</w:t>
            </w:r>
          </w:p>
        </w:tc>
      </w:tr>
      <w:tr w:rsidR="00E8591D" w:rsidRPr="00814EFE" w:rsidTr="00E8591D">
        <w:tc>
          <w:tcPr>
            <w:tcW w:w="909" w:type="dxa"/>
            <w:tcBorders>
              <w:top w:val="single" w:sz="4" w:space="0" w:color="auto"/>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top w:val="single" w:sz="4" w:space="0" w:color="auto"/>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Количество подготовленных и размещенных отчетов Глав администраций, руководителей структурных подразделений, муниципальных служащих о выполнении своих полномочий и должностных обязанностей</w:t>
            </w:r>
          </w:p>
        </w:tc>
        <w:tc>
          <w:tcPr>
            <w:tcW w:w="821" w:type="dxa"/>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Ед.</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8</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1</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6</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6</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Количество нормативных правовых актов администрации района,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821" w:type="dxa"/>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 Ед.</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4.</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Доля неисполненных решений Собрания депутатов РМО, постановлений, распоряжений и поручений Главы администрации к количеству поставленных на контроль, %</w:t>
            </w:r>
          </w:p>
        </w:tc>
        <w:tc>
          <w:tcPr>
            <w:tcW w:w="821" w:type="dxa"/>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5.</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Количество обращений граждан в органы местного самоуправления района, рассмотренных с нарушением сроков, </w:t>
            </w:r>
            <w:r w:rsidRPr="00814EFE">
              <w:rPr>
                <w:rFonts w:ascii="Times New Roman" w:hAnsi="Times New Roman"/>
                <w:sz w:val="20"/>
                <w:szCs w:val="20"/>
              </w:rPr>
              <w:lastRenderedPageBreak/>
              <w:t>установленных законодательством</w:t>
            </w:r>
          </w:p>
        </w:tc>
        <w:tc>
          <w:tcPr>
            <w:tcW w:w="821" w:type="dxa"/>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Ед.</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lastRenderedPageBreak/>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6.</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Численность муниципальных служащих в органах местного самоуправления прошедших переподготовку, повышение квалификации от количества муниципальных служащих обязанных пройти обучение</w:t>
            </w:r>
          </w:p>
        </w:tc>
        <w:tc>
          <w:tcPr>
            <w:tcW w:w="821" w:type="dxa"/>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Чел.</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1</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2</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2</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3</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2</w:t>
            </w:r>
          </w:p>
        </w:tc>
      </w:tr>
      <w:tr w:rsidR="00E8591D" w:rsidRPr="00814EFE" w:rsidTr="00E8591D">
        <w:trPr>
          <w:trHeight w:val="457"/>
        </w:trPr>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7.</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Доля архивохранилищ, отвечающих нормативным требованиям</w:t>
            </w:r>
          </w:p>
        </w:tc>
        <w:tc>
          <w:tcPr>
            <w:tcW w:w="821" w:type="dxa"/>
          </w:tcPr>
          <w:p w:rsidR="00E8591D" w:rsidRPr="00814EFE" w:rsidRDefault="00E8591D" w:rsidP="00E8591D">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8.</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w:t>
            </w:r>
          </w:p>
        </w:tc>
        <w:tc>
          <w:tcPr>
            <w:tcW w:w="821" w:type="dxa"/>
          </w:tcPr>
          <w:p w:rsidR="00E8591D" w:rsidRPr="00814EFE" w:rsidRDefault="00E8591D" w:rsidP="00E8591D">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9.</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Удовлетворенность населения качеством и (или) доступности бюджетных услуг, предоставляемых поставщиками услуг</w:t>
            </w:r>
          </w:p>
        </w:tc>
        <w:tc>
          <w:tcPr>
            <w:tcW w:w="821" w:type="dxa"/>
          </w:tcPr>
          <w:p w:rsidR="00E8591D" w:rsidRPr="00814EFE" w:rsidRDefault="00E8591D" w:rsidP="00E8591D">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r>
      <w:tr w:rsidR="00E8591D" w:rsidRPr="00814EFE" w:rsidTr="00E8591D">
        <w:trPr>
          <w:trHeight w:val="533"/>
        </w:trPr>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10.</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Доля исправного оборудования, программного обеспечения</w:t>
            </w:r>
          </w:p>
        </w:tc>
        <w:tc>
          <w:tcPr>
            <w:tcW w:w="821" w:type="dxa"/>
          </w:tcPr>
          <w:p w:rsidR="00E8591D" w:rsidRPr="00814EFE" w:rsidRDefault="00E8591D" w:rsidP="00E8591D">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11.</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Доля модернизированных и новых средств вычислительной и офисной техники</w:t>
            </w:r>
          </w:p>
        </w:tc>
        <w:tc>
          <w:tcPr>
            <w:tcW w:w="821" w:type="dxa"/>
          </w:tcPr>
          <w:p w:rsidR="00E8591D" w:rsidRPr="00814EFE" w:rsidRDefault="00E8591D" w:rsidP="00E8591D">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100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562" w:type="dxa"/>
          </w:tcPr>
          <w:p w:rsidR="00E8591D" w:rsidRPr="00814EFE" w:rsidRDefault="00E8591D" w:rsidP="00E8591D">
            <w:pPr>
              <w:spacing w:after="0" w:line="240" w:lineRule="auto"/>
              <w:jc w:val="center"/>
              <w:rPr>
                <w:rFonts w:ascii="Times New Roman" w:hAnsi="Times New Roman"/>
              </w:rPr>
            </w:pPr>
          </w:p>
        </w:tc>
        <w:tc>
          <w:tcPr>
            <w:tcW w:w="11912" w:type="dxa"/>
            <w:gridSpan w:val="7"/>
            <w:vAlign w:val="bottom"/>
          </w:tcPr>
          <w:p w:rsidR="00E8591D" w:rsidRDefault="00E8591D" w:rsidP="00E8591D">
            <w:pPr>
              <w:spacing w:after="0" w:line="240" w:lineRule="auto"/>
              <w:jc w:val="center"/>
              <w:rPr>
                <w:rFonts w:ascii="Times New Roman" w:hAnsi="Times New Roman"/>
                <w:b/>
                <w:sz w:val="24"/>
                <w:szCs w:val="24"/>
              </w:rPr>
            </w:pPr>
            <w:r>
              <w:rPr>
                <w:rFonts w:ascii="Times New Roman" w:hAnsi="Times New Roman"/>
                <w:b/>
                <w:sz w:val="24"/>
                <w:szCs w:val="24"/>
              </w:rPr>
              <w:t>Наименование подпрограммы «Предупреждение и противодействие  коррупции»</w:t>
            </w:r>
          </w:p>
          <w:p w:rsidR="00E8591D" w:rsidRPr="00814EFE" w:rsidRDefault="00E8591D" w:rsidP="00E8591D">
            <w:pPr>
              <w:spacing w:after="0" w:line="240" w:lineRule="auto"/>
              <w:jc w:val="center"/>
              <w:rPr>
                <w:rFonts w:ascii="Times New Roman" w:hAnsi="Times New Roman"/>
                <w:lang w:eastAsia="ru-RU"/>
              </w:rPr>
            </w:pP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4282" w:type="dxa"/>
            <w:vAlign w:val="bottom"/>
          </w:tcPr>
          <w:p w:rsidR="00E8591D" w:rsidRPr="00814EFE" w:rsidRDefault="00E8591D" w:rsidP="00E8591D">
            <w:pPr>
              <w:spacing w:before="40" w:after="40" w:line="240" w:lineRule="auto"/>
              <w:jc w:val="both"/>
              <w:rPr>
                <w:rFonts w:ascii="Times New Roman" w:hAnsi="Times New Roman"/>
                <w:sz w:val="20"/>
                <w:szCs w:val="20"/>
                <w:lang w:eastAsia="ru-RU"/>
              </w:rPr>
            </w:pPr>
            <w:r w:rsidRPr="00814EFE">
              <w:rPr>
                <w:rFonts w:ascii="Times New Roman" w:hAnsi="Times New Roman"/>
                <w:sz w:val="20"/>
                <w:szCs w:val="20"/>
                <w:lang w:eastAsia="ru-RU"/>
              </w:rPr>
              <w:t>доля проектов нормативных правовых актов, подготовленных органами местног</w:t>
            </w:r>
            <w:r>
              <w:rPr>
                <w:rFonts w:ascii="Times New Roman" w:hAnsi="Times New Roman"/>
                <w:sz w:val="20"/>
                <w:szCs w:val="20"/>
                <w:lang w:eastAsia="ru-RU"/>
              </w:rPr>
              <w:t>о самоуправления Малодербетовского</w:t>
            </w:r>
            <w:r w:rsidRPr="00814EFE">
              <w:rPr>
                <w:rFonts w:ascii="Times New Roman" w:hAnsi="Times New Roman"/>
                <w:sz w:val="20"/>
                <w:szCs w:val="20"/>
                <w:lang w:eastAsia="ru-RU"/>
              </w:rPr>
              <w:t xml:space="preserve"> районного муниципального образования, по </w:t>
            </w:r>
            <w:r w:rsidRPr="00814EFE">
              <w:rPr>
                <w:rFonts w:ascii="Times New Roman" w:hAnsi="Times New Roman"/>
                <w:sz w:val="20"/>
                <w:szCs w:val="20"/>
                <w:lang w:eastAsia="ru-RU"/>
              </w:rPr>
              <w:lastRenderedPageBreak/>
              <w:t>которым проведены антикоррупционные экспертизы</w:t>
            </w:r>
          </w:p>
        </w:tc>
        <w:tc>
          <w:tcPr>
            <w:tcW w:w="821" w:type="dxa"/>
          </w:tcPr>
          <w:p w:rsidR="00E8591D" w:rsidRPr="00814EFE" w:rsidRDefault="00E8591D" w:rsidP="00E8591D">
            <w:pPr>
              <w:widowControl w:val="0"/>
              <w:autoSpaceDE w:val="0"/>
              <w:autoSpaceDN w:val="0"/>
              <w:adjustRightInd w:val="0"/>
              <w:spacing w:after="0"/>
              <w:jc w:val="center"/>
              <w:rPr>
                <w:rFonts w:ascii="Times New Roman" w:hAnsi="Times New Roman"/>
                <w:sz w:val="20"/>
                <w:szCs w:val="20"/>
                <w:lang w:eastAsia="ru-RU"/>
              </w:rPr>
            </w:pPr>
            <w:r w:rsidRPr="00814EFE">
              <w:rPr>
                <w:rFonts w:ascii="Times New Roman" w:hAnsi="Times New Roman"/>
                <w:sz w:val="20"/>
                <w:szCs w:val="20"/>
                <w:lang w:eastAsia="ru-RU"/>
              </w:rPr>
              <w:lastRenderedPageBreak/>
              <w:t>процентов</w:t>
            </w:r>
          </w:p>
        </w:tc>
        <w:tc>
          <w:tcPr>
            <w:tcW w:w="1281"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0</w:t>
            </w:r>
          </w:p>
        </w:tc>
        <w:tc>
          <w:tcPr>
            <w:tcW w:w="1417"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0</w:t>
            </w:r>
          </w:p>
        </w:tc>
        <w:tc>
          <w:tcPr>
            <w:tcW w:w="138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0</w:t>
            </w:r>
          </w:p>
        </w:tc>
        <w:tc>
          <w:tcPr>
            <w:tcW w:w="1305"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0</w:t>
            </w:r>
          </w:p>
        </w:tc>
        <w:tc>
          <w:tcPr>
            <w:tcW w:w="1418" w:type="dxa"/>
            <w:tcBorders>
              <w:lef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lastRenderedPageBreak/>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4282" w:type="dxa"/>
            <w:vAlign w:val="bottom"/>
          </w:tcPr>
          <w:p w:rsidR="00E8591D" w:rsidRPr="00814EFE" w:rsidRDefault="00E8591D" w:rsidP="00E8591D">
            <w:pPr>
              <w:spacing w:before="40" w:after="40" w:line="240" w:lineRule="auto"/>
              <w:rPr>
                <w:rFonts w:ascii="Times New Roman" w:hAnsi="Times New Roman"/>
                <w:sz w:val="20"/>
                <w:szCs w:val="20"/>
                <w:lang w:eastAsia="ru-RU"/>
              </w:rPr>
            </w:pPr>
            <w:r w:rsidRPr="00814EFE">
              <w:rPr>
                <w:rFonts w:ascii="Times New Roman" w:hAnsi="Times New Roman"/>
                <w:sz w:val="20"/>
                <w:szCs w:val="20"/>
                <w:lang w:eastAsia="ru-RU"/>
              </w:rPr>
              <w:t>количество проведенных социологических исследований среди населения по вопросам коррупции</w:t>
            </w:r>
          </w:p>
        </w:tc>
        <w:tc>
          <w:tcPr>
            <w:tcW w:w="821" w:type="dxa"/>
          </w:tcPr>
          <w:p w:rsidR="00E8591D" w:rsidRPr="00814EFE" w:rsidRDefault="00E8591D" w:rsidP="00E8591D">
            <w:pPr>
              <w:widowControl w:val="0"/>
              <w:autoSpaceDE w:val="0"/>
              <w:autoSpaceDN w:val="0"/>
              <w:adjustRightInd w:val="0"/>
              <w:spacing w:after="0"/>
              <w:jc w:val="center"/>
              <w:rPr>
                <w:rFonts w:ascii="Times New Roman" w:hAnsi="Times New Roman"/>
                <w:sz w:val="20"/>
                <w:szCs w:val="20"/>
                <w:lang w:eastAsia="ru-RU"/>
              </w:rPr>
            </w:pPr>
            <w:r w:rsidRPr="00814EFE">
              <w:rPr>
                <w:rFonts w:ascii="Times New Roman" w:hAnsi="Times New Roman"/>
                <w:sz w:val="20"/>
                <w:szCs w:val="20"/>
                <w:lang w:eastAsia="ru-RU"/>
              </w:rPr>
              <w:t>шт</w:t>
            </w:r>
          </w:p>
        </w:tc>
        <w:tc>
          <w:tcPr>
            <w:tcW w:w="1281"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1</w:t>
            </w:r>
          </w:p>
        </w:tc>
        <w:tc>
          <w:tcPr>
            <w:tcW w:w="1417"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1</w:t>
            </w:r>
          </w:p>
        </w:tc>
        <w:tc>
          <w:tcPr>
            <w:tcW w:w="138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w:t>
            </w:r>
          </w:p>
        </w:tc>
        <w:tc>
          <w:tcPr>
            <w:tcW w:w="1305"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w:t>
            </w:r>
          </w:p>
        </w:tc>
        <w:tc>
          <w:tcPr>
            <w:tcW w:w="1418" w:type="dxa"/>
            <w:tcBorders>
              <w:lef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4282" w:type="dxa"/>
            <w:vAlign w:val="bottom"/>
          </w:tcPr>
          <w:p w:rsidR="00E8591D" w:rsidRPr="00814EFE" w:rsidRDefault="00E8591D" w:rsidP="00E8591D">
            <w:pPr>
              <w:spacing w:before="40" w:after="40" w:line="240" w:lineRule="auto"/>
              <w:jc w:val="both"/>
              <w:rPr>
                <w:rFonts w:ascii="Times New Roman" w:hAnsi="Times New Roman"/>
                <w:sz w:val="20"/>
                <w:szCs w:val="20"/>
                <w:lang w:eastAsia="ru-RU"/>
              </w:rPr>
            </w:pPr>
            <w:r w:rsidRPr="00814EFE">
              <w:rPr>
                <w:rFonts w:ascii="Times New Roman" w:hAnsi="Times New Roman"/>
                <w:sz w:val="20"/>
                <w:szCs w:val="20"/>
                <w:lang w:eastAsia="ru-RU"/>
              </w:rPr>
              <w:t>доля лиц, замещающих должности муниципальной службы в органах местного</w:t>
            </w:r>
            <w:r>
              <w:rPr>
                <w:rFonts w:ascii="Times New Roman" w:hAnsi="Times New Roman"/>
                <w:sz w:val="20"/>
                <w:szCs w:val="20"/>
                <w:lang w:eastAsia="ru-RU"/>
              </w:rPr>
              <w:t xml:space="preserve"> самоуправления Малодербетовского</w:t>
            </w:r>
            <w:r w:rsidRPr="00814EFE">
              <w:rPr>
                <w:rFonts w:ascii="Times New Roman" w:hAnsi="Times New Roman"/>
                <w:sz w:val="20"/>
                <w:szCs w:val="20"/>
                <w:lang w:eastAsia="ru-RU"/>
              </w:rPr>
              <w:t xml:space="preserve"> районного муниципального образования Республики Калмыкия, представивших сведения о доходах, об имуществе и обязательствах имущественного характера за отчетный период</w:t>
            </w:r>
          </w:p>
        </w:tc>
        <w:tc>
          <w:tcPr>
            <w:tcW w:w="821" w:type="dxa"/>
          </w:tcPr>
          <w:p w:rsidR="00E8591D" w:rsidRPr="00814EFE" w:rsidRDefault="00E8591D" w:rsidP="00E8591D">
            <w:pPr>
              <w:widowControl w:val="0"/>
              <w:autoSpaceDE w:val="0"/>
              <w:autoSpaceDN w:val="0"/>
              <w:adjustRightInd w:val="0"/>
              <w:spacing w:after="0"/>
              <w:jc w:val="center"/>
              <w:rPr>
                <w:rFonts w:ascii="Times New Roman" w:hAnsi="Times New Roman"/>
                <w:sz w:val="20"/>
                <w:szCs w:val="20"/>
                <w:lang w:eastAsia="ru-RU"/>
              </w:rPr>
            </w:pPr>
            <w:r w:rsidRPr="00814EFE">
              <w:rPr>
                <w:rFonts w:ascii="Times New Roman" w:hAnsi="Times New Roman"/>
                <w:sz w:val="20"/>
                <w:szCs w:val="20"/>
                <w:lang w:eastAsia="ru-RU"/>
              </w:rPr>
              <w:t>процентов</w:t>
            </w:r>
          </w:p>
        </w:tc>
        <w:tc>
          <w:tcPr>
            <w:tcW w:w="1281"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100</w:t>
            </w:r>
          </w:p>
        </w:tc>
        <w:tc>
          <w:tcPr>
            <w:tcW w:w="1417"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c>
          <w:tcPr>
            <w:tcW w:w="1418" w:type="dxa"/>
            <w:tcBorders>
              <w:lef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4</w:t>
            </w:r>
          </w:p>
        </w:tc>
        <w:tc>
          <w:tcPr>
            <w:tcW w:w="4282" w:type="dxa"/>
            <w:vAlign w:val="bottom"/>
          </w:tcPr>
          <w:p w:rsidR="00E8591D" w:rsidRPr="00814EFE" w:rsidRDefault="00E8591D" w:rsidP="00E8591D">
            <w:pPr>
              <w:spacing w:after="0" w:line="240" w:lineRule="auto"/>
              <w:jc w:val="both"/>
              <w:rPr>
                <w:rFonts w:ascii="Times New Roman" w:hAnsi="Times New Roman"/>
                <w:sz w:val="20"/>
                <w:szCs w:val="20"/>
                <w:lang w:eastAsia="ru-RU"/>
              </w:rPr>
            </w:pPr>
            <w:r w:rsidRPr="00814EFE">
              <w:rPr>
                <w:rFonts w:ascii="Times New Roman" w:hAnsi="Times New Roman"/>
                <w:sz w:val="20"/>
                <w:szCs w:val="20"/>
                <w:lang w:eastAsia="ru-RU"/>
              </w:rPr>
              <w:t>доля граждан, опрошенных в ходе мониторинга общественного мнения, удовлетворенных информационной открытостью деятельности органов местного</w:t>
            </w:r>
            <w:r>
              <w:rPr>
                <w:rFonts w:ascii="Times New Roman" w:hAnsi="Times New Roman"/>
                <w:sz w:val="20"/>
                <w:szCs w:val="20"/>
                <w:lang w:eastAsia="ru-RU"/>
              </w:rPr>
              <w:t xml:space="preserve"> самоуправления Малодербетовского</w:t>
            </w:r>
            <w:r w:rsidRPr="00814EFE">
              <w:rPr>
                <w:rFonts w:ascii="Times New Roman" w:hAnsi="Times New Roman"/>
                <w:sz w:val="20"/>
                <w:szCs w:val="20"/>
                <w:lang w:eastAsia="ru-RU"/>
              </w:rPr>
              <w:t xml:space="preserve"> районного муниципального образования Республики Калмыкия</w:t>
            </w:r>
          </w:p>
        </w:tc>
        <w:tc>
          <w:tcPr>
            <w:tcW w:w="821" w:type="dxa"/>
          </w:tcPr>
          <w:p w:rsidR="00E8591D" w:rsidRPr="00814EFE" w:rsidRDefault="00E8591D" w:rsidP="00E8591D">
            <w:pPr>
              <w:widowControl w:val="0"/>
              <w:autoSpaceDE w:val="0"/>
              <w:autoSpaceDN w:val="0"/>
              <w:adjustRightInd w:val="0"/>
              <w:spacing w:after="0"/>
              <w:jc w:val="center"/>
              <w:rPr>
                <w:rFonts w:ascii="Times New Roman" w:hAnsi="Times New Roman"/>
                <w:sz w:val="20"/>
                <w:szCs w:val="20"/>
                <w:lang w:eastAsia="ru-RU"/>
              </w:rPr>
            </w:pPr>
            <w:r w:rsidRPr="00814EFE">
              <w:rPr>
                <w:rFonts w:ascii="Times New Roman" w:hAnsi="Times New Roman"/>
                <w:sz w:val="20"/>
                <w:szCs w:val="20"/>
                <w:lang w:eastAsia="ru-RU"/>
              </w:rPr>
              <w:t>процентов</w:t>
            </w:r>
          </w:p>
        </w:tc>
        <w:tc>
          <w:tcPr>
            <w:tcW w:w="1281"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c>
          <w:tcPr>
            <w:tcW w:w="1417"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c>
          <w:tcPr>
            <w:tcW w:w="138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c>
          <w:tcPr>
            <w:tcW w:w="1305"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c>
          <w:tcPr>
            <w:tcW w:w="1418" w:type="dxa"/>
            <w:tcBorders>
              <w:lef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100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2</w:t>
            </w:r>
          </w:p>
        </w:tc>
        <w:tc>
          <w:tcPr>
            <w:tcW w:w="56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5</w:t>
            </w:r>
          </w:p>
        </w:tc>
        <w:tc>
          <w:tcPr>
            <w:tcW w:w="4282" w:type="dxa"/>
            <w:vAlign w:val="bottom"/>
          </w:tcPr>
          <w:p w:rsidR="00E8591D" w:rsidRPr="00814EFE" w:rsidRDefault="00E8591D" w:rsidP="00E8591D">
            <w:pPr>
              <w:spacing w:before="40" w:after="40" w:line="240" w:lineRule="auto"/>
              <w:jc w:val="both"/>
              <w:rPr>
                <w:rFonts w:ascii="Times New Roman" w:hAnsi="Times New Roman"/>
                <w:sz w:val="20"/>
                <w:szCs w:val="20"/>
                <w:lang w:eastAsia="ru-RU"/>
              </w:rPr>
            </w:pPr>
            <w:r w:rsidRPr="00814EFE">
              <w:rPr>
                <w:rFonts w:ascii="Times New Roman" w:hAnsi="Times New Roman"/>
                <w:sz w:val="20"/>
                <w:szCs w:val="20"/>
                <w:lang w:eastAsia="ru-RU"/>
              </w:rPr>
              <w:t>организация "обратной связи" для населения путем взаимодействия с заявителями посредством Интернет-сайтов, электронной почты, организации "телефона доверия"</w:t>
            </w:r>
          </w:p>
        </w:tc>
        <w:tc>
          <w:tcPr>
            <w:tcW w:w="821" w:type="dxa"/>
          </w:tcPr>
          <w:p w:rsidR="00E8591D" w:rsidRPr="00814EFE" w:rsidRDefault="00E8591D" w:rsidP="00E8591D">
            <w:pPr>
              <w:widowControl w:val="0"/>
              <w:autoSpaceDE w:val="0"/>
              <w:autoSpaceDN w:val="0"/>
              <w:adjustRightInd w:val="0"/>
              <w:spacing w:after="0"/>
              <w:jc w:val="center"/>
              <w:rPr>
                <w:rFonts w:ascii="Times New Roman" w:hAnsi="Times New Roman"/>
                <w:sz w:val="20"/>
                <w:szCs w:val="20"/>
                <w:lang w:eastAsia="ru-RU"/>
              </w:rPr>
            </w:pPr>
            <w:r w:rsidRPr="00814EFE">
              <w:rPr>
                <w:rFonts w:ascii="Times New Roman" w:hAnsi="Times New Roman"/>
                <w:sz w:val="20"/>
                <w:szCs w:val="20"/>
                <w:lang w:eastAsia="ru-RU"/>
              </w:rPr>
              <w:t>да/нет</w:t>
            </w:r>
          </w:p>
        </w:tc>
        <w:tc>
          <w:tcPr>
            <w:tcW w:w="1281"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да</w:t>
            </w:r>
          </w:p>
        </w:tc>
        <w:tc>
          <w:tcPr>
            <w:tcW w:w="1417"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sidRPr="00814EFE">
              <w:rPr>
                <w:rFonts w:ascii="Times New Roman" w:hAnsi="Times New Roman"/>
                <w:lang w:eastAsia="ru-RU"/>
              </w:rPr>
              <w:t>да</w:t>
            </w:r>
          </w:p>
        </w:tc>
        <w:tc>
          <w:tcPr>
            <w:tcW w:w="138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да</w:t>
            </w:r>
          </w:p>
        </w:tc>
        <w:tc>
          <w:tcPr>
            <w:tcW w:w="1305"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да</w:t>
            </w:r>
          </w:p>
        </w:tc>
        <w:tc>
          <w:tcPr>
            <w:tcW w:w="1418" w:type="dxa"/>
            <w:tcBorders>
              <w:lef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да</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2</w:t>
            </w:r>
          </w:p>
        </w:tc>
        <w:tc>
          <w:tcPr>
            <w:tcW w:w="56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6</w:t>
            </w:r>
          </w:p>
        </w:tc>
        <w:tc>
          <w:tcPr>
            <w:tcW w:w="4282" w:type="dxa"/>
            <w:vAlign w:val="bottom"/>
          </w:tcPr>
          <w:p w:rsidR="00E8591D" w:rsidRPr="00814EFE" w:rsidRDefault="00E8591D" w:rsidP="00E8591D">
            <w:pPr>
              <w:spacing w:before="40" w:after="40" w:line="240" w:lineRule="auto"/>
              <w:jc w:val="both"/>
              <w:rPr>
                <w:rFonts w:ascii="Times New Roman" w:hAnsi="Times New Roman"/>
                <w:sz w:val="20"/>
                <w:szCs w:val="20"/>
                <w:lang w:eastAsia="ru-RU"/>
              </w:rPr>
            </w:pPr>
            <w:r w:rsidRPr="00814EFE">
              <w:rPr>
                <w:rFonts w:ascii="Times New Roman" w:hAnsi="Times New Roman"/>
                <w:sz w:val="20"/>
                <w:szCs w:val="20"/>
                <w:lang w:eastAsia="ru-RU"/>
              </w:rPr>
              <w:t>количество муниципальных служащих, прошедших курсы повышения квалификации, по образовательным программам</w:t>
            </w:r>
          </w:p>
        </w:tc>
        <w:tc>
          <w:tcPr>
            <w:tcW w:w="821" w:type="dxa"/>
          </w:tcPr>
          <w:p w:rsidR="00E8591D" w:rsidRPr="00814EFE" w:rsidRDefault="00E8591D" w:rsidP="00E8591D">
            <w:pPr>
              <w:widowControl w:val="0"/>
              <w:autoSpaceDE w:val="0"/>
              <w:autoSpaceDN w:val="0"/>
              <w:adjustRightInd w:val="0"/>
              <w:spacing w:after="0"/>
              <w:jc w:val="center"/>
              <w:rPr>
                <w:rFonts w:ascii="Times New Roman" w:hAnsi="Times New Roman"/>
                <w:sz w:val="20"/>
                <w:szCs w:val="20"/>
                <w:lang w:eastAsia="ru-RU"/>
              </w:rPr>
            </w:pPr>
            <w:r w:rsidRPr="00814EFE">
              <w:rPr>
                <w:rFonts w:ascii="Times New Roman" w:hAnsi="Times New Roman"/>
                <w:sz w:val="20"/>
                <w:szCs w:val="20"/>
                <w:lang w:eastAsia="ru-RU"/>
              </w:rPr>
              <w:t>шт</w:t>
            </w:r>
          </w:p>
        </w:tc>
        <w:tc>
          <w:tcPr>
            <w:tcW w:w="1281"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Pr>
                <w:rFonts w:ascii="Times New Roman" w:hAnsi="Times New Roman"/>
                <w:lang w:eastAsia="ru-RU"/>
              </w:rPr>
              <w:t>3</w:t>
            </w:r>
          </w:p>
        </w:tc>
        <w:tc>
          <w:tcPr>
            <w:tcW w:w="1417" w:type="dxa"/>
            <w:tcBorders>
              <w:left w:val="single" w:sz="4" w:space="0" w:color="auto"/>
              <w:right w:val="single" w:sz="4" w:space="0" w:color="auto"/>
            </w:tcBorders>
          </w:tcPr>
          <w:p w:rsidR="00E8591D" w:rsidRPr="00814EFE" w:rsidRDefault="00E8591D" w:rsidP="00E8591D">
            <w:pPr>
              <w:widowControl w:val="0"/>
              <w:autoSpaceDE w:val="0"/>
              <w:autoSpaceDN w:val="0"/>
              <w:adjustRightInd w:val="0"/>
              <w:spacing w:after="0"/>
              <w:jc w:val="center"/>
              <w:rPr>
                <w:rFonts w:ascii="Times New Roman" w:hAnsi="Times New Roman"/>
                <w:lang w:eastAsia="ru-RU"/>
              </w:rPr>
            </w:pPr>
            <w:r>
              <w:rPr>
                <w:rFonts w:ascii="Times New Roman" w:hAnsi="Times New Roman"/>
                <w:lang w:eastAsia="ru-RU"/>
              </w:rPr>
              <w:t>1</w:t>
            </w:r>
          </w:p>
        </w:tc>
        <w:tc>
          <w:tcPr>
            <w:tcW w:w="138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Pr>
                <w:rFonts w:ascii="Times New Roman" w:hAnsi="Times New Roman"/>
                <w:lang w:eastAsia="ru-RU"/>
              </w:rPr>
              <w:t>1</w:t>
            </w:r>
          </w:p>
        </w:tc>
        <w:tc>
          <w:tcPr>
            <w:tcW w:w="1305"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2</w:t>
            </w:r>
          </w:p>
        </w:tc>
        <w:tc>
          <w:tcPr>
            <w:tcW w:w="1418" w:type="dxa"/>
            <w:tcBorders>
              <w:left w:val="single" w:sz="4" w:space="0" w:color="auto"/>
            </w:tcBorders>
          </w:tcPr>
          <w:p w:rsidR="00E8591D" w:rsidRPr="00814EFE" w:rsidRDefault="00E8591D" w:rsidP="00E8591D">
            <w:pPr>
              <w:spacing w:after="0" w:line="240" w:lineRule="auto"/>
              <w:jc w:val="center"/>
              <w:rPr>
                <w:rFonts w:ascii="Times New Roman" w:hAnsi="Times New Roman"/>
                <w:lang w:eastAsia="ru-RU"/>
              </w:rPr>
            </w:pPr>
            <w:r w:rsidRPr="00814EFE">
              <w:rPr>
                <w:rFonts w:ascii="Times New Roman" w:hAnsi="Times New Roman"/>
                <w:lang w:eastAsia="ru-RU"/>
              </w:rPr>
              <w:t>2</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562" w:type="dxa"/>
          </w:tcPr>
          <w:p w:rsidR="00E8591D" w:rsidRPr="00814EFE" w:rsidRDefault="00E8591D" w:rsidP="00E8591D">
            <w:pPr>
              <w:spacing w:after="0" w:line="240" w:lineRule="auto"/>
              <w:jc w:val="center"/>
              <w:rPr>
                <w:rFonts w:ascii="Times New Roman" w:hAnsi="Times New Roman"/>
              </w:rPr>
            </w:pPr>
          </w:p>
        </w:tc>
        <w:tc>
          <w:tcPr>
            <w:tcW w:w="11912" w:type="dxa"/>
            <w:gridSpan w:val="7"/>
          </w:tcPr>
          <w:p w:rsidR="00E8591D" w:rsidRDefault="00E8591D" w:rsidP="00E8591D">
            <w:pPr>
              <w:spacing w:after="0" w:line="240" w:lineRule="auto"/>
              <w:jc w:val="center"/>
              <w:rPr>
                <w:rFonts w:ascii="Times New Roman" w:hAnsi="Times New Roman"/>
                <w:b/>
                <w:sz w:val="24"/>
                <w:szCs w:val="24"/>
              </w:rPr>
            </w:pPr>
            <w:r>
              <w:rPr>
                <w:rFonts w:ascii="Times New Roman" w:hAnsi="Times New Roman"/>
                <w:b/>
                <w:sz w:val="24"/>
                <w:szCs w:val="24"/>
              </w:rPr>
              <w:t>Наименование подпрограммы «Развитие малого и среднего предпринимательства»</w:t>
            </w: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lastRenderedPageBreak/>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4282" w:type="dxa"/>
          </w:tcPr>
          <w:p w:rsidR="00E8591D" w:rsidRPr="00AC1FE2" w:rsidRDefault="00E8591D" w:rsidP="00E8591D">
            <w:pPr>
              <w:overflowPunct w:val="0"/>
              <w:autoSpaceDE w:val="0"/>
              <w:autoSpaceDN w:val="0"/>
              <w:adjustRightInd w:val="0"/>
              <w:spacing w:after="0" w:line="240" w:lineRule="auto"/>
              <w:rPr>
                <w:rFonts w:ascii="Times New Roman" w:hAnsi="Times New Roman"/>
                <w:sz w:val="20"/>
                <w:szCs w:val="20"/>
                <w:lang w:eastAsia="ru-RU"/>
              </w:rPr>
            </w:pPr>
            <w:r w:rsidRPr="00AC1FE2">
              <w:rPr>
                <w:rFonts w:ascii="Times New Roman" w:eastAsia="Times New Roman" w:hAnsi="Times New Roman"/>
                <w:sz w:val="20"/>
                <w:szCs w:val="20"/>
              </w:rPr>
              <w:t>Количество малых и средних предприятий</w:t>
            </w:r>
          </w:p>
        </w:tc>
        <w:tc>
          <w:tcPr>
            <w:tcW w:w="821"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80,3</w:t>
            </w:r>
          </w:p>
        </w:tc>
        <w:tc>
          <w:tcPr>
            <w:tcW w:w="1417"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80,6</w:t>
            </w:r>
          </w:p>
        </w:tc>
        <w:tc>
          <w:tcPr>
            <w:tcW w:w="1388"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80,9</w:t>
            </w:r>
          </w:p>
        </w:tc>
        <w:tc>
          <w:tcPr>
            <w:tcW w:w="1305"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81,2</w:t>
            </w:r>
          </w:p>
        </w:tc>
        <w:tc>
          <w:tcPr>
            <w:tcW w:w="1418" w:type="dxa"/>
            <w:tcBorders>
              <w:lef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81,5</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4282" w:type="dxa"/>
          </w:tcPr>
          <w:p w:rsidR="00E8591D" w:rsidRPr="00AC1FE2" w:rsidRDefault="00E8591D" w:rsidP="00E8591D">
            <w:pPr>
              <w:overflowPunct w:val="0"/>
              <w:autoSpaceDE w:val="0"/>
              <w:autoSpaceDN w:val="0"/>
              <w:adjustRightInd w:val="0"/>
              <w:spacing w:after="0" w:line="240" w:lineRule="auto"/>
              <w:rPr>
                <w:rFonts w:ascii="Times New Roman" w:hAnsi="Times New Roman"/>
                <w:sz w:val="20"/>
                <w:szCs w:val="20"/>
                <w:lang w:eastAsia="ru-RU"/>
              </w:rPr>
            </w:pPr>
            <w:r w:rsidRPr="00AC1FE2">
              <w:rPr>
                <w:rFonts w:ascii="Times New Roman" w:eastAsia="Times New Roman" w:hAnsi="Times New Roman"/>
                <w:sz w:val="20"/>
                <w:szCs w:val="20"/>
              </w:rPr>
              <w:t>Количество ИП</w:t>
            </w:r>
          </w:p>
        </w:tc>
        <w:tc>
          <w:tcPr>
            <w:tcW w:w="821"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sz w:val="20"/>
                <w:szCs w:val="20"/>
              </w:rPr>
              <w:t>процентов</w:t>
            </w:r>
          </w:p>
        </w:tc>
        <w:tc>
          <w:tcPr>
            <w:tcW w:w="1281"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81,2</w:t>
            </w:r>
          </w:p>
        </w:tc>
        <w:tc>
          <w:tcPr>
            <w:tcW w:w="1417"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81,4</w:t>
            </w:r>
          </w:p>
        </w:tc>
        <w:tc>
          <w:tcPr>
            <w:tcW w:w="1388"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81,6</w:t>
            </w:r>
          </w:p>
        </w:tc>
        <w:tc>
          <w:tcPr>
            <w:tcW w:w="1305"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81,8</w:t>
            </w:r>
          </w:p>
        </w:tc>
        <w:tc>
          <w:tcPr>
            <w:tcW w:w="1418" w:type="dxa"/>
            <w:tcBorders>
              <w:lef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sidRPr="00814EFE">
              <w:rPr>
                <w:rFonts w:ascii="Times New Roman" w:hAnsi="Times New Roman"/>
                <w:lang w:eastAsia="ru-RU"/>
              </w:rPr>
              <w:t>82,0</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w:t>
            </w:r>
          </w:p>
        </w:tc>
        <w:tc>
          <w:tcPr>
            <w:tcW w:w="4282" w:type="dxa"/>
          </w:tcPr>
          <w:p w:rsidR="00E8591D" w:rsidRPr="00AC1FE2" w:rsidRDefault="00E8591D" w:rsidP="00E8591D">
            <w:pPr>
              <w:overflowPunct w:val="0"/>
              <w:autoSpaceDE w:val="0"/>
              <w:autoSpaceDN w:val="0"/>
              <w:adjustRightInd w:val="0"/>
              <w:spacing w:after="0" w:line="240" w:lineRule="auto"/>
              <w:rPr>
                <w:rFonts w:ascii="Times New Roman" w:hAnsi="Times New Roman"/>
                <w:sz w:val="20"/>
                <w:szCs w:val="20"/>
                <w:lang w:eastAsia="ru-RU"/>
              </w:rPr>
            </w:pPr>
            <w:r w:rsidRPr="00AC1FE2">
              <w:rPr>
                <w:rFonts w:ascii="Times New Roman" w:eastAsia="Times New Roman" w:hAnsi="Times New Roman"/>
                <w:sz w:val="20"/>
                <w:szCs w:val="20"/>
              </w:rPr>
              <w:t>Среднесписочная численность работников (без внешних совместителей)</w:t>
            </w:r>
          </w:p>
        </w:tc>
        <w:tc>
          <w:tcPr>
            <w:tcW w:w="821"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тыс. чел.</w:t>
            </w:r>
          </w:p>
        </w:tc>
        <w:tc>
          <w:tcPr>
            <w:tcW w:w="1281"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0,92</w:t>
            </w:r>
          </w:p>
        </w:tc>
        <w:tc>
          <w:tcPr>
            <w:tcW w:w="1417" w:type="dxa"/>
            <w:tcBorders>
              <w:left w:val="single" w:sz="4" w:space="0" w:color="auto"/>
              <w:right w:val="single" w:sz="4" w:space="0" w:color="auto"/>
            </w:tcBorders>
          </w:tcPr>
          <w:p w:rsidR="00E8591D"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0,95</w:t>
            </w:r>
          </w:p>
        </w:tc>
        <w:tc>
          <w:tcPr>
            <w:tcW w:w="1388"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0,95</w:t>
            </w:r>
          </w:p>
        </w:tc>
        <w:tc>
          <w:tcPr>
            <w:tcW w:w="1305" w:type="dxa"/>
            <w:tcBorders>
              <w:left w:val="single" w:sz="4" w:space="0" w:color="auto"/>
              <w:righ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0,95</w:t>
            </w:r>
          </w:p>
        </w:tc>
        <w:tc>
          <w:tcPr>
            <w:tcW w:w="1418" w:type="dxa"/>
            <w:tcBorders>
              <w:left w:val="single" w:sz="4" w:space="0" w:color="auto"/>
            </w:tcBorders>
          </w:tcPr>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p>
          <w:p w:rsidR="00E8591D" w:rsidRPr="00814EFE" w:rsidRDefault="00E8591D" w:rsidP="00E8591D">
            <w:pPr>
              <w:overflowPunct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0,95</w:t>
            </w: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4</w:t>
            </w:r>
          </w:p>
        </w:tc>
        <w:tc>
          <w:tcPr>
            <w:tcW w:w="562" w:type="dxa"/>
          </w:tcPr>
          <w:p w:rsidR="00E8591D" w:rsidRPr="00814EFE" w:rsidRDefault="00E8591D" w:rsidP="00E8591D">
            <w:pPr>
              <w:spacing w:after="0" w:line="240" w:lineRule="auto"/>
              <w:jc w:val="center"/>
              <w:rPr>
                <w:rFonts w:ascii="Times New Roman" w:hAnsi="Times New Roman"/>
              </w:rPr>
            </w:pPr>
          </w:p>
        </w:tc>
        <w:tc>
          <w:tcPr>
            <w:tcW w:w="11912" w:type="dxa"/>
            <w:gridSpan w:val="7"/>
          </w:tcPr>
          <w:p w:rsidR="00E8591D" w:rsidRDefault="00E8591D" w:rsidP="00E8591D">
            <w:pPr>
              <w:spacing w:after="0" w:line="240" w:lineRule="auto"/>
              <w:jc w:val="center"/>
              <w:rPr>
                <w:rFonts w:ascii="Times New Roman" w:hAnsi="Times New Roman"/>
                <w:b/>
                <w:sz w:val="24"/>
                <w:szCs w:val="24"/>
              </w:rPr>
            </w:pPr>
            <w:r>
              <w:rPr>
                <w:rFonts w:ascii="Times New Roman" w:hAnsi="Times New Roman"/>
                <w:b/>
                <w:sz w:val="24"/>
                <w:szCs w:val="24"/>
              </w:rPr>
              <w:t>Наименование подпрограммы «Обеспечивающая подпрограмма»</w:t>
            </w:r>
          </w:p>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909" w:type="dxa"/>
            <w:tcBorders>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lef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4</w:t>
            </w:r>
          </w:p>
        </w:tc>
        <w:tc>
          <w:tcPr>
            <w:tcW w:w="562" w:type="dxa"/>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1</w:t>
            </w:r>
          </w:p>
        </w:tc>
        <w:tc>
          <w:tcPr>
            <w:tcW w:w="428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Соответствие муниципальных правовых актов в сфере муниципальной эффективности службы действующему законодательству</w:t>
            </w:r>
          </w:p>
        </w:tc>
        <w:tc>
          <w:tcPr>
            <w:tcW w:w="821" w:type="dxa"/>
          </w:tcPr>
          <w:p w:rsidR="00E8591D" w:rsidRPr="00814EFE" w:rsidRDefault="00E8591D" w:rsidP="00E8591D">
            <w:pPr>
              <w:pStyle w:val="ConsPlusCell"/>
              <w:spacing w:line="276" w:lineRule="auto"/>
              <w:jc w:val="center"/>
              <w:rPr>
                <w:rFonts w:ascii="Times New Roman" w:hAnsi="Times New Roman" w:cs="Times New Roman"/>
                <w:sz w:val="20"/>
                <w:szCs w:val="20"/>
              </w:rPr>
            </w:pPr>
            <w:r w:rsidRPr="00814EFE">
              <w:rPr>
                <w:rFonts w:ascii="Times New Roman" w:hAnsi="Times New Roman" w:cs="Times New Roman"/>
                <w:sz w:val="20"/>
                <w:szCs w:val="20"/>
              </w:rPr>
              <w:t>да/нет</w:t>
            </w:r>
          </w:p>
        </w:tc>
        <w:tc>
          <w:tcPr>
            <w:tcW w:w="12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417"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388"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30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418"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r>
      <w:tr w:rsidR="00E8591D" w:rsidRPr="00814EFE" w:rsidTr="00E8591D">
        <w:tc>
          <w:tcPr>
            <w:tcW w:w="909" w:type="dxa"/>
            <w:tcBorders>
              <w:top w:val="single" w:sz="4" w:space="0" w:color="000000"/>
              <w:left w:val="single" w:sz="4" w:space="0" w:color="000000"/>
              <w:bottom w:val="single" w:sz="4" w:space="0" w:color="000000"/>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top w:val="single" w:sz="4" w:space="0" w:color="000000"/>
              <w:left w:val="single" w:sz="4" w:space="0" w:color="auto"/>
              <w:bottom w:val="single" w:sz="4" w:space="0" w:color="000000"/>
              <w:right w:val="single" w:sz="4" w:space="0" w:color="000000"/>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4</w:t>
            </w:r>
          </w:p>
        </w:tc>
        <w:tc>
          <w:tcPr>
            <w:tcW w:w="562" w:type="dxa"/>
            <w:tcBorders>
              <w:top w:val="single" w:sz="4" w:space="0" w:color="000000"/>
              <w:left w:val="single" w:sz="4" w:space="0" w:color="000000"/>
              <w:bottom w:val="single" w:sz="4" w:space="0" w:color="000000"/>
              <w:right w:val="single" w:sz="4" w:space="0" w:color="000000"/>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2</w:t>
            </w:r>
          </w:p>
        </w:tc>
        <w:tc>
          <w:tcPr>
            <w:tcW w:w="4282" w:type="dxa"/>
            <w:tcBorders>
              <w:top w:val="single" w:sz="4" w:space="0" w:color="000000"/>
              <w:left w:val="single" w:sz="4" w:space="0" w:color="000000"/>
              <w:bottom w:val="single" w:sz="4" w:space="0" w:color="000000"/>
              <w:right w:val="single" w:sz="4" w:space="0" w:color="000000"/>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Количество муниципальных служащих, прошедших аттестацию, от числа муниципальных служащих, подлежащих аттестации</w:t>
            </w:r>
          </w:p>
        </w:tc>
        <w:tc>
          <w:tcPr>
            <w:tcW w:w="821" w:type="dxa"/>
            <w:tcBorders>
              <w:top w:val="single" w:sz="4" w:space="0" w:color="000000"/>
              <w:left w:val="single" w:sz="4" w:space="0" w:color="000000"/>
              <w:bottom w:val="single" w:sz="4" w:space="0" w:color="000000"/>
              <w:right w:val="single" w:sz="4" w:space="0" w:color="000000"/>
            </w:tcBorders>
          </w:tcPr>
          <w:p w:rsidR="00E8591D" w:rsidRPr="00814EFE" w:rsidRDefault="00E8591D" w:rsidP="00E8591D">
            <w:pPr>
              <w:pStyle w:val="ConsPlusCell"/>
              <w:spacing w:line="276" w:lineRule="auto"/>
              <w:jc w:val="center"/>
              <w:rPr>
                <w:rFonts w:ascii="Times New Roman" w:hAnsi="Times New Roman" w:cs="Times New Roman"/>
                <w:sz w:val="20"/>
                <w:szCs w:val="20"/>
              </w:rPr>
            </w:pPr>
            <w:r w:rsidRPr="00814EFE">
              <w:rPr>
                <w:rFonts w:ascii="Times New Roman" w:hAnsi="Times New Roman" w:cs="Times New Roman"/>
                <w:sz w:val="20"/>
                <w:szCs w:val="20"/>
              </w:rPr>
              <w:t>процентов</w:t>
            </w:r>
          </w:p>
        </w:tc>
        <w:tc>
          <w:tcPr>
            <w:tcW w:w="1281"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0</w:t>
            </w:r>
          </w:p>
        </w:tc>
        <w:tc>
          <w:tcPr>
            <w:tcW w:w="1417"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10</w:t>
            </w:r>
            <w:r w:rsidRPr="00814EFE">
              <w:rPr>
                <w:rFonts w:ascii="Times New Roman" w:hAnsi="Times New Roman"/>
                <w:sz w:val="24"/>
                <w:szCs w:val="24"/>
              </w:rPr>
              <w:t>0</w:t>
            </w:r>
          </w:p>
        </w:tc>
        <w:tc>
          <w:tcPr>
            <w:tcW w:w="1388"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100</w:t>
            </w:r>
          </w:p>
        </w:tc>
        <w:tc>
          <w:tcPr>
            <w:tcW w:w="1305"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10</w:t>
            </w:r>
            <w:r w:rsidRPr="00814EFE">
              <w:rPr>
                <w:rFonts w:ascii="Times New Roman" w:hAnsi="Times New Roman"/>
                <w:sz w:val="24"/>
                <w:szCs w:val="24"/>
              </w:rPr>
              <w:t>0</w:t>
            </w:r>
          </w:p>
        </w:tc>
        <w:tc>
          <w:tcPr>
            <w:tcW w:w="1418" w:type="dxa"/>
            <w:tcBorders>
              <w:top w:val="single" w:sz="4" w:space="0" w:color="000000"/>
              <w:left w:val="single" w:sz="4" w:space="0" w:color="auto"/>
              <w:bottom w:val="single" w:sz="4" w:space="0" w:color="000000"/>
              <w:right w:val="single" w:sz="4" w:space="0" w:color="000000"/>
            </w:tcBorders>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24"/>
                <w:szCs w:val="24"/>
              </w:rPr>
              <w:t>10</w:t>
            </w:r>
            <w:r w:rsidRPr="00814EFE">
              <w:rPr>
                <w:rFonts w:ascii="Times New Roman" w:hAnsi="Times New Roman"/>
                <w:sz w:val="24"/>
                <w:szCs w:val="24"/>
              </w:rPr>
              <w:t>0</w:t>
            </w:r>
          </w:p>
        </w:tc>
      </w:tr>
      <w:tr w:rsidR="00E8591D" w:rsidRPr="00814EFE" w:rsidTr="00E8591D">
        <w:tc>
          <w:tcPr>
            <w:tcW w:w="909" w:type="dxa"/>
            <w:tcBorders>
              <w:top w:val="single" w:sz="4" w:space="0" w:color="000000"/>
              <w:left w:val="single" w:sz="4" w:space="0" w:color="000000"/>
              <w:bottom w:val="single" w:sz="4" w:space="0" w:color="000000"/>
              <w:right w:val="single" w:sz="4" w:space="0" w:color="auto"/>
            </w:tcBorders>
          </w:tcPr>
          <w:p w:rsidR="00E8591D" w:rsidRPr="00814EFE" w:rsidRDefault="00E8591D" w:rsidP="00E8591D">
            <w:pPr>
              <w:jc w:val="center"/>
            </w:pPr>
            <w:r w:rsidRPr="00814EFE">
              <w:rPr>
                <w:rFonts w:ascii="Times New Roman" w:hAnsi="Times New Roman"/>
              </w:rPr>
              <w:t>34</w:t>
            </w:r>
          </w:p>
        </w:tc>
        <w:tc>
          <w:tcPr>
            <w:tcW w:w="617" w:type="dxa"/>
            <w:tcBorders>
              <w:top w:val="single" w:sz="4" w:space="0" w:color="000000"/>
              <w:left w:val="single" w:sz="4" w:space="0" w:color="auto"/>
              <w:bottom w:val="single" w:sz="4" w:space="0" w:color="000000"/>
              <w:right w:val="single" w:sz="4" w:space="0" w:color="000000"/>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4</w:t>
            </w:r>
          </w:p>
        </w:tc>
        <w:tc>
          <w:tcPr>
            <w:tcW w:w="562" w:type="dxa"/>
            <w:tcBorders>
              <w:top w:val="single" w:sz="4" w:space="0" w:color="000000"/>
              <w:left w:val="single" w:sz="4" w:space="0" w:color="000000"/>
              <w:bottom w:val="single" w:sz="4" w:space="0" w:color="000000"/>
              <w:right w:val="single" w:sz="4" w:space="0" w:color="000000"/>
            </w:tcBorders>
          </w:tcPr>
          <w:p w:rsidR="00E8591D" w:rsidRPr="00814EFE" w:rsidRDefault="00E8591D" w:rsidP="00E8591D">
            <w:pPr>
              <w:spacing w:after="0" w:line="240" w:lineRule="auto"/>
              <w:jc w:val="center"/>
              <w:rPr>
                <w:rFonts w:ascii="Times New Roman" w:hAnsi="Times New Roman"/>
              </w:rPr>
            </w:pPr>
            <w:r>
              <w:rPr>
                <w:rFonts w:ascii="Times New Roman" w:hAnsi="Times New Roman"/>
              </w:rPr>
              <w:t>3</w:t>
            </w:r>
          </w:p>
        </w:tc>
        <w:tc>
          <w:tcPr>
            <w:tcW w:w="4282" w:type="dxa"/>
            <w:tcBorders>
              <w:top w:val="single" w:sz="4" w:space="0" w:color="000000"/>
              <w:left w:val="single" w:sz="4" w:space="0" w:color="000000"/>
              <w:bottom w:val="single" w:sz="4" w:space="0" w:color="000000"/>
              <w:right w:val="single" w:sz="4" w:space="0" w:color="000000"/>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Информирование населения муниципального образования по вопросам муниципальной службы (через СМИ, официальный сайт)</w:t>
            </w:r>
          </w:p>
        </w:tc>
        <w:tc>
          <w:tcPr>
            <w:tcW w:w="821" w:type="dxa"/>
            <w:tcBorders>
              <w:top w:val="single" w:sz="4" w:space="0" w:color="000000"/>
              <w:left w:val="single" w:sz="4" w:space="0" w:color="000000"/>
              <w:bottom w:val="single" w:sz="4" w:space="0" w:color="000000"/>
              <w:right w:val="single" w:sz="4" w:space="0" w:color="000000"/>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sz w:val="20"/>
                <w:szCs w:val="20"/>
              </w:rPr>
              <w:t>да/нет</w:t>
            </w:r>
          </w:p>
        </w:tc>
        <w:tc>
          <w:tcPr>
            <w:tcW w:w="1281"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417"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388"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305" w:type="dxa"/>
            <w:tcBorders>
              <w:top w:val="single" w:sz="4" w:space="0" w:color="000000"/>
              <w:left w:val="single" w:sz="4" w:space="0" w:color="auto"/>
              <w:bottom w:val="single" w:sz="4" w:space="0" w:color="000000"/>
              <w:righ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c>
          <w:tcPr>
            <w:tcW w:w="1418" w:type="dxa"/>
            <w:tcBorders>
              <w:top w:val="single" w:sz="4" w:space="0" w:color="000000"/>
              <w:left w:val="single" w:sz="4" w:space="0" w:color="auto"/>
              <w:bottom w:val="single" w:sz="4" w:space="0" w:color="000000"/>
              <w:right w:val="single" w:sz="4" w:space="0" w:color="000000"/>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да</w:t>
            </w:r>
          </w:p>
        </w:tc>
      </w:tr>
    </w:tbl>
    <w:p w:rsidR="00E8591D" w:rsidRDefault="00E8591D" w:rsidP="00E8591D">
      <w:pPr>
        <w:jc w:val="center"/>
        <w:rPr>
          <w:rFonts w:ascii="Times New Roman" w:hAnsi="Times New Roman"/>
          <w:sz w:val="24"/>
          <w:szCs w:val="24"/>
        </w:rPr>
      </w:pPr>
      <w:r w:rsidRPr="00814EFE">
        <w:rPr>
          <w:rFonts w:ascii="Times New Roman" w:hAnsi="Times New Roman"/>
          <w:sz w:val="24"/>
          <w:szCs w:val="24"/>
        </w:rPr>
        <w:t xml:space="preserve">                                                                                                                                                                                            </w:t>
      </w:r>
    </w:p>
    <w:p w:rsidR="00E8591D" w:rsidRDefault="00E8591D" w:rsidP="00E8591D">
      <w:pPr>
        <w:jc w:val="center"/>
        <w:rPr>
          <w:rFonts w:ascii="Times New Roman" w:hAnsi="Times New Roman"/>
          <w:sz w:val="24"/>
          <w:szCs w:val="24"/>
        </w:rPr>
      </w:pPr>
    </w:p>
    <w:p w:rsidR="00E8591D" w:rsidRDefault="00E8591D" w:rsidP="00E8591D">
      <w:pPr>
        <w:jc w:val="center"/>
        <w:rPr>
          <w:rFonts w:ascii="Times New Roman" w:hAnsi="Times New Roman"/>
          <w:sz w:val="24"/>
          <w:szCs w:val="24"/>
        </w:rPr>
      </w:pPr>
    </w:p>
    <w:p w:rsidR="00E8591D" w:rsidRDefault="00E8591D" w:rsidP="00E8591D">
      <w:pPr>
        <w:jc w:val="center"/>
        <w:rPr>
          <w:rFonts w:ascii="Times New Roman" w:hAnsi="Times New Roman"/>
          <w:sz w:val="24"/>
          <w:szCs w:val="24"/>
        </w:rPr>
      </w:pPr>
    </w:p>
    <w:p w:rsidR="00E8591D" w:rsidRDefault="00E8591D" w:rsidP="00E8591D">
      <w:pPr>
        <w:jc w:val="center"/>
        <w:rPr>
          <w:rFonts w:ascii="Times New Roman" w:hAnsi="Times New Roman"/>
          <w:sz w:val="24"/>
          <w:szCs w:val="24"/>
        </w:rPr>
      </w:pPr>
    </w:p>
    <w:p w:rsidR="00E8591D" w:rsidRDefault="00E8591D" w:rsidP="00E8591D">
      <w:pPr>
        <w:jc w:val="center"/>
        <w:rPr>
          <w:rFonts w:ascii="Times New Roman" w:hAnsi="Times New Roman"/>
          <w:sz w:val="24"/>
          <w:szCs w:val="24"/>
        </w:rPr>
      </w:pPr>
    </w:p>
    <w:p w:rsidR="00E8591D" w:rsidRDefault="00E8591D" w:rsidP="00E8591D">
      <w:pPr>
        <w:jc w:val="center"/>
        <w:rPr>
          <w:rFonts w:ascii="Times New Roman" w:hAnsi="Times New Roman"/>
          <w:sz w:val="24"/>
          <w:szCs w:val="24"/>
        </w:rPr>
      </w:pPr>
    </w:p>
    <w:p w:rsidR="00E8591D" w:rsidRPr="00814EFE" w:rsidRDefault="00E8591D" w:rsidP="00E8591D">
      <w:pPr>
        <w:jc w:val="right"/>
        <w:rPr>
          <w:rFonts w:ascii="Times New Roman" w:hAnsi="Times New Roman"/>
          <w:sz w:val="24"/>
          <w:szCs w:val="24"/>
        </w:rPr>
      </w:pPr>
      <w:r w:rsidRPr="00814EFE">
        <w:rPr>
          <w:rFonts w:ascii="Times New Roman" w:hAnsi="Times New Roman"/>
          <w:sz w:val="24"/>
          <w:szCs w:val="24"/>
        </w:rPr>
        <w:t xml:space="preserve">      Приложение 2       </w:t>
      </w:r>
    </w:p>
    <w:p w:rsidR="00E8591D" w:rsidRPr="00814EFE" w:rsidRDefault="00E8591D" w:rsidP="00E8591D">
      <w:pPr>
        <w:jc w:val="center"/>
        <w:rPr>
          <w:rFonts w:ascii="Times New Roman" w:hAnsi="Times New Roman"/>
          <w:b/>
          <w:sz w:val="24"/>
          <w:szCs w:val="24"/>
        </w:rPr>
      </w:pPr>
      <w:r w:rsidRPr="00814EFE">
        <w:rPr>
          <w:rFonts w:ascii="Times New Roman" w:hAnsi="Times New Roman"/>
          <w:b/>
          <w:sz w:val="24"/>
          <w:szCs w:val="24"/>
        </w:rPr>
        <w:t>Перечень основных мероприятий муниципа</w:t>
      </w:r>
      <w:r>
        <w:rPr>
          <w:rFonts w:ascii="Times New Roman" w:hAnsi="Times New Roman"/>
          <w:b/>
          <w:sz w:val="24"/>
          <w:szCs w:val="24"/>
        </w:rPr>
        <w:t>льной программы Малодербетовского</w:t>
      </w:r>
      <w:r w:rsidRPr="00814EFE">
        <w:rPr>
          <w:rFonts w:ascii="Times New Roman" w:hAnsi="Times New Roman"/>
          <w:b/>
          <w:sz w:val="24"/>
          <w:szCs w:val="24"/>
        </w:rPr>
        <w:t xml:space="preserve"> районного муниципального образования Республики Калмыкия «Повышение эффективности муниципального управления</w:t>
      </w:r>
      <w:r>
        <w:rPr>
          <w:rFonts w:ascii="Times New Roman" w:hAnsi="Times New Roman"/>
          <w:b/>
          <w:sz w:val="24"/>
          <w:szCs w:val="24"/>
        </w:rPr>
        <w:t>»  на 2016</w:t>
      </w:r>
      <w:r w:rsidRPr="00814EFE">
        <w:rPr>
          <w:rFonts w:ascii="Times New Roman" w:hAnsi="Times New Roman"/>
          <w:b/>
          <w:sz w:val="24"/>
          <w:szCs w:val="24"/>
        </w:rPr>
        <w:t xml:space="preserve"> -2020 годы</w:t>
      </w:r>
    </w:p>
    <w:tbl>
      <w:tblPr>
        <w:tblW w:w="152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99"/>
        <w:gridCol w:w="668"/>
        <w:gridCol w:w="434"/>
        <w:gridCol w:w="4112"/>
        <w:gridCol w:w="2860"/>
        <w:gridCol w:w="771"/>
        <w:gridCol w:w="3629"/>
        <w:gridCol w:w="1650"/>
      </w:tblGrid>
      <w:tr w:rsidR="00E8591D" w:rsidRPr="00814EFE" w:rsidTr="00E8591D">
        <w:trPr>
          <w:trHeight w:val="856"/>
          <w:tblHeader/>
        </w:trPr>
        <w:tc>
          <w:tcPr>
            <w:tcW w:w="2268" w:type="dxa"/>
            <w:gridSpan w:val="4"/>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Код аналитической программной классификации</w:t>
            </w:r>
          </w:p>
        </w:tc>
        <w:tc>
          <w:tcPr>
            <w:tcW w:w="4112"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Наименование основного мероприятия, мероприятия</w:t>
            </w:r>
          </w:p>
        </w:tc>
        <w:tc>
          <w:tcPr>
            <w:tcW w:w="2860"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Ответственный</w:t>
            </w: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Исполнитель,</w:t>
            </w: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соисполнители</w:t>
            </w:r>
          </w:p>
        </w:tc>
        <w:tc>
          <w:tcPr>
            <w:tcW w:w="771"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Срок выполнения</w:t>
            </w:r>
          </w:p>
        </w:tc>
        <w:tc>
          <w:tcPr>
            <w:tcW w:w="3629"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Ожидаемый непосредственный результат</w:t>
            </w:r>
          </w:p>
        </w:tc>
        <w:tc>
          <w:tcPr>
            <w:tcW w:w="1650"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Взаимосвязь с целевыми показателями (индикаторами)</w:t>
            </w:r>
          </w:p>
        </w:tc>
      </w:tr>
      <w:tr w:rsidR="00E8591D" w:rsidRPr="00814EFE" w:rsidTr="00E8591D">
        <w:trPr>
          <w:trHeight w:val="394"/>
          <w:tblHeader/>
        </w:trPr>
        <w:tc>
          <w:tcPr>
            <w:tcW w:w="567"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МП</w:t>
            </w:r>
          </w:p>
        </w:tc>
        <w:tc>
          <w:tcPr>
            <w:tcW w:w="599"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Пп</w:t>
            </w:r>
          </w:p>
        </w:tc>
        <w:tc>
          <w:tcPr>
            <w:tcW w:w="668"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ОМ</w:t>
            </w:r>
          </w:p>
        </w:tc>
        <w:tc>
          <w:tcPr>
            <w:tcW w:w="434"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М</w:t>
            </w:r>
          </w:p>
        </w:tc>
        <w:tc>
          <w:tcPr>
            <w:tcW w:w="4112" w:type="dxa"/>
            <w:vMerge/>
          </w:tcPr>
          <w:p w:rsidR="00E8591D" w:rsidRPr="00814EFE" w:rsidRDefault="00E8591D" w:rsidP="00E8591D">
            <w:pPr>
              <w:rPr>
                <w:rFonts w:ascii="Times New Roman" w:hAnsi="Times New Roman"/>
                <w:sz w:val="20"/>
                <w:szCs w:val="20"/>
              </w:rPr>
            </w:pPr>
          </w:p>
        </w:tc>
        <w:tc>
          <w:tcPr>
            <w:tcW w:w="2860" w:type="dxa"/>
            <w:vMerge/>
          </w:tcPr>
          <w:p w:rsidR="00E8591D" w:rsidRPr="00814EFE" w:rsidRDefault="00E8591D" w:rsidP="00E8591D">
            <w:pPr>
              <w:rPr>
                <w:rFonts w:ascii="Times New Roman" w:hAnsi="Times New Roman"/>
                <w:sz w:val="20"/>
                <w:szCs w:val="20"/>
              </w:rPr>
            </w:pPr>
          </w:p>
        </w:tc>
        <w:tc>
          <w:tcPr>
            <w:tcW w:w="771" w:type="dxa"/>
            <w:vMerge/>
          </w:tcPr>
          <w:p w:rsidR="00E8591D" w:rsidRPr="00814EFE" w:rsidRDefault="00E8591D" w:rsidP="00E8591D">
            <w:pPr>
              <w:rPr>
                <w:rFonts w:ascii="Times New Roman" w:hAnsi="Times New Roman"/>
                <w:sz w:val="20"/>
                <w:szCs w:val="20"/>
              </w:rPr>
            </w:pPr>
          </w:p>
        </w:tc>
        <w:tc>
          <w:tcPr>
            <w:tcW w:w="3629" w:type="dxa"/>
            <w:vMerge/>
          </w:tcPr>
          <w:p w:rsidR="00E8591D" w:rsidRPr="00814EFE" w:rsidRDefault="00E8591D" w:rsidP="00E8591D">
            <w:pPr>
              <w:rPr>
                <w:rFonts w:ascii="Times New Roman" w:hAnsi="Times New Roman"/>
                <w:sz w:val="20"/>
                <w:szCs w:val="20"/>
              </w:rPr>
            </w:pPr>
          </w:p>
        </w:tc>
        <w:tc>
          <w:tcPr>
            <w:tcW w:w="1650" w:type="dxa"/>
            <w:vMerge/>
          </w:tcPr>
          <w:p w:rsidR="00E8591D" w:rsidRPr="00814EFE" w:rsidRDefault="00E8591D" w:rsidP="00E8591D">
            <w:pPr>
              <w:rPr>
                <w:rFonts w:ascii="Times New Roman" w:hAnsi="Times New Roman"/>
                <w:sz w:val="20"/>
                <w:szCs w:val="20"/>
              </w:rPr>
            </w:pPr>
          </w:p>
        </w:tc>
      </w:tr>
      <w:tr w:rsidR="00E8591D" w:rsidRPr="00814EFE" w:rsidTr="00E8591D">
        <w:trPr>
          <w:trHeight w:val="394"/>
        </w:trPr>
        <w:tc>
          <w:tcPr>
            <w:tcW w:w="567" w:type="dxa"/>
            <w:tcBorders>
              <w:top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rPr>
            </w:pPr>
            <w:r w:rsidRPr="00814EFE">
              <w:rPr>
                <w:rFonts w:ascii="Times New Roman" w:hAnsi="Times New Roman"/>
              </w:rPr>
              <w:t>34</w:t>
            </w:r>
          </w:p>
        </w:tc>
        <w:tc>
          <w:tcPr>
            <w:tcW w:w="599" w:type="dxa"/>
            <w:tcBorders>
              <w:top w:val="single" w:sz="4" w:space="0" w:color="auto"/>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r w:rsidRPr="00814EFE">
              <w:rPr>
                <w:rFonts w:ascii="Times New Roman" w:hAnsi="Times New Roman"/>
                <w:sz w:val="20"/>
                <w:szCs w:val="20"/>
              </w:rPr>
              <w:t>1</w:t>
            </w:r>
          </w:p>
        </w:tc>
        <w:tc>
          <w:tcPr>
            <w:tcW w:w="668" w:type="dxa"/>
            <w:tcBorders>
              <w:top w:val="single" w:sz="4" w:space="0" w:color="auto"/>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0"/>
                <w:szCs w:val="20"/>
              </w:rPr>
            </w:pPr>
          </w:p>
        </w:tc>
        <w:tc>
          <w:tcPr>
            <w:tcW w:w="434"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3022" w:type="dxa"/>
            <w:gridSpan w:val="5"/>
          </w:tcPr>
          <w:p w:rsidR="00E8591D" w:rsidRPr="00814EFE" w:rsidRDefault="00E8591D" w:rsidP="00E8591D">
            <w:pPr>
              <w:spacing w:after="0" w:line="240" w:lineRule="auto"/>
              <w:rPr>
                <w:rFonts w:ascii="Times New Roman" w:hAnsi="Times New Roman"/>
                <w:b/>
                <w:sz w:val="24"/>
                <w:szCs w:val="24"/>
              </w:rPr>
            </w:pPr>
            <w:r w:rsidRPr="00814EFE">
              <w:rPr>
                <w:rFonts w:ascii="Times New Roman" w:hAnsi="Times New Roman"/>
                <w:b/>
                <w:sz w:val="24"/>
                <w:szCs w:val="24"/>
              </w:rPr>
              <w:t>Подпрограмма «Организация муниципального управления»</w:t>
            </w: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01</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1. Принятие и организация выполнения планов и программ комплексного социально- экономического развития муниципального района</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120CC5" w:rsidRDefault="00E8591D" w:rsidP="00E8591D">
            <w:pPr>
              <w:spacing w:after="0" w:line="240" w:lineRule="auto"/>
              <w:rPr>
                <w:rFonts w:ascii="Times New Roman" w:hAnsi="Times New Roman"/>
                <w:sz w:val="20"/>
                <w:szCs w:val="20"/>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02</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2. Проведение административной реформы, развитие муниципальной службы</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rPr>
          <w:trHeight w:val="419"/>
        </w:trPr>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02</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Организация отчетов глав администраций на сессиях собраний депутатов</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02</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Мониторинг исполнения поручений Глав администраций составленных по результатам проведенных встреч с населением</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02</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Организация встреч Глав администраций с населением сельских муниципальных образований</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rPr>
          <w:trHeight w:val="312"/>
        </w:trPr>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02</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4</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Размещение отчетов в СМИ и на сайтах администраций СМО</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lastRenderedPageBreak/>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3. Информатизация в органах местного самоуправления</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rPr>
          <w:trHeight w:val="424"/>
        </w:trPr>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Выполнение модернизации устаревших и внедрение новой офисной техники</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Выполнение работ по ремонту, наладке и обеспечению расходными материалами средств офисной техники</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Выполнение диагностики, настройки и устранение неполадок программного обеспечения, получение и продление лицензий на программное обеспечение</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4</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Приобретение и внедрение нового программного оборудования, внедрение нового серверного и сканирующего оборудования</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5</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Создание изолированной защищенной сети для СМЭВ, обеспечение связи в сети интернет</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03</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6</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Обучение программиста по вопросу защиты информации и персональных данных</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04</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4. Совершенствование системы предоставления муниципальных услуг</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04</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Разработка административных регламентов предоставления и контроля за предоставлением муниципальной услуги, внесение изменений в утвержденные регламенты</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rPr>
          <w:trHeight w:val="297"/>
        </w:trPr>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04</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Внесение изменений в административные регламенты</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lastRenderedPageBreak/>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04</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Размещение информации об оказании муниципальных услуг администрации РМО на портале государственных (муниципальных) услуг</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04</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4</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Сбор,свод и анализ объемных показателей плановых заданий на оказание муниципальных услуг (квартал,полугодие,9 месяцев, год)</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5. Формирование и развитие муниципального архива</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Комплектование архива документами постоянного хранения органов местного самоуправления и источников комплектования, а также дифференцированный прием документов по личному составу от ликвидированных предприятий</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Проведение мероприятий по обеспечению пожарной безопасности в архиве</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rPr>
          <w:trHeight w:val="376"/>
        </w:trPr>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Приобретение металлических стеллажей (</w:t>
            </w:r>
            <w:smartTag w:uri="urn:schemas-microsoft-com:office:smarttags" w:element="metricconverter">
              <w:smartTagPr>
                <w:attr w:name="ProductID" w:val="100 м"/>
              </w:smartTagPr>
              <w:r w:rsidRPr="00814EFE">
                <w:rPr>
                  <w:rFonts w:ascii="Times New Roman" w:hAnsi="Times New Roman"/>
                  <w:sz w:val="20"/>
                  <w:szCs w:val="20"/>
                </w:rPr>
                <w:t>100 м</w:t>
              </w:r>
            </w:smartTag>
            <w:r w:rsidRPr="00814EFE">
              <w:rPr>
                <w:rFonts w:ascii="Times New Roman" w:hAnsi="Times New Roman"/>
                <w:sz w:val="20"/>
                <w:szCs w:val="20"/>
              </w:rPr>
              <w:t>)</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rPr>
          <w:trHeight w:val="397"/>
        </w:trPr>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4</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Установка сплит-системы в хранилище – 2 шт.</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5</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Выделение дополнительного помещения для документов по личному составу (</w:t>
            </w:r>
            <w:smartTag w:uri="urn:schemas-microsoft-com:office:smarttags" w:element="metricconverter">
              <w:smartTagPr>
                <w:attr w:name="ProductID" w:val="80 м2"/>
              </w:smartTagPr>
              <w:r w:rsidRPr="00814EFE">
                <w:rPr>
                  <w:rFonts w:ascii="Times New Roman" w:hAnsi="Times New Roman"/>
                  <w:sz w:val="20"/>
                  <w:szCs w:val="20"/>
                </w:rPr>
                <w:t>80 м2</w:t>
              </w:r>
            </w:smartTag>
            <w:r w:rsidRPr="00814EFE">
              <w:rPr>
                <w:rFonts w:ascii="Times New Roman" w:hAnsi="Times New Roman"/>
                <w:sz w:val="20"/>
                <w:szCs w:val="20"/>
              </w:rPr>
              <w:t>)</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6</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Приобретение архивных коробок (400 шт.)</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lastRenderedPageBreak/>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05</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7</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Приобретение компьютера, сканера и подключение его к сети Интернет (1 шт.)</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6. Повышение эффективности организационно-документационной деятельност</w:t>
            </w:r>
            <w:r>
              <w:rPr>
                <w:rFonts w:ascii="Times New Roman" w:hAnsi="Times New Roman"/>
                <w:b/>
                <w:sz w:val="20"/>
                <w:szCs w:val="20"/>
              </w:rPr>
              <w:t>и администрации Малодербетовского</w:t>
            </w:r>
            <w:r w:rsidRPr="00814EFE">
              <w:rPr>
                <w:rFonts w:ascii="Times New Roman" w:hAnsi="Times New Roman"/>
                <w:b/>
                <w:sz w:val="20"/>
                <w:szCs w:val="20"/>
              </w:rPr>
              <w:t xml:space="preserve"> РМО</w:t>
            </w:r>
            <w:r>
              <w:rPr>
                <w:rFonts w:ascii="Times New Roman" w:hAnsi="Times New Roman"/>
                <w:b/>
                <w:sz w:val="20"/>
                <w:szCs w:val="20"/>
              </w:rPr>
              <w:t xml:space="preserve"> РК</w:t>
            </w:r>
          </w:p>
        </w:tc>
        <w:tc>
          <w:tcPr>
            <w:tcW w:w="2860" w:type="dxa"/>
          </w:tcPr>
          <w:p w:rsidR="00E8591D" w:rsidRPr="00814EFE" w:rsidRDefault="00E8591D" w:rsidP="00E8591D">
            <w:pPr>
              <w:spacing w:after="0" w:line="240" w:lineRule="auto"/>
              <w:rPr>
                <w:rFonts w:ascii="Times New Roman" w:hAnsi="Times New Roman"/>
                <w:sz w:val="24"/>
                <w:szCs w:val="24"/>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Контроль за соблюдением установленного порядка приема, обработки и отправки служебной корреспонденции, подготовка проектов правовых актов, работа с обращениями граждан</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Подготовка аналитических справок о состоянии исполнительской дисциплины для Глав администраций с целью дисциплинарного реагирования</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Опубликование принятых нормативных правовых ак</w:t>
            </w:r>
            <w:r>
              <w:rPr>
                <w:rFonts w:ascii="Times New Roman" w:hAnsi="Times New Roman"/>
                <w:sz w:val="20"/>
                <w:szCs w:val="20"/>
              </w:rPr>
              <w:t>тов администрации РМО в газете «Степная новь</w:t>
            </w:r>
            <w:r w:rsidRPr="00814EFE">
              <w:rPr>
                <w:rFonts w:ascii="Times New Roman" w:hAnsi="Times New Roman"/>
                <w:sz w:val="20"/>
                <w:szCs w:val="20"/>
              </w:rPr>
              <w:t>»</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4</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Размещение принятых нормативных правовых актов Администрации РМО на официальном сайте</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5</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Направление принятых нормативных правовых актов администрации РМО в регистр Правительства РК</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06</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6</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Организация перехода от бумажного документооборота к электронному</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07</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7. Развитие кадрового потенциала</w:t>
            </w:r>
          </w:p>
        </w:tc>
        <w:tc>
          <w:tcPr>
            <w:tcW w:w="2860" w:type="dxa"/>
          </w:tcPr>
          <w:p w:rsidR="00E8591D" w:rsidRPr="00814EFE" w:rsidRDefault="00E8591D" w:rsidP="00E8591D">
            <w:pPr>
              <w:spacing w:after="0" w:line="240" w:lineRule="auto"/>
              <w:rPr>
                <w:rFonts w:ascii="Times New Roman" w:hAnsi="Times New Roman"/>
                <w:sz w:val="24"/>
                <w:szCs w:val="24"/>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07</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Систематическое получение муниципальными служащими дополнительного профессионального </w:t>
            </w:r>
            <w:r w:rsidRPr="00814EFE">
              <w:rPr>
                <w:rFonts w:ascii="Times New Roman" w:hAnsi="Times New Roman"/>
                <w:sz w:val="20"/>
                <w:szCs w:val="20"/>
              </w:rPr>
              <w:lastRenderedPageBreak/>
              <w:t>образования (повышение квалификации, профессиональная переподготовка) и повышение профессионального уровня (семинар)</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lastRenderedPageBreak/>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r w:rsidRPr="00602654">
              <w:rPr>
                <w:rFonts w:ascii="Times New Roman" w:hAnsi="Times New Roman"/>
              </w:rPr>
              <w:lastRenderedPageBreak/>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07</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Проведение мониторинга по количеству муниципальных служащих планируемых к обучению</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07</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Организация своевременной подачи заявок на обучение муниципальных служащих</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814EFE" w:rsidRDefault="00E8591D" w:rsidP="00E8591D">
            <w:pPr>
              <w:spacing w:after="0" w:line="240" w:lineRule="auto"/>
              <w:jc w:val="center"/>
              <w:rPr>
                <w:rFonts w:ascii="Times New Roman" w:hAnsi="Times New Roman"/>
                <w:sz w:val="24"/>
                <w:szCs w:val="24"/>
              </w:rPr>
            </w:pPr>
            <w:r w:rsidRPr="00814EFE">
              <w:rPr>
                <w:rFonts w:ascii="Times New Roman" w:hAnsi="Times New Roman"/>
                <w:sz w:val="24"/>
                <w:szCs w:val="24"/>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07</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4"/>
                <w:szCs w:val="24"/>
              </w:rPr>
              <w:t>4</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Организация финансирования расходов связанных с получением дополнительного профессионального образования и повышением профессионального уровня</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08</w:t>
            </w:r>
          </w:p>
        </w:tc>
        <w:tc>
          <w:tcPr>
            <w:tcW w:w="434" w:type="dxa"/>
            <w:tcBorders>
              <w:left w:val="single" w:sz="4" w:space="0" w:color="auto"/>
            </w:tcBorders>
          </w:tcPr>
          <w:p w:rsidR="00E8591D" w:rsidRPr="00814EFE" w:rsidRDefault="00E8591D" w:rsidP="00E8591D">
            <w:pPr>
              <w:spacing w:after="0" w:line="240" w:lineRule="auto"/>
              <w:rPr>
                <w:rFonts w:ascii="Times New Roman" w:hAnsi="Times New Roman"/>
                <w:sz w:val="24"/>
                <w:szCs w:val="24"/>
              </w:rPr>
            </w:pPr>
          </w:p>
        </w:tc>
        <w:tc>
          <w:tcPr>
            <w:tcW w:w="4112" w:type="dxa"/>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8. Обеспечение открытости и доступности информации о деятельност</w:t>
            </w:r>
            <w:r>
              <w:rPr>
                <w:rFonts w:ascii="Times New Roman" w:hAnsi="Times New Roman"/>
                <w:b/>
                <w:sz w:val="20"/>
                <w:szCs w:val="20"/>
              </w:rPr>
              <w:t>и администрации Малодербетовского</w:t>
            </w:r>
            <w:r w:rsidRPr="00814EFE">
              <w:rPr>
                <w:rFonts w:ascii="Times New Roman" w:hAnsi="Times New Roman"/>
                <w:b/>
                <w:sz w:val="20"/>
                <w:szCs w:val="20"/>
              </w:rPr>
              <w:t xml:space="preserve"> РМО</w:t>
            </w:r>
            <w:r>
              <w:rPr>
                <w:rFonts w:ascii="Times New Roman" w:hAnsi="Times New Roman"/>
                <w:b/>
                <w:sz w:val="20"/>
                <w:szCs w:val="20"/>
              </w:rPr>
              <w:t xml:space="preserve"> РК</w:t>
            </w:r>
            <w:r w:rsidRPr="00814EFE">
              <w:rPr>
                <w:rFonts w:ascii="Times New Roman" w:hAnsi="Times New Roman"/>
                <w:b/>
                <w:sz w:val="20"/>
                <w:szCs w:val="20"/>
              </w:rPr>
              <w:t>.</w:t>
            </w:r>
          </w:p>
        </w:tc>
        <w:tc>
          <w:tcPr>
            <w:tcW w:w="2860" w:type="dxa"/>
          </w:tcPr>
          <w:p w:rsidR="00E8591D" w:rsidRPr="00814EFE" w:rsidRDefault="00E8591D" w:rsidP="00E8591D">
            <w:pPr>
              <w:spacing w:after="0" w:line="240" w:lineRule="auto"/>
              <w:rPr>
                <w:rFonts w:ascii="Times New Roman" w:hAnsi="Times New Roman"/>
                <w:sz w:val="24"/>
                <w:szCs w:val="24"/>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08</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Функционирование официального сайта</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814EFE" w:rsidRDefault="00E8591D" w:rsidP="00E8591D">
            <w:r w:rsidRPr="00814EFE">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08</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Регулярное обновление информации на официальном сайте, информационном стенде</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08</w:t>
            </w:r>
          </w:p>
        </w:tc>
        <w:tc>
          <w:tcPr>
            <w:tcW w:w="434" w:type="dxa"/>
            <w:tcBorders>
              <w:left w:val="single" w:sz="4" w:space="0" w:color="auto"/>
            </w:tcBorders>
          </w:tcPr>
          <w:p w:rsidR="00E8591D" w:rsidRPr="00602654" w:rsidRDefault="00E8591D" w:rsidP="00E8591D">
            <w:pPr>
              <w:spacing w:after="0" w:line="240" w:lineRule="auto"/>
              <w:rPr>
                <w:rFonts w:ascii="Times New Roman" w:hAnsi="Times New Roman"/>
              </w:rPr>
            </w:pPr>
            <w:r w:rsidRPr="00602654">
              <w:rPr>
                <w:rFonts w:ascii="Times New Roman" w:hAnsi="Times New Roman"/>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Подготовка и размещение информационных материалов в республиканских СМИ, газете «</w:t>
            </w:r>
            <w:r>
              <w:rPr>
                <w:rFonts w:ascii="Times New Roman" w:hAnsi="Times New Roman"/>
                <w:sz w:val="20"/>
                <w:szCs w:val="20"/>
              </w:rPr>
              <w:t>Степная новь</w:t>
            </w:r>
            <w:r w:rsidRPr="00814EFE">
              <w:rPr>
                <w:rFonts w:ascii="Times New Roman" w:hAnsi="Times New Roman"/>
                <w:sz w:val="20"/>
                <w:szCs w:val="20"/>
              </w:rPr>
              <w:t>»</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r w:rsidRPr="00120CC5">
              <w:rPr>
                <w:rFonts w:ascii="Times New Roman" w:hAnsi="Times New Roman"/>
                <w:sz w:val="20"/>
                <w:szCs w:val="20"/>
              </w:rPr>
              <w:t>2016-2020</w:t>
            </w:r>
            <w:r>
              <w:rPr>
                <w:rFonts w:ascii="Times New Roman" w:hAnsi="Times New Roman"/>
                <w:sz w:val="20"/>
                <w:szCs w:val="20"/>
              </w:rPr>
              <w:t>гг.</w:t>
            </w: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13022" w:type="dxa"/>
            <w:gridSpan w:val="5"/>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b/>
                <w:sz w:val="24"/>
                <w:szCs w:val="24"/>
              </w:rPr>
              <w:t>Подпрограмма «Предупреждение и противодействие коррупции»</w:t>
            </w:r>
          </w:p>
        </w:tc>
      </w:tr>
      <w:tr w:rsidR="00E8591D" w:rsidRPr="00814EFE" w:rsidTr="00E8591D">
        <w:trPr>
          <w:trHeight w:val="375"/>
        </w:trPr>
        <w:tc>
          <w:tcPr>
            <w:tcW w:w="567" w:type="dxa"/>
            <w:tcBorders>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bottom w:val="single" w:sz="4" w:space="0" w:color="auto"/>
            </w:tcBorders>
          </w:tcPr>
          <w:p w:rsidR="00E8591D" w:rsidRPr="00602654" w:rsidRDefault="00E8591D" w:rsidP="00E8591D">
            <w:pPr>
              <w:spacing w:after="0" w:line="240" w:lineRule="auto"/>
              <w:jc w:val="center"/>
              <w:rPr>
                <w:rFonts w:ascii="Times New Roman" w:hAnsi="Times New Roman"/>
              </w:rPr>
            </w:pPr>
          </w:p>
        </w:tc>
        <w:tc>
          <w:tcPr>
            <w:tcW w:w="4112" w:type="dxa"/>
            <w:tcBorders>
              <w:bottom w:val="single" w:sz="4" w:space="0" w:color="auto"/>
            </w:tcBorders>
            <w:vAlign w:val="center"/>
          </w:tcPr>
          <w:p w:rsidR="00E8591D" w:rsidRPr="00814EFE" w:rsidRDefault="00E8591D" w:rsidP="00E8591D">
            <w:pPr>
              <w:spacing w:before="40" w:after="40"/>
              <w:rPr>
                <w:rFonts w:ascii="Times New Roman" w:hAnsi="Times New Roman"/>
                <w:b/>
                <w:sz w:val="20"/>
                <w:szCs w:val="20"/>
                <w:lang w:eastAsia="ru-RU"/>
              </w:rPr>
            </w:pPr>
            <w:r w:rsidRPr="00814EFE">
              <w:rPr>
                <w:rFonts w:ascii="Times New Roman" w:hAnsi="Times New Roman"/>
                <w:b/>
                <w:sz w:val="20"/>
                <w:szCs w:val="20"/>
                <w:lang w:eastAsia="ru-RU"/>
              </w:rPr>
              <w:t xml:space="preserve">1. </w:t>
            </w:r>
            <w:r w:rsidRPr="00814EFE">
              <w:rPr>
                <w:rFonts w:ascii="Times New Roman" w:hAnsi="Times New Roman"/>
                <w:b/>
                <w:sz w:val="20"/>
                <w:szCs w:val="20"/>
              </w:rPr>
              <w:t>Создание комплексной системы противодействия коррупции</w:t>
            </w:r>
          </w:p>
        </w:tc>
        <w:tc>
          <w:tcPr>
            <w:tcW w:w="2860" w:type="dxa"/>
            <w:tcBorders>
              <w:bottom w:val="single" w:sz="4" w:space="0" w:color="auto"/>
            </w:tcBorders>
          </w:tcPr>
          <w:p w:rsidR="00E8591D" w:rsidRPr="00814EFE" w:rsidRDefault="00E8591D" w:rsidP="00E8591D">
            <w:pPr>
              <w:spacing w:after="0" w:line="240" w:lineRule="auto"/>
              <w:rPr>
                <w:rFonts w:ascii="Times New Roman" w:hAnsi="Times New Roman"/>
                <w:sz w:val="18"/>
                <w:szCs w:val="18"/>
                <w:lang w:eastAsia="ru-RU"/>
              </w:rPr>
            </w:pPr>
          </w:p>
          <w:p w:rsidR="00E8591D" w:rsidRPr="00814EFE" w:rsidRDefault="00E8591D" w:rsidP="00E8591D">
            <w:pPr>
              <w:spacing w:after="0" w:line="240" w:lineRule="auto"/>
              <w:rPr>
                <w:rFonts w:ascii="Times New Roman" w:hAnsi="Times New Roman"/>
                <w:sz w:val="18"/>
                <w:szCs w:val="18"/>
                <w:lang w:eastAsia="ru-RU"/>
              </w:rPr>
            </w:pPr>
          </w:p>
        </w:tc>
        <w:tc>
          <w:tcPr>
            <w:tcW w:w="771" w:type="dxa"/>
            <w:tcBorders>
              <w:bottom w:val="single" w:sz="4" w:space="0" w:color="auto"/>
            </w:tcBorders>
            <w:vAlign w:val="bottom"/>
          </w:tcPr>
          <w:p w:rsidR="00E8591D" w:rsidRPr="00814EFE" w:rsidRDefault="00E8591D" w:rsidP="00E8591D">
            <w:pPr>
              <w:spacing w:before="40" w:after="40"/>
              <w:rPr>
                <w:rFonts w:ascii="Times New Roman" w:hAnsi="Times New Roman"/>
                <w:sz w:val="18"/>
                <w:szCs w:val="18"/>
                <w:lang w:eastAsia="ru-RU"/>
              </w:rPr>
            </w:pPr>
            <w:r w:rsidRPr="00814EFE">
              <w:rPr>
                <w:rFonts w:ascii="Times New Roman" w:hAnsi="Times New Roman"/>
                <w:sz w:val="18"/>
                <w:szCs w:val="18"/>
                <w:lang w:eastAsia="ru-RU"/>
              </w:rPr>
              <w:t> </w:t>
            </w:r>
          </w:p>
        </w:tc>
        <w:tc>
          <w:tcPr>
            <w:tcW w:w="3629" w:type="dxa"/>
            <w:tcBorders>
              <w:bottom w:val="single" w:sz="4" w:space="0" w:color="auto"/>
            </w:tcBorders>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lang w:eastAsia="ru-RU"/>
              </w:rPr>
              <w:t> </w:t>
            </w:r>
          </w:p>
          <w:p w:rsidR="00E8591D" w:rsidRPr="00814EFE" w:rsidRDefault="00E8591D" w:rsidP="00E8591D">
            <w:pPr>
              <w:spacing w:before="40" w:after="40" w:line="240" w:lineRule="auto"/>
              <w:jc w:val="both"/>
              <w:rPr>
                <w:rFonts w:ascii="Times New Roman" w:hAnsi="Times New Roman"/>
                <w:sz w:val="18"/>
                <w:szCs w:val="18"/>
                <w:lang w:eastAsia="ru-RU"/>
              </w:rPr>
            </w:pPr>
          </w:p>
        </w:tc>
        <w:tc>
          <w:tcPr>
            <w:tcW w:w="1650" w:type="dxa"/>
            <w:tcBorders>
              <w:bottom w:val="single" w:sz="4" w:space="0" w:color="auto"/>
            </w:tcBorders>
          </w:tcPr>
          <w:p w:rsidR="00E8591D" w:rsidRPr="00814EFE" w:rsidRDefault="00E8591D" w:rsidP="00E8591D">
            <w:pPr>
              <w:spacing w:before="40" w:after="40" w:line="240" w:lineRule="auto"/>
              <w:jc w:val="center"/>
              <w:rPr>
                <w:rFonts w:ascii="Times New Roman" w:hAnsi="Times New Roman"/>
                <w:sz w:val="18"/>
                <w:szCs w:val="18"/>
                <w:lang w:eastAsia="ru-RU"/>
              </w:rPr>
            </w:pPr>
          </w:p>
          <w:p w:rsidR="00E8591D" w:rsidRPr="00814EFE" w:rsidRDefault="00E8591D" w:rsidP="00E8591D">
            <w:pPr>
              <w:spacing w:before="40" w:after="40" w:line="240" w:lineRule="auto"/>
              <w:jc w:val="center"/>
              <w:rPr>
                <w:rFonts w:ascii="Times New Roman" w:hAnsi="Times New Roman"/>
                <w:sz w:val="18"/>
                <w:szCs w:val="18"/>
                <w:lang w:eastAsia="ru-RU"/>
              </w:rPr>
            </w:pPr>
          </w:p>
        </w:tc>
      </w:tr>
      <w:tr w:rsidR="00E8591D" w:rsidRPr="00814EFE" w:rsidTr="00E8591D">
        <w:trPr>
          <w:trHeight w:val="1860"/>
        </w:trPr>
        <w:tc>
          <w:tcPr>
            <w:tcW w:w="567" w:type="dxa"/>
            <w:tcBorders>
              <w:top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lastRenderedPageBreak/>
              <w:t>34</w:t>
            </w:r>
          </w:p>
        </w:tc>
        <w:tc>
          <w:tcPr>
            <w:tcW w:w="599"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top w:val="single" w:sz="4" w:space="0" w:color="auto"/>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112" w:type="dxa"/>
            <w:tcBorders>
              <w:top w:val="single" w:sz="4" w:space="0" w:color="auto"/>
            </w:tcBorders>
            <w:vAlign w:val="center"/>
          </w:tcPr>
          <w:p w:rsidR="00E8591D" w:rsidRPr="00814EFE" w:rsidRDefault="00E8591D" w:rsidP="00E8591D">
            <w:pPr>
              <w:spacing w:before="40" w:after="40"/>
              <w:rPr>
                <w:rFonts w:ascii="Times New Roman" w:hAnsi="Times New Roman"/>
                <w:sz w:val="18"/>
                <w:szCs w:val="18"/>
                <w:lang w:eastAsia="ru-RU"/>
              </w:rPr>
            </w:pPr>
            <w:r w:rsidRPr="00814EFE">
              <w:rPr>
                <w:rFonts w:ascii="Times New Roman" w:hAnsi="Times New Roman"/>
                <w:sz w:val="18"/>
                <w:szCs w:val="18"/>
                <w:lang w:eastAsia="ru-RU"/>
              </w:rPr>
              <w:t>Организация проведения социологических исследований среди населения по вопросам коррупции и антикоррупционных мониторингов</w:t>
            </w:r>
          </w:p>
        </w:tc>
        <w:tc>
          <w:tcPr>
            <w:tcW w:w="2860" w:type="dxa"/>
            <w:tcBorders>
              <w:top w:val="single" w:sz="4" w:space="0" w:color="auto"/>
            </w:tcBorders>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Borders>
              <w:top w:val="single" w:sz="4" w:space="0" w:color="auto"/>
            </w:tcBorders>
            <w:vAlign w:val="bottom"/>
          </w:tcPr>
          <w:p w:rsidR="00E8591D" w:rsidRPr="00814EFE" w:rsidRDefault="00E8591D" w:rsidP="00E8591D">
            <w:pPr>
              <w:spacing w:before="40" w:after="40"/>
              <w:rPr>
                <w:rFonts w:ascii="Times New Roman" w:hAnsi="Times New Roman"/>
                <w:sz w:val="18"/>
                <w:szCs w:val="18"/>
                <w:lang w:eastAsia="ru-RU"/>
              </w:rPr>
            </w:pPr>
            <w:r w:rsidRPr="00814EFE">
              <w:rPr>
                <w:rFonts w:ascii="Times New Roman" w:hAnsi="Times New Roman"/>
                <w:sz w:val="20"/>
                <w:szCs w:val="20"/>
                <w:lang w:eastAsia="ru-RU"/>
              </w:rPr>
              <w:t>ежегодно,  I</w:t>
            </w:r>
            <w:r w:rsidRPr="00814EFE">
              <w:rPr>
                <w:rFonts w:ascii="Times New Roman" w:hAnsi="Times New Roman"/>
                <w:sz w:val="20"/>
                <w:szCs w:val="20"/>
                <w:lang w:val="en-US" w:eastAsia="ru-RU"/>
              </w:rPr>
              <w:t>I</w:t>
            </w:r>
            <w:r w:rsidRPr="00814EFE">
              <w:rPr>
                <w:rFonts w:ascii="Times New Roman" w:hAnsi="Times New Roman"/>
                <w:sz w:val="20"/>
                <w:szCs w:val="20"/>
                <w:lang w:eastAsia="ru-RU"/>
              </w:rPr>
              <w:t>I</w:t>
            </w:r>
            <w:r w:rsidRPr="00814EFE">
              <w:rPr>
                <w:rFonts w:ascii="Times New Roman" w:hAnsi="Times New Roman"/>
                <w:sz w:val="20"/>
                <w:szCs w:val="20"/>
                <w:lang w:val="en-US" w:eastAsia="ru-RU"/>
              </w:rPr>
              <w:t>-IV</w:t>
            </w:r>
            <w:r w:rsidRPr="00814EFE">
              <w:rPr>
                <w:rFonts w:ascii="Times New Roman" w:hAnsi="Times New Roman"/>
                <w:sz w:val="20"/>
                <w:szCs w:val="20"/>
                <w:lang w:eastAsia="ru-RU"/>
              </w:rPr>
              <w:t xml:space="preserve"> квартал      </w:t>
            </w:r>
          </w:p>
        </w:tc>
        <w:tc>
          <w:tcPr>
            <w:tcW w:w="3629" w:type="dxa"/>
            <w:tcBorders>
              <w:top w:val="single" w:sz="4" w:space="0" w:color="auto"/>
            </w:tcBorders>
            <w:vAlign w:val="bottom"/>
          </w:tcPr>
          <w:p w:rsidR="00E8591D" w:rsidRPr="00814EFE" w:rsidRDefault="00E8591D" w:rsidP="00E8591D">
            <w:pPr>
              <w:spacing w:before="40" w:after="40"/>
              <w:jc w:val="both"/>
              <w:rPr>
                <w:rFonts w:ascii="Times New Roman" w:hAnsi="Times New Roman"/>
                <w:sz w:val="18"/>
                <w:szCs w:val="18"/>
                <w:lang w:eastAsia="ru-RU"/>
              </w:rPr>
            </w:pPr>
            <w:r w:rsidRPr="00814EFE">
              <w:rPr>
                <w:rFonts w:ascii="Times New Roman" w:hAnsi="Times New Roman"/>
                <w:sz w:val="18"/>
                <w:szCs w:val="18"/>
              </w:rPr>
              <w:t xml:space="preserve">Объективная оценка уровня коррупции в районе, а также оценка результативности деятельности органов местного самоуправления </w:t>
            </w:r>
            <w:r>
              <w:rPr>
                <w:rFonts w:ascii="Times New Roman" w:hAnsi="Times New Roman"/>
                <w:sz w:val="18"/>
                <w:szCs w:val="18"/>
              </w:rPr>
              <w:t>Малодербетовского</w:t>
            </w:r>
            <w:r w:rsidRPr="00814EFE">
              <w:rPr>
                <w:rFonts w:ascii="Times New Roman" w:hAnsi="Times New Roman"/>
                <w:sz w:val="18"/>
                <w:szCs w:val="18"/>
              </w:rPr>
              <w:t xml:space="preserve"> районного муниципального образования Республики Калмыкия и органов местного, направленной на профилактику и противодействие коррупции</w:t>
            </w:r>
          </w:p>
        </w:tc>
        <w:tc>
          <w:tcPr>
            <w:tcW w:w="1650" w:type="dxa"/>
            <w:tcBorders>
              <w:top w:val="single" w:sz="4" w:space="0" w:color="auto"/>
            </w:tcBorders>
          </w:tcPr>
          <w:p w:rsidR="00E8591D" w:rsidRPr="00814EFE" w:rsidRDefault="00E8591D" w:rsidP="00E8591D">
            <w:pPr>
              <w:spacing w:before="40" w:after="40"/>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112" w:type="dxa"/>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Проведение мониторингов общественного мнения путем социологических исследований среди всех слоев социальных слоев населения, позволяющих оценить уровень коррупции в районе и эффективность принимаемых антикоррупционных мер</w:t>
            </w:r>
          </w:p>
        </w:tc>
        <w:tc>
          <w:tcPr>
            <w:tcW w:w="2860"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vAlign w:val="bottom"/>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ежегодно</w:t>
            </w:r>
          </w:p>
        </w:tc>
        <w:tc>
          <w:tcPr>
            <w:tcW w:w="3629" w:type="dxa"/>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rPr>
              <w:t xml:space="preserve">Объективная оценка  уровня коррупции в районе, а также оценка результативности деятельности органов местного самоуправления </w:t>
            </w:r>
            <w:r>
              <w:rPr>
                <w:rFonts w:ascii="Times New Roman" w:hAnsi="Times New Roman"/>
                <w:sz w:val="18"/>
                <w:szCs w:val="18"/>
              </w:rPr>
              <w:t>Малодербетовского</w:t>
            </w:r>
            <w:r w:rsidRPr="00814EFE">
              <w:rPr>
                <w:rFonts w:ascii="Times New Roman" w:hAnsi="Times New Roman"/>
                <w:sz w:val="18"/>
                <w:szCs w:val="18"/>
              </w:rPr>
              <w:t xml:space="preserve"> районного муниципального образования Республики Калмыкия и органов местного, направленной на профилактику и противодействие коррупции</w:t>
            </w:r>
          </w:p>
        </w:tc>
        <w:tc>
          <w:tcPr>
            <w:tcW w:w="1650" w:type="dxa"/>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rPr>
          <w:trHeight w:val="1815"/>
        </w:trPr>
        <w:tc>
          <w:tcPr>
            <w:tcW w:w="567" w:type="dxa"/>
            <w:tcBorders>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bottom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4112" w:type="dxa"/>
            <w:tcBorders>
              <w:bottom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 xml:space="preserve">Проведение в образовательных учреждениях </w:t>
            </w:r>
            <w:r>
              <w:rPr>
                <w:rFonts w:ascii="Times New Roman" w:hAnsi="Times New Roman"/>
                <w:sz w:val="18"/>
                <w:szCs w:val="18"/>
              </w:rPr>
              <w:t>Малодербетовского</w:t>
            </w:r>
            <w:r w:rsidRPr="00814EFE">
              <w:rPr>
                <w:rFonts w:ascii="Times New Roman" w:hAnsi="Times New Roman"/>
                <w:sz w:val="18"/>
                <w:szCs w:val="18"/>
              </w:rPr>
              <w:t xml:space="preserve"> </w:t>
            </w:r>
            <w:r w:rsidRPr="00814EFE">
              <w:rPr>
                <w:rFonts w:ascii="Times New Roman" w:hAnsi="Times New Roman"/>
                <w:sz w:val="18"/>
                <w:szCs w:val="18"/>
                <w:lang w:eastAsia="ru-RU"/>
              </w:rPr>
              <w:t xml:space="preserve">района творческих конкурсов </w:t>
            </w:r>
            <w:r w:rsidRPr="00342F7F">
              <w:rPr>
                <w:rFonts w:ascii="Times New Roman" w:hAnsi="Times New Roman"/>
                <w:sz w:val="18"/>
                <w:szCs w:val="18"/>
                <w:lang w:eastAsia="ru-RU"/>
              </w:rPr>
              <w:t>«Чистые руки - чистая совесть»</w:t>
            </w:r>
          </w:p>
        </w:tc>
        <w:tc>
          <w:tcPr>
            <w:tcW w:w="2860" w:type="dxa"/>
            <w:tcBorders>
              <w:bottom w:val="single" w:sz="4" w:space="0" w:color="auto"/>
            </w:tcBorders>
          </w:tcPr>
          <w:p w:rsidR="00E8591D" w:rsidRPr="00814EFE" w:rsidRDefault="00E8591D" w:rsidP="00E8591D">
            <w:pPr>
              <w:spacing w:after="0" w:line="240" w:lineRule="auto"/>
              <w:jc w:val="center"/>
              <w:rPr>
                <w:rFonts w:ascii="Times New Roman" w:hAnsi="Times New Roman"/>
                <w:sz w:val="18"/>
                <w:szCs w:val="18"/>
                <w:lang w:eastAsia="ru-RU"/>
              </w:rPr>
            </w:pPr>
          </w:p>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18"/>
                <w:szCs w:val="18"/>
                <w:lang w:eastAsia="ru-RU"/>
              </w:rPr>
              <w:t>Отдел</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tc>
        <w:tc>
          <w:tcPr>
            <w:tcW w:w="771" w:type="dxa"/>
            <w:tcBorders>
              <w:bottom w:val="single" w:sz="4" w:space="0" w:color="auto"/>
            </w:tcBorders>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ежегодно,  II</w:t>
            </w:r>
            <w:r w:rsidRPr="00814EFE">
              <w:rPr>
                <w:rFonts w:ascii="Times New Roman" w:hAnsi="Times New Roman"/>
                <w:sz w:val="20"/>
                <w:szCs w:val="20"/>
                <w:lang w:eastAsia="ru-RU"/>
              </w:rPr>
              <w:br/>
              <w:t xml:space="preserve">квартал  </w:t>
            </w: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20"/>
                <w:szCs w:val="20"/>
                <w:lang w:eastAsia="ru-RU"/>
              </w:rPr>
              <w:t xml:space="preserve">    </w:t>
            </w:r>
          </w:p>
        </w:tc>
        <w:tc>
          <w:tcPr>
            <w:tcW w:w="3629" w:type="dxa"/>
            <w:tcBorders>
              <w:bottom w:val="single" w:sz="4" w:space="0" w:color="auto"/>
            </w:tcBorders>
            <w:vAlign w:val="bottom"/>
          </w:tcPr>
          <w:p w:rsidR="00E8591D" w:rsidRPr="00814EFE" w:rsidRDefault="00E8591D" w:rsidP="00E8591D">
            <w:pPr>
              <w:spacing w:before="40" w:after="40"/>
              <w:jc w:val="both"/>
              <w:rPr>
                <w:rFonts w:ascii="Times New Roman" w:hAnsi="Times New Roman"/>
                <w:sz w:val="18"/>
                <w:szCs w:val="18"/>
                <w:lang w:eastAsia="ru-RU"/>
              </w:rPr>
            </w:pPr>
            <w:r w:rsidRPr="00814EFE">
              <w:rPr>
                <w:rFonts w:ascii="Times New Roman" w:hAnsi="Times New Roman"/>
                <w:sz w:val="18"/>
                <w:szCs w:val="18"/>
              </w:rPr>
              <w:t xml:space="preserve">Формирование у населения антикоррупционного мировоззрения, повышение уровня правосознания, укрепление доверия к органам местного самоуправления </w:t>
            </w:r>
            <w:r>
              <w:rPr>
                <w:rFonts w:ascii="Times New Roman" w:hAnsi="Times New Roman"/>
                <w:sz w:val="18"/>
                <w:szCs w:val="18"/>
              </w:rPr>
              <w:t>Малодербетовского</w:t>
            </w:r>
            <w:r w:rsidRPr="00814EFE">
              <w:rPr>
                <w:rFonts w:ascii="Times New Roman" w:hAnsi="Times New Roman"/>
                <w:sz w:val="18"/>
                <w:szCs w:val="18"/>
              </w:rPr>
              <w:t xml:space="preserve"> районного муниципального образования Республики Калмыкия, а также привлечение гражданского общества к решению проблем борьбы с коррупцией</w:t>
            </w:r>
          </w:p>
        </w:tc>
        <w:tc>
          <w:tcPr>
            <w:tcW w:w="1650" w:type="dxa"/>
            <w:tcBorders>
              <w:bottom w:val="single" w:sz="4" w:space="0" w:color="auto"/>
            </w:tcBorders>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rPr>
          <w:trHeight w:val="2280"/>
        </w:trPr>
        <w:tc>
          <w:tcPr>
            <w:tcW w:w="567" w:type="dxa"/>
            <w:tcBorders>
              <w:top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lastRenderedPageBreak/>
              <w:t>34</w:t>
            </w:r>
          </w:p>
        </w:tc>
        <w:tc>
          <w:tcPr>
            <w:tcW w:w="599" w:type="dxa"/>
            <w:tcBorders>
              <w:top w:val="single" w:sz="4" w:space="0" w:color="auto"/>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top w:val="single" w:sz="4" w:space="0" w:color="auto"/>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top w:val="single" w:sz="4" w:space="0" w:color="auto"/>
              <w:left w:val="single" w:sz="4" w:space="0" w:color="auto"/>
              <w:bottom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4112" w:type="dxa"/>
            <w:tcBorders>
              <w:top w:val="single" w:sz="4" w:space="0" w:color="auto"/>
              <w:bottom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Создание эффективной системы противодействия коррупции</w:t>
            </w:r>
          </w:p>
        </w:tc>
        <w:tc>
          <w:tcPr>
            <w:tcW w:w="2860" w:type="dxa"/>
            <w:tcBorders>
              <w:top w:val="single" w:sz="4" w:space="0" w:color="auto"/>
              <w:bottom w:val="single" w:sz="4" w:space="0" w:color="auto"/>
            </w:tcBorders>
          </w:tcPr>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sidRPr="00814EFE">
              <w:rPr>
                <w:rFonts w:ascii="Times New Roman" w:hAnsi="Times New Roman"/>
                <w:sz w:val="18"/>
                <w:szCs w:val="18"/>
                <w:lang w:eastAsia="ru-RU"/>
              </w:rPr>
              <w:t xml:space="preserve"> </w:t>
            </w: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p w:rsidR="00E8591D" w:rsidRPr="008B5257"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18"/>
                <w:szCs w:val="18"/>
                <w:lang w:eastAsia="ru-RU"/>
              </w:rPr>
            </w:pPr>
            <w:r w:rsidRPr="008B5257">
              <w:rPr>
                <w:rFonts w:ascii="Times New Roman" w:hAnsi="Times New Roman"/>
                <w:sz w:val="18"/>
                <w:szCs w:val="18"/>
                <w:lang w:eastAsia="ru-RU"/>
              </w:rPr>
              <w:t>ФЭУ Малодербетовского РМО РК;</w:t>
            </w:r>
          </w:p>
          <w:p w:rsidR="00E8591D" w:rsidRPr="00C02151" w:rsidRDefault="00E8591D" w:rsidP="006C215C">
            <w:pPr>
              <w:pStyle w:val="45"/>
              <w:widowControl w:val="0"/>
              <w:numPr>
                <w:ilvl w:val="0"/>
                <w:numId w:val="48"/>
              </w:numPr>
              <w:tabs>
                <w:tab w:val="left" w:pos="289"/>
              </w:tabs>
              <w:autoSpaceDE w:val="0"/>
              <w:autoSpaceDN w:val="0"/>
              <w:adjustRightInd w:val="0"/>
              <w:spacing w:after="0" w:line="240" w:lineRule="auto"/>
              <w:ind w:left="0" w:firstLine="0"/>
              <w:rPr>
                <w:rFonts w:ascii="Times New Roman" w:hAnsi="Times New Roman"/>
                <w:sz w:val="20"/>
                <w:szCs w:val="20"/>
                <w:lang w:eastAsia="ru-RU"/>
              </w:rPr>
            </w:pPr>
            <w:r w:rsidRPr="00C02151">
              <w:rPr>
                <w:rFonts w:ascii="Times New Roman" w:hAnsi="Times New Roman"/>
                <w:sz w:val="18"/>
                <w:szCs w:val="18"/>
                <w:lang w:eastAsia="ru-RU"/>
              </w:rPr>
              <w:t>Отдел  развития АПК администрации МРМО РК;</w:t>
            </w:r>
          </w:p>
          <w:p w:rsidR="00E8591D" w:rsidRPr="00814EFE" w:rsidRDefault="00E8591D" w:rsidP="00E8591D">
            <w:pPr>
              <w:pStyle w:val="45"/>
              <w:widowControl w:val="0"/>
              <w:tabs>
                <w:tab w:val="left" w:pos="289"/>
              </w:tabs>
              <w:autoSpaceDE w:val="0"/>
              <w:autoSpaceDN w:val="0"/>
              <w:adjustRightInd w:val="0"/>
              <w:spacing w:after="0" w:line="240" w:lineRule="auto"/>
              <w:ind w:left="0"/>
              <w:jc w:val="both"/>
              <w:rPr>
                <w:rFonts w:ascii="Times New Roman" w:hAnsi="Times New Roman"/>
                <w:sz w:val="20"/>
                <w:szCs w:val="20"/>
                <w:lang w:eastAsia="ru-RU"/>
              </w:rPr>
            </w:pPr>
          </w:p>
        </w:tc>
        <w:tc>
          <w:tcPr>
            <w:tcW w:w="771" w:type="dxa"/>
            <w:tcBorders>
              <w:top w:val="single" w:sz="4" w:space="0" w:color="auto"/>
              <w:bottom w:val="single" w:sz="4" w:space="0" w:color="auto"/>
            </w:tcBorders>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Постоянно</w:t>
            </w: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tc>
        <w:tc>
          <w:tcPr>
            <w:tcW w:w="3629" w:type="dxa"/>
            <w:tcBorders>
              <w:top w:val="single" w:sz="4" w:space="0" w:color="auto"/>
              <w:bottom w:val="single" w:sz="4" w:space="0" w:color="auto"/>
            </w:tcBorders>
            <w:vAlign w:val="bottom"/>
          </w:tcPr>
          <w:p w:rsidR="00E8591D" w:rsidRPr="00814EFE" w:rsidRDefault="00E8591D" w:rsidP="00E8591D">
            <w:pPr>
              <w:spacing w:before="40" w:after="40" w:line="240" w:lineRule="auto"/>
              <w:rPr>
                <w:rFonts w:ascii="Times New Roman" w:hAnsi="Times New Roman"/>
                <w:sz w:val="18"/>
                <w:szCs w:val="18"/>
              </w:rPr>
            </w:pPr>
            <w:r w:rsidRPr="00814EFE">
              <w:rPr>
                <w:rFonts w:ascii="Times New Roman" w:hAnsi="Times New Roman"/>
                <w:sz w:val="18"/>
                <w:szCs w:val="18"/>
              </w:rPr>
              <w:t>Реализация единой государственной политики в области противодействия коррупции, повышение эффективности мероприятий по профилактике и противодействию коррупции в районе</w:t>
            </w:r>
          </w:p>
          <w:p w:rsidR="00E8591D" w:rsidRPr="00814EFE" w:rsidRDefault="00E8591D" w:rsidP="00E8591D">
            <w:pPr>
              <w:spacing w:before="40" w:after="40" w:line="240" w:lineRule="auto"/>
              <w:rPr>
                <w:rFonts w:ascii="Times New Roman" w:hAnsi="Times New Roman"/>
                <w:sz w:val="18"/>
                <w:szCs w:val="18"/>
              </w:rPr>
            </w:pPr>
          </w:p>
          <w:p w:rsidR="00E8591D" w:rsidRPr="00814EFE" w:rsidRDefault="00E8591D" w:rsidP="00E8591D">
            <w:pPr>
              <w:spacing w:before="40" w:after="40" w:line="240" w:lineRule="auto"/>
              <w:rPr>
                <w:rFonts w:ascii="Times New Roman" w:hAnsi="Times New Roman"/>
                <w:sz w:val="18"/>
                <w:szCs w:val="18"/>
              </w:rPr>
            </w:pPr>
          </w:p>
          <w:p w:rsidR="00E8591D" w:rsidRPr="00814EFE" w:rsidRDefault="00E8591D" w:rsidP="00E8591D">
            <w:pPr>
              <w:spacing w:before="40" w:after="40" w:line="240" w:lineRule="auto"/>
              <w:rPr>
                <w:rFonts w:ascii="Times New Roman" w:hAnsi="Times New Roman"/>
                <w:sz w:val="18"/>
                <w:szCs w:val="18"/>
              </w:rPr>
            </w:pPr>
          </w:p>
          <w:p w:rsidR="00E8591D" w:rsidRPr="00814EFE" w:rsidRDefault="00E8591D" w:rsidP="00E8591D">
            <w:pPr>
              <w:spacing w:before="40" w:after="40" w:line="240" w:lineRule="auto"/>
              <w:rPr>
                <w:rFonts w:ascii="Times New Roman" w:hAnsi="Times New Roman"/>
                <w:sz w:val="18"/>
                <w:szCs w:val="18"/>
              </w:rPr>
            </w:pPr>
          </w:p>
          <w:p w:rsidR="00E8591D" w:rsidRPr="00814EFE" w:rsidRDefault="00E8591D" w:rsidP="00E8591D">
            <w:pPr>
              <w:spacing w:before="40" w:after="40" w:line="240" w:lineRule="auto"/>
              <w:rPr>
                <w:rFonts w:ascii="Times New Roman" w:hAnsi="Times New Roman"/>
                <w:sz w:val="18"/>
                <w:szCs w:val="18"/>
                <w:lang w:eastAsia="ru-RU"/>
              </w:rPr>
            </w:pPr>
          </w:p>
        </w:tc>
        <w:tc>
          <w:tcPr>
            <w:tcW w:w="1650" w:type="dxa"/>
            <w:tcBorders>
              <w:top w:val="single" w:sz="4" w:space="0" w:color="auto"/>
              <w:bottom w:val="single" w:sz="4" w:space="0" w:color="auto"/>
            </w:tcBorders>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rPr>
          <w:trHeight w:val="510"/>
        </w:trPr>
        <w:tc>
          <w:tcPr>
            <w:tcW w:w="567" w:type="dxa"/>
            <w:tcBorders>
              <w:top w:val="single" w:sz="4" w:space="0" w:color="auto"/>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top w:val="single" w:sz="4" w:space="0" w:color="auto"/>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top w:val="single" w:sz="4" w:space="0" w:color="auto"/>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top w:val="single" w:sz="4" w:space="0" w:color="auto"/>
              <w:left w:val="single" w:sz="4" w:space="0" w:color="auto"/>
              <w:bottom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5</w:t>
            </w:r>
          </w:p>
        </w:tc>
        <w:tc>
          <w:tcPr>
            <w:tcW w:w="4112" w:type="dxa"/>
            <w:tcBorders>
              <w:top w:val="single" w:sz="4" w:space="0" w:color="auto"/>
              <w:bottom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Обеспечение информационной прозрачности деятельности органов местного самоуп</w:t>
            </w:r>
            <w:r>
              <w:rPr>
                <w:rFonts w:ascii="Times New Roman" w:hAnsi="Times New Roman"/>
                <w:sz w:val="18"/>
                <w:szCs w:val="18"/>
                <w:lang w:eastAsia="ru-RU"/>
              </w:rPr>
              <w:t xml:space="preserve">равления  </w:t>
            </w:r>
            <w:r>
              <w:rPr>
                <w:rFonts w:ascii="Times New Roman" w:hAnsi="Times New Roman"/>
                <w:sz w:val="18"/>
                <w:szCs w:val="18"/>
              </w:rPr>
              <w:t>Малодербетовского</w:t>
            </w:r>
            <w:r w:rsidRPr="00814EFE">
              <w:rPr>
                <w:rFonts w:ascii="Times New Roman" w:hAnsi="Times New Roman"/>
                <w:sz w:val="18"/>
                <w:szCs w:val="18"/>
              </w:rPr>
              <w:t xml:space="preserve"> </w:t>
            </w:r>
            <w:r w:rsidRPr="00814EFE">
              <w:rPr>
                <w:rFonts w:ascii="Times New Roman" w:hAnsi="Times New Roman"/>
                <w:sz w:val="18"/>
                <w:szCs w:val="18"/>
                <w:lang w:eastAsia="ru-RU"/>
              </w:rPr>
              <w:t>РМО РК по вопросам управления и распоряжения государственным и муниципальным имуществом, земельными ресурсами</w:t>
            </w:r>
          </w:p>
        </w:tc>
        <w:tc>
          <w:tcPr>
            <w:tcW w:w="2860" w:type="dxa"/>
            <w:tcBorders>
              <w:top w:val="single" w:sz="4" w:space="0" w:color="auto"/>
              <w:bottom w:val="single" w:sz="4" w:space="0" w:color="auto"/>
            </w:tcBorders>
          </w:tcPr>
          <w:p w:rsidR="00E8591D" w:rsidRPr="00C02151" w:rsidRDefault="00E8591D" w:rsidP="00E8591D">
            <w:pPr>
              <w:pStyle w:val="45"/>
              <w:widowControl w:val="0"/>
              <w:tabs>
                <w:tab w:val="left" w:pos="289"/>
              </w:tabs>
              <w:autoSpaceDE w:val="0"/>
              <w:autoSpaceDN w:val="0"/>
              <w:adjustRightInd w:val="0"/>
              <w:spacing w:after="0" w:line="240" w:lineRule="auto"/>
              <w:ind w:left="0"/>
              <w:rPr>
                <w:rFonts w:ascii="Times New Roman" w:hAnsi="Times New Roman"/>
                <w:sz w:val="20"/>
                <w:szCs w:val="20"/>
                <w:lang w:eastAsia="ru-RU"/>
              </w:rPr>
            </w:pPr>
            <w:r w:rsidRPr="00C02151">
              <w:rPr>
                <w:rFonts w:ascii="Times New Roman" w:hAnsi="Times New Roman"/>
                <w:sz w:val="18"/>
                <w:szCs w:val="18"/>
                <w:lang w:eastAsia="ru-RU"/>
              </w:rPr>
              <w:t>Отдел  развития АПК администрации МРМО РК;</w:t>
            </w:r>
          </w:p>
          <w:p w:rsidR="00E8591D" w:rsidRPr="00814EFE" w:rsidRDefault="00E8591D" w:rsidP="00E8591D">
            <w:pPr>
              <w:spacing w:after="0" w:line="240" w:lineRule="auto"/>
              <w:jc w:val="both"/>
              <w:rPr>
                <w:rFonts w:ascii="Times New Roman" w:hAnsi="Times New Roman"/>
                <w:sz w:val="18"/>
                <w:szCs w:val="18"/>
                <w:lang w:eastAsia="ru-RU"/>
              </w:rPr>
            </w:pPr>
          </w:p>
        </w:tc>
        <w:tc>
          <w:tcPr>
            <w:tcW w:w="771" w:type="dxa"/>
            <w:tcBorders>
              <w:top w:val="single" w:sz="4" w:space="0" w:color="auto"/>
              <w:bottom w:val="single" w:sz="4" w:space="0" w:color="auto"/>
            </w:tcBorders>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ежегодно</w:t>
            </w:r>
          </w:p>
        </w:tc>
        <w:tc>
          <w:tcPr>
            <w:tcW w:w="3629" w:type="dxa"/>
            <w:tcBorders>
              <w:top w:val="single" w:sz="4" w:space="0" w:color="auto"/>
              <w:bottom w:val="single" w:sz="4" w:space="0" w:color="auto"/>
            </w:tcBorders>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rPr>
              <w:t xml:space="preserve">Повышение информационной прозрачности деятельности органов местного самоуправления </w:t>
            </w:r>
            <w:r>
              <w:rPr>
                <w:rFonts w:ascii="Times New Roman" w:hAnsi="Times New Roman"/>
                <w:sz w:val="18"/>
                <w:szCs w:val="18"/>
              </w:rPr>
              <w:t xml:space="preserve"> Малодербетовского</w:t>
            </w:r>
            <w:r w:rsidRPr="00814EFE">
              <w:rPr>
                <w:rFonts w:ascii="Times New Roman" w:hAnsi="Times New Roman"/>
                <w:sz w:val="18"/>
                <w:szCs w:val="18"/>
              </w:rPr>
              <w:t xml:space="preserve"> РМО РК по вопросам управления и распоряжения государственным и муниципальным имуществом, земельными ресурсами</w:t>
            </w:r>
          </w:p>
        </w:tc>
        <w:tc>
          <w:tcPr>
            <w:tcW w:w="1650" w:type="dxa"/>
            <w:tcBorders>
              <w:top w:val="single" w:sz="4" w:space="0" w:color="auto"/>
              <w:bottom w:val="single" w:sz="4" w:space="0" w:color="auto"/>
            </w:tcBorders>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rPr>
          <w:trHeight w:val="555"/>
        </w:trPr>
        <w:tc>
          <w:tcPr>
            <w:tcW w:w="567"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top w:val="single" w:sz="4" w:space="0" w:color="auto"/>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6</w:t>
            </w:r>
          </w:p>
        </w:tc>
        <w:tc>
          <w:tcPr>
            <w:tcW w:w="4112" w:type="dxa"/>
            <w:tcBorders>
              <w:top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Создание системы "обратной связи" с населением по реализации антикоррупционной политики</w:t>
            </w:r>
          </w:p>
        </w:tc>
        <w:tc>
          <w:tcPr>
            <w:tcW w:w="2860" w:type="dxa"/>
            <w:tcBorders>
              <w:top w:val="single" w:sz="4" w:space="0" w:color="auto"/>
            </w:tcBorders>
          </w:tcPr>
          <w:p w:rsidR="00E8591D" w:rsidRPr="00814EFE" w:rsidRDefault="00E8591D" w:rsidP="00E8591D">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Borders>
              <w:top w:val="single" w:sz="4" w:space="0" w:color="auto"/>
            </w:tcBorders>
            <w:vAlign w:val="bottom"/>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постоянно</w:t>
            </w:r>
          </w:p>
        </w:tc>
        <w:tc>
          <w:tcPr>
            <w:tcW w:w="3629" w:type="dxa"/>
            <w:tcBorders>
              <w:top w:val="single" w:sz="4" w:space="0" w:color="auto"/>
            </w:tcBorders>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rPr>
              <w:t>Обеспечение взаимодействия о</w:t>
            </w:r>
            <w:r>
              <w:rPr>
                <w:rFonts w:ascii="Times New Roman" w:hAnsi="Times New Roman"/>
                <w:sz w:val="18"/>
                <w:szCs w:val="18"/>
              </w:rPr>
              <w:t>рганов местного самоуправления Малодербетовского</w:t>
            </w:r>
            <w:r w:rsidRPr="00814EFE">
              <w:rPr>
                <w:rFonts w:ascii="Times New Roman" w:hAnsi="Times New Roman"/>
                <w:sz w:val="18"/>
                <w:szCs w:val="18"/>
              </w:rPr>
              <w:t xml:space="preserve"> РМО РК с физическими и юридическими лицами, обеспечивающее своевременное и эффективное реагирование на обращения по фактам коррупционных проявлений</w:t>
            </w:r>
          </w:p>
        </w:tc>
        <w:tc>
          <w:tcPr>
            <w:tcW w:w="1650" w:type="dxa"/>
            <w:tcBorders>
              <w:top w:val="single" w:sz="4" w:space="0" w:color="auto"/>
            </w:tcBorders>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rPr>
          <w:trHeight w:val="1740"/>
        </w:trPr>
        <w:tc>
          <w:tcPr>
            <w:tcW w:w="567" w:type="dxa"/>
            <w:tcBorders>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bottom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34" w:type="dxa"/>
            <w:tcBorders>
              <w:left w:val="single" w:sz="4" w:space="0" w:color="auto"/>
              <w:bottom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w:t>
            </w:r>
          </w:p>
        </w:tc>
        <w:tc>
          <w:tcPr>
            <w:tcW w:w="4112" w:type="dxa"/>
            <w:tcBorders>
              <w:bottom w:val="single" w:sz="4" w:space="0" w:color="auto"/>
            </w:tcBorders>
            <w:vAlign w:val="center"/>
          </w:tcPr>
          <w:p w:rsidR="00E8591D" w:rsidRPr="00814EFE" w:rsidRDefault="00E8591D" w:rsidP="00E8591D">
            <w:pPr>
              <w:rPr>
                <w:rFonts w:ascii="Times New Roman" w:hAnsi="Times New Roman"/>
                <w:b/>
                <w:sz w:val="20"/>
                <w:szCs w:val="20"/>
              </w:rPr>
            </w:pPr>
            <w:r w:rsidRPr="00814EFE">
              <w:rPr>
                <w:rFonts w:ascii="Times New Roman" w:hAnsi="Times New Roman"/>
                <w:b/>
                <w:sz w:val="20"/>
                <w:szCs w:val="20"/>
              </w:rPr>
              <w:t>2. Мероприятия по просвещению, обучению и воспитанию по вопросам противодействия коррупции.</w:t>
            </w:r>
          </w:p>
          <w:p w:rsidR="00E8591D" w:rsidRPr="00814EFE" w:rsidRDefault="00E8591D" w:rsidP="00E8591D">
            <w:pPr>
              <w:spacing w:before="40" w:after="40" w:line="240" w:lineRule="auto"/>
              <w:rPr>
                <w:rFonts w:ascii="Times New Roman" w:hAnsi="Times New Roman"/>
                <w:sz w:val="18"/>
                <w:szCs w:val="18"/>
                <w:lang w:eastAsia="ru-RU"/>
              </w:rPr>
            </w:pPr>
          </w:p>
        </w:tc>
        <w:tc>
          <w:tcPr>
            <w:tcW w:w="2860" w:type="dxa"/>
            <w:tcBorders>
              <w:bottom w:val="single" w:sz="4" w:space="0" w:color="auto"/>
            </w:tcBorders>
          </w:tcPr>
          <w:p w:rsidR="00E8591D" w:rsidRPr="00814EFE" w:rsidRDefault="00E8591D" w:rsidP="00E8591D">
            <w:pPr>
              <w:spacing w:after="0" w:line="240" w:lineRule="auto"/>
              <w:jc w:val="center"/>
              <w:rPr>
                <w:rFonts w:ascii="Times New Roman" w:hAnsi="Times New Roman"/>
                <w:sz w:val="18"/>
                <w:szCs w:val="18"/>
                <w:lang w:eastAsia="ru-RU"/>
              </w:rPr>
            </w:pPr>
          </w:p>
          <w:p w:rsidR="00E8591D" w:rsidRPr="00814EFE" w:rsidRDefault="00E8591D" w:rsidP="00E8591D">
            <w:pPr>
              <w:spacing w:after="0" w:line="240" w:lineRule="auto"/>
              <w:jc w:val="center"/>
              <w:rPr>
                <w:rFonts w:ascii="Times New Roman" w:hAnsi="Times New Roman"/>
                <w:sz w:val="20"/>
                <w:szCs w:val="20"/>
                <w:lang w:eastAsia="ru-RU"/>
              </w:rPr>
            </w:pP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tc>
        <w:tc>
          <w:tcPr>
            <w:tcW w:w="771" w:type="dxa"/>
            <w:tcBorders>
              <w:bottom w:val="single" w:sz="4" w:space="0" w:color="auto"/>
            </w:tcBorders>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Постоянно</w:t>
            </w: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p w:rsidR="00E8591D" w:rsidRPr="00814EFE" w:rsidRDefault="00E8591D" w:rsidP="00E8591D">
            <w:pPr>
              <w:spacing w:before="40" w:after="40" w:line="240" w:lineRule="auto"/>
              <w:jc w:val="center"/>
              <w:rPr>
                <w:rFonts w:ascii="Times New Roman" w:hAnsi="Times New Roman"/>
                <w:sz w:val="20"/>
                <w:szCs w:val="20"/>
                <w:lang w:eastAsia="ru-RU"/>
              </w:rPr>
            </w:pPr>
          </w:p>
        </w:tc>
        <w:tc>
          <w:tcPr>
            <w:tcW w:w="3629" w:type="dxa"/>
            <w:tcBorders>
              <w:bottom w:val="single" w:sz="4" w:space="0" w:color="auto"/>
            </w:tcBorders>
            <w:vAlign w:val="bottom"/>
          </w:tcPr>
          <w:p w:rsidR="00E8591D" w:rsidRPr="00814EFE" w:rsidRDefault="00E8591D" w:rsidP="00E8591D">
            <w:pPr>
              <w:spacing w:before="40" w:after="40"/>
              <w:jc w:val="both"/>
              <w:rPr>
                <w:rFonts w:ascii="Times New Roman" w:hAnsi="Times New Roman"/>
                <w:sz w:val="18"/>
                <w:szCs w:val="18"/>
                <w:lang w:eastAsia="ru-RU"/>
              </w:rPr>
            </w:pPr>
            <w:r w:rsidRPr="00814EFE">
              <w:rPr>
                <w:rFonts w:ascii="Times New Roman" w:hAnsi="Times New Roman"/>
                <w:sz w:val="18"/>
                <w:szCs w:val="18"/>
              </w:rPr>
              <w:t>Повышение профессионализма субъектов антикоррупционной деятельности, формирование антикоррупционного мировоззрения, повышения уровня правосознания и правовой культуры, обеспечение воспитания и обучения учащихся образовательных учреждений по проблемам борьбы с коррупцией</w:t>
            </w:r>
          </w:p>
        </w:tc>
        <w:tc>
          <w:tcPr>
            <w:tcW w:w="1650" w:type="dxa"/>
            <w:tcBorders>
              <w:bottom w:val="single" w:sz="4" w:space="0" w:color="auto"/>
            </w:tcBorders>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rPr>
          <w:trHeight w:val="144"/>
        </w:trPr>
        <w:tc>
          <w:tcPr>
            <w:tcW w:w="567" w:type="dxa"/>
            <w:tcBorders>
              <w:top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lastRenderedPageBreak/>
              <w:t>34</w:t>
            </w:r>
          </w:p>
        </w:tc>
        <w:tc>
          <w:tcPr>
            <w:tcW w:w="599"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top w:val="single" w:sz="4" w:space="0" w:color="auto"/>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434" w:type="dxa"/>
            <w:tcBorders>
              <w:top w:val="single" w:sz="4" w:space="0" w:color="auto"/>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0</w:t>
            </w:r>
          </w:p>
        </w:tc>
        <w:tc>
          <w:tcPr>
            <w:tcW w:w="4112" w:type="dxa"/>
            <w:tcBorders>
              <w:top w:val="single" w:sz="4" w:space="0" w:color="auto"/>
            </w:tcBorders>
            <w:vAlign w:val="center"/>
          </w:tcPr>
          <w:p w:rsidR="00E8591D" w:rsidRPr="00814EFE" w:rsidRDefault="00E8591D" w:rsidP="00E8591D">
            <w:pPr>
              <w:rPr>
                <w:rFonts w:ascii="Times New Roman" w:hAnsi="Times New Roman"/>
                <w:b/>
                <w:sz w:val="20"/>
                <w:szCs w:val="20"/>
              </w:rPr>
            </w:pPr>
            <w:r w:rsidRPr="00814EFE">
              <w:rPr>
                <w:rFonts w:ascii="Times New Roman" w:hAnsi="Times New Roman"/>
                <w:b/>
                <w:sz w:val="20"/>
                <w:szCs w:val="20"/>
              </w:rPr>
              <w:t>3. Антикоррупционная экспертиза нормативных правовых актов органов местного самоуправления</w:t>
            </w:r>
          </w:p>
        </w:tc>
        <w:tc>
          <w:tcPr>
            <w:tcW w:w="2860" w:type="dxa"/>
            <w:tcBorders>
              <w:top w:val="single" w:sz="4" w:space="0" w:color="auto"/>
            </w:tcBorders>
          </w:tcPr>
          <w:p w:rsidR="00E8591D" w:rsidRPr="00814EFE" w:rsidRDefault="00E8591D" w:rsidP="00E8591D">
            <w:pPr>
              <w:jc w:val="center"/>
              <w:rPr>
                <w:rFonts w:ascii="Times New Roman" w:hAnsi="Times New Roman"/>
                <w:sz w:val="18"/>
                <w:szCs w:val="18"/>
                <w:lang w:eastAsia="ru-RU"/>
              </w:rPr>
            </w:pPr>
          </w:p>
        </w:tc>
        <w:tc>
          <w:tcPr>
            <w:tcW w:w="771" w:type="dxa"/>
            <w:tcBorders>
              <w:top w:val="single" w:sz="4" w:space="0" w:color="auto"/>
            </w:tcBorders>
            <w:vAlign w:val="bottom"/>
          </w:tcPr>
          <w:p w:rsidR="00E8591D" w:rsidRPr="00814EFE" w:rsidRDefault="00E8591D" w:rsidP="00E8591D">
            <w:pPr>
              <w:spacing w:before="40" w:after="40"/>
              <w:jc w:val="center"/>
              <w:rPr>
                <w:rFonts w:ascii="Times New Roman" w:hAnsi="Times New Roman"/>
                <w:sz w:val="20"/>
                <w:szCs w:val="20"/>
                <w:lang w:eastAsia="ru-RU"/>
              </w:rPr>
            </w:pPr>
          </w:p>
        </w:tc>
        <w:tc>
          <w:tcPr>
            <w:tcW w:w="3629" w:type="dxa"/>
            <w:tcBorders>
              <w:top w:val="single" w:sz="4" w:space="0" w:color="auto"/>
            </w:tcBorders>
            <w:vAlign w:val="bottom"/>
          </w:tcPr>
          <w:p w:rsidR="00E8591D" w:rsidRPr="00814EFE" w:rsidRDefault="00E8591D" w:rsidP="00E8591D">
            <w:pPr>
              <w:spacing w:before="40" w:after="40" w:line="240" w:lineRule="auto"/>
              <w:jc w:val="both"/>
              <w:rPr>
                <w:rFonts w:ascii="Times New Roman" w:hAnsi="Times New Roman"/>
                <w:sz w:val="18"/>
                <w:szCs w:val="18"/>
              </w:rPr>
            </w:pPr>
          </w:p>
          <w:p w:rsidR="00E8591D" w:rsidRPr="00814EFE" w:rsidRDefault="00E8591D" w:rsidP="00E8591D">
            <w:pPr>
              <w:spacing w:before="40" w:after="40" w:line="240" w:lineRule="auto"/>
              <w:jc w:val="both"/>
              <w:rPr>
                <w:rFonts w:ascii="Times New Roman" w:hAnsi="Times New Roman"/>
                <w:sz w:val="18"/>
                <w:szCs w:val="18"/>
              </w:rPr>
            </w:pPr>
          </w:p>
          <w:p w:rsidR="00E8591D" w:rsidRPr="00814EFE" w:rsidRDefault="00E8591D" w:rsidP="00E8591D">
            <w:pPr>
              <w:spacing w:before="40" w:after="40" w:line="240" w:lineRule="auto"/>
              <w:jc w:val="both"/>
              <w:rPr>
                <w:rFonts w:ascii="Times New Roman" w:hAnsi="Times New Roman"/>
                <w:sz w:val="18"/>
                <w:szCs w:val="18"/>
              </w:rPr>
            </w:pPr>
          </w:p>
          <w:p w:rsidR="00E8591D" w:rsidRPr="00814EFE" w:rsidRDefault="00E8591D" w:rsidP="00E8591D">
            <w:pPr>
              <w:spacing w:before="40" w:after="40" w:line="240" w:lineRule="auto"/>
              <w:jc w:val="both"/>
              <w:rPr>
                <w:rFonts w:ascii="Times New Roman" w:hAnsi="Times New Roman"/>
                <w:sz w:val="18"/>
                <w:szCs w:val="18"/>
              </w:rPr>
            </w:pPr>
          </w:p>
          <w:p w:rsidR="00E8591D" w:rsidRPr="00814EFE" w:rsidRDefault="00E8591D" w:rsidP="00E8591D">
            <w:pPr>
              <w:spacing w:before="40" w:after="40"/>
              <w:jc w:val="both"/>
              <w:rPr>
                <w:rFonts w:ascii="Times New Roman" w:hAnsi="Times New Roman"/>
                <w:sz w:val="18"/>
                <w:szCs w:val="18"/>
              </w:rPr>
            </w:pPr>
          </w:p>
        </w:tc>
        <w:tc>
          <w:tcPr>
            <w:tcW w:w="1650" w:type="dxa"/>
            <w:tcBorders>
              <w:top w:val="single" w:sz="4" w:space="0" w:color="auto"/>
            </w:tcBorders>
          </w:tcPr>
          <w:p w:rsidR="00E8591D" w:rsidRPr="00814EFE" w:rsidRDefault="00E8591D" w:rsidP="00E8591D">
            <w:pPr>
              <w:spacing w:before="40" w:after="40"/>
              <w:jc w:val="center"/>
              <w:rPr>
                <w:rFonts w:ascii="Times New Roman" w:hAnsi="Times New Roman"/>
                <w:sz w:val="18"/>
                <w:szCs w:val="18"/>
                <w:lang w:eastAsia="ru-RU"/>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112" w:type="dxa"/>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Нормативное правовое обеспечение антикоррупционной деятельности</w:t>
            </w:r>
          </w:p>
        </w:tc>
        <w:tc>
          <w:tcPr>
            <w:tcW w:w="2860" w:type="dxa"/>
          </w:tcPr>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sidRPr="00814EFE">
              <w:rPr>
                <w:rFonts w:ascii="Times New Roman" w:hAnsi="Times New Roman"/>
                <w:sz w:val="18"/>
                <w:szCs w:val="18"/>
                <w:lang w:eastAsia="ru-RU"/>
              </w:rPr>
              <w:t xml:space="preserve"> </w:t>
            </w: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p w:rsidR="00E8591D" w:rsidRPr="008B5257"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18"/>
                <w:szCs w:val="18"/>
                <w:lang w:eastAsia="ru-RU"/>
              </w:rPr>
            </w:pPr>
            <w:r w:rsidRPr="008B5257">
              <w:rPr>
                <w:rFonts w:ascii="Times New Roman" w:hAnsi="Times New Roman"/>
                <w:sz w:val="18"/>
                <w:szCs w:val="18"/>
                <w:lang w:eastAsia="ru-RU"/>
              </w:rPr>
              <w:t>ФЭУ Малодербетовского РМО РК;</w:t>
            </w:r>
          </w:p>
          <w:p w:rsidR="00E8591D" w:rsidRPr="00C02151" w:rsidRDefault="00E8591D" w:rsidP="006C215C">
            <w:pPr>
              <w:pStyle w:val="45"/>
              <w:widowControl w:val="0"/>
              <w:numPr>
                <w:ilvl w:val="0"/>
                <w:numId w:val="48"/>
              </w:numPr>
              <w:tabs>
                <w:tab w:val="left" w:pos="289"/>
              </w:tabs>
              <w:autoSpaceDE w:val="0"/>
              <w:autoSpaceDN w:val="0"/>
              <w:adjustRightInd w:val="0"/>
              <w:spacing w:after="0" w:line="240" w:lineRule="auto"/>
              <w:ind w:left="0" w:firstLine="0"/>
              <w:rPr>
                <w:rFonts w:ascii="Times New Roman" w:hAnsi="Times New Roman"/>
                <w:sz w:val="20"/>
                <w:szCs w:val="20"/>
                <w:lang w:eastAsia="ru-RU"/>
              </w:rPr>
            </w:pPr>
            <w:r w:rsidRPr="00C02151">
              <w:rPr>
                <w:rFonts w:ascii="Times New Roman" w:hAnsi="Times New Roman"/>
                <w:sz w:val="18"/>
                <w:szCs w:val="18"/>
                <w:lang w:eastAsia="ru-RU"/>
              </w:rPr>
              <w:t>Отдел  развития АПК администрации МРМО РК;</w:t>
            </w:r>
          </w:p>
          <w:p w:rsidR="00E8591D" w:rsidRPr="00814EFE"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20"/>
                <w:szCs w:val="20"/>
                <w:lang w:eastAsia="ru-RU"/>
              </w:rPr>
            </w:pPr>
            <w:r>
              <w:rPr>
                <w:rFonts w:ascii="Times New Roman" w:hAnsi="Times New Roman"/>
                <w:sz w:val="18"/>
                <w:szCs w:val="18"/>
                <w:lang w:eastAsia="ru-RU"/>
              </w:rPr>
              <w:t>КСП М</w:t>
            </w:r>
            <w:r w:rsidRPr="00342F7F">
              <w:rPr>
                <w:rFonts w:ascii="Times New Roman" w:hAnsi="Times New Roman"/>
                <w:sz w:val="18"/>
                <w:szCs w:val="18"/>
                <w:lang w:eastAsia="ru-RU"/>
              </w:rPr>
              <w:t>РМО РК</w:t>
            </w:r>
          </w:p>
        </w:tc>
        <w:tc>
          <w:tcPr>
            <w:tcW w:w="771" w:type="dxa"/>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постоянно</w:t>
            </w:r>
          </w:p>
        </w:tc>
        <w:tc>
          <w:tcPr>
            <w:tcW w:w="3629" w:type="dxa"/>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rPr>
              <w:t>Совершенствование нормативной правовой базы по противодействию коррупции, внедрение в районе передового опыта субъектов Российской Федерации по организации работы по противодействию коррупции</w:t>
            </w:r>
          </w:p>
        </w:tc>
        <w:tc>
          <w:tcPr>
            <w:tcW w:w="1650" w:type="dxa"/>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112" w:type="dxa"/>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 xml:space="preserve">Антикоррупционная экспертиза нормативных правовых актов органов местного самоуправления </w:t>
            </w:r>
            <w:r>
              <w:rPr>
                <w:rFonts w:ascii="Times New Roman" w:hAnsi="Times New Roman"/>
                <w:sz w:val="18"/>
                <w:szCs w:val="18"/>
              </w:rPr>
              <w:t>Малодербетовского</w:t>
            </w:r>
            <w:r w:rsidRPr="00814EFE">
              <w:rPr>
                <w:rFonts w:ascii="Times New Roman" w:hAnsi="Times New Roman"/>
                <w:sz w:val="18"/>
                <w:szCs w:val="18"/>
              </w:rPr>
              <w:t xml:space="preserve"> </w:t>
            </w:r>
            <w:r w:rsidRPr="00814EFE">
              <w:rPr>
                <w:rFonts w:ascii="Times New Roman" w:hAnsi="Times New Roman"/>
                <w:sz w:val="18"/>
                <w:szCs w:val="18"/>
                <w:lang w:eastAsia="ru-RU"/>
              </w:rPr>
              <w:t>РМО РК и их проектов</w:t>
            </w:r>
          </w:p>
        </w:tc>
        <w:tc>
          <w:tcPr>
            <w:tcW w:w="2860" w:type="dxa"/>
          </w:tcPr>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sidRPr="00814EFE">
              <w:rPr>
                <w:rFonts w:ascii="Times New Roman" w:hAnsi="Times New Roman"/>
                <w:sz w:val="18"/>
                <w:szCs w:val="18"/>
                <w:lang w:eastAsia="ru-RU"/>
              </w:rPr>
              <w:t xml:space="preserve"> </w:t>
            </w: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p w:rsidR="00E8591D" w:rsidRPr="008B5257"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18"/>
                <w:szCs w:val="18"/>
                <w:lang w:eastAsia="ru-RU"/>
              </w:rPr>
            </w:pPr>
            <w:r w:rsidRPr="008B5257">
              <w:rPr>
                <w:rFonts w:ascii="Times New Roman" w:hAnsi="Times New Roman"/>
                <w:sz w:val="18"/>
                <w:szCs w:val="18"/>
                <w:lang w:eastAsia="ru-RU"/>
              </w:rPr>
              <w:t>ФЭУ Малодербетовского РМО РК;</w:t>
            </w:r>
          </w:p>
          <w:p w:rsidR="00E8591D" w:rsidRPr="00C02151" w:rsidRDefault="00E8591D" w:rsidP="006C215C">
            <w:pPr>
              <w:pStyle w:val="45"/>
              <w:widowControl w:val="0"/>
              <w:numPr>
                <w:ilvl w:val="0"/>
                <w:numId w:val="48"/>
              </w:numPr>
              <w:tabs>
                <w:tab w:val="left" w:pos="289"/>
              </w:tabs>
              <w:autoSpaceDE w:val="0"/>
              <w:autoSpaceDN w:val="0"/>
              <w:adjustRightInd w:val="0"/>
              <w:spacing w:after="0" w:line="240" w:lineRule="auto"/>
              <w:ind w:left="0" w:firstLine="0"/>
              <w:rPr>
                <w:rFonts w:ascii="Times New Roman" w:hAnsi="Times New Roman"/>
                <w:sz w:val="20"/>
                <w:szCs w:val="20"/>
                <w:lang w:eastAsia="ru-RU"/>
              </w:rPr>
            </w:pPr>
            <w:r w:rsidRPr="00C02151">
              <w:rPr>
                <w:rFonts w:ascii="Times New Roman" w:hAnsi="Times New Roman"/>
                <w:sz w:val="18"/>
                <w:szCs w:val="18"/>
                <w:lang w:eastAsia="ru-RU"/>
              </w:rPr>
              <w:t>Отдел  развития АПК администрации МРМО РК;</w:t>
            </w:r>
          </w:p>
          <w:p w:rsidR="00E8591D" w:rsidRPr="00814EFE"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20"/>
                <w:szCs w:val="20"/>
                <w:lang w:eastAsia="ru-RU"/>
              </w:rPr>
            </w:pPr>
            <w:r w:rsidRPr="00342F7F">
              <w:rPr>
                <w:rFonts w:ascii="Times New Roman" w:hAnsi="Times New Roman"/>
                <w:sz w:val="18"/>
                <w:szCs w:val="18"/>
                <w:lang w:eastAsia="ru-RU"/>
              </w:rPr>
              <w:t>КСП МРМО РК</w:t>
            </w:r>
          </w:p>
        </w:tc>
        <w:tc>
          <w:tcPr>
            <w:tcW w:w="771" w:type="dxa"/>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постоянно</w:t>
            </w:r>
          </w:p>
        </w:tc>
        <w:tc>
          <w:tcPr>
            <w:tcW w:w="3629" w:type="dxa"/>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rPr>
              <w:t>Выявление и устранение несовершенства правовых норм, содержащихся в действующих нормативных правовых актах, которые создают предпосылки и повышают вероятность совершения коррупционных действий, а также недопущение принятия нормативных правовых актов, содержащих коррупциогенные нормы и положения</w:t>
            </w:r>
          </w:p>
        </w:tc>
        <w:tc>
          <w:tcPr>
            <w:tcW w:w="1650" w:type="dxa"/>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4112" w:type="dxa"/>
            <w:vAlign w:val="center"/>
          </w:tcPr>
          <w:p w:rsidR="00E8591D" w:rsidRPr="00814EFE" w:rsidRDefault="00E8591D" w:rsidP="00E8591D">
            <w:pPr>
              <w:rPr>
                <w:rFonts w:ascii="Times New Roman" w:hAnsi="Times New Roman"/>
                <w:b/>
                <w:sz w:val="20"/>
                <w:szCs w:val="20"/>
              </w:rPr>
            </w:pPr>
            <w:r w:rsidRPr="00814EFE">
              <w:rPr>
                <w:rFonts w:ascii="Times New Roman" w:hAnsi="Times New Roman"/>
                <w:b/>
                <w:sz w:val="20"/>
                <w:szCs w:val="20"/>
              </w:rPr>
              <w:t>4. Решение вопросов кадровой политики</w:t>
            </w:r>
          </w:p>
          <w:p w:rsidR="00E8591D" w:rsidRPr="00814EFE" w:rsidRDefault="00E8591D" w:rsidP="00E8591D">
            <w:pPr>
              <w:spacing w:before="40" w:after="40" w:line="240" w:lineRule="auto"/>
              <w:rPr>
                <w:rFonts w:ascii="Times New Roman" w:hAnsi="Times New Roman"/>
                <w:sz w:val="18"/>
                <w:szCs w:val="18"/>
                <w:lang w:eastAsia="ru-RU"/>
              </w:rPr>
            </w:pPr>
          </w:p>
        </w:tc>
        <w:tc>
          <w:tcPr>
            <w:tcW w:w="2860" w:type="dxa"/>
          </w:tcPr>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6C215C">
            <w:pPr>
              <w:pStyle w:val="45"/>
              <w:widowControl w:val="0"/>
              <w:numPr>
                <w:ilvl w:val="0"/>
                <w:numId w:val="48"/>
              </w:numPr>
              <w:tabs>
                <w:tab w:val="left" w:pos="154"/>
                <w:tab w:val="left" w:pos="394"/>
              </w:tabs>
              <w:autoSpaceDE w:val="0"/>
              <w:autoSpaceDN w:val="0"/>
              <w:adjustRightInd w:val="0"/>
              <w:spacing w:after="0" w:line="240" w:lineRule="auto"/>
              <w:ind w:left="0" w:firstLine="0"/>
              <w:jc w:val="both"/>
              <w:rPr>
                <w:rFonts w:ascii="Times New Roman" w:hAnsi="Times New Roman"/>
                <w:sz w:val="18"/>
                <w:szCs w:val="18"/>
                <w:lang w:eastAsia="ru-RU"/>
              </w:rPr>
            </w:pPr>
            <w:r w:rsidRPr="00814EFE">
              <w:rPr>
                <w:rFonts w:ascii="Times New Roman" w:hAnsi="Times New Roman"/>
                <w:sz w:val="18"/>
                <w:szCs w:val="18"/>
                <w:lang w:eastAsia="ru-RU"/>
              </w:rPr>
              <w:t xml:space="preserve"> </w:t>
            </w: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p w:rsidR="00E8591D" w:rsidRPr="008B5257"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18"/>
                <w:szCs w:val="18"/>
                <w:lang w:eastAsia="ru-RU"/>
              </w:rPr>
            </w:pPr>
            <w:r w:rsidRPr="008B5257">
              <w:rPr>
                <w:rFonts w:ascii="Times New Roman" w:hAnsi="Times New Roman"/>
                <w:sz w:val="18"/>
                <w:szCs w:val="18"/>
                <w:lang w:eastAsia="ru-RU"/>
              </w:rPr>
              <w:t>ФЭУ Малодербетовского РМО РК;</w:t>
            </w:r>
          </w:p>
          <w:p w:rsidR="00E8591D" w:rsidRPr="00C02151" w:rsidRDefault="00E8591D" w:rsidP="006C215C">
            <w:pPr>
              <w:pStyle w:val="45"/>
              <w:widowControl w:val="0"/>
              <w:numPr>
                <w:ilvl w:val="0"/>
                <w:numId w:val="48"/>
              </w:numPr>
              <w:tabs>
                <w:tab w:val="left" w:pos="289"/>
              </w:tabs>
              <w:autoSpaceDE w:val="0"/>
              <w:autoSpaceDN w:val="0"/>
              <w:adjustRightInd w:val="0"/>
              <w:spacing w:after="0" w:line="240" w:lineRule="auto"/>
              <w:ind w:left="0" w:firstLine="0"/>
              <w:rPr>
                <w:rFonts w:ascii="Times New Roman" w:hAnsi="Times New Roman"/>
                <w:sz w:val="20"/>
                <w:szCs w:val="20"/>
                <w:lang w:eastAsia="ru-RU"/>
              </w:rPr>
            </w:pPr>
            <w:r w:rsidRPr="00C02151">
              <w:rPr>
                <w:rFonts w:ascii="Times New Roman" w:hAnsi="Times New Roman"/>
                <w:sz w:val="18"/>
                <w:szCs w:val="18"/>
                <w:lang w:eastAsia="ru-RU"/>
              </w:rPr>
              <w:t>Отдел  развития АПК администрации МРМО РК;</w:t>
            </w:r>
          </w:p>
          <w:p w:rsidR="00E8591D" w:rsidRPr="00814EFE" w:rsidRDefault="00E8591D" w:rsidP="006C215C">
            <w:pPr>
              <w:pStyle w:val="45"/>
              <w:widowControl w:val="0"/>
              <w:numPr>
                <w:ilvl w:val="0"/>
                <w:numId w:val="48"/>
              </w:numPr>
              <w:tabs>
                <w:tab w:val="left" w:pos="289"/>
              </w:tabs>
              <w:autoSpaceDE w:val="0"/>
              <w:autoSpaceDN w:val="0"/>
              <w:adjustRightInd w:val="0"/>
              <w:spacing w:after="0" w:line="240" w:lineRule="auto"/>
              <w:ind w:left="0" w:firstLine="0"/>
              <w:jc w:val="both"/>
              <w:rPr>
                <w:rFonts w:ascii="Times New Roman" w:hAnsi="Times New Roman"/>
                <w:sz w:val="20"/>
                <w:szCs w:val="20"/>
                <w:lang w:eastAsia="ru-RU"/>
              </w:rPr>
            </w:pPr>
            <w:r w:rsidRPr="00342F7F">
              <w:rPr>
                <w:rFonts w:ascii="Times New Roman" w:hAnsi="Times New Roman"/>
                <w:sz w:val="18"/>
                <w:szCs w:val="18"/>
                <w:lang w:eastAsia="ru-RU"/>
              </w:rPr>
              <w:t>КСП МРМО РК</w:t>
            </w:r>
          </w:p>
        </w:tc>
        <w:tc>
          <w:tcPr>
            <w:tcW w:w="771" w:type="dxa"/>
            <w:vAlign w:val="bottom"/>
          </w:tcPr>
          <w:p w:rsidR="00E8591D" w:rsidRPr="00814EFE" w:rsidRDefault="00E8591D" w:rsidP="00E8591D">
            <w:pPr>
              <w:spacing w:before="40" w:after="40" w:line="240" w:lineRule="auto"/>
              <w:jc w:val="center"/>
              <w:rPr>
                <w:rFonts w:ascii="Times New Roman" w:hAnsi="Times New Roman"/>
                <w:sz w:val="20"/>
                <w:szCs w:val="20"/>
                <w:lang w:eastAsia="ru-RU"/>
              </w:rPr>
            </w:pPr>
            <w:r w:rsidRPr="00814EFE">
              <w:rPr>
                <w:rFonts w:ascii="Times New Roman" w:hAnsi="Times New Roman"/>
                <w:sz w:val="20"/>
                <w:szCs w:val="20"/>
                <w:lang w:eastAsia="ru-RU"/>
              </w:rPr>
              <w:t>ежегодно</w:t>
            </w:r>
          </w:p>
        </w:tc>
        <w:tc>
          <w:tcPr>
            <w:tcW w:w="3629" w:type="dxa"/>
            <w:vAlign w:val="bottom"/>
          </w:tcPr>
          <w:p w:rsidR="00E8591D" w:rsidRPr="00814EFE" w:rsidRDefault="00E8591D" w:rsidP="00E8591D">
            <w:pPr>
              <w:spacing w:before="40" w:after="40" w:line="240" w:lineRule="auto"/>
              <w:jc w:val="both"/>
              <w:rPr>
                <w:rFonts w:ascii="Times New Roman" w:hAnsi="Times New Roman"/>
                <w:sz w:val="18"/>
                <w:szCs w:val="18"/>
                <w:lang w:eastAsia="ru-RU"/>
              </w:rPr>
            </w:pPr>
            <w:r w:rsidRPr="00814EFE">
              <w:rPr>
                <w:rFonts w:ascii="Times New Roman" w:hAnsi="Times New Roman"/>
                <w:sz w:val="18"/>
                <w:szCs w:val="18"/>
              </w:rPr>
              <w:t xml:space="preserve">Обеспечение ранней профилактики коррупционных правонарушений, соблюдения требований к служебному поведению муниципальных служащих </w:t>
            </w:r>
            <w:r>
              <w:rPr>
                <w:rFonts w:ascii="Times New Roman" w:hAnsi="Times New Roman"/>
                <w:sz w:val="18"/>
                <w:szCs w:val="18"/>
              </w:rPr>
              <w:t xml:space="preserve">Малодербетовского </w:t>
            </w:r>
            <w:r w:rsidRPr="00814EFE">
              <w:rPr>
                <w:rFonts w:ascii="Times New Roman" w:hAnsi="Times New Roman"/>
                <w:sz w:val="18"/>
                <w:szCs w:val="18"/>
              </w:rPr>
              <w:t xml:space="preserve"> РМО РК</w:t>
            </w:r>
          </w:p>
        </w:tc>
        <w:tc>
          <w:tcPr>
            <w:tcW w:w="1650" w:type="dxa"/>
          </w:tcPr>
          <w:p w:rsidR="00E8591D" w:rsidRPr="00814EFE" w:rsidRDefault="00E8591D" w:rsidP="00E8591D">
            <w:pPr>
              <w:spacing w:before="40" w:after="40" w:line="240" w:lineRule="auto"/>
              <w:jc w:val="center"/>
              <w:rPr>
                <w:rFonts w:ascii="Times New Roman" w:hAnsi="Times New Roman"/>
                <w:sz w:val="18"/>
                <w:szCs w:val="18"/>
                <w:lang w:eastAsia="ru-RU"/>
              </w:rPr>
            </w:pPr>
            <w:r w:rsidRPr="00814EFE">
              <w:rPr>
                <w:rFonts w:ascii="Times New Roman" w:hAnsi="Times New Roman"/>
                <w:sz w:val="18"/>
                <w:szCs w:val="18"/>
                <w:lang w:eastAsia="ru-RU"/>
              </w:rPr>
              <w:t>да</w:t>
            </w: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13022" w:type="dxa"/>
            <w:gridSpan w:val="5"/>
          </w:tcPr>
          <w:p w:rsidR="00E8591D" w:rsidRPr="00814EFE" w:rsidRDefault="00E8591D" w:rsidP="00E8591D">
            <w:pPr>
              <w:spacing w:after="0" w:line="240" w:lineRule="auto"/>
              <w:rPr>
                <w:rFonts w:ascii="Times New Roman" w:hAnsi="Times New Roman"/>
                <w:b/>
              </w:rPr>
            </w:pPr>
            <w:r w:rsidRPr="00814EFE">
              <w:rPr>
                <w:rFonts w:ascii="Times New Roman" w:hAnsi="Times New Roman"/>
                <w:b/>
              </w:rPr>
              <w:t>По</w:t>
            </w:r>
            <w:r>
              <w:rPr>
                <w:rFonts w:ascii="Times New Roman" w:hAnsi="Times New Roman"/>
                <w:b/>
              </w:rPr>
              <w:t>дпрограмма «Развитие малого и среднего предпринимательства</w:t>
            </w:r>
            <w:r w:rsidRPr="00814EFE">
              <w:rPr>
                <w:rFonts w:ascii="Times New Roman" w:hAnsi="Times New Roman"/>
                <w:b/>
              </w:rPr>
              <w:t>»</w:t>
            </w:r>
          </w:p>
          <w:p w:rsidR="00E8591D" w:rsidRPr="00814EFE" w:rsidRDefault="00E8591D" w:rsidP="00E8591D">
            <w:pPr>
              <w:spacing w:before="40" w:after="40" w:line="240" w:lineRule="auto"/>
              <w:jc w:val="center"/>
              <w:rPr>
                <w:rFonts w:ascii="Times New Roman" w:hAnsi="Times New Roman"/>
                <w:lang w:eastAsia="ru-RU"/>
              </w:rPr>
            </w:pPr>
          </w:p>
        </w:tc>
      </w:tr>
      <w:tr w:rsidR="00E8591D" w:rsidRPr="00814EFE" w:rsidTr="00E8591D">
        <w:tc>
          <w:tcPr>
            <w:tcW w:w="567" w:type="dxa"/>
            <w:tcBorders>
              <w:right w:val="single" w:sz="4" w:space="0" w:color="auto"/>
            </w:tcBorders>
          </w:tcPr>
          <w:p w:rsidR="00E8591D" w:rsidRPr="00602654" w:rsidRDefault="00E8591D" w:rsidP="00E8591D">
            <w:pPr>
              <w:jc w:val="center"/>
            </w:pPr>
            <w:r w:rsidRPr="00602654">
              <w:rPr>
                <w:rFonts w:ascii="Times New Roman" w:hAnsi="Times New Roman"/>
              </w:rPr>
              <w:lastRenderedPageBreak/>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4112" w:type="dxa"/>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b/>
                <w:sz w:val="20"/>
                <w:szCs w:val="20"/>
                <w:lang w:eastAsia="ru-RU"/>
              </w:rPr>
              <w:t xml:space="preserve">1. </w:t>
            </w:r>
            <w:r>
              <w:rPr>
                <w:rFonts w:ascii="Times New Roman" w:hAnsi="Times New Roman"/>
                <w:b/>
                <w:sz w:val="20"/>
                <w:szCs w:val="20"/>
                <w:lang w:eastAsia="ru-RU"/>
              </w:rPr>
              <w:t>Создание благоприятных и комфортных условий для устойчивого развития малого и среднего предпринимательства, развитие свободных конкурентных рынков</w:t>
            </w:r>
          </w:p>
        </w:tc>
        <w:tc>
          <w:tcPr>
            <w:tcW w:w="2860" w:type="dxa"/>
          </w:tcPr>
          <w:p w:rsidR="00E8591D" w:rsidRPr="00814EFE" w:rsidRDefault="00E8591D" w:rsidP="00E8591D">
            <w:pPr>
              <w:spacing w:after="0" w:line="240" w:lineRule="auto"/>
              <w:rPr>
                <w:rFonts w:ascii="Times New Roman" w:hAnsi="Times New Roman"/>
                <w:sz w:val="24"/>
                <w:szCs w:val="24"/>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jc w:val="cente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112" w:type="dxa"/>
          </w:tcPr>
          <w:p w:rsidR="00E8591D" w:rsidRPr="00814EFE" w:rsidRDefault="00E8591D" w:rsidP="00E8591D">
            <w:pPr>
              <w:spacing w:after="0" w:line="240" w:lineRule="auto"/>
              <w:rPr>
                <w:rFonts w:ascii="Times New Roman" w:hAnsi="Times New Roman"/>
                <w:sz w:val="20"/>
                <w:szCs w:val="20"/>
                <w:lang w:eastAsia="ru-RU"/>
              </w:rPr>
            </w:pPr>
            <w:r>
              <w:rPr>
                <w:rFonts w:ascii="Times New Roman" w:hAnsi="Times New Roman"/>
                <w:sz w:val="20"/>
                <w:szCs w:val="20"/>
                <w:lang w:eastAsia="ru-RU"/>
              </w:rPr>
              <w:t>Формирование нормативной правовой базы. обеспечивающей свободное развитие малого и среднего предпринимательства</w:t>
            </w:r>
          </w:p>
        </w:tc>
        <w:tc>
          <w:tcPr>
            <w:tcW w:w="2860" w:type="dxa"/>
          </w:tcPr>
          <w:p w:rsidR="00E8591D" w:rsidRPr="00814EFE" w:rsidRDefault="00E8591D" w:rsidP="00E8591D">
            <w:pPr>
              <w:pStyle w:val="45"/>
              <w:widowControl w:val="0"/>
              <w:tabs>
                <w:tab w:val="left" w:pos="154"/>
                <w:tab w:val="left" w:pos="394"/>
              </w:tabs>
              <w:autoSpaceDE w:val="0"/>
              <w:autoSpaceDN w:val="0"/>
              <w:adjustRightInd w:val="0"/>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E8591D">
            <w:pPr>
              <w:spacing w:after="0" w:line="240" w:lineRule="auto"/>
              <w:jc w:val="center"/>
              <w:rPr>
                <w:rFonts w:ascii="Times New Roman" w:hAnsi="Times New Roman"/>
                <w:sz w:val="20"/>
                <w:szCs w:val="20"/>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jc w:val="center"/>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jc w:val="cente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112" w:type="dxa"/>
          </w:tcPr>
          <w:p w:rsidR="00E8591D" w:rsidRPr="00D624DF" w:rsidRDefault="00E8591D" w:rsidP="00E8591D">
            <w:pPr>
              <w:pStyle w:val="ab"/>
              <w:tabs>
                <w:tab w:val="left" w:pos="318"/>
              </w:tabs>
              <w:autoSpaceDE w:val="0"/>
              <w:spacing w:before="60" w:after="60"/>
              <w:ind w:left="0"/>
              <w:rPr>
                <w:rFonts w:ascii="Times New Roman" w:eastAsia="Times New Roman" w:hAnsi="Times New Roman"/>
                <w:sz w:val="20"/>
                <w:szCs w:val="20"/>
              </w:rPr>
            </w:pPr>
            <w:r w:rsidRPr="00D624DF">
              <w:rPr>
                <w:rFonts w:ascii="Times New Roman" w:eastAsia="Times New Roman" w:hAnsi="Times New Roman"/>
                <w:sz w:val="20"/>
                <w:szCs w:val="20"/>
              </w:rPr>
              <w:t>Оказание финансовый поддержки начинающим предпринимателям для организации собственного дела;</w:t>
            </w:r>
          </w:p>
          <w:p w:rsidR="00E8591D" w:rsidRPr="00814EFE" w:rsidRDefault="00E8591D" w:rsidP="00E8591D">
            <w:pPr>
              <w:spacing w:after="0" w:line="240" w:lineRule="auto"/>
              <w:rPr>
                <w:rFonts w:ascii="Times New Roman" w:hAnsi="Times New Roman"/>
                <w:sz w:val="20"/>
                <w:szCs w:val="20"/>
                <w:lang w:eastAsia="ru-RU"/>
              </w:rPr>
            </w:pPr>
          </w:p>
        </w:tc>
        <w:tc>
          <w:tcPr>
            <w:tcW w:w="2860" w:type="dxa"/>
          </w:tcPr>
          <w:p w:rsidR="00E8591D" w:rsidRPr="00814EFE" w:rsidRDefault="00E8591D" w:rsidP="00E8591D">
            <w:pPr>
              <w:pStyle w:val="45"/>
              <w:widowControl w:val="0"/>
              <w:tabs>
                <w:tab w:val="left" w:pos="154"/>
                <w:tab w:val="left" w:pos="394"/>
              </w:tabs>
              <w:autoSpaceDE w:val="0"/>
              <w:autoSpaceDN w:val="0"/>
              <w:adjustRightInd w:val="0"/>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E8591D">
            <w:pPr>
              <w:spacing w:after="0" w:line="240" w:lineRule="auto"/>
              <w:jc w:val="center"/>
              <w:rPr>
                <w:rFonts w:ascii="Times New Roman" w:hAnsi="Times New Roman"/>
                <w:sz w:val="20"/>
                <w:szCs w:val="20"/>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autoSpaceDE w:val="0"/>
              <w:spacing w:before="60" w:after="60"/>
              <w:rPr>
                <w:rFonts w:ascii="Times New Roman" w:hAnsi="Times New Roman"/>
                <w:sz w:val="24"/>
                <w:szCs w:val="24"/>
              </w:rPr>
            </w:pPr>
            <w:r w:rsidRPr="00475733">
              <w:rPr>
                <w:rFonts w:ascii="Times New Roman" w:hAnsi="Times New Roman"/>
                <w:sz w:val="20"/>
                <w:szCs w:val="20"/>
              </w:rPr>
              <w:t>Увеличение  количества  малых и средних предприятий за счет роста вновь создаваемых  и сокращения числа ликвидируемых;</w:t>
            </w: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jc w:val="cente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4112" w:type="dxa"/>
          </w:tcPr>
          <w:p w:rsidR="00E8591D" w:rsidRPr="00814EFE" w:rsidRDefault="00E8591D" w:rsidP="00E8591D">
            <w:pPr>
              <w:pStyle w:val="ab"/>
              <w:tabs>
                <w:tab w:val="left" w:pos="318"/>
              </w:tabs>
              <w:autoSpaceDE w:val="0"/>
              <w:spacing w:before="60" w:after="60"/>
              <w:ind w:left="0"/>
              <w:rPr>
                <w:rFonts w:ascii="Times New Roman" w:hAnsi="Times New Roman"/>
                <w:sz w:val="20"/>
                <w:szCs w:val="20"/>
                <w:lang w:eastAsia="ru-RU"/>
              </w:rPr>
            </w:pPr>
            <w:r w:rsidRPr="00D624DF">
              <w:rPr>
                <w:rFonts w:ascii="Times New Roman" w:eastAsia="Times New Roman" w:hAnsi="Times New Roman"/>
                <w:sz w:val="20"/>
                <w:szCs w:val="20"/>
              </w:rPr>
              <w:t>создание условий для повышения конкурентоспособности и адаптационного потенциала субъектов малого и среднего бизнеса Малодербетовского района Республики Калмыкия;</w:t>
            </w:r>
          </w:p>
        </w:tc>
        <w:tc>
          <w:tcPr>
            <w:tcW w:w="2860" w:type="dxa"/>
          </w:tcPr>
          <w:p w:rsidR="00E8591D" w:rsidRPr="00814EFE" w:rsidRDefault="00E8591D" w:rsidP="00E8591D">
            <w:pPr>
              <w:pStyle w:val="45"/>
              <w:widowControl w:val="0"/>
              <w:tabs>
                <w:tab w:val="left" w:pos="154"/>
                <w:tab w:val="left" w:pos="394"/>
              </w:tabs>
              <w:autoSpaceDE w:val="0"/>
              <w:autoSpaceDN w:val="0"/>
              <w:adjustRightInd w:val="0"/>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E8591D">
            <w:pPr>
              <w:spacing w:after="0" w:line="240" w:lineRule="auto"/>
              <w:jc w:val="center"/>
              <w:rPr>
                <w:rFonts w:ascii="Times New Roman" w:hAnsi="Times New Roman"/>
                <w:sz w:val="20"/>
                <w:szCs w:val="20"/>
                <w:lang w:eastAsia="ru-RU"/>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pStyle w:val="ab"/>
              <w:widowControl w:val="0"/>
              <w:tabs>
                <w:tab w:val="left" w:pos="318"/>
                <w:tab w:val="left" w:pos="405"/>
              </w:tabs>
              <w:suppressAutoHyphens/>
              <w:autoSpaceDE w:val="0"/>
              <w:spacing w:before="60" w:after="60" w:line="240" w:lineRule="auto"/>
              <w:ind w:left="0"/>
              <w:contextualSpacing w:val="0"/>
              <w:rPr>
                <w:rFonts w:ascii="Times New Roman" w:hAnsi="Times New Roman"/>
                <w:sz w:val="24"/>
                <w:szCs w:val="24"/>
              </w:rPr>
            </w:pPr>
            <w:r w:rsidRPr="00475733">
              <w:rPr>
                <w:rFonts w:ascii="Times New Roman" w:hAnsi="Times New Roman"/>
                <w:sz w:val="20"/>
                <w:szCs w:val="20"/>
              </w:rPr>
              <w:t xml:space="preserve">увеличение налоговых поступлений в </w:t>
            </w:r>
            <w:r w:rsidRPr="00475733">
              <w:rPr>
                <w:rFonts w:ascii="Times New Roman" w:hAnsi="Times New Roman"/>
                <w:color w:val="000000"/>
                <w:sz w:val="20"/>
                <w:szCs w:val="20"/>
              </w:rPr>
              <w:t xml:space="preserve"> консолидированный бюджет Малодербетовского районного муниципального образования Республики Калмыкия от субъектов малого и среднего предпринимательства</w:t>
            </w: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jc w:val="cente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4112" w:type="dxa"/>
          </w:tcPr>
          <w:p w:rsidR="00E8591D" w:rsidRPr="00D624DF" w:rsidRDefault="00E8591D" w:rsidP="00E8591D">
            <w:pPr>
              <w:spacing w:after="0" w:line="240" w:lineRule="auto"/>
              <w:rPr>
                <w:rFonts w:ascii="Times New Roman" w:hAnsi="Times New Roman"/>
                <w:sz w:val="20"/>
                <w:szCs w:val="20"/>
                <w:lang w:eastAsia="ru-RU"/>
              </w:rPr>
            </w:pPr>
            <w:r w:rsidRPr="00D624DF">
              <w:rPr>
                <w:rFonts w:ascii="Times New Roman" w:eastAsia="Times New Roman" w:hAnsi="Times New Roman"/>
                <w:sz w:val="20"/>
                <w:szCs w:val="20"/>
              </w:rPr>
              <w:t>методическое, информационное обеспечение сферы малого и среднего бизнеса Малодербетовского района Республики Калмыкия.</w:t>
            </w:r>
          </w:p>
        </w:tc>
        <w:tc>
          <w:tcPr>
            <w:tcW w:w="2860" w:type="dxa"/>
          </w:tcPr>
          <w:p w:rsidR="00E8591D" w:rsidRPr="00814EFE" w:rsidRDefault="00E8591D" w:rsidP="00E8591D">
            <w:pPr>
              <w:pStyle w:val="45"/>
              <w:widowControl w:val="0"/>
              <w:tabs>
                <w:tab w:val="left" w:pos="154"/>
                <w:tab w:val="left" w:pos="394"/>
              </w:tabs>
              <w:autoSpaceDE w:val="0"/>
              <w:autoSpaceDN w:val="0"/>
              <w:adjustRightInd w:val="0"/>
              <w:spacing w:after="0" w:line="240" w:lineRule="auto"/>
              <w:ind w:left="0"/>
              <w:jc w:val="both"/>
              <w:rPr>
                <w:rFonts w:ascii="Times New Roman" w:hAnsi="Times New Roman"/>
                <w:sz w:val="18"/>
                <w:szCs w:val="18"/>
                <w:lang w:eastAsia="ru-RU"/>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p w:rsidR="00E8591D" w:rsidRPr="00814EFE" w:rsidRDefault="00E8591D" w:rsidP="00E8591D">
            <w:pPr>
              <w:spacing w:after="0" w:line="240" w:lineRule="auto"/>
              <w:jc w:val="center"/>
              <w:rPr>
                <w:rFonts w:ascii="Times New Roman" w:hAnsi="Times New Roman"/>
                <w:sz w:val="20"/>
                <w:szCs w:val="20"/>
                <w:lang w:eastAsia="ru-RU"/>
              </w:rPr>
            </w:pP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jc w:val="center"/>
              <w:rPr>
                <w:rFonts w:ascii="Times New Roman" w:hAnsi="Times New Roman"/>
                <w:sz w:val="20"/>
                <w:szCs w:val="20"/>
                <w:lang w:eastAsia="ru-RU"/>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13022" w:type="dxa"/>
            <w:gridSpan w:val="5"/>
          </w:tcPr>
          <w:p w:rsidR="00E8591D" w:rsidRPr="00814EFE" w:rsidRDefault="00E8591D" w:rsidP="00E8591D">
            <w:pPr>
              <w:spacing w:before="40" w:after="40" w:line="240" w:lineRule="auto"/>
              <w:jc w:val="center"/>
              <w:rPr>
                <w:rFonts w:ascii="Times New Roman" w:hAnsi="Times New Roman"/>
                <w:b/>
                <w:sz w:val="18"/>
                <w:szCs w:val="18"/>
                <w:lang w:eastAsia="ru-RU"/>
              </w:rPr>
            </w:pPr>
            <w:r w:rsidRPr="00814EFE">
              <w:rPr>
                <w:rFonts w:ascii="Times New Roman" w:hAnsi="Times New Roman"/>
                <w:b/>
                <w:sz w:val="24"/>
                <w:szCs w:val="24"/>
              </w:rPr>
              <w:t>Подпрограмма «Обеспечивающая подпрограмма»</w:t>
            </w: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Обеспечение деятельности</w:t>
            </w:r>
            <w:r w:rsidRPr="00814EFE">
              <w:rPr>
                <w:rFonts w:ascii="Times New Roman" w:hAnsi="Times New Roman"/>
                <w:color w:val="000000"/>
                <w:sz w:val="20"/>
                <w:szCs w:val="20"/>
              </w:rPr>
              <w:t xml:space="preserve"> Админист</w:t>
            </w:r>
            <w:r>
              <w:rPr>
                <w:rFonts w:ascii="Times New Roman" w:hAnsi="Times New Roman"/>
                <w:color w:val="000000"/>
                <w:sz w:val="20"/>
                <w:szCs w:val="20"/>
              </w:rPr>
              <w:t>рации М</w:t>
            </w:r>
            <w:r w:rsidRPr="00814EFE">
              <w:rPr>
                <w:rFonts w:ascii="Times New Roman" w:hAnsi="Times New Roman"/>
                <w:color w:val="000000"/>
                <w:sz w:val="20"/>
                <w:szCs w:val="20"/>
              </w:rPr>
              <w:t>РМО РК</w:t>
            </w:r>
            <w:r w:rsidRPr="00814EFE">
              <w:rPr>
                <w:rFonts w:ascii="Times New Roman" w:hAnsi="Times New Roman"/>
                <w:sz w:val="20"/>
                <w:szCs w:val="20"/>
              </w:rPr>
              <w:t xml:space="preserve"> на осуществление полномочий по решению вопросов местного значения</w:t>
            </w:r>
          </w:p>
        </w:tc>
        <w:tc>
          <w:tcPr>
            <w:tcW w:w="2860" w:type="dxa"/>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Default="00E8591D" w:rsidP="00E8591D">
            <w:pPr>
              <w:spacing w:after="0" w:line="240" w:lineRule="auto"/>
              <w:jc w:val="center"/>
              <w:rPr>
                <w:rFonts w:ascii="Times New Roman" w:hAnsi="Times New Roman"/>
              </w:rPr>
            </w:pPr>
            <w:r w:rsidRPr="00602654">
              <w:rPr>
                <w:rFonts w:ascii="Times New Roman" w:hAnsi="Times New Roman"/>
              </w:rPr>
              <w:t>4</w:t>
            </w:r>
          </w:p>
          <w:p w:rsidR="00E8591D" w:rsidRDefault="00E8591D" w:rsidP="00E8591D">
            <w:pPr>
              <w:spacing w:after="0" w:line="240" w:lineRule="auto"/>
              <w:jc w:val="center"/>
              <w:rPr>
                <w:rFonts w:ascii="Times New Roman" w:hAnsi="Times New Roman"/>
              </w:rPr>
            </w:pPr>
          </w:p>
          <w:p w:rsidR="00E8591D" w:rsidRPr="00602654" w:rsidRDefault="00E8591D" w:rsidP="00E8591D">
            <w:pPr>
              <w:spacing w:after="0" w:line="240" w:lineRule="auto"/>
              <w:jc w:val="center"/>
              <w:rPr>
                <w:rFonts w:ascii="Times New Roman" w:hAnsi="Times New Roman"/>
              </w:rPr>
            </w:pP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Обеспечение расходных обязательств муниципальных образований, возникающих при выполнении передаваемых полномочий:</w:t>
            </w:r>
          </w:p>
        </w:tc>
        <w:tc>
          <w:tcPr>
            <w:tcW w:w="2860" w:type="dxa"/>
          </w:tcPr>
          <w:p w:rsidR="00E8591D" w:rsidRPr="00814EFE" w:rsidRDefault="00E8591D" w:rsidP="00E8591D">
            <w:pPr>
              <w:spacing w:after="0" w:line="240" w:lineRule="auto"/>
              <w:rPr>
                <w:rFonts w:ascii="Times New Roman" w:hAnsi="Times New Roman"/>
                <w:sz w:val="24"/>
                <w:szCs w:val="24"/>
              </w:rPr>
            </w:pPr>
            <w:r>
              <w:rPr>
                <w:rFonts w:ascii="Times New Roman" w:hAnsi="Times New Roman"/>
                <w:sz w:val="18"/>
                <w:szCs w:val="18"/>
                <w:lang w:eastAsia="ru-RU"/>
              </w:rPr>
              <w:t xml:space="preserve">Администрация Малодербетовского </w:t>
            </w:r>
            <w:r w:rsidRPr="00814EFE">
              <w:rPr>
                <w:rFonts w:ascii="Times New Roman" w:hAnsi="Times New Roman"/>
                <w:sz w:val="18"/>
                <w:szCs w:val="18"/>
                <w:lang w:eastAsia="ru-RU"/>
              </w:rPr>
              <w:t>РМО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1</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а) на осуществление деятельности по опеке и </w:t>
            </w:r>
            <w:r w:rsidRPr="00814EFE">
              <w:rPr>
                <w:rFonts w:ascii="Times New Roman" w:hAnsi="Times New Roman"/>
                <w:sz w:val="20"/>
                <w:szCs w:val="20"/>
              </w:rPr>
              <w:lastRenderedPageBreak/>
              <w:t>попечительству;</w:t>
            </w:r>
          </w:p>
        </w:tc>
        <w:tc>
          <w:tcPr>
            <w:tcW w:w="2860" w:type="dxa"/>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0"/>
                <w:szCs w:val="20"/>
              </w:rPr>
              <w:lastRenderedPageBreak/>
              <w:t xml:space="preserve">Министерство </w:t>
            </w:r>
            <w:r w:rsidRPr="00814EFE">
              <w:rPr>
                <w:rFonts w:ascii="Times New Roman" w:hAnsi="Times New Roman"/>
                <w:sz w:val="20"/>
                <w:szCs w:val="20"/>
              </w:rPr>
              <w:lastRenderedPageBreak/>
              <w:t>здравоохранения и социального развития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lastRenderedPageBreak/>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б) в сфере формирования и организации деятельности муниципальных комиссий по делам несовершеннолетних</w:t>
            </w:r>
          </w:p>
        </w:tc>
        <w:tc>
          <w:tcPr>
            <w:tcW w:w="2860"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Министерство образования и науки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r w:rsidR="00E8591D" w:rsidRPr="00814EFE" w:rsidTr="00E8591D">
        <w:tc>
          <w:tcPr>
            <w:tcW w:w="567" w:type="dxa"/>
            <w:tcBorders>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34</w:t>
            </w:r>
          </w:p>
        </w:tc>
        <w:tc>
          <w:tcPr>
            <w:tcW w:w="599"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4</w:t>
            </w:r>
          </w:p>
        </w:tc>
        <w:tc>
          <w:tcPr>
            <w:tcW w:w="668" w:type="dxa"/>
            <w:tcBorders>
              <w:left w:val="single" w:sz="4" w:space="0" w:color="auto"/>
              <w:righ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2</w:t>
            </w:r>
          </w:p>
        </w:tc>
        <w:tc>
          <w:tcPr>
            <w:tcW w:w="434" w:type="dxa"/>
            <w:tcBorders>
              <w:left w:val="single" w:sz="4" w:space="0" w:color="auto"/>
            </w:tcBorders>
          </w:tcPr>
          <w:p w:rsidR="00E8591D" w:rsidRPr="00602654" w:rsidRDefault="00E8591D" w:rsidP="00E8591D">
            <w:pPr>
              <w:spacing w:after="0" w:line="240" w:lineRule="auto"/>
              <w:jc w:val="center"/>
              <w:rPr>
                <w:rFonts w:ascii="Times New Roman" w:hAnsi="Times New Roman"/>
              </w:rPr>
            </w:pPr>
            <w:r w:rsidRPr="00602654">
              <w:rPr>
                <w:rFonts w:ascii="Times New Roman" w:hAnsi="Times New Roman"/>
              </w:rPr>
              <w:t>3</w:t>
            </w:r>
          </w:p>
        </w:tc>
        <w:tc>
          <w:tcPr>
            <w:tcW w:w="4112"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 в сфере архивного дела</w:t>
            </w:r>
          </w:p>
        </w:tc>
        <w:tc>
          <w:tcPr>
            <w:tcW w:w="2860" w:type="dxa"/>
          </w:tcPr>
          <w:p w:rsidR="00E8591D" w:rsidRPr="00814EFE" w:rsidRDefault="00E8591D" w:rsidP="00E8591D">
            <w:pPr>
              <w:spacing w:after="0" w:line="240" w:lineRule="auto"/>
              <w:rPr>
                <w:rFonts w:ascii="Times New Roman" w:hAnsi="Times New Roman"/>
                <w:sz w:val="24"/>
                <w:szCs w:val="24"/>
              </w:rPr>
            </w:pPr>
            <w:r w:rsidRPr="00814EFE">
              <w:rPr>
                <w:rFonts w:ascii="Times New Roman" w:hAnsi="Times New Roman"/>
                <w:sz w:val="20"/>
                <w:szCs w:val="20"/>
              </w:rPr>
              <w:t>Министерство образования и науки РК</w:t>
            </w:r>
          </w:p>
        </w:tc>
        <w:tc>
          <w:tcPr>
            <w:tcW w:w="771" w:type="dxa"/>
          </w:tcPr>
          <w:p w:rsidR="00E8591D" w:rsidRPr="00814EFE" w:rsidRDefault="00E8591D" w:rsidP="00E8591D">
            <w:pPr>
              <w:spacing w:after="0" w:line="240" w:lineRule="auto"/>
              <w:rPr>
                <w:rFonts w:ascii="Times New Roman" w:hAnsi="Times New Roman"/>
                <w:sz w:val="24"/>
                <w:szCs w:val="24"/>
              </w:rPr>
            </w:pPr>
          </w:p>
        </w:tc>
        <w:tc>
          <w:tcPr>
            <w:tcW w:w="3629" w:type="dxa"/>
          </w:tcPr>
          <w:p w:rsidR="00E8591D" w:rsidRPr="00814EFE" w:rsidRDefault="00E8591D" w:rsidP="00E8591D">
            <w:pPr>
              <w:spacing w:after="0" w:line="240" w:lineRule="auto"/>
              <w:rPr>
                <w:rFonts w:ascii="Times New Roman" w:hAnsi="Times New Roman"/>
                <w:sz w:val="24"/>
                <w:szCs w:val="24"/>
              </w:rPr>
            </w:pPr>
          </w:p>
        </w:tc>
        <w:tc>
          <w:tcPr>
            <w:tcW w:w="1650" w:type="dxa"/>
          </w:tcPr>
          <w:p w:rsidR="00E8591D" w:rsidRPr="00814EFE" w:rsidRDefault="00E8591D" w:rsidP="00E8591D">
            <w:pPr>
              <w:spacing w:after="0" w:line="240" w:lineRule="auto"/>
              <w:rPr>
                <w:rFonts w:ascii="Times New Roman" w:hAnsi="Times New Roman"/>
                <w:sz w:val="24"/>
                <w:szCs w:val="24"/>
              </w:rPr>
            </w:pPr>
          </w:p>
        </w:tc>
      </w:tr>
    </w:tbl>
    <w:p w:rsidR="00E8591D" w:rsidRPr="00814EFE"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Pr="00814EFE" w:rsidRDefault="00E8591D" w:rsidP="00E8591D">
      <w:pPr>
        <w:tabs>
          <w:tab w:val="left" w:pos="11385"/>
        </w:tabs>
        <w:spacing w:after="0" w:line="240" w:lineRule="auto"/>
        <w:ind w:left="9350"/>
        <w:rPr>
          <w:rFonts w:ascii="Times New Roman" w:hAnsi="Times New Roman"/>
          <w:bCs/>
          <w:color w:val="000000"/>
          <w:sz w:val="20"/>
          <w:szCs w:val="20"/>
          <w:lang w:eastAsia="ru-RU"/>
        </w:rPr>
      </w:pPr>
      <w:r>
        <w:rPr>
          <w:rFonts w:ascii="Times New Roman" w:hAnsi="Times New Roman"/>
          <w:bCs/>
          <w:color w:val="000000"/>
          <w:sz w:val="20"/>
          <w:szCs w:val="20"/>
          <w:lang w:eastAsia="ru-RU"/>
        </w:rPr>
        <w:t xml:space="preserve"> </w:t>
      </w:r>
    </w:p>
    <w:p w:rsidR="00E8591D" w:rsidRPr="00814EFE"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Pr="00814EFE" w:rsidRDefault="00E8591D" w:rsidP="00E8591D">
      <w:pPr>
        <w:tabs>
          <w:tab w:val="left" w:pos="11385"/>
        </w:tabs>
        <w:spacing w:after="0" w:line="240" w:lineRule="auto"/>
        <w:ind w:left="9350"/>
        <w:rPr>
          <w:rFonts w:ascii="Times New Roman" w:hAnsi="Times New Roman"/>
          <w:bCs/>
          <w:color w:val="000000"/>
          <w:sz w:val="20"/>
          <w:szCs w:val="20"/>
          <w:lang w:eastAsia="ru-RU"/>
        </w:rPr>
      </w:pPr>
    </w:p>
    <w:p w:rsidR="00E8591D" w:rsidRPr="00814EFE" w:rsidRDefault="00E8591D" w:rsidP="00E8591D">
      <w:pPr>
        <w:rPr>
          <w:rFonts w:ascii="Times New Roman" w:hAnsi="Times New Roman"/>
        </w:rPr>
      </w:pPr>
      <w:r w:rsidRPr="00814EFE">
        <w:t xml:space="preserve">                                                                                                                                                                                                                               </w:t>
      </w:r>
      <w:r w:rsidRPr="00814EFE">
        <w:rPr>
          <w:rFonts w:ascii="Times New Roman" w:hAnsi="Times New Roman"/>
        </w:rPr>
        <w:t>Приложение 3</w:t>
      </w:r>
    </w:p>
    <w:p w:rsidR="00E8591D" w:rsidRPr="00814EFE" w:rsidRDefault="00E8591D" w:rsidP="00E8591D">
      <w:pPr>
        <w:jc w:val="center"/>
        <w:rPr>
          <w:rFonts w:ascii="Times New Roman" w:hAnsi="Times New Roman"/>
          <w:b/>
          <w:sz w:val="24"/>
          <w:szCs w:val="24"/>
        </w:rPr>
      </w:pPr>
      <w:r w:rsidRPr="00814EFE">
        <w:rPr>
          <w:rFonts w:ascii="Times New Roman" w:hAnsi="Times New Roman"/>
          <w:b/>
          <w:sz w:val="24"/>
          <w:szCs w:val="24"/>
        </w:rPr>
        <w:t>Ресурсное обеспечение реализации муниципа</w:t>
      </w:r>
      <w:r>
        <w:rPr>
          <w:rFonts w:ascii="Times New Roman" w:hAnsi="Times New Roman"/>
          <w:b/>
          <w:sz w:val="24"/>
          <w:szCs w:val="24"/>
        </w:rPr>
        <w:t>льной программы Малодербетовского</w:t>
      </w:r>
      <w:r w:rsidRPr="00814EFE">
        <w:rPr>
          <w:rFonts w:ascii="Times New Roman" w:hAnsi="Times New Roman"/>
          <w:b/>
          <w:sz w:val="24"/>
          <w:szCs w:val="24"/>
        </w:rPr>
        <w:t xml:space="preserve"> районного муниципального образования Республики Калмыкия «Повышение эффективности муниципального управления</w:t>
      </w:r>
      <w:r>
        <w:rPr>
          <w:rFonts w:ascii="Times New Roman" w:hAnsi="Times New Roman"/>
          <w:b/>
          <w:sz w:val="24"/>
          <w:szCs w:val="24"/>
        </w:rPr>
        <w:t>»  на 2016</w:t>
      </w:r>
      <w:r w:rsidRPr="00814EFE">
        <w:rPr>
          <w:rFonts w:ascii="Times New Roman" w:hAnsi="Times New Roman"/>
          <w:b/>
          <w:sz w:val="24"/>
          <w:szCs w:val="24"/>
        </w:rPr>
        <w:t xml:space="preserve"> -2020 годы </w:t>
      </w: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481"/>
        <w:gridCol w:w="564"/>
        <w:gridCol w:w="788"/>
        <w:gridCol w:w="2555"/>
        <w:gridCol w:w="1534"/>
        <w:gridCol w:w="641"/>
        <w:gridCol w:w="456"/>
        <w:gridCol w:w="7"/>
        <w:gridCol w:w="517"/>
        <w:gridCol w:w="1245"/>
        <w:gridCol w:w="550"/>
        <w:gridCol w:w="1062"/>
        <w:gridCol w:w="1134"/>
        <w:gridCol w:w="1134"/>
        <w:gridCol w:w="1134"/>
        <w:gridCol w:w="1146"/>
      </w:tblGrid>
      <w:tr w:rsidR="00E8591D" w:rsidRPr="00814EFE" w:rsidTr="00E8591D">
        <w:trPr>
          <w:trHeight w:val="322"/>
          <w:tblHeader/>
        </w:trPr>
        <w:tc>
          <w:tcPr>
            <w:tcW w:w="2393" w:type="dxa"/>
            <w:gridSpan w:val="4"/>
            <w:vMerge w:val="restart"/>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Код аналитической программной классификации</w:t>
            </w:r>
          </w:p>
          <w:p w:rsidR="00E8591D" w:rsidRPr="00814EFE" w:rsidRDefault="00E8591D" w:rsidP="00E8591D">
            <w:pPr>
              <w:spacing w:after="0" w:line="240" w:lineRule="auto"/>
              <w:rPr>
                <w:rFonts w:ascii="Times New Roman" w:hAnsi="Times New Roman"/>
                <w:sz w:val="20"/>
                <w:szCs w:val="20"/>
              </w:rPr>
            </w:pPr>
          </w:p>
        </w:tc>
        <w:tc>
          <w:tcPr>
            <w:tcW w:w="2555"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Наименование муниципальной программы, основного </w:t>
            </w:r>
            <w:r w:rsidRPr="00814EFE">
              <w:rPr>
                <w:rFonts w:ascii="Times New Roman" w:hAnsi="Times New Roman"/>
                <w:sz w:val="20"/>
                <w:szCs w:val="20"/>
              </w:rPr>
              <w:lastRenderedPageBreak/>
              <w:t>мероприятия, мероприятия</w:t>
            </w:r>
          </w:p>
        </w:tc>
        <w:tc>
          <w:tcPr>
            <w:tcW w:w="1534"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Ответственный исполнитель, соисполнитель</w:t>
            </w:r>
          </w:p>
        </w:tc>
        <w:tc>
          <w:tcPr>
            <w:tcW w:w="3416" w:type="dxa"/>
            <w:gridSpan w:val="6"/>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Код бюджетной классификации</w:t>
            </w:r>
          </w:p>
        </w:tc>
        <w:tc>
          <w:tcPr>
            <w:tcW w:w="5610" w:type="dxa"/>
            <w:gridSpan w:val="5"/>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Расходы бюджета муниципального образования, тыс.руб.</w:t>
            </w:r>
          </w:p>
        </w:tc>
      </w:tr>
      <w:tr w:rsidR="00E8591D" w:rsidRPr="00814EFE" w:rsidTr="00E8591D">
        <w:trPr>
          <w:trHeight w:val="690"/>
          <w:tblHeader/>
        </w:trPr>
        <w:tc>
          <w:tcPr>
            <w:tcW w:w="2393" w:type="dxa"/>
            <w:gridSpan w:val="4"/>
            <w:vMerge/>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sz w:val="20"/>
                <w:szCs w:val="20"/>
              </w:rPr>
            </w:pPr>
          </w:p>
        </w:tc>
        <w:tc>
          <w:tcPr>
            <w:tcW w:w="1534" w:type="dxa"/>
            <w:vMerge/>
          </w:tcPr>
          <w:p w:rsidR="00E8591D" w:rsidRPr="00814EFE" w:rsidRDefault="00E8591D" w:rsidP="00E8591D">
            <w:pPr>
              <w:spacing w:after="0" w:line="240" w:lineRule="auto"/>
              <w:rPr>
                <w:rFonts w:ascii="Times New Roman" w:hAnsi="Times New Roman"/>
                <w:sz w:val="20"/>
                <w:szCs w:val="20"/>
              </w:rPr>
            </w:pPr>
          </w:p>
        </w:tc>
        <w:tc>
          <w:tcPr>
            <w:tcW w:w="641" w:type="dxa"/>
            <w:vMerge w:val="restart"/>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ind w:right="-133"/>
              <w:rPr>
                <w:rFonts w:ascii="Times New Roman" w:hAnsi="Times New Roman"/>
                <w:sz w:val="20"/>
                <w:szCs w:val="20"/>
              </w:rPr>
            </w:pPr>
            <w:r w:rsidRPr="00814EFE">
              <w:rPr>
                <w:rFonts w:ascii="Times New Roman" w:hAnsi="Times New Roman"/>
                <w:sz w:val="20"/>
                <w:szCs w:val="20"/>
              </w:rPr>
              <w:t>ГРБС</w:t>
            </w:r>
          </w:p>
        </w:tc>
        <w:tc>
          <w:tcPr>
            <w:tcW w:w="456" w:type="dxa"/>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Рз</w:t>
            </w:r>
          </w:p>
        </w:tc>
        <w:tc>
          <w:tcPr>
            <w:tcW w:w="524" w:type="dxa"/>
            <w:gridSpan w:val="2"/>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w:t>
            </w:r>
          </w:p>
        </w:tc>
        <w:tc>
          <w:tcPr>
            <w:tcW w:w="1245" w:type="dxa"/>
            <w:vMerge w:val="restart"/>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ЦС</w:t>
            </w:r>
          </w:p>
        </w:tc>
        <w:tc>
          <w:tcPr>
            <w:tcW w:w="550" w:type="dxa"/>
            <w:vMerge w:val="restart"/>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ВР</w:t>
            </w:r>
          </w:p>
        </w:tc>
        <w:tc>
          <w:tcPr>
            <w:tcW w:w="1062" w:type="dxa"/>
            <w:vMerge w:val="restart"/>
            <w:tcBorders>
              <w:top w:val="single" w:sz="4" w:space="0" w:color="auto"/>
              <w:right w:val="single" w:sz="4" w:space="0" w:color="auto"/>
            </w:tcBorders>
            <w:vAlign w:val="center"/>
          </w:tcPr>
          <w:p w:rsidR="00E8591D" w:rsidRDefault="00E8591D" w:rsidP="00E8591D">
            <w:pPr>
              <w:spacing w:before="40" w:after="40"/>
              <w:jc w:val="center"/>
              <w:rPr>
                <w:rFonts w:ascii="Times New Roman" w:hAnsi="Times New Roman"/>
                <w:sz w:val="20"/>
                <w:szCs w:val="20"/>
              </w:rPr>
            </w:pPr>
          </w:p>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о</w:t>
            </w:r>
            <w:r>
              <w:rPr>
                <w:rFonts w:ascii="Times New Roman" w:hAnsi="Times New Roman"/>
                <w:sz w:val="20"/>
                <w:szCs w:val="20"/>
              </w:rPr>
              <w:t xml:space="preserve">тчетный </w:t>
            </w:r>
            <w:r>
              <w:rPr>
                <w:rFonts w:ascii="Times New Roman" w:hAnsi="Times New Roman"/>
                <w:sz w:val="20"/>
                <w:szCs w:val="20"/>
              </w:rPr>
              <w:lastRenderedPageBreak/>
              <w:t>2016</w:t>
            </w:r>
            <w:r w:rsidRPr="00814EFE">
              <w:rPr>
                <w:rFonts w:ascii="Times New Roman" w:hAnsi="Times New Roman"/>
                <w:sz w:val="20"/>
                <w:szCs w:val="20"/>
              </w:rPr>
              <w:t xml:space="preserve"> год</w:t>
            </w:r>
          </w:p>
          <w:p w:rsidR="00E8591D" w:rsidRPr="00814EFE" w:rsidRDefault="00E8591D" w:rsidP="00E8591D">
            <w:pPr>
              <w:spacing w:before="40" w:after="40"/>
              <w:ind w:right="-143"/>
              <w:jc w:val="center"/>
              <w:rPr>
                <w:rFonts w:ascii="Times New Roman" w:hAnsi="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lastRenderedPageBreak/>
              <w:t>отчетный</w:t>
            </w:r>
            <w:r w:rsidRPr="00814EFE">
              <w:rPr>
                <w:rFonts w:ascii="Times New Roman" w:hAnsi="Times New Roman"/>
                <w:sz w:val="20"/>
                <w:szCs w:val="20"/>
              </w:rPr>
              <w:t xml:space="preserve"> 2017 год</w:t>
            </w:r>
          </w:p>
        </w:tc>
        <w:tc>
          <w:tcPr>
            <w:tcW w:w="1134" w:type="dxa"/>
            <w:vMerge w:val="restart"/>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плановый 2018 год</w:t>
            </w:r>
          </w:p>
        </w:tc>
        <w:tc>
          <w:tcPr>
            <w:tcW w:w="1134" w:type="dxa"/>
            <w:vMerge w:val="restart"/>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 xml:space="preserve">плановый 2019 год </w:t>
            </w:r>
          </w:p>
        </w:tc>
        <w:tc>
          <w:tcPr>
            <w:tcW w:w="1146" w:type="dxa"/>
            <w:vMerge w:val="restart"/>
            <w:tcBorders>
              <w:top w:val="single" w:sz="4" w:space="0" w:color="auto"/>
              <w:left w:val="single" w:sz="4" w:space="0" w:color="auto"/>
            </w:tcBorders>
            <w:vAlign w:val="center"/>
          </w:tcPr>
          <w:p w:rsidR="00E8591D" w:rsidRPr="00814EFE" w:rsidRDefault="00E8591D" w:rsidP="00E8591D">
            <w:pPr>
              <w:spacing w:before="40" w:after="40"/>
              <w:ind w:left="-108"/>
              <w:jc w:val="center"/>
              <w:rPr>
                <w:rFonts w:ascii="Times New Roman" w:hAnsi="Times New Roman"/>
                <w:sz w:val="20"/>
                <w:szCs w:val="20"/>
              </w:rPr>
            </w:pPr>
            <w:r w:rsidRPr="00814EFE">
              <w:rPr>
                <w:rFonts w:ascii="Times New Roman" w:hAnsi="Times New Roman"/>
                <w:sz w:val="20"/>
                <w:szCs w:val="20"/>
              </w:rPr>
              <w:t xml:space="preserve">2020 год заверш-я </w:t>
            </w:r>
            <w:r w:rsidRPr="00814EFE">
              <w:rPr>
                <w:rFonts w:ascii="Times New Roman" w:hAnsi="Times New Roman"/>
                <w:sz w:val="20"/>
                <w:szCs w:val="20"/>
              </w:rPr>
              <w:lastRenderedPageBreak/>
              <w:t>действия программы</w:t>
            </w:r>
          </w:p>
        </w:tc>
      </w:tr>
      <w:tr w:rsidR="00E8591D" w:rsidRPr="00814EFE" w:rsidTr="00E8591D">
        <w:trPr>
          <w:trHeight w:val="908"/>
          <w:tblHeader/>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lastRenderedPageBreak/>
              <w:t>МП</w:t>
            </w:r>
          </w:p>
          <w:p w:rsidR="00E8591D" w:rsidRPr="00814EFE" w:rsidRDefault="00E8591D" w:rsidP="00E8591D">
            <w:pPr>
              <w:spacing w:after="0" w:line="240" w:lineRule="auto"/>
              <w:rPr>
                <w:rFonts w:ascii="Times New Roman" w:hAnsi="Times New Roman"/>
                <w:sz w:val="20"/>
                <w:szCs w:val="20"/>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Пп</w:t>
            </w:r>
          </w:p>
          <w:p w:rsidR="00E8591D" w:rsidRPr="00814EFE" w:rsidRDefault="00E8591D" w:rsidP="00E8591D">
            <w:pPr>
              <w:spacing w:after="0" w:line="240" w:lineRule="auto"/>
              <w:rPr>
                <w:rFonts w:ascii="Times New Roman" w:hAnsi="Times New Roman"/>
                <w:sz w:val="20"/>
                <w:szCs w:val="20"/>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ОМ</w:t>
            </w:r>
          </w:p>
          <w:p w:rsidR="00E8591D" w:rsidRPr="00814EFE" w:rsidRDefault="00E8591D" w:rsidP="00E8591D">
            <w:pPr>
              <w:spacing w:after="0" w:line="240" w:lineRule="auto"/>
              <w:rPr>
                <w:rFonts w:ascii="Times New Roman" w:hAnsi="Times New Roman"/>
                <w:sz w:val="20"/>
                <w:szCs w:val="20"/>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Код направления</w:t>
            </w:r>
          </w:p>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rPr>
                <w:rFonts w:ascii="Times New Roman" w:hAnsi="Times New Roman"/>
                <w:sz w:val="28"/>
                <w:szCs w:val="28"/>
              </w:rPr>
            </w:pPr>
          </w:p>
        </w:tc>
        <w:tc>
          <w:tcPr>
            <w:tcW w:w="1534" w:type="dxa"/>
            <w:vMerge/>
          </w:tcPr>
          <w:p w:rsidR="00E8591D" w:rsidRPr="00814EFE" w:rsidRDefault="00E8591D" w:rsidP="00E8591D">
            <w:pPr>
              <w:rPr>
                <w:rFonts w:ascii="Times New Roman" w:hAnsi="Times New Roman"/>
                <w:sz w:val="28"/>
                <w:szCs w:val="28"/>
              </w:rPr>
            </w:pPr>
          </w:p>
        </w:tc>
        <w:tc>
          <w:tcPr>
            <w:tcW w:w="641" w:type="dxa"/>
            <w:vMerge/>
            <w:tcBorders>
              <w:right w:val="single" w:sz="4" w:space="0" w:color="auto"/>
            </w:tcBorders>
          </w:tcPr>
          <w:p w:rsidR="00E8591D" w:rsidRPr="00814EFE" w:rsidRDefault="00E8591D" w:rsidP="00E8591D">
            <w:pPr>
              <w:rPr>
                <w:rFonts w:ascii="Times New Roman" w:hAnsi="Times New Roman"/>
                <w:sz w:val="28"/>
                <w:szCs w:val="28"/>
              </w:rPr>
            </w:pPr>
          </w:p>
        </w:tc>
        <w:tc>
          <w:tcPr>
            <w:tcW w:w="456" w:type="dxa"/>
            <w:vMerge/>
            <w:tcBorders>
              <w:left w:val="single" w:sz="4" w:space="0" w:color="auto"/>
              <w:right w:val="single" w:sz="4" w:space="0" w:color="auto"/>
            </w:tcBorders>
          </w:tcPr>
          <w:p w:rsidR="00E8591D" w:rsidRPr="00814EFE" w:rsidRDefault="00E8591D" w:rsidP="00E8591D">
            <w:pPr>
              <w:rPr>
                <w:rFonts w:ascii="Times New Roman" w:hAnsi="Times New Roman"/>
                <w:sz w:val="28"/>
                <w:szCs w:val="28"/>
              </w:rPr>
            </w:pPr>
          </w:p>
        </w:tc>
        <w:tc>
          <w:tcPr>
            <w:tcW w:w="524" w:type="dxa"/>
            <w:gridSpan w:val="2"/>
            <w:vMerge/>
            <w:tcBorders>
              <w:left w:val="single" w:sz="4" w:space="0" w:color="auto"/>
              <w:right w:val="single" w:sz="4" w:space="0" w:color="auto"/>
            </w:tcBorders>
          </w:tcPr>
          <w:p w:rsidR="00E8591D" w:rsidRPr="00814EFE" w:rsidRDefault="00E8591D" w:rsidP="00E8591D">
            <w:pPr>
              <w:rPr>
                <w:rFonts w:ascii="Times New Roman" w:hAnsi="Times New Roman"/>
                <w:sz w:val="28"/>
                <w:szCs w:val="28"/>
              </w:rPr>
            </w:pPr>
          </w:p>
        </w:tc>
        <w:tc>
          <w:tcPr>
            <w:tcW w:w="1245" w:type="dxa"/>
            <w:vMerge/>
            <w:tcBorders>
              <w:left w:val="single" w:sz="4" w:space="0" w:color="auto"/>
              <w:right w:val="single" w:sz="4" w:space="0" w:color="auto"/>
            </w:tcBorders>
          </w:tcPr>
          <w:p w:rsidR="00E8591D" w:rsidRPr="00814EFE" w:rsidRDefault="00E8591D" w:rsidP="00E8591D">
            <w:pPr>
              <w:rPr>
                <w:rFonts w:ascii="Times New Roman" w:hAnsi="Times New Roman"/>
                <w:sz w:val="28"/>
                <w:szCs w:val="28"/>
              </w:rPr>
            </w:pPr>
          </w:p>
        </w:tc>
        <w:tc>
          <w:tcPr>
            <w:tcW w:w="550" w:type="dxa"/>
            <w:vMerge/>
            <w:tcBorders>
              <w:left w:val="single" w:sz="4" w:space="0" w:color="auto"/>
            </w:tcBorders>
          </w:tcPr>
          <w:p w:rsidR="00E8591D" w:rsidRPr="00814EFE" w:rsidRDefault="00E8591D" w:rsidP="00E8591D">
            <w:pPr>
              <w:rPr>
                <w:rFonts w:ascii="Times New Roman" w:hAnsi="Times New Roman"/>
                <w:sz w:val="28"/>
                <w:szCs w:val="28"/>
              </w:rPr>
            </w:pPr>
          </w:p>
        </w:tc>
        <w:tc>
          <w:tcPr>
            <w:tcW w:w="1062" w:type="dxa"/>
            <w:vMerge/>
            <w:tcBorders>
              <w:right w:val="single" w:sz="4" w:space="0" w:color="auto"/>
            </w:tcBorders>
          </w:tcPr>
          <w:p w:rsidR="00E8591D" w:rsidRPr="00814EFE" w:rsidRDefault="00E8591D" w:rsidP="00E8591D">
            <w:pPr>
              <w:spacing w:before="40" w:after="40"/>
              <w:jc w:val="center"/>
              <w:rPr>
                <w:rFonts w:ascii="Times New Roman" w:hAnsi="Times New Roman"/>
                <w:sz w:val="28"/>
                <w:szCs w:val="28"/>
              </w:rPr>
            </w:pPr>
          </w:p>
        </w:tc>
        <w:tc>
          <w:tcPr>
            <w:tcW w:w="1134" w:type="dxa"/>
            <w:vMerge/>
            <w:tcBorders>
              <w:left w:val="single" w:sz="4" w:space="0" w:color="auto"/>
              <w:right w:val="single" w:sz="4" w:space="0" w:color="auto"/>
            </w:tcBorders>
          </w:tcPr>
          <w:p w:rsidR="00E8591D" w:rsidRPr="00814EFE" w:rsidRDefault="00E8591D" w:rsidP="00E8591D">
            <w:pPr>
              <w:spacing w:before="40" w:after="40"/>
              <w:jc w:val="center"/>
              <w:rPr>
                <w:rFonts w:ascii="Times New Roman" w:hAnsi="Times New Roman"/>
                <w:sz w:val="28"/>
                <w:szCs w:val="28"/>
              </w:rPr>
            </w:pPr>
          </w:p>
        </w:tc>
        <w:tc>
          <w:tcPr>
            <w:tcW w:w="1134" w:type="dxa"/>
            <w:vMerge/>
            <w:tcBorders>
              <w:left w:val="single" w:sz="4" w:space="0" w:color="auto"/>
              <w:right w:val="single" w:sz="4" w:space="0" w:color="auto"/>
            </w:tcBorders>
          </w:tcPr>
          <w:p w:rsidR="00E8591D" w:rsidRPr="00814EFE" w:rsidRDefault="00E8591D" w:rsidP="00E8591D">
            <w:pPr>
              <w:spacing w:before="40" w:after="40"/>
              <w:jc w:val="center"/>
              <w:rPr>
                <w:rFonts w:ascii="Times New Roman" w:hAnsi="Times New Roman"/>
                <w:sz w:val="28"/>
                <w:szCs w:val="28"/>
              </w:rPr>
            </w:pPr>
          </w:p>
        </w:tc>
        <w:tc>
          <w:tcPr>
            <w:tcW w:w="1134" w:type="dxa"/>
            <w:vMerge/>
            <w:tcBorders>
              <w:left w:val="single" w:sz="4" w:space="0" w:color="auto"/>
              <w:right w:val="single" w:sz="4" w:space="0" w:color="auto"/>
            </w:tcBorders>
          </w:tcPr>
          <w:p w:rsidR="00E8591D" w:rsidRPr="00814EFE" w:rsidRDefault="00E8591D" w:rsidP="00E8591D">
            <w:pPr>
              <w:spacing w:before="40" w:after="40"/>
              <w:jc w:val="center"/>
              <w:rPr>
                <w:rFonts w:ascii="Times New Roman" w:hAnsi="Times New Roman"/>
                <w:sz w:val="28"/>
                <w:szCs w:val="28"/>
              </w:rPr>
            </w:pPr>
          </w:p>
        </w:tc>
        <w:tc>
          <w:tcPr>
            <w:tcW w:w="1146" w:type="dxa"/>
            <w:vMerge/>
            <w:tcBorders>
              <w:left w:val="single" w:sz="4" w:space="0" w:color="auto"/>
            </w:tcBorders>
          </w:tcPr>
          <w:p w:rsidR="00E8591D" w:rsidRPr="00814EFE" w:rsidRDefault="00E8591D" w:rsidP="00E8591D">
            <w:pPr>
              <w:spacing w:before="40" w:after="40"/>
              <w:jc w:val="center"/>
              <w:rPr>
                <w:rFonts w:ascii="Times New Roman" w:hAnsi="Times New Roman"/>
                <w:sz w:val="28"/>
                <w:szCs w:val="28"/>
              </w:rPr>
            </w:pPr>
          </w:p>
        </w:tc>
      </w:tr>
      <w:tr w:rsidR="00E8591D" w:rsidRPr="00814EFE" w:rsidTr="00E8591D">
        <w:trPr>
          <w:trHeight w:val="498"/>
        </w:trPr>
        <w:tc>
          <w:tcPr>
            <w:tcW w:w="560" w:type="dxa"/>
            <w:vMerge w:val="restart"/>
            <w:tcBorders>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lastRenderedPageBreak/>
              <w:t>34</w:t>
            </w:r>
          </w:p>
        </w:tc>
        <w:tc>
          <w:tcPr>
            <w:tcW w:w="481"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val="restart"/>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val="restart"/>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Муниципальная программа М</w:t>
            </w:r>
            <w:r w:rsidRPr="00814EFE">
              <w:rPr>
                <w:rFonts w:ascii="Times New Roman" w:hAnsi="Times New Roman"/>
                <w:b/>
                <w:sz w:val="20"/>
                <w:szCs w:val="20"/>
              </w:rPr>
              <w:t>РМО «Повышение эффективности му</w:t>
            </w:r>
            <w:r>
              <w:rPr>
                <w:rFonts w:ascii="Times New Roman" w:hAnsi="Times New Roman"/>
                <w:b/>
                <w:sz w:val="20"/>
                <w:szCs w:val="20"/>
              </w:rPr>
              <w:t>ниципального управления» на 2016</w:t>
            </w:r>
            <w:r w:rsidRPr="00814EFE">
              <w:rPr>
                <w:rFonts w:ascii="Times New Roman" w:hAnsi="Times New Roman"/>
                <w:b/>
                <w:sz w:val="20"/>
                <w:szCs w:val="20"/>
              </w:rPr>
              <w:t>-2020 годы</w:t>
            </w: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tc>
        <w:tc>
          <w:tcPr>
            <w:tcW w:w="1534" w:type="dxa"/>
            <w:tcBorders>
              <w:bottom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Всего</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8757,3</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6842,4</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7195,1</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7117,1</w:t>
            </w: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7117,1</w:t>
            </w:r>
          </w:p>
        </w:tc>
      </w:tr>
      <w:tr w:rsidR="00E8591D" w:rsidRPr="00814EFE" w:rsidTr="00E8591D">
        <w:trPr>
          <w:trHeight w:val="377"/>
        </w:trPr>
        <w:tc>
          <w:tcPr>
            <w:tcW w:w="560" w:type="dxa"/>
            <w:vMerge/>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sz w:val="20"/>
                <w:szCs w:val="20"/>
              </w:rPr>
            </w:pPr>
          </w:p>
        </w:tc>
        <w:tc>
          <w:tcPr>
            <w:tcW w:w="1534" w:type="dxa"/>
            <w:tcBorders>
              <w:top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398"/>
        </w:trPr>
        <w:tc>
          <w:tcPr>
            <w:tcW w:w="560" w:type="dxa"/>
            <w:vMerge/>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sz w:val="20"/>
                <w:szCs w:val="20"/>
              </w:rPr>
            </w:pPr>
          </w:p>
        </w:tc>
        <w:tc>
          <w:tcPr>
            <w:tcW w:w="1534" w:type="dxa"/>
            <w:tcBorders>
              <w:top w:val="single" w:sz="4" w:space="0" w:color="auto"/>
              <w:bottom w:val="single" w:sz="4" w:space="0" w:color="auto"/>
            </w:tcBorders>
            <w:vAlign w:val="center"/>
          </w:tcPr>
          <w:p w:rsidR="00E8591D" w:rsidRPr="00814EFE" w:rsidRDefault="00E8591D" w:rsidP="00E8591D">
            <w:pPr>
              <w:spacing w:before="40" w:after="40"/>
              <w:rPr>
                <w:rFonts w:ascii="Times New Roman" w:hAnsi="Times New Roman"/>
                <w:sz w:val="20"/>
                <w:szCs w:val="20"/>
              </w:rPr>
            </w:pPr>
            <w:r>
              <w:rPr>
                <w:rFonts w:ascii="Times New Roman" w:hAnsi="Times New Roman"/>
                <w:sz w:val="20"/>
                <w:szCs w:val="20"/>
              </w:rPr>
              <w:t>ФЭУ М</w:t>
            </w:r>
            <w:r w:rsidRPr="00814EFE">
              <w:rPr>
                <w:rFonts w:ascii="Times New Roman" w:hAnsi="Times New Roman"/>
                <w:sz w:val="20"/>
                <w:szCs w:val="20"/>
              </w:rPr>
              <w:t xml:space="preserve">РМО РК </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val="en-US" w:eastAsia="ru-RU"/>
              </w:rPr>
            </w:pPr>
          </w:p>
        </w:tc>
        <w:tc>
          <w:tcPr>
            <w:tcW w:w="1146" w:type="dxa"/>
            <w:tcBorders>
              <w:top w:val="single" w:sz="4" w:space="0" w:color="auto"/>
              <w:left w:val="single" w:sz="4" w:space="0" w:color="auto"/>
              <w:bottom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eastAsia="ru-RU"/>
              </w:rPr>
            </w:pPr>
          </w:p>
        </w:tc>
      </w:tr>
      <w:tr w:rsidR="00E8591D" w:rsidRPr="00814EFE" w:rsidTr="00E8591D">
        <w:trPr>
          <w:trHeight w:val="832"/>
        </w:trPr>
        <w:tc>
          <w:tcPr>
            <w:tcW w:w="560" w:type="dxa"/>
            <w:vMerge/>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sz w:val="20"/>
                <w:szCs w:val="20"/>
              </w:rPr>
            </w:pPr>
          </w:p>
        </w:tc>
        <w:tc>
          <w:tcPr>
            <w:tcW w:w="1534" w:type="dxa"/>
            <w:tcBorders>
              <w:top w:val="single" w:sz="4" w:space="0" w:color="auto"/>
              <w:bottom w:val="single" w:sz="4" w:space="0" w:color="auto"/>
            </w:tcBorders>
            <w:vAlign w:val="center"/>
          </w:tcPr>
          <w:p w:rsidR="00E8591D" w:rsidRPr="00573EA1" w:rsidRDefault="00E8591D" w:rsidP="00E8591D">
            <w:pPr>
              <w:pStyle w:val="45"/>
              <w:widowControl w:val="0"/>
              <w:tabs>
                <w:tab w:val="left" w:pos="154"/>
                <w:tab w:val="left" w:pos="394"/>
              </w:tabs>
              <w:autoSpaceDE w:val="0"/>
              <w:autoSpaceDN w:val="0"/>
              <w:adjustRightInd w:val="0"/>
              <w:spacing w:after="0" w:line="240" w:lineRule="auto"/>
              <w:ind w:left="0"/>
              <w:jc w:val="both"/>
              <w:rPr>
                <w:rFonts w:ascii="Times New Roman" w:hAnsi="Times New Roman"/>
                <w:sz w:val="20"/>
                <w:szCs w:val="20"/>
                <w:highlight w:val="yellow"/>
              </w:rPr>
            </w:pP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vAlign w:val="bottom"/>
          </w:tcPr>
          <w:p w:rsidR="00E8591D" w:rsidRPr="00814EFE" w:rsidRDefault="00E8591D" w:rsidP="00E8591D"/>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tc>
        <w:tc>
          <w:tcPr>
            <w:tcW w:w="1146" w:type="dxa"/>
            <w:tcBorders>
              <w:top w:val="single" w:sz="4" w:space="0" w:color="auto"/>
              <w:left w:val="single" w:sz="4" w:space="0" w:color="auto"/>
              <w:bottom w:val="single" w:sz="4" w:space="0" w:color="auto"/>
            </w:tcBorders>
          </w:tcPr>
          <w:p w:rsidR="00E8591D" w:rsidRPr="00814EFE" w:rsidRDefault="00E8591D" w:rsidP="00E8591D"/>
        </w:tc>
      </w:tr>
      <w:tr w:rsidR="00E8591D" w:rsidRPr="00814EFE" w:rsidTr="00E8591D">
        <w:trPr>
          <w:trHeight w:val="382"/>
        </w:trPr>
        <w:tc>
          <w:tcPr>
            <w:tcW w:w="560" w:type="dxa"/>
            <w:vMerge w:val="restart"/>
            <w:tcBorders>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34</w:t>
            </w:r>
          </w:p>
        </w:tc>
        <w:tc>
          <w:tcPr>
            <w:tcW w:w="481"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1</w:t>
            </w:r>
          </w:p>
        </w:tc>
        <w:tc>
          <w:tcPr>
            <w:tcW w:w="564"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val="restart"/>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val="restart"/>
          </w:tcPr>
          <w:p w:rsidR="00E8591D" w:rsidRPr="00814EFE" w:rsidRDefault="00E8591D" w:rsidP="00E8591D">
            <w:pPr>
              <w:spacing w:after="0" w:line="240" w:lineRule="auto"/>
              <w:rPr>
                <w:rFonts w:ascii="Times New Roman" w:hAnsi="Times New Roman"/>
                <w:b/>
                <w:sz w:val="20"/>
                <w:szCs w:val="20"/>
              </w:rPr>
            </w:pPr>
          </w:p>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Подпрограмма «Организация муниципального управления»</w:t>
            </w:r>
          </w:p>
        </w:tc>
        <w:tc>
          <w:tcPr>
            <w:tcW w:w="1534" w:type="dxa"/>
            <w:tcBorders>
              <w:top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b/>
                <w:sz w:val="20"/>
                <w:szCs w:val="20"/>
              </w:rPr>
              <w:t>Всего</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0,0</w:t>
            </w: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0,0</w:t>
            </w:r>
          </w:p>
        </w:tc>
      </w:tr>
      <w:tr w:rsidR="00E8591D" w:rsidRPr="00814EFE" w:rsidTr="00E8591D">
        <w:trPr>
          <w:trHeight w:val="367"/>
        </w:trPr>
        <w:tc>
          <w:tcPr>
            <w:tcW w:w="560" w:type="dxa"/>
            <w:vMerge/>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b/>
                <w:sz w:val="20"/>
                <w:szCs w:val="20"/>
              </w:rPr>
            </w:pPr>
          </w:p>
        </w:tc>
        <w:tc>
          <w:tcPr>
            <w:tcW w:w="1534" w:type="dxa"/>
            <w:tcBorders>
              <w:top w:val="single" w:sz="4" w:space="0" w:color="auto"/>
              <w:bottom w:val="single" w:sz="4" w:space="0" w:color="auto"/>
            </w:tcBorders>
            <w:vAlign w:val="center"/>
          </w:tcPr>
          <w:p w:rsidR="00E8591D" w:rsidRPr="00814EFE" w:rsidRDefault="00E8591D" w:rsidP="00E8591D">
            <w:pPr>
              <w:spacing w:before="40" w:after="40"/>
              <w:rPr>
                <w:rFonts w:ascii="Times New Roman" w:hAnsi="Times New Roman"/>
                <w:sz w:val="20"/>
                <w:szCs w:val="20"/>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309"/>
        </w:trPr>
        <w:tc>
          <w:tcPr>
            <w:tcW w:w="560" w:type="dxa"/>
            <w:vMerge w:val="restart"/>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1</w:t>
            </w:r>
          </w:p>
        </w:tc>
        <w:tc>
          <w:tcPr>
            <w:tcW w:w="564"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01</w:t>
            </w:r>
          </w:p>
        </w:tc>
        <w:tc>
          <w:tcPr>
            <w:tcW w:w="788" w:type="dxa"/>
            <w:vMerge w:val="restart"/>
            <w:tcBorders>
              <w:lef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2351</w:t>
            </w:r>
          </w:p>
          <w:p w:rsidR="00E8591D" w:rsidRPr="00814EFE" w:rsidRDefault="00E8591D" w:rsidP="00E8591D">
            <w:pPr>
              <w:spacing w:after="0" w:line="240" w:lineRule="auto"/>
              <w:rPr>
                <w:rFonts w:ascii="Times New Roman" w:hAnsi="Times New Roman"/>
                <w:sz w:val="20"/>
                <w:szCs w:val="20"/>
              </w:rPr>
            </w:pPr>
          </w:p>
        </w:tc>
        <w:tc>
          <w:tcPr>
            <w:tcW w:w="2555" w:type="dxa"/>
            <w:vMerge w:val="restart"/>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Принятие и организация выполнения планов и программ комплексного социально-экономического развития муниципального района</w:t>
            </w:r>
          </w:p>
        </w:tc>
        <w:tc>
          <w:tcPr>
            <w:tcW w:w="1534" w:type="dxa"/>
            <w:tcBorders>
              <w:bottom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Всего</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b/>
                <w:sz w:val="20"/>
                <w:szCs w:val="20"/>
              </w:rPr>
            </w:pPr>
          </w:p>
        </w:tc>
      </w:tr>
      <w:tr w:rsidR="00E8591D" w:rsidRPr="00814EFE" w:rsidTr="00E8591D">
        <w:trPr>
          <w:trHeight w:val="309"/>
        </w:trPr>
        <w:tc>
          <w:tcPr>
            <w:tcW w:w="560" w:type="dxa"/>
            <w:vMerge/>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sz w:val="20"/>
                <w:szCs w:val="20"/>
              </w:rPr>
            </w:pPr>
          </w:p>
        </w:tc>
        <w:tc>
          <w:tcPr>
            <w:tcW w:w="1534" w:type="dxa"/>
            <w:tcBorders>
              <w:top w:val="single" w:sz="4" w:space="0" w:color="auto"/>
              <w:bottom w:val="single" w:sz="4" w:space="0" w:color="auto"/>
            </w:tcBorders>
            <w:vAlign w:val="center"/>
          </w:tcPr>
          <w:p w:rsidR="00E8591D" w:rsidRPr="00814EFE" w:rsidRDefault="00E8591D" w:rsidP="00E8591D">
            <w:pPr>
              <w:spacing w:before="40" w:after="40"/>
              <w:rPr>
                <w:rFonts w:ascii="Times New Roman" w:hAnsi="Times New Roman"/>
                <w:sz w:val="20"/>
                <w:szCs w:val="20"/>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326"/>
        </w:trPr>
        <w:tc>
          <w:tcPr>
            <w:tcW w:w="560"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1</w:t>
            </w:r>
          </w:p>
        </w:tc>
        <w:tc>
          <w:tcPr>
            <w:tcW w:w="56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02</w:t>
            </w:r>
          </w:p>
        </w:tc>
        <w:tc>
          <w:tcPr>
            <w:tcW w:w="788"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2351</w:t>
            </w:r>
          </w:p>
        </w:tc>
        <w:tc>
          <w:tcPr>
            <w:tcW w:w="2555" w:type="dxa"/>
            <w:tcBorders>
              <w:top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Проведение административной реформы, развитие муниципальной службы</w:t>
            </w:r>
          </w:p>
        </w:tc>
        <w:tc>
          <w:tcPr>
            <w:tcW w:w="1534" w:type="dxa"/>
            <w:tcBorders>
              <w:bottom w:val="single" w:sz="4" w:space="0" w:color="auto"/>
            </w:tcBorders>
          </w:tcPr>
          <w:p w:rsidR="00E8591D" w:rsidRPr="00814EFE" w:rsidRDefault="00E8591D" w:rsidP="00E8591D">
            <w:r w:rsidRPr="00814EFE">
              <w:rPr>
                <w:rFonts w:ascii="Times New Roman" w:hAnsi="Times New Roman"/>
                <w:sz w:val="18"/>
                <w:szCs w:val="18"/>
                <w:lang w:eastAsia="ru-RU"/>
              </w:rPr>
              <w:t xml:space="preserve">Администрация </w:t>
            </w:r>
            <w:r>
              <w:rPr>
                <w:rFonts w:ascii="Times New Roman" w:hAnsi="Times New Roman"/>
                <w:sz w:val="18"/>
                <w:szCs w:val="18"/>
                <w:lang w:eastAsia="ru-RU"/>
              </w:rPr>
              <w:t>М</w:t>
            </w:r>
            <w:r w:rsidRPr="00814EFE">
              <w:rPr>
                <w:rFonts w:ascii="Times New Roman" w:hAnsi="Times New Roman"/>
                <w:sz w:val="18"/>
                <w:szCs w:val="18"/>
                <w:lang w:eastAsia="ru-RU"/>
              </w:rPr>
              <w:t>РМО РК</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392"/>
        </w:trPr>
        <w:tc>
          <w:tcPr>
            <w:tcW w:w="560"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1</w:t>
            </w:r>
          </w:p>
        </w:tc>
        <w:tc>
          <w:tcPr>
            <w:tcW w:w="56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03</w:t>
            </w:r>
          </w:p>
        </w:tc>
        <w:tc>
          <w:tcPr>
            <w:tcW w:w="788"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2351</w:t>
            </w:r>
          </w:p>
        </w:tc>
        <w:tc>
          <w:tcPr>
            <w:tcW w:w="2555" w:type="dxa"/>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Информатизация в органах местного самоуправления</w:t>
            </w:r>
          </w:p>
        </w:tc>
        <w:tc>
          <w:tcPr>
            <w:tcW w:w="1534" w:type="dxa"/>
            <w:tcBorders>
              <w:bottom w:val="single" w:sz="4" w:space="0" w:color="auto"/>
            </w:tcBorders>
          </w:tcPr>
          <w:p w:rsidR="00E8591D" w:rsidRPr="00814EFE" w:rsidRDefault="00E8591D" w:rsidP="00E8591D">
            <w:r w:rsidRPr="00814EFE">
              <w:rPr>
                <w:rFonts w:ascii="Times New Roman" w:hAnsi="Times New Roman"/>
                <w:sz w:val="18"/>
                <w:szCs w:val="18"/>
                <w:lang w:eastAsia="ru-RU"/>
              </w:rPr>
              <w:t xml:space="preserve">Администрация </w:t>
            </w:r>
            <w:r>
              <w:rPr>
                <w:rFonts w:ascii="Times New Roman" w:hAnsi="Times New Roman"/>
                <w:sz w:val="18"/>
                <w:szCs w:val="18"/>
                <w:lang w:eastAsia="ru-RU"/>
              </w:rPr>
              <w:t>М</w:t>
            </w:r>
            <w:r w:rsidRPr="00814EFE">
              <w:rPr>
                <w:rFonts w:ascii="Times New Roman" w:hAnsi="Times New Roman"/>
                <w:sz w:val="18"/>
                <w:szCs w:val="18"/>
                <w:lang w:eastAsia="ru-RU"/>
              </w:rPr>
              <w:t>РМО РК</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433"/>
        </w:trPr>
        <w:tc>
          <w:tcPr>
            <w:tcW w:w="560"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1</w:t>
            </w:r>
          </w:p>
        </w:tc>
        <w:tc>
          <w:tcPr>
            <w:tcW w:w="56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04</w:t>
            </w:r>
          </w:p>
        </w:tc>
        <w:tc>
          <w:tcPr>
            <w:tcW w:w="788"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2351</w:t>
            </w:r>
          </w:p>
        </w:tc>
        <w:tc>
          <w:tcPr>
            <w:tcW w:w="2555" w:type="dxa"/>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Формирование и развитие муниципального архива</w:t>
            </w:r>
          </w:p>
        </w:tc>
        <w:tc>
          <w:tcPr>
            <w:tcW w:w="1534" w:type="dxa"/>
            <w:tcBorders>
              <w:bottom w:val="single" w:sz="4" w:space="0" w:color="auto"/>
            </w:tcBorders>
          </w:tcPr>
          <w:p w:rsidR="00E8591D" w:rsidRPr="00814EFE" w:rsidRDefault="00E8591D" w:rsidP="00E8591D">
            <w:r w:rsidRPr="00814EFE">
              <w:rPr>
                <w:rFonts w:ascii="Times New Roman" w:hAnsi="Times New Roman"/>
                <w:sz w:val="18"/>
                <w:szCs w:val="18"/>
                <w:lang w:eastAsia="ru-RU"/>
              </w:rPr>
              <w:t xml:space="preserve">Администрация </w:t>
            </w:r>
            <w:r>
              <w:rPr>
                <w:rFonts w:ascii="Times New Roman" w:hAnsi="Times New Roman"/>
                <w:sz w:val="18"/>
                <w:szCs w:val="18"/>
                <w:lang w:eastAsia="ru-RU"/>
              </w:rPr>
              <w:t>М</w:t>
            </w:r>
            <w:r w:rsidRPr="00814EFE">
              <w:rPr>
                <w:rFonts w:ascii="Times New Roman" w:hAnsi="Times New Roman"/>
                <w:sz w:val="18"/>
                <w:szCs w:val="18"/>
                <w:lang w:eastAsia="ru-RU"/>
              </w:rPr>
              <w:t>МО РК</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1365"/>
        </w:trPr>
        <w:tc>
          <w:tcPr>
            <w:tcW w:w="560"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lastRenderedPageBreak/>
              <w:t>34</w:t>
            </w:r>
          </w:p>
        </w:tc>
        <w:tc>
          <w:tcPr>
            <w:tcW w:w="481"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1</w:t>
            </w:r>
          </w:p>
        </w:tc>
        <w:tc>
          <w:tcPr>
            <w:tcW w:w="56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05</w:t>
            </w:r>
          </w:p>
        </w:tc>
        <w:tc>
          <w:tcPr>
            <w:tcW w:w="788"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2351</w:t>
            </w:r>
          </w:p>
        </w:tc>
        <w:tc>
          <w:tcPr>
            <w:tcW w:w="2555" w:type="dxa"/>
            <w:tcBorders>
              <w:bottom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Повышение эффективности организационно-документацион</w:t>
            </w:r>
            <w:r>
              <w:rPr>
                <w:rFonts w:ascii="Times New Roman" w:hAnsi="Times New Roman"/>
                <w:sz w:val="20"/>
                <w:szCs w:val="20"/>
              </w:rPr>
              <w:t>ной деятельности администрации М</w:t>
            </w:r>
            <w:r w:rsidRPr="00814EFE">
              <w:rPr>
                <w:rFonts w:ascii="Times New Roman" w:hAnsi="Times New Roman"/>
                <w:sz w:val="20"/>
                <w:szCs w:val="20"/>
              </w:rPr>
              <w:t>РМО</w:t>
            </w:r>
          </w:p>
        </w:tc>
        <w:tc>
          <w:tcPr>
            <w:tcW w:w="1534" w:type="dxa"/>
            <w:tcBorders>
              <w:bottom w:val="single" w:sz="4" w:space="0" w:color="auto"/>
            </w:tcBorders>
          </w:tcPr>
          <w:p w:rsidR="00E8591D" w:rsidRPr="00814EFE" w:rsidRDefault="00E8591D" w:rsidP="00E8591D">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r>
      <w:tr w:rsidR="00E8591D" w:rsidRPr="00814EFE" w:rsidTr="00E8591D">
        <w:trPr>
          <w:trHeight w:val="628"/>
        </w:trPr>
        <w:tc>
          <w:tcPr>
            <w:tcW w:w="560" w:type="dxa"/>
            <w:tcBorders>
              <w:top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rPr>
            </w:pPr>
          </w:p>
          <w:p w:rsidR="00E8591D" w:rsidRPr="00814EFE" w:rsidRDefault="00E8591D" w:rsidP="00E8591D">
            <w:pPr>
              <w:spacing w:before="40" w:after="40"/>
              <w:jc w:val="center"/>
              <w:rPr>
                <w:rFonts w:ascii="Times New Roman" w:hAnsi="Times New Roman"/>
                <w:sz w:val="18"/>
                <w:szCs w:val="18"/>
              </w:rPr>
            </w:pPr>
            <w:r w:rsidRPr="00814EFE">
              <w:rPr>
                <w:rFonts w:ascii="Times New Roman" w:hAnsi="Times New Roman"/>
                <w:sz w:val="18"/>
                <w:szCs w:val="18"/>
              </w:rPr>
              <w:t>34</w:t>
            </w:r>
          </w:p>
        </w:tc>
        <w:tc>
          <w:tcPr>
            <w:tcW w:w="481" w:type="dxa"/>
            <w:tcBorders>
              <w:top w:val="single" w:sz="4" w:space="0" w:color="auto"/>
              <w:left w:val="single" w:sz="4" w:space="0" w:color="auto"/>
              <w:right w:val="single" w:sz="4" w:space="0" w:color="auto"/>
            </w:tcBorders>
          </w:tcPr>
          <w:p w:rsidR="00E8591D" w:rsidRDefault="00E8591D" w:rsidP="00E8591D">
            <w:pPr>
              <w:rPr>
                <w:rFonts w:ascii="Times New Roman" w:hAnsi="Times New Roman"/>
                <w:sz w:val="18"/>
                <w:szCs w:val="18"/>
              </w:rPr>
            </w:pPr>
          </w:p>
          <w:p w:rsidR="00E8591D" w:rsidRPr="00814EFE" w:rsidRDefault="00E8591D" w:rsidP="00E8591D">
            <w:pPr>
              <w:rPr>
                <w:rFonts w:ascii="Times New Roman" w:hAnsi="Times New Roman"/>
                <w:sz w:val="18"/>
                <w:szCs w:val="18"/>
              </w:rPr>
            </w:pPr>
            <w:r>
              <w:rPr>
                <w:rFonts w:ascii="Times New Roman" w:hAnsi="Times New Roman"/>
                <w:sz w:val="18"/>
                <w:szCs w:val="18"/>
              </w:rPr>
              <w:t>2</w:t>
            </w: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val="restart"/>
            <w:tcBorders>
              <w:top w:val="single" w:sz="4" w:space="0" w:color="auto"/>
            </w:tcBorders>
          </w:tcPr>
          <w:p w:rsidR="00E8591D" w:rsidRPr="00814EFE" w:rsidRDefault="00E8591D" w:rsidP="00E8591D">
            <w:pPr>
              <w:rPr>
                <w:rFonts w:ascii="Times New Roman" w:hAnsi="Times New Roman"/>
                <w:b/>
                <w:sz w:val="20"/>
                <w:szCs w:val="20"/>
                <w:lang w:eastAsia="ru-RU"/>
              </w:rPr>
            </w:pPr>
            <w:r w:rsidRPr="00814EFE">
              <w:rPr>
                <w:rFonts w:ascii="Times New Roman" w:hAnsi="Times New Roman"/>
                <w:b/>
                <w:sz w:val="20"/>
                <w:szCs w:val="20"/>
                <w:lang w:eastAsia="ru-RU"/>
              </w:rPr>
              <w:t>Подпрограмма «</w:t>
            </w:r>
            <w:r w:rsidRPr="00814EFE">
              <w:rPr>
                <w:rFonts w:ascii="Times New Roman" w:hAnsi="Times New Roman"/>
                <w:b/>
                <w:sz w:val="20"/>
                <w:szCs w:val="20"/>
              </w:rPr>
              <w:t>Предупреждение и противодействие коррупции</w:t>
            </w:r>
            <w:r w:rsidRPr="00814EFE">
              <w:rPr>
                <w:rFonts w:ascii="Times New Roman" w:hAnsi="Times New Roman"/>
                <w:b/>
                <w:sz w:val="20"/>
                <w:szCs w:val="20"/>
                <w:lang w:eastAsia="ru-RU"/>
              </w:rPr>
              <w:t>»</w:t>
            </w:r>
          </w:p>
        </w:tc>
        <w:tc>
          <w:tcPr>
            <w:tcW w:w="1534" w:type="dxa"/>
            <w:tcBorders>
              <w:top w:val="single" w:sz="4" w:space="0" w:color="auto"/>
            </w:tcBorders>
            <w:vAlign w:val="center"/>
          </w:tcPr>
          <w:p w:rsidR="00E8591D" w:rsidRPr="00814EFE" w:rsidRDefault="00E8591D" w:rsidP="00E8591D">
            <w:pPr>
              <w:spacing w:before="40" w:after="40" w:line="240" w:lineRule="auto"/>
              <w:rPr>
                <w:rFonts w:ascii="Times New Roman" w:hAnsi="Times New Roman"/>
                <w:b/>
                <w:bCs/>
                <w:sz w:val="18"/>
                <w:szCs w:val="18"/>
                <w:lang w:eastAsia="ru-RU"/>
              </w:rPr>
            </w:pPr>
            <w:r w:rsidRPr="00814EFE">
              <w:rPr>
                <w:rFonts w:ascii="Times New Roman" w:hAnsi="Times New Roman"/>
                <w:b/>
                <w:bCs/>
                <w:sz w:val="18"/>
                <w:szCs w:val="18"/>
                <w:lang w:eastAsia="ru-RU"/>
              </w:rPr>
              <w:t>Всего</w:t>
            </w:r>
          </w:p>
        </w:tc>
        <w:tc>
          <w:tcPr>
            <w:tcW w:w="641"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
                <w:bCs/>
                <w:sz w:val="18"/>
                <w:szCs w:val="18"/>
                <w:lang w:eastAsia="ru-RU"/>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
                <w:bCs/>
                <w:sz w:val="18"/>
                <w:szCs w:val="18"/>
                <w:lang w:eastAsia="ru-RU"/>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
                <w:bCs/>
                <w:sz w:val="18"/>
                <w:szCs w:val="18"/>
                <w:lang w:eastAsia="ru-RU"/>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
                <w:bCs/>
                <w:sz w:val="18"/>
                <w:szCs w:val="18"/>
                <w:lang w:eastAsia="ru-RU"/>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jc w:val="center"/>
              <w:rPr>
                <w:rFonts w:ascii="Times New Roman" w:hAnsi="Times New Roman"/>
                <w:b/>
                <w:bCs/>
                <w:sz w:val="18"/>
                <w:szCs w:val="18"/>
                <w:lang w:eastAsia="ru-RU"/>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18"/>
                <w:szCs w:val="18"/>
                <w:lang w:eastAsia="ru-RU"/>
              </w:rPr>
            </w:pPr>
            <w:r>
              <w:rPr>
                <w:rFonts w:ascii="Times New Roman" w:hAnsi="Times New Roman"/>
                <w:b/>
                <w:bCs/>
                <w:sz w:val="18"/>
                <w:szCs w:val="18"/>
                <w:lang w:eastAsia="ru-RU"/>
              </w:rPr>
              <w:t>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18"/>
                <w:szCs w:val="18"/>
                <w:lang w:eastAsia="ru-RU"/>
              </w:rPr>
            </w:pPr>
            <w:r>
              <w:rPr>
                <w:rFonts w:ascii="Times New Roman" w:hAnsi="Times New Roman"/>
                <w:b/>
                <w:bCs/>
                <w:sz w:val="18"/>
                <w:szCs w:val="18"/>
                <w:lang w:eastAsia="ru-RU"/>
              </w:rPr>
              <w:t>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18"/>
                <w:szCs w:val="18"/>
                <w:lang w:eastAsia="ru-RU"/>
              </w:rPr>
            </w:pPr>
            <w:r>
              <w:rPr>
                <w:rFonts w:ascii="Times New Roman" w:hAnsi="Times New Roman"/>
                <w:b/>
                <w:bCs/>
                <w:sz w:val="18"/>
                <w:szCs w:val="18"/>
                <w:lang w:eastAsia="ru-RU"/>
              </w:rPr>
              <w:t>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b/>
                <w:bCs/>
                <w:sz w:val="20"/>
                <w:szCs w:val="20"/>
                <w:lang w:eastAsia="ru-RU"/>
              </w:rPr>
            </w:pPr>
            <w:r>
              <w:rPr>
                <w:rFonts w:ascii="Times New Roman" w:hAnsi="Times New Roman"/>
                <w:b/>
                <w:bCs/>
                <w:sz w:val="20"/>
                <w:szCs w:val="20"/>
                <w:lang w:eastAsia="ru-RU"/>
              </w:rPr>
              <w:t>0,0</w:t>
            </w:r>
          </w:p>
        </w:tc>
        <w:tc>
          <w:tcPr>
            <w:tcW w:w="1146" w:type="dxa"/>
            <w:tcBorders>
              <w:top w:val="single" w:sz="4" w:space="0" w:color="auto"/>
              <w:left w:val="single" w:sz="4" w:space="0" w:color="auto"/>
            </w:tcBorders>
            <w:vAlign w:val="bottom"/>
          </w:tcPr>
          <w:p w:rsidR="00E8591D" w:rsidRPr="00814EFE" w:rsidRDefault="00E8591D" w:rsidP="00E8591D">
            <w:pPr>
              <w:spacing w:before="40" w:after="40"/>
              <w:jc w:val="center"/>
              <w:rPr>
                <w:rFonts w:ascii="Times New Roman" w:hAnsi="Times New Roman"/>
                <w:b/>
                <w:bCs/>
                <w:sz w:val="20"/>
                <w:szCs w:val="20"/>
                <w:lang w:eastAsia="ru-RU"/>
              </w:rPr>
            </w:pPr>
            <w:r>
              <w:rPr>
                <w:rFonts w:ascii="Times New Roman" w:hAnsi="Times New Roman"/>
                <w:b/>
                <w:bCs/>
                <w:sz w:val="20"/>
                <w:szCs w:val="20"/>
                <w:lang w:eastAsia="ru-RU"/>
              </w:rPr>
              <w:t>0,0</w:t>
            </w:r>
          </w:p>
        </w:tc>
      </w:tr>
      <w:tr w:rsidR="00E8591D" w:rsidRPr="00814EFE" w:rsidTr="00E8591D">
        <w:trPr>
          <w:trHeight w:val="421"/>
        </w:trPr>
        <w:tc>
          <w:tcPr>
            <w:tcW w:w="560"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18"/>
                <w:szCs w:val="18"/>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tcPr>
          <w:p w:rsidR="00E8591D" w:rsidRPr="00814EFE" w:rsidRDefault="00E8591D" w:rsidP="00E8591D">
            <w:pPr>
              <w:spacing w:after="0" w:line="240" w:lineRule="auto"/>
              <w:rPr>
                <w:rFonts w:ascii="Times New Roman" w:hAnsi="Times New Roman"/>
                <w:b/>
                <w:sz w:val="18"/>
                <w:szCs w:val="18"/>
                <w:lang w:eastAsia="ru-RU"/>
              </w:rPr>
            </w:pPr>
          </w:p>
        </w:tc>
        <w:tc>
          <w:tcPr>
            <w:tcW w:w="1534" w:type="dxa"/>
            <w:tcBorders>
              <w:top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r w:rsidRPr="00814EFE">
              <w:rPr>
                <w:rFonts w:ascii="Times New Roman" w:hAnsi="Times New Roman"/>
                <w:sz w:val="18"/>
                <w:szCs w:val="18"/>
                <w:lang w:eastAsia="ru-RU"/>
              </w:rPr>
              <w:t xml:space="preserve">Администрация </w:t>
            </w:r>
            <w:r>
              <w:rPr>
                <w:rFonts w:ascii="Times New Roman" w:hAnsi="Times New Roman"/>
                <w:sz w:val="18"/>
                <w:szCs w:val="18"/>
                <w:lang w:eastAsia="ru-RU"/>
              </w:rPr>
              <w:t>М</w:t>
            </w:r>
            <w:r w:rsidRPr="00814EFE">
              <w:rPr>
                <w:rFonts w:ascii="Times New Roman" w:hAnsi="Times New Roman"/>
                <w:sz w:val="18"/>
                <w:szCs w:val="18"/>
                <w:lang w:eastAsia="ru-RU"/>
              </w:rPr>
              <w:t>РМО РК</w:t>
            </w:r>
          </w:p>
        </w:tc>
        <w:tc>
          <w:tcPr>
            <w:tcW w:w="641"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val="en-US" w:eastAsia="ru-RU"/>
              </w:rPr>
            </w:pPr>
          </w:p>
        </w:tc>
        <w:tc>
          <w:tcPr>
            <w:tcW w:w="1146" w:type="dxa"/>
            <w:tcBorders>
              <w:top w:val="single" w:sz="4" w:space="0" w:color="auto"/>
              <w:left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p>
        </w:tc>
      </w:tr>
      <w:tr w:rsidR="00E8591D" w:rsidRPr="00814EFE" w:rsidTr="00E8591D">
        <w:trPr>
          <w:trHeight w:val="409"/>
        </w:trPr>
        <w:tc>
          <w:tcPr>
            <w:tcW w:w="560"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18"/>
                <w:szCs w:val="18"/>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tcPr>
          <w:p w:rsidR="00E8591D" w:rsidRPr="00814EFE" w:rsidRDefault="00E8591D" w:rsidP="00E8591D">
            <w:pPr>
              <w:spacing w:after="0" w:line="240" w:lineRule="auto"/>
              <w:rPr>
                <w:rFonts w:ascii="Times New Roman" w:hAnsi="Times New Roman"/>
                <w:b/>
                <w:sz w:val="18"/>
                <w:szCs w:val="18"/>
                <w:lang w:eastAsia="ru-RU"/>
              </w:rPr>
            </w:pPr>
          </w:p>
        </w:tc>
        <w:tc>
          <w:tcPr>
            <w:tcW w:w="1534" w:type="dxa"/>
            <w:tcBorders>
              <w:top w:val="single" w:sz="4" w:space="0" w:color="auto"/>
            </w:tcBorders>
            <w:vAlign w:val="center"/>
          </w:tcPr>
          <w:p w:rsidR="00E8591D" w:rsidRPr="00573EA1" w:rsidRDefault="00E8591D" w:rsidP="00E8591D">
            <w:pPr>
              <w:spacing w:before="40" w:after="40" w:line="240" w:lineRule="auto"/>
              <w:rPr>
                <w:rFonts w:ascii="Times New Roman" w:hAnsi="Times New Roman"/>
                <w:sz w:val="18"/>
                <w:szCs w:val="18"/>
                <w:highlight w:val="yellow"/>
                <w:lang w:eastAsia="ru-RU"/>
              </w:rPr>
            </w:pP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r w:rsidRPr="00573EA1">
              <w:rPr>
                <w:rFonts w:ascii="Times New Roman" w:hAnsi="Times New Roman"/>
                <w:sz w:val="20"/>
                <w:szCs w:val="20"/>
                <w:highlight w:val="yellow"/>
              </w:rPr>
              <w:t xml:space="preserve"> </w:t>
            </w:r>
          </w:p>
        </w:tc>
        <w:tc>
          <w:tcPr>
            <w:tcW w:w="641" w:type="dxa"/>
            <w:tcBorders>
              <w:top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lang w:eastAsia="ru-RU"/>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4814E3" w:rsidRDefault="00E8591D" w:rsidP="00E8591D">
            <w:pPr>
              <w:spacing w:before="40" w:after="40" w:line="240" w:lineRule="auto"/>
              <w:jc w:val="center"/>
              <w:rPr>
                <w:rFonts w:ascii="Times New Roman" w:hAnsi="Times New Roman"/>
                <w:bCs/>
                <w:sz w:val="20"/>
                <w:szCs w:val="20"/>
                <w:lang w:eastAsia="ru-RU"/>
              </w:rPr>
            </w:pPr>
          </w:p>
        </w:tc>
        <w:tc>
          <w:tcPr>
            <w:tcW w:w="1146" w:type="dxa"/>
            <w:tcBorders>
              <w:top w:val="single" w:sz="4" w:space="0" w:color="auto"/>
              <w:lef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lang w:eastAsia="ru-RU"/>
              </w:rPr>
            </w:pPr>
          </w:p>
        </w:tc>
      </w:tr>
      <w:tr w:rsidR="00E8591D" w:rsidRPr="00814EFE" w:rsidTr="00E8591D">
        <w:trPr>
          <w:trHeight w:val="466"/>
        </w:trPr>
        <w:tc>
          <w:tcPr>
            <w:tcW w:w="560"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18"/>
                <w:szCs w:val="18"/>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tcPr>
          <w:p w:rsidR="00E8591D" w:rsidRPr="00814EFE" w:rsidRDefault="00E8591D" w:rsidP="00E8591D">
            <w:pPr>
              <w:spacing w:after="0" w:line="240" w:lineRule="auto"/>
              <w:rPr>
                <w:rFonts w:ascii="Times New Roman" w:hAnsi="Times New Roman"/>
                <w:b/>
                <w:sz w:val="18"/>
                <w:szCs w:val="18"/>
                <w:lang w:eastAsia="ru-RU"/>
              </w:rPr>
            </w:pPr>
          </w:p>
        </w:tc>
        <w:tc>
          <w:tcPr>
            <w:tcW w:w="1534" w:type="dxa"/>
            <w:tcBorders>
              <w:top w:val="single" w:sz="4" w:space="0" w:color="auto"/>
            </w:tcBorders>
          </w:tcPr>
          <w:p w:rsidR="00E8591D" w:rsidRPr="00814EFE" w:rsidRDefault="00E8591D" w:rsidP="00E8591D">
            <w:pPr>
              <w:spacing w:after="0" w:line="240" w:lineRule="auto"/>
              <w:rPr>
                <w:rFonts w:ascii="Times New Roman" w:hAnsi="Times New Roman"/>
                <w:sz w:val="18"/>
                <w:szCs w:val="18"/>
                <w:lang w:eastAsia="ru-RU"/>
              </w:rPr>
            </w:pPr>
            <w:r>
              <w:rPr>
                <w:rFonts w:ascii="Times New Roman" w:hAnsi="Times New Roman"/>
                <w:sz w:val="18"/>
                <w:szCs w:val="18"/>
                <w:lang w:eastAsia="ru-RU"/>
              </w:rPr>
              <w:t>ФЭУ М</w:t>
            </w:r>
            <w:r w:rsidRPr="00814EFE">
              <w:rPr>
                <w:rFonts w:ascii="Times New Roman" w:hAnsi="Times New Roman"/>
                <w:sz w:val="18"/>
                <w:szCs w:val="18"/>
                <w:lang w:eastAsia="ru-RU"/>
              </w:rPr>
              <w:t>РМО РК</w:t>
            </w:r>
          </w:p>
        </w:tc>
        <w:tc>
          <w:tcPr>
            <w:tcW w:w="641" w:type="dxa"/>
            <w:tcBorders>
              <w:top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lang w:eastAsia="ru-RU"/>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val="en-US" w:eastAsia="ru-RU"/>
              </w:rPr>
            </w:pPr>
          </w:p>
        </w:tc>
        <w:tc>
          <w:tcPr>
            <w:tcW w:w="1146" w:type="dxa"/>
            <w:tcBorders>
              <w:top w:val="single" w:sz="4" w:space="0" w:color="auto"/>
              <w:lef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eastAsia="ru-RU"/>
              </w:rPr>
            </w:pPr>
          </w:p>
        </w:tc>
      </w:tr>
      <w:tr w:rsidR="00E8591D" w:rsidRPr="00814EFE" w:rsidTr="00E8591D">
        <w:trPr>
          <w:trHeight w:val="383"/>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r w:rsidRPr="00814EFE">
              <w:rPr>
                <w:rFonts w:ascii="Times New Roman" w:hAnsi="Times New Roman"/>
                <w:sz w:val="18"/>
                <w:szCs w:val="18"/>
              </w:rPr>
              <w:t>34</w:t>
            </w: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r w:rsidRPr="00814EFE">
              <w:rPr>
                <w:rFonts w:ascii="Times New Roman" w:hAnsi="Times New Roman"/>
                <w:sz w:val="18"/>
                <w:szCs w:val="18"/>
              </w:rPr>
              <w:t>2</w:t>
            </w: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r>
              <w:rPr>
                <w:rFonts w:ascii="Times New Roman" w:hAnsi="Times New Roman"/>
                <w:sz w:val="18"/>
                <w:szCs w:val="18"/>
              </w:rPr>
              <w:t>01</w:t>
            </w: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r>
              <w:rPr>
                <w:rFonts w:ascii="Times New Roman" w:hAnsi="Times New Roman"/>
                <w:sz w:val="18"/>
                <w:szCs w:val="18"/>
              </w:rPr>
              <w:t>2951</w:t>
            </w:r>
          </w:p>
        </w:tc>
        <w:tc>
          <w:tcPr>
            <w:tcW w:w="2555" w:type="dxa"/>
            <w:vMerge w:val="restart"/>
            <w:tcBorders>
              <w:top w:val="single" w:sz="4" w:space="0" w:color="auto"/>
            </w:tcBorders>
          </w:tcPr>
          <w:p w:rsidR="00E8591D" w:rsidRPr="00814EFE" w:rsidRDefault="00E8591D" w:rsidP="00E8591D">
            <w:pPr>
              <w:rPr>
                <w:rFonts w:ascii="Times New Roman" w:hAnsi="Times New Roman"/>
                <w:sz w:val="18"/>
                <w:szCs w:val="18"/>
              </w:rPr>
            </w:pPr>
            <w:r w:rsidRPr="00814EFE">
              <w:rPr>
                <w:rFonts w:ascii="Times New Roman" w:hAnsi="Times New Roman"/>
                <w:sz w:val="18"/>
                <w:szCs w:val="18"/>
              </w:rPr>
              <w:t>Создание комплексной системы противодействия коррупции</w:t>
            </w:r>
          </w:p>
        </w:tc>
        <w:tc>
          <w:tcPr>
            <w:tcW w:w="1534" w:type="dxa"/>
            <w:tcBorders>
              <w:top w:val="single" w:sz="4" w:space="0" w:color="auto"/>
            </w:tcBorders>
            <w:vAlign w:val="center"/>
          </w:tcPr>
          <w:p w:rsidR="00E8591D" w:rsidRPr="00814EFE" w:rsidRDefault="00E8591D" w:rsidP="00E8591D">
            <w:pPr>
              <w:spacing w:before="40" w:after="40" w:line="240" w:lineRule="auto"/>
              <w:rPr>
                <w:rFonts w:ascii="Times New Roman" w:hAnsi="Times New Roman"/>
                <w:b/>
                <w:bCs/>
                <w:sz w:val="18"/>
                <w:szCs w:val="18"/>
                <w:lang w:eastAsia="ru-RU"/>
              </w:rPr>
            </w:pPr>
            <w:r w:rsidRPr="00814EFE">
              <w:rPr>
                <w:rFonts w:ascii="Times New Roman" w:hAnsi="Times New Roman"/>
                <w:b/>
                <w:bCs/>
                <w:sz w:val="18"/>
                <w:szCs w:val="18"/>
                <w:lang w:eastAsia="ru-RU"/>
              </w:rPr>
              <w:t>Всего</w:t>
            </w:r>
          </w:p>
        </w:tc>
        <w:tc>
          <w:tcPr>
            <w:tcW w:w="641" w:type="dxa"/>
            <w:tcBorders>
              <w:top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463" w:type="dxa"/>
            <w:gridSpan w:val="2"/>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17"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245"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50"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20"/>
                <w:szCs w:val="20"/>
                <w:lang w:eastAsia="ru-RU"/>
              </w:rPr>
            </w:pPr>
          </w:p>
        </w:tc>
        <w:tc>
          <w:tcPr>
            <w:tcW w:w="1146" w:type="dxa"/>
            <w:tcBorders>
              <w:top w:val="single" w:sz="4" w:space="0" w:color="auto"/>
              <w:left w:val="single" w:sz="4" w:space="0" w:color="auto"/>
            </w:tcBorders>
            <w:vAlign w:val="bottom"/>
          </w:tcPr>
          <w:p w:rsidR="00E8591D" w:rsidRPr="00814EFE" w:rsidRDefault="00E8591D" w:rsidP="00E8591D">
            <w:pPr>
              <w:spacing w:before="40" w:after="40" w:line="240" w:lineRule="auto"/>
              <w:jc w:val="center"/>
              <w:rPr>
                <w:rFonts w:ascii="Times New Roman" w:hAnsi="Times New Roman"/>
                <w:b/>
                <w:bCs/>
                <w:sz w:val="20"/>
                <w:szCs w:val="20"/>
                <w:lang w:eastAsia="ru-RU"/>
              </w:rPr>
            </w:pPr>
          </w:p>
        </w:tc>
      </w:tr>
      <w:tr w:rsidR="00E8591D" w:rsidRPr="00814EFE" w:rsidTr="00E8591D">
        <w:trPr>
          <w:trHeight w:val="450"/>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tcPr>
          <w:p w:rsidR="00E8591D" w:rsidRPr="00814EFE" w:rsidRDefault="00E8591D" w:rsidP="00E8591D">
            <w:pPr>
              <w:rPr>
                <w:rFonts w:ascii="Times New Roman" w:hAnsi="Times New Roman"/>
                <w:sz w:val="18"/>
                <w:szCs w:val="18"/>
              </w:rPr>
            </w:pPr>
          </w:p>
        </w:tc>
        <w:tc>
          <w:tcPr>
            <w:tcW w:w="1534" w:type="dxa"/>
            <w:tcBorders>
              <w:top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17"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245"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50"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val="en-US" w:eastAsia="ru-RU"/>
              </w:rPr>
            </w:pPr>
          </w:p>
        </w:tc>
        <w:tc>
          <w:tcPr>
            <w:tcW w:w="1146" w:type="dxa"/>
            <w:tcBorders>
              <w:top w:val="single" w:sz="4" w:space="0" w:color="auto"/>
              <w:left w:val="single" w:sz="4" w:space="0" w:color="auto"/>
            </w:tcBorders>
            <w:vAlign w:val="center"/>
          </w:tcPr>
          <w:p w:rsidR="00E8591D" w:rsidRPr="00814EFE" w:rsidRDefault="00E8591D" w:rsidP="00E8591D">
            <w:pPr>
              <w:spacing w:before="40" w:after="40" w:line="240" w:lineRule="auto"/>
              <w:rPr>
                <w:rFonts w:ascii="Times New Roman" w:hAnsi="Times New Roman"/>
                <w:sz w:val="18"/>
                <w:szCs w:val="18"/>
                <w:lang w:eastAsia="ru-RU"/>
              </w:rPr>
            </w:pPr>
          </w:p>
        </w:tc>
      </w:tr>
      <w:tr w:rsidR="00E8591D" w:rsidRPr="00814EFE" w:rsidTr="00E8591D">
        <w:trPr>
          <w:trHeight w:val="366"/>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tcPr>
          <w:p w:rsidR="00E8591D" w:rsidRPr="00814EFE" w:rsidRDefault="00E8591D" w:rsidP="00E8591D">
            <w:pPr>
              <w:rPr>
                <w:rFonts w:ascii="Times New Roman" w:hAnsi="Times New Roman"/>
                <w:sz w:val="18"/>
                <w:szCs w:val="18"/>
              </w:rPr>
            </w:pPr>
          </w:p>
        </w:tc>
        <w:tc>
          <w:tcPr>
            <w:tcW w:w="1534" w:type="dxa"/>
            <w:tcBorders>
              <w:top w:val="single" w:sz="4" w:space="0" w:color="auto"/>
            </w:tcBorders>
            <w:vAlign w:val="center"/>
          </w:tcPr>
          <w:p w:rsidR="00E8591D" w:rsidRPr="00573EA1" w:rsidRDefault="00E8591D" w:rsidP="00E8591D">
            <w:pPr>
              <w:spacing w:before="40" w:after="40" w:line="240" w:lineRule="auto"/>
              <w:rPr>
                <w:rFonts w:ascii="Times New Roman" w:hAnsi="Times New Roman"/>
                <w:sz w:val="18"/>
                <w:szCs w:val="18"/>
                <w:highlight w:val="yellow"/>
                <w:lang w:eastAsia="ru-RU"/>
              </w:rPr>
            </w:pPr>
            <w:r>
              <w:rPr>
                <w:rFonts w:ascii="Times New Roman" w:hAnsi="Times New Roman"/>
                <w:sz w:val="18"/>
                <w:szCs w:val="18"/>
                <w:lang w:eastAsia="ru-RU"/>
              </w:rPr>
              <w:t xml:space="preserve">Отдел </w:t>
            </w:r>
            <w:r w:rsidRPr="00814EFE">
              <w:rPr>
                <w:rFonts w:ascii="Times New Roman" w:hAnsi="Times New Roman"/>
                <w:sz w:val="18"/>
                <w:szCs w:val="18"/>
                <w:lang w:eastAsia="ru-RU"/>
              </w:rPr>
              <w:t xml:space="preserve"> образования </w:t>
            </w:r>
            <w:r>
              <w:rPr>
                <w:rFonts w:ascii="Times New Roman" w:hAnsi="Times New Roman"/>
                <w:sz w:val="18"/>
                <w:szCs w:val="18"/>
                <w:lang w:eastAsia="ru-RU"/>
              </w:rPr>
              <w:t>администрации М</w:t>
            </w:r>
            <w:r w:rsidRPr="00814EFE">
              <w:rPr>
                <w:rFonts w:ascii="Times New Roman" w:hAnsi="Times New Roman"/>
                <w:sz w:val="18"/>
                <w:szCs w:val="18"/>
                <w:lang w:eastAsia="ru-RU"/>
              </w:rPr>
              <w:t>РМО РК</w:t>
            </w:r>
            <w:r w:rsidRPr="00573EA1">
              <w:rPr>
                <w:rFonts w:ascii="Times New Roman" w:hAnsi="Times New Roman"/>
                <w:sz w:val="20"/>
                <w:szCs w:val="20"/>
                <w:highlight w:val="yellow"/>
              </w:rPr>
              <w:t xml:space="preserve"> </w:t>
            </w:r>
          </w:p>
        </w:tc>
        <w:tc>
          <w:tcPr>
            <w:tcW w:w="641" w:type="dxa"/>
            <w:tcBorders>
              <w:top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lang w:eastAsia="ru-RU"/>
              </w:rPr>
            </w:pPr>
          </w:p>
        </w:tc>
        <w:tc>
          <w:tcPr>
            <w:tcW w:w="463" w:type="dxa"/>
            <w:gridSpan w:val="2"/>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17"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245"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50"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4814E3" w:rsidRDefault="00E8591D" w:rsidP="00E8591D">
            <w:pPr>
              <w:spacing w:before="40" w:after="40" w:line="240" w:lineRule="auto"/>
              <w:jc w:val="center"/>
              <w:rPr>
                <w:rFonts w:ascii="Times New Roman" w:hAnsi="Times New Roman"/>
                <w:bCs/>
                <w:sz w:val="20"/>
                <w:szCs w:val="20"/>
                <w:lang w:eastAsia="ru-RU"/>
              </w:rPr>
            </w:pPr>
          </w:p>
        </w:tc>
        <w:tc>
          <w:tcPr>
            <w:tcW w:w="1146" w:type="dxa"/>
            <w:tcBorders>
              <w:top w:val="single" w:sz="4" w:space="0" w:color="auto"/>
              <w:lef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lang w:eastAsia="ru-RU"/>
              </w:rPr>
            </w:pPr>
          </w:p>
        </w:tc>
      </w:tr>
      <w:tr w:rsidR="00E8591D" w:rsidRPr="00814EFE" w:rsidTr="00E8591D">
        <w:trPr>
          <w:trHeight w:val="497"/>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2555" w:type="dxa"/>
            <w:vMerge/>
          </w:tcPr>
          <w:p w:rsidR="00E8591D" w:rsidRPr="00814EFE" w:rsidRDefault="00E8591D" w:rsidP="00E8591D">
            <w:pPr>
              <w:rPr>
                <w:rFonts w:ascii="Times New Roman" w:hAnsi="Times New Roman"/>
                <w:sz w:val="18"/>
                <w:szCs w:val="18"/>
              </w:rPr>
            </w:pPr>
          </w:p>
        </w:tc>
        <w:tc>
          <w:tcPr>
            <w:tcW w:w="1534" w:type="dxa"/>
            <w:tcBorders>
              <w:top w:val="single" w:sz="4" w:space="0" w:color="auto"/>
            </w:tcBorders>
          </w:tcPr>
          <w:p w:rsidR="00E8591D" w:rsidRPr="00814EFE" w:rsidRDefault="00E8591D" w:rsidP="00E8591D">
            <w:pPr>
              <w:spacing w:after="0" w:line="240" w:lineRule="auto"/>
              <w:rPr>
                <w:rFonts w:ascii="Times New Roman" w:hAnsi="Times New Roman"/>
                <w:sz w:val="18"/>
                <w:szCs w:val="18"/>
                <w:lang w:eastAsia="ru-RU"/>
              </w:rPr>
            </w:pPr>
            <w:r>
              <w:rPr>
                <w:rFonts w:ascii="Times New Roman" w:hAnsi="Times New Roman"/>
                <w:sz w:val="18"/>
                <w:szCs w:val="18"/>
                <w:lang w:eastAsia="ru-RU"/>
              </w:rPr>
              <w:t>ФЭУ М</w:t>
            </w:r>
            <w:r w:rsidRPr="00814EFE">
              <w:rPr>
                <w:rFonts w:ascii="Times New Roman" w:hAnsi="Times New Roman"/>
                <w:sz w:val="18"/>
                <w:szCs w:val="18"/>
                <w:lang w:eastAsia="ru-RU"/>
              </w:rPr>
              <w:t>РМО РК</w:t>
            </w:r>
          </w:p>
        </w:tc>
        <w:tc>
          <w:tcPr>
            <w:tcW w:w="641" w:type="dxa"/>
            <w:tcBorders>
              <w:top w:val="single" w:sz="4" w:space="0" w:color="auto"/>
              <w:right w:val="single" w:sz="4" w:space="0" w:color="auto"/>
            </w:tcBorders>
            <w:vAlign w:val="center"/>
          </w:tcPr>
          <w:p w:rsidR="00E8591D" w:rsidRPr="00814EFE" w:rsidRDefault="00E8591D" w:rsidP="00E8591D">
            <w:pPr>
              <w:spacing w:before="40" w:after="40" w:line="240" w:lineRule="auto"/>
              <w:jc w:val="center"/>
              <w:rPr>
                <w:rFonts w:ascii="Times New Roman" w:hAnsi="Times New Roman"/>
                <w:sz w:val="18"/>
                <w:szCs w:val="18"/>
                <w:lang w:eastAsia="ru-RU"/>
              </w:rPr>
            </w:pPr>
          </w:p>
        </w:tc>
        <w:tc>
          <w:tcPr>
            <w:tcW w:w="463" w:type="dxa"/>
            <w:gridSpan w:val="2"/>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17"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245"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550"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18"/>
                <w:szCs w:val="18"/>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18"/>
                <w:szCs w:val="18"/>
                <w:lang w:eastAsia="ru-RU"/>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val="en-US" w:eastAsia="ru-RU"/>
              </w:rPr>
            </w:pPr>
          </w:p>
        </w:tc>
        <w:tc>
          <w:tcPr>
            <w:tcW w:w="1146" w:type="dxa"/>
            <w:tcBorders>
              <w:top w:val="single" w:sz="4" w:space="0" w:color="auto"/>
              <w:left w:val="single" w:sz="4" w:space="0" w:color="auto"/>
            </w:tcBorders>
            <w:vAlign w:val="bottom"/>
          </w:tcPr>
          <w:p w:rsidR="00E8591D" w:rsidRPr="00814EFE" w:rsidRDefault="00E8591D" w:rsidP="00E8591D">
            <w:pPr>
              <w:spacing w:before="40" w:after="40" w:line="240" w:lineRule="auto"/>
              <w:jc w:val="center"/>
              <w:rPr>
                <w:rFonts w:ascii="Times New Roman" w:hAnsi="Times New Roman"/>
                <w:bCs/>
                <w:sz w:val="20"/>
                <w:szCs w:val="20"/>
                <w:lang w:eastAsia="ru-RU"/>
              </w:rPr>
            </w:pPr>
          </w:p>
        </w:tc>
      </w:tr>
      <w:tr w:rsidR="00E8591D" w:rsidRPr="00814EFE" w:rsidTr="00E8591D">
        <w:trPr>
          <w:trHeight w:val="413"/>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34</w:t>
            </w: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3</w:t>
            </w: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val="restart"/>
            <w:tcBorders>
              <w:top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b/>
                <w:sz w:val="20"/>
                <w:szCs w:val="20"/>
              </w:rPr>
              <w:t>Подпрограмма «</w:t>
            </w:r>
            <w:r w:rsidRPr="004814E3">
              <w:rPr>
                <w:rFonts w:ascii="Times New Roman" w:hAnsi="Times New Roman"/>
                <w:b/>
                <w:sz w:val="20"/>
                <w:szCs w:val="20"/>
              </w:rPr>
              <w:t xml:space="preserve">Развитие </w:t>
            </w:r>
            <w:r w:rsidRPr="004814E3">
              <w:rPr>
                <w:rFonts w:ascii="Times New Roman" w:hAnsi="Times New Roman"/>
                <w:b/>
                <w:sz w:val="20"/>
                <w:szCs w:val="20"/>
              </w:rPr>
              <w:lastRenderedPageBreak/>
              <w:t>малого и среднего предпринимательства</w:t>
            </w:r>
            <w:r w:rsidRPr="00814EFE">
              <w:rPr>
                <w:rFonts w:ascii="Times New Roman" w:hAnsi="Times New Roman"/>
                <w:b/>
              </w:rPr>
              <w:t>»</w:t>
            </w:r>
          </w:p>
        </w:tc>
        <w:tc>
          <w:tcPr>
            <w:tcW w:w="1534" w:type="dxa"/>
            <w:tcBorders>
              <w:top w:val="single" w:sz="4" w:space="0" w:color="auto"/>
            </w:tcBorders>
            <w:vAlign w:val="center"/>
          </w:tcPr>
          <w:p w:rsidR="00E8591D" w:rsidRPr="00814EFE" w:rsidRDefault="00E8591D" w:rsidP="00E8591D">
            <w:pPr>
              <w:spacing w:before="40" w:after="40"/>
              <w:rPr>
                <w:rFonts w:ascii="Times New Roman" w:hAnsi="Times New Roman"/>
                <w:b/>
                <w:bCs/>
                <w:sz w:val="20"/>
                <w:szCs w:val="20"/>
              </w:rPr>
            </w:pPr>
            <w:r w:rsidRPr="00814EFE">
              <w:rPr>
                <w:rFonts w:ascii="Times New Roman" w:hAnsi="Times New Roman"/>
                <w:b/>
                <w:bCs/>
                <w:sz w:val="20"/>
                <w:szCs w:val="20"/>
              </w:rPr>
              <w:lastRenderedPageBreak/>
              <w:t>Всего</w:t>
            </w:r>
          </w:p>
        </w:tc>
        <w:tc>
          <w:tcPr>
            <w:tcW w:w="641"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Cs/>
                <w:sz w:val="20"/>
                <w:szCs w:val="20"/>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Cs/>
                <w:sz w:val="20"/>
                <w:szCs w:val="20"/>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Cs/>
                <w:sz w:val="20"/>
                <w:szCs w:val="20"/>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Cs/>
                <w:sz w:val="20"/>
                <w:szCs w:val="20"/>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jc w:val="center"/>
              <w:rPr>
                <w:rFonts w:ascii="Times New Roman" w:hAnsi="Times New Roman"/>
                <w:bCs/>
                <w:sz w:val="20"/>
                <w:szCs w:val="20"/>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20,0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20,0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146" w:type="dxa"/>
            <w:tcBorders>
              <w:top w:val="single" w:sz="4" w:space="0" w:color="auto"/>
              <w:left w:val="single" w:sz="4" w:space="0" w:color="auto"/>
            </w:tcBorders>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r>
      <w:tr w:rsidR="00E8591D" w:rsidRPr="00814EFE" w:rsidTr="00E8591D">
        <w:trPr>
          <w:trHeight w:val="471"/>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b/>
                <w:sz w:val="20"/>
                <w:szCs w:val="20"/>
              </w:rPr>
            </w:pPr>
          </w:p>
        </w:tc>
        <w:tc>
          <w:tcPr>
            <w:tcW w:w="1534" w:type="dxa"/>
            <w:tcBorders>
              <w:top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641"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c>
          <w:tcPr>
            <w:tcW w:w="1146" w:type="dxa"/>
            <w:tcBorders>
              <w:top w:val="single" w:sz="4" w:space="0" w:color="auto"/>
              <w:lef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450"/>
        </w:trPr>
        <w:tc>
          <w:tcPr>
            <w:tcW w:w="560" w:type="dxa"/>
            <w:tcBorders>
              <w:top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bCs/>
                <w:sz w:val="20"/>
                <w:szCs w:val="20"/>
              </w:rPr>
            </w:pPr>
            <w:r w:rsidRPr="00814EFE">
              <w:rPr>
                <w:rFonts w:ascii="Times New Roman" w:hAnsi="Times New Roman"/>
                <w:bCs/>
                <w:sz w:val="20"/>
                <w:szCs w:val="20"/>
              </w:rPr>
              <w:lastRenderedPageBreak/>
              <w:t>34</w:t>
            </w: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w:t>
            </w: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01</w:t>
            </w: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p>
          <w:p w:rsidR="00E8591D" w:rsidRDefault="00E8591D" w:rsidP="00E8591D">
            <w:pPr>
              <w:spacing w:after="0" w:line="240" w:lineRule="auto"/>
              <w:rPr>
                <w:rFonts w:ascii="Times New Roman" w:hAnsi="Times New Roman"/>
                <w:sz w:val="20"/>
                <w:szCs w:val="20"/>
              </w:rPr>
            </w:pPr>
          </w:p>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2951</w:t>
            </w:r>
          </w:p>
        </w:tc>
        <w:tc>
          <w:tcPr>
            <w:tcW w:w="2555" w:type="dxa"/>
            <w:tcBorders>
              <w:top w:val="single" w:sz="4" w:space="0" w:color="auto"/>
            </w:tcBorders>
            <w:vAlign w:val="center"/>
          </w:tcPr>
          <w:p w:rsidR="00E8591D" w:rsidRPr="00814EFE" w:rsidRDefault="00E8591D" w:rsidP="00E8591D">
            <w:pPr>
              <w:autoSpaceDE w:val="0"/>
              <w:autoSpaceDN w:val="0"/>
              <w:adjustRightInd w:val="0"/>
              <w:jc w:val="both"/>
              <w:outlineLvl w:val="4"/>
              <w:rPr>
                <w:rFonts w:ascii="Times New Roman" w:hAnsi="Times New Roman"/>
                <w:sz w:val="20"/>
                <w:szCs w:val="20"/>
              </w:rPr>
            </w:pPr>
            <w:r w:rsidRPr="00FC3455">
              <w:rPr>
                <w:rFonts w:ascii="Times New Roman" w:hAnsi="Times New Roman"/>
                <w:sz w:val="20"/>
                <w:szCs w:val="20"/>
              </w:rPr>
              <w:t>Мероприятия на оказание финансовой помощи предпринимателям, расширение производства и наращивание мощностей в сфере малого бизнеса, создание дополнительных рабочих мест.</w:t>
            </w:r>
          </w:p>
        </w:tc>
        <w:tc>
          <w:tcPr>
            <w:tcW w:w="1534" w:type="dxa"/>
            <w:tcBorders>
              <w:top w:val="single" w:sz="4" w:space="0" w:color="auto"/>
            </w:tcBorders>
            <w:vAlign w:val="center"/>
          </w:tcPr>
          <w:p w:rsidR="00E8591D" w:rsidRPr="00814EFE" w:rsidRDefault="00E8591D" w:rsidP="00E8591D">
            <w:pPr>
              <w:spacing w:before="40" w:after="40"/>
              <w:rPr>
                <w:rFonts w:ascii="Times New Roman" w:hAnsi="Times New Roman"/>
                <w:sz w:val="20"/>
                <w:szCs w:val="20"/>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517"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1245" w:type="dxa"/>
            <w:tcBorders>
              <w:top w:val="single" w:sz="4" w:space="0" w:color="auto"/>
              <w:left w:val="single" w:sz="4" w:space="0" w:color="auto"/>
              <w:righ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550" w:type="dxa"/>
            <w:tcBorders>
              <w:top w:val="single" w:sz="4" w:space="0" w:color="auto"/>
              <w:left w:val="single" w:sz="4" w:space="0" w:color="auto"/>
            </w:tcBorders>
            <w:vAlign w:val="center"/>
          </w:tcPr>
          <w:p w:rsidR="00E8591D" w:rsidRPr="00814EFE" w:rsidRDefault="00E8591D" w:rsidP="00E8591D">
            <w:pPr>
              <w:spacing w:before="40" w:after="40"/>
              <w:jc w:val="center"/>
              <w:rPr>
                <w:rFonts w:ascii="Times New Roman" w:hAnsi="Times New Roman"/>
                <w:sz w:val="20"/>
                <w:szCs w:val="20"/>
              </w:rPr>
            </w:pPr>
          </w:p>
        </w:tc>
        <w:tc>
          <w:tcPr>
            <w:tcW w:w="1062" w:type="dxa"/>
            <w:tcBorders>
              <w:top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20,0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20,0</w:t>
            </w:r>
          </w:p>
        </w:tc>
        <w:tc>
          <w:tcPr>
            <w:tcW w:w="1134" w:type="dxa"/>
            <w:tcBorders>
              <w:top w:val="single" w:sz="4" w:space="0" w:color="auto"/>
              <w:left w:val="single" w:sz="4" w:space="0" w:color="auto"/>
              <w:righ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c>
          <w:tcPr>
            <w:tcW w:w="1146" w:type="dxa"/>
            <w:tcBorders>
              <w:top w:val="single" w:sz="4" w:space="0" w:color="auto"/>
              <w:left w:val="single" w:sz="4" w:space="0" w:color="auto"/>
            </w:tcBorders>
            <w:vAlign w:val="bottom"/>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360"/>
        </w:trPr>
        <w:tc>
          <w:tcPr>
            <w:tcW w:w="560" w:type="dxa"/>
            <w:vMerge w:val="restart"/>
            <w:tcBorders>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34</w:t>
            </w:r>
          </w:p>
        </w:tc>
        <w:tc>
          <w:tcPr>
            <w:tcW w:w="481"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4</w:t>
            </w:r>
          </w:p>
        </w:tc>
        <w:tc>
          <w:tcPr>
            <w:tcW w:w="564" w:type="dxa"/>
            <w:vMerge w:val="restart"/>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val="restart"/>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val="restart"/>
          </w:tcPr>
          <w:p w:rsidR="00E8591D" w:rsidRPr="00814EFE" w:rsidRDefault="00E8591D" w:rsidP="00E8591D">
            <w:pPr>
              <w:spacing w:after="0" w:line="240" w:lineRule="auto"/>
              <w:rPr>
                <w:rFonts w:ascii="Times New Roman" w:hAnsi="Times New Roman"/>
                <w:b/>
              </w:rPr>
            </w:pPr>
            <w:r w:rsidRPr="00814EFE">
              <w:rPr>
                <w:rFonts w:ascii="Times New Roman" w:hAnsi="Times New Roman"/>
                <w:b/>
              </w:rPr>
              <w:t xml:space="preserve">Подпрограмма «Обеспечивающая подпрограмма» </w:t>
            </w:r>
          </w:p>
        </w:tc>
        <w:tc>
          <w:tcPr>
            <w:tcW w:w="1534" w:type="dxa"/>
            <w:tcBorders>
              <w:bottom w:val="single" w:sz="4" w:space="0" w:color="auto"/>
            </w:tcBorders>
          </w:tcPr>
          <w:p w:rsidR="00E8591D" w:rsidRPr="00814EFE" w:rsidRDefault="00E8591D" w:rsidP="00E8591D">
            <w:pPr>
              <w:spacing w:after="0" w:line="240" w:lineRule="auto"/>
              <w:rPr>
                <w:rFonts w:ascii="Times New Roman" w:hAnsi="Times New Roman"/>
                <w:b/>
                <w:sz w:val="20"/>
                <w:szCs w:val="20"/>
              </w:rPr>
            </w:pPr>
            <w:r w:rsidRPr="00814EFE">
              <w:rPr>
                <w:rFonts w:ascii="Times New Roman" w:hAnsi="Times New Roman"/>
                <w:b/>
                <w:sz w:val="20"/>
                <w:szCs w:val="20"/>
              </w:rPr>
              <w:t>всего</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8757,3</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6822,4</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7175,1</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7117,1</w:t>
            </w: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b/>
                <w:sz w:val="20"/>
                <w:szCs w:val="20"/>
              </w:rPr>
            </w:pPr>
            <w:r>
              <w:rPr>
                <w:rFonts w:ascii="Times New Roman" w:hAnsi="Times New Roman"/>
                <w:b/>
                <w:sz w:val="20"/>
                <w:szCs w:val="20"/>
              </w:rPr>
              <w:t>7117,1</w:t>
            </w:r>
          </w:p>
        </w:tc>
      </w:tr>
      <w:tr w:rsidR="00E8591D" w:rsidRPr="00814EFE" w:rsidTr="00E8591D">
        <w:trPr>
          <w:trHeight w:val="349"/>
        </w:trPr>
        <w:tc>
          <w:tcPr>
            <w:tcW w:w="560" w:type="dxa"/>
            <w:vMerge/>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81"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64" w:type="dxa"/>
            <w:vMerge/>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788" w:type="dxa"/>
            <w:vMerge/>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2555" w:type="dxa"/>
            <w:vMerge/>
          </w:tcPr>
          <w:p w:rsidR="00E8591D" w:rsidRPr="00814EFE" w:rsidRDefault="00E8591D" w:rsidP="00E8591D">
            <w:pPr>
              <w:spacing w:after="0" w:line="240" w:lineRule="auto"/>
              <w:rPr>
                <w:rFonts w:ascii="Times New Roman" w:hAnsi="Times New Roman"/>
                <w:sz w:val="20"/>
                <w:szCs w:val="20"/>
              </w:rPr>
            </w:pPr>
          </w:p>
        </w:tc>
        <w:tc>
          <w:tcPr>
            <w:tcW w:w="1534" w:type="dxa"/>
            <w:tcBorders>
              <w:top w:val="single" w:sz="4" w:space="0" w:color="auto"/>
              <w:bottom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8757,3</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6822,4</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7175,1</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7117,1</w:t>
            </w: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7117,1</w:t>
            </w:r>
          </w:p>
        </w:tc>
      </w:tr>
      <w:tr w:rsidR="00E8591D" w:rsidRPr="00814EFE" w:rsidTr="00E8591D">
        <w:trPr>
          <w:trHeight w:val="413"/>
        </w:trPr>
        <w:tc>
          <w:tcPr>
            <w:tcW w:w="560"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4</w:t>
            </w:r>
          </w:p>
        </w:tc>
        <w:tc>
          <w:tcPr>
            <w:tcW w:w="56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01</w:t>
            </w:r>
          </w:p>
        </w:tc>
        <w:tc>
          <w:tcPr>
            <w:tcW w:w="788"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0012</w:t>
            </w:r>
          </w:p>
        </w:tc>
        <w:tc>
          <w:tcPr>
            <w:tcW w:w="2555" w:type="dxa"/>
            <w:tcBorders>
              <w:top w:val="single" w:sz="4" w:space="0" w:color="auto"/>
              <w:bottom w:val="single" w:sz="4" w:space="0" w:color="auto"/>
            </w:tcBorders>
          </w:tcPr>
          <w:p w:rsidR="00E8591D" w:rsidRPr="00814EFE" w:rsidRDefault="00E8591D" w:rsidP="00E8591D">
            <w:pPr>
              <w:rPr>
                <w:rFonts w:ascii="Times New Roman" w:hAnsi="Times New Roman"/>
                <w:sz w:val="20"/>
                <w:szCs w:val="20"/>
              </w:rPr>
            </w:pPr>
            <w:r w:rsidRPr="00814EFE">
              <w:rPr>
                <w:rFonts w:ascii="Times New Roman" w:hAnsi="Times New Roman"/>
                <w:sz w:val="20"/>
                <w:szCs w:val="20"/>
              </w:rPr>
              <w:t>Расходы на выплаты по оплате труда работников и на обеспечение функций муниципальных органов</w:t>
            </w:r>
          </w:p>
        </w:tc>
        <w:tc>
          <w:tcPr>
            <w:tcW w:w="1534" w:type="dxa"/>
            <w:tcBorders>
              <w:top w:val="single" w:sz="4" w:space="0" w:color="auto"/>
              <w:bottom w:val="single" w:sz="4" w:space="0" w:color="auto"/>
            </w:tcBorders>
          </w:tcPr>
          <w:p w:rsidR="00E8591D" w:rsidRPr="00814EFE" w:rsidRDefault="00E8591D" w:rsidP="00E8591D">
            <w:pPr>
              <w:rPr>
                <w:rFonts w:ascii="Times New Roman" w:hAnsi="Times New Roman"/>
                <w:sz w:val="20"/>
                <w:szCs w:val="20"/>
              </w:rPr>
            </w:pPr>
            <w:r w:rsidRPr="00814EFE">
              <w:rPr>
                <w:rFonts w:ascii="Times New Roman" w:hAnsi="Times New Roman"/>
                <w:sz w:val="18"/>
                <w:szCs w:val="18"/>
                <w:lang w:eastAsia="ru-RU"/>
              </w:rPr>
              <w:t>Администраци</w:t>
            </w:r>
            <w:r>
              <w:rPr>
                <w:rFonts w:ascii="Times New Roman" w:hAnsi="Times New Roman"/>
                <w:sz w:val="18"/>
                <w:szCs w:val="18"/>
                <w:lang w:eastAsia="ru-RU"/>
              </w:rPr>
              <w:t>я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800</w:t>
            </w:r>
          </w:p>
        </w:tc>
        <w:tc>
          <w:tcPr>
            <w:tcW w:w="463" w:type="dxa"/>
            <w:gridSpan w:val="2"/>
            <w:tcBorders>
              <w:top w:val="single" w:sz="4" w:space="0" w:color="auto"/>
              <w:left w:val="single" w:sz="4" w:space="0" w:color="auto"/>
              <w:bottom w:val="single" w:sz="4" w:space="0" w:color="auto"/>
              <w:right w:val="single" w:sz="4" w:space="0" w:color="auto"/>
            </w:tcBorders>
          </w:tcPr>
          <w:p w:rsidR="00E8591D" w:rsidRPr="0033599D" w:rsidRDefault="00E8591D" w:rsidP="00E8591D">
            <w:pPr>
              <w:spacing w:after="0" w:line="240" w:lineRule="auto"/>
              <w:rPr>
                <w:rFonts w:ascii="Times New Roman" w:hAnsi="Times New Roman"/>
                <w:sz w:val="20"/>
                <w:szCs w:val="20"/>
              </w:rPr>
            </w:pPr>
            <w:r>
              <w:rPr>
                <w:rFonts w:ascii="Times New Roman" w:hAnsi="Times New Roman"/>
                <w:sz w:val="20"/>
                <w:szCs w:val="20"/>
              </w:rPr>
              <w:t>01</w:t>
            </w:r>
          </w:p>
        </w:tc>
        <w:tc>
          <w:tcPr>
            <w:tcW w:w="517" w:type="dxa"/>
            <w:tcBorders>
              <w:top w:val="single" w:sz="4" w:space="0" w:color="auto"/>
              <w:left w:val="single" w:sz="4" w:space="0" w:color="auto"/>
              <w:bottom w:val="single" w:sz="4" w:space="0" w:color="auto"/>
              <w:right w:val="single" w:sz="4" w:space="0" w:color="auto"/>
            </w:tcBorders>
          </w:tcPr>
          <w:p w:rsidR="00E8591D" w:rsidRPr="0033599D" w:rsidRDefault="00E8591D" w:rsidP="00E8591D">
            <w:pPr>
              <w:spacing w:after="0" w:line="240" w:lineRule="auto"/>
              <w:rPr>
                <w:rFonts w:ascii="Times New Roman" w:hAnsi="Times New Roman"/>
                <w:sz w:val="20"/>
                <w:szCs w:val="20"/>
              </w:rPr>
            </w:pPr>
            <w:r>
              <w:rPr>
                <w:rFonts w:ascii="Times New Roman" w:hAnsi="Times New Roman"/>
                <w:sz w:val="20"/>
                <w:szCs w:val="20"/>
              </w:rPr>
              <w:t>04</w:t>
            </w: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3440100120</w:t>
            </w:r>
          </w:p>
        </w:tc>
        <w:tc>
          <w:tcPr>
            <w:tcW w:w="550"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7593,0</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5694,8</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6136,8</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6018,8</w:t>
            </w: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6018,8</w:t>
            </w:r>
          </w:p>
        </w:tc>
      </w:tr>
      <w:tr w:rsidR="00E8591D" w:rsidRPr="00814EFE" w:rsidTr="00E8591D">
        <w:trPr>
          <w:trHeight w:val="444"/>
        </w:trPr>
        <w:tc>
          <w:tcPr>
            <w:tcW w:w="560" w:type="dxa"/>
            <w:tcBorders>
              <w:top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4</w:t>
            </w:r>
          </w:p>
        </w:tc>
        <w:tc>
          <w:tcPr>
            <w:tcW w:w="564" w:type="dxa"/>
            <w:tcBorders>
              <w:top w:val="single" w:sz="4" w:space="0" w:color="auto"/>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01</w:t>
            </w:r>
          </w:p>
        </w:tc>
        <w:tc>
          <w:tcPr>
            <w:tcW w:w="788" w:type="dxa"/>
            <w:tcBorders>
              <w:top w:val="single" w:sz="4" w:space="0" w:color="auto"/>
              <w:lef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0012</w:t>
            </w:r>
          </w:p>
        </w:tc>
        <w:tc>
          <w:tcPr>
            <w:tcW w:w="2555" w:type="dxa"/>
            <w:tcBorders>
              <w:top w:val="single" w:sz="4" w:space="0" w:color="auto"/>
            </w:tcBorders>
          </w:tcPr>
          <w:p w:rsidR="00E8591D" w:rsidRPr="00814EFE" w:rsidRDefault="00E8591D" w:rsidP="00E8591D">
            <w:pPr>
              <w:rPr>
                <w:rFonts w:ascii="Times New Roman" w:hAnsi="Times New Roman"/>
                <w:sz w:val="20"/>
                <w:szCs w:val="20"/>
              </w:rPr>
            </w:pPr>
            <w:r w:rsidRPr="00814EFE">
              <w:rPr>
                <w:rFonts w:ascii="Times New Roman" w:hAnsi="Times New Roman"/>
                <w:sz w:val="20"/>
                <w:szCs w:val="20"/>
              </w:rPr>
              <w:t>Расходы на выплаты по оплате труда работников и на обеспечение функций муниципальных органов</w:t>
            </w:r>
          </w:p>
        </w:tc>
        <w:tc>
          <w:tcPr>
            <w:tcW w:w="1534" w:type="dxa"/>
            <w:tcBorders>
              <w:top w:val="single" w:sz="4" w:space="0" w:color="auto"/>
            </w:tcBorders>
          </w:tcPr>
          <w:p w:rsidR="00E8591D" w:rsidRPr="00814EFE" w:rsidRDefault="00E8591D" w:rsidP="00E8591D">
            <w:pPr>
              <w:rPr>
                <w:rFonts w:ascii="Times New Roman" w:hAnsi="Times New Roman"/>
                <w:sz w:val="18"/>
                <w:szCs w:val="18"/>
                <w:lang w:eastAsia="ru-RU"/>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800</w:t>
            </w:r>
          </w:p>
        </w:tc>
        <w:tc>
          <w:tcPr>
            <w:tcW w:w="463" w:type="dxa"/>
            <w:gridSpan w:val="2"/>
            <w:tcBorders>
              <w:top w:val="single" w:sz="4" w:space="0" w:color="auto"/>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01</w:t>
            </w:r>
          </w:p>
        </w:tc>
        <w:tc>
          <w:tcPr>
            <w:tcW w:w="517"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3440100120</w:t>
            </w:r>
          </w:p>
        </w:tc>
        <w:tc>
          <w:tcPr>
            <w:tcW w:w="550" w:type="dxa"/>
            <w:tcBorders>
              <w:top w:val="single" w:sz="4" w:space="0" w:color="auto"/>
              <w:left w:val="single" w:sz="4" w:space="0" w:color="auto"/>
              <w:bottom w:val="single" w:sz="4" w:space="0" w:color="auto"/>
            </w:tcBorders>
          </w:tcPr>
          <w:p w:rsidR="00E8591D" w:rsidRPr="00814EFE" w:rsidRDefault="00E8591D" w:rsidP="00E8591D">
            <w:pPr>
              <w:rPr>
                <w:rFonts w:ascii="Times New Roman" w:hAnsi="Times New Roman"/>
                <w:sz w:val="20"/>
                <w:szCs w:val="20"/>
              </w:rPr>
            </w:pPr>
          </w:p>
        </w:tc>
        <w:tc>
          <w:tcPr>
            <w:tcW w:w="1062" w:type="dxa"/>
            <w:tcBorders>
              <w:top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471,8</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520,8</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426,0</w:t>
            </w:r>
          </w:p>
        </w:tc>
        <w:tc>
          <w:tcPr>
            <w:tcW w:w="1134" w:type="dxa"/>
            <w:tcBorders>
              <w:top w:val="single" w:sz="4" w:space="0" w:color="auto"/>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486,0</w:t>
            </w:r>
          </w:p>
        </w:tc>
        <w:tc>
          <w:tcPr>
            <w:tcW w:w="1146" w:type="dxa"/>
            <w:tcBorders>
              <w:top w:val="single" w:sz="4" w:space="0" w:color="auto"/>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486,0</w:t>
            </w:r>
          </w:p>
        </w:tc>
      </w:tr>
      <w:tr w:rsidR="00E8591D" w:rsidRPr="00814EFE" w:rsidTr="00E8591D">
        <w:trPr>
          <w:trHeight w:val="255"/>
        </w:trPr>
        <w:tc>
          <w:tcPr>
            <w:tcW w:w="560" w:type="dxa"/>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34</w:t>
            </w:r>
          </w:p>
        </w:tc>
        <w:tc>
          <w:tcPr>
            <w:tcW w:w="4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4</w:t>
            </w:r>
          </w:p>
        </w:tc>
        <w:tc>
          <w:tcPr>
            <w:tcW w:w="564"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03</w:t>
            </w:r>
          </w:p>
        </w:tc>
        <w:tc>
          <w:tcPr>
            <w:tcW w:w="788" w:type="dxa"/>
            <w:tcBorders>
              <w:lef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71170</w:t>
            </w:r>
          </w:p>
        </w:tc>
        <w:tc>
          <w:tcPr>
            <w:tcW w:w="2555"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Субвенции бюджетам муниципальных </w:t>
            </w:r>
            <w:r w:rsidRPr="00814EFE">
              <w:rPr>
                <w:rFonts w:ascii="Times New Roman" w:hAnsi="Times New Roman"/>
                <w:sz w:val="20"/>
                <w:szCs w:val="20"/>
              </w:rPr>
              <w:lastRenderedPageBreak/>
              <w:t xml:space="preserve">образований (городского округа) для финансового обеспечения расходных обязательств муниципальных образований, возникающих при выполнении государственных полномочий  в рамках подпрограммы "Развитие системы дополнительного образования и воспитания детей" государственной программы Республики Калмыкия "Развитие образования Республики Калмыкия на 2013-2017 годы"    </w:t>
            </w:r>
          </w:p>
        </w:tc>
        <w:tc>
          <w:tcPr>
            <w:tcW w:w="1534" w:type="dxa"/>
            <w:tcBorders>
              <w:right w:val="single" w:sz="4" w:space="0" w:color="auto"/>
            </w:tcBorders>
          </w:tcPr>
          <w:p w:rsidR="00E8591D" w:rsidRPr="00814EFE" w:rsidRDefault="00E8591D" w:rsidP="00E8591D">
            <w:pPr>
              <w:rPr>
                <w:rFonts w:ascii="Times New Roman" w:hAnsi="Times New Roman"/>
                <w:sz w:val="18"/>
                <w:szCs w:val="18"/>
                <w:lang w:eastAsia="ru-RU"/>
              </w:rPr>
            </w:pPr>
            <w:r>
              <w:rPr>
                <w:rFonts w:ascii="Times New Roman" w:hAnsi="Times New Roman"/>
                <w:sz w:val="18"/>
                <w:szCs w:val="18"/>
                <w:lang w:eastAsia="ru-RU"/>
              </w:rPr>
              <w:lastRenderedPageBreak/>
              <w:t xml:space="preserve">Администрация </w:t>
            </w:r>
            <w:r>
              <w:rPr>
                <w:rFonts w:ascii="Times New Roman" w:hAnsi="Times New Roman"/>
                <w:sz w:val="18"/>
                <w:szCs w:val="18"/>
                <w:lang w:eastAsia="ru-RU"/>
              </w:rPr>
              <w:lastRenderedPageBreak/>
              <w:t>М</w:t>
            </w:r>
            <w:r w:rsidRPr="00814EFE">
              <w:rPr>
                <w:rFonts w:ascii="Times New Roman" w:hAnsi="Times New Roman"/>
                <w:sz w:val="18"/>
                <w:szCs w:val="18"/>
                <w:lang w:eastAsia="ru-RU"/>
              </w:rPr>
              <w:t>РМО РК</w:t>
            </w:r>
          </w:p>
        </w:tc>
        <w:tc>
          <w:tcPr>
            <w:tcW w:w="641"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lastRenderedPageBreak/>
              <w:t>800</w:t>
            </w: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01</w:t>
            </w:r>
          </w:p>
        </w:tc>
        <w:tc>
          <w:tcPr>
            <w:tcW w:w="517" w:type="dxa"/>
            <w:tcBorders>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13</w:t>
            </w:r>
          </w:p>
        </w:tc>
        <w:tc>
          <w:tcPr>
            <w:tcW w:w="1245" w:type="dxa"/>
            <w:tcBorders>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3440371170</w:t>
            </w: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296,4</w:t>
            </w:r>
          </w:p>
        </w:tc>
        <w:tc>
          <w:tcPr>
            <w:tcW w:w="1134" w:type="dxa"/>
            <w:tcBorders>
              <w:left w:val="single" w:sz="4" w:space="0" w:color="auto"/>
              <w:bottom w:val="single" w:sz="4" w:space="0" w:color="auto"/>
              <w:right w:val="single" w:sz="4" w:space="0" w:color="auto"/>
            </w:tcBorders>
          </w:tcPr>
          <w:p w:rsidR="00E8591D" w:rsidRPr="00814EFE" w:rsidRDefault="00E8591D" w:rsidP="00E8591D">
            <w:pPr>
              <w:rPr>
                <w:rFonts w:ascii="Times New Roman" w:hAnsi="Times New Roman"/>
                <w:sz w:val="20"/>
                <w:szCs w:val="20"/>
              </w:rPr>
            </w:pPr>
            <w:r>
              <w:rPr>
                <w:rFonts w:ascii="Times New Roman" w:hAnsi="Times New Roman"/>
                <w:sz w:val="20"/>
                <w:szCs w:val="20"/>
              </w:rPr>
              <w:t>298,3</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296,6</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296,6</w:t>
            </w: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296,6</w:t>
            </w:r>
          </w:p>
        </w:tc>
      </w:tr>
      <w:tr w:rsidR="00E8591D" w:rsidRPr="00814EFE" w:rsidTr="00E8591D">
        <w:trPr>
          <w:trHeight w:val="326"/>
        </w:trPr>
        <w:tc>
          <w:tcPr>
            <w:tcW w:w="560" w:type="dxa"/>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lastRenderedPageBreak/>
              <w:t>34</w:t>
            </w:r>
          </w:p>
        </w:tc>
        <w:tc>
          <w:tcPr>
            <w:tcW w:w="4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4</w:t>
            </w:r>
          </w:p>
        </w:tc>
        <w:tc>
          <w:tcPr>
            <w:tcW w:w="564"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04</w:t>
            </w:r>
          </w:p>
        </w:tc>
        <w:tc>
          <w:tcPr>
            <w:tcW w:w="788" w:type="dxa"/>
            <w:tcBorders>
              <w:lef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71040</w:t>
            </w:r>
          </w:p>
        </w:tc>
        <w:tc>
          <w:tcPr>
            <w:tcW w:w="2555" w:type="dxa"/>
          </w:tcPr>
          <w:p w:rsidR="00E8591D" w:rsidRPr="00814EFE" w:rsidRDefault="00E8591D" w:rsidP="00E8591D">
            <w:pPr>
              <w:spacing w:after="0" w:line="240" w:lineRule="auto"/>
              <w:rPr>
                <w:rFonts w:ascii="Times New Roman" w:hAnsi="Times New Roman"/>
                <w:sz w:val="20"/>
                <w:szCs w:val="20"/>
              </w:rPr>
            </w:pPr>
            <w:r w:rsidRPr="00814EFE">
              <w:rPr>
                <w:rFonts w:ascii="Times New Roman" w:hAnsi="Times New Roman"/>
                <w:sz w:val="20"/>
                <w:szCs w:val="20"/>
              </w:rPr>
              <w:t xml:space="preserve">Субвенции бюджетам муниципальных образований (городского округа)  для финансового обеспечения расходных обязательств муниципальных образований, возникающих при выполнении государственных </w:t>
            </w:r>
            <w:r w:rsidRPr="00814EFE">
              <w:rPr>
                <w:rFonts w:ascii="Times New Roman" w:hAnsi="Times New Roman"/>
                <w:sz w:val="20"/>
                <w:szCs w:val="20"/>
              </w:rPr>
              <w:lastRenderedPageBreak/>
              <w:t>полномочий в рамках подпрограммы "Государственные архивы Республики Калмыкия" государственной программы Республики Калмыкия "Развитие культуры Республики Калмыкия на 2013 -2017 годы"</w:t>
            </w:r>
          </w:p>
        </w:tc>
        <w:tc>
          <w:tcPr>
            <w:tcW w:w="1534" w:type="dxa"/>
          </w:tcPr>
          <w:p w:rsidR="00E8591D" w:rsidRPr="00814EFE" w:rsidRDefault="00E8591D" w:rsidP="00E8591D">
            <w:pPr>
              <w:rPr>
                <w:rFonts w:ascii="Times New Roman" w:hAnsi="Times New Roman"/>
                <w:sz w:val="18"/>
                <w:szCs w:val="18"/>
                <w:lang w:eastAsia="ru-RU"/>
              </w:rPr>
            </w:pPr>
            <w:r>
              <w:rPr>
                <w:rFonts w:ascii="Times New Roman" w:hAnsi="Times New Roman"/>
                <w:sz w:val="18"/>
                <w:szCs w:val="18"/>
                <w:lang w:eastAsia="ru-RU"/>
              </w:rPr>
              <w:lastRenderedPageBreak/>
              <w:t>Администрация М</w:t>
            </w:r>
            <w:r w:rsidRPr="00814EFE">
              <w:rPr>
                <w:rFonts w:ascii="Times New Roman" w:hAnsi="Times New Roman"/>
                <w:sz w:val="18"/>
                <w:szCs w:val="18"/>
                <w:lang w:eastAsia="ru-RU"/>
              </w:rPr>
              <w:t>РМО РК</w:t>
            </w:r>
          </w:p>
        </w:tc>
        <w:tc>
          <w:tcPr>
            <w:tcW w:w="641" w:type="dxa"/>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800</w:t>
            </w:r>
          </w:p>
        </w:tc>
        <w:tc>
          <w:tcPr>
            <w:tcW w:w="463" w:type="dxa"/>
            <w:gridSpan w:val="2"/>
            <w:tcBorders>
              <w:left w:val="single" w:sz="4" w:space="0" w:color="auto"/>
              <w:right w:val="single" w:sz="4" w:space="0" w:color="auto"/>
            </w:tcBorders>
          </w:tcPr>
          <w:p w:rsidR="00E8591D" w:rsidRDefault="00E8591D" w:rsidP="00E8591D">
            <w:pPr>
              <w:spacing w:after="0" w:line="240" w:lineRule="auto"/>
              <w:rPr>
                <w:rFonts w:ascii="Times New Roman" w:hAnsi="Times New Roman"/>
                <w:sz w:val="20"/>
                <w:szCs w:val="20"/>
              </w:rPr>
            </w:pPr>
            <w:r>
              <w:rPr>
                <w:rFonts w:ascii="Times New Roman" w:hAnsi="Times New Roman"/>
                <w:sz w:val="20"/>
                <w:szCs w:val="20"/>
              </w:rPr>
              <w:t>01</w:t>
            </w:r>
          </w:p>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07</w:t>
            </w:r>
          </w:p>
        </w:tc>
        <w:tc>
          <w:tcPr>
            <w:tcW w:w="517" w:type="dxa"/>
            <w:tcBorders>
              <w:left w:val="single" w:sz="4" w:space="0" w:color="auto"/>
              <w:right w:val="single" w:sz="4" w:space="0" w:color="auto"/>
            </w:tcBorders>
          </w:tcPr>
          <w:p w:rsidR="00E8591D" w:rsidRDefault="00E8591D" w:rsidP="00E8591D">
            <w:pPr>
              <w:spacing w:after="0" w:line="240" w:lineRule="auto"/>
              <w:rPr>
                <w:rFonts w:ascii="Times New Roman" w:hAnsi="Times New Roman"/>
                <w:sz w:val="20"/>
                <w:szCs w:val="20"/>
              </w:rPr>
            </w:pPr>
            <w:r>
              <w:rPr>
                <w:rFonts w:ascii="Times New Roman" w:hAnsi="Times New Roman"/>
                <w:sz w:val="20"/>
                <w:szCs w:val="20"/>
              </w:rPr>
              <w:t>13</w:t>
            </w:r>
          </w:p>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09</w:t>
            </w:r>
          </w:p>
        </w:tc>
        <w:tc>
          <w:tcPr>
            <w:tcW w:w="1245"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3440471040</w:t>
            </w:r>
          </w:p>
        </w:tc>
        <w:tc>
          <w:tcPr>
            <w:tcW w:w="550" w:type="dxa"/>
            <w:tcBorders>
              <w:left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301,6</w:t>
            </w:r>
          </w:p>
        </w:tc>
        <w:tc>
          <w:tcPr>
            <w:tcW w:w="1134"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308,5</w:t>
            </w:r>
          </w:p>
        </w:tc>
        <w:tc>
          <w:tcPr>
            <w:tcW w:w="1134"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315,7</w:t>
            </w:r>
          </w:p>
        </w:tc>
        <w:tc>
          <w:tcPr>
            <w:tcW w:w="1134"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315,7</w:t>
            </w:r>
          </w:p>
        </w:tc>
        <w:tc>
          <w:tcPr>
            <w:tcW w:w="1146" w:type="dxa"/>
            <w:tcBorders>
              <w:lef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315,7</w:t>
            </w:r>
          </w:p>
        </w:tc>
      </w:tr>
      <w:tr w:rsidR="00E8591D" w:rsidRPr="00814EFE" w:rsidTr="00E8591D">
        <w:trPr>
          <w:trHeight w:val="326"/>
        </w:trPr>
        <w:tc>
          <w:tcPr>
            <w:tcW w:w="560" w:type="dxa"/>
            <w:tcBorders>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lastRenderedPageBreak/>
              <w:t>34</w:t>
            </w:r>
          </w:p>
        </w:tc>
        <w:tc>
          <w:tcPr>
            <w:tcW w:w="481" w:type="dxa"/>
            <w:tcBorders>
              <w:left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4</w:t>
            </w:r>
          </w:p>
        </w:tc>
        <w:tc>
          <w:tcPr>
            <w:tcW w:w="564" w:type="dxa"/>
            <w:tcBorders>
              <w:left w:val="single" w:sz="4" w:space="0" w:color="auto"/>
              <w:right w:val="single" w:sz="4" w:space="0" w:color="auto"/>
            </w:tcBorders>
          </w:tcPr>
          <w:p w:rsidR="00E8591D" w:rsidRDefault="00E8591D" w:rsidP="00E8591D">
            <w:pPr>
              <w:spacing w:after="0" w:line="240" w:lineRule="auto"/>
              <w:rPr>
                <w:rFonts w:ascii="Times New Roman" w:hAnsi="Times New Roman"/>
                <w:sz w:val="20"/>
                <w:szCs w:val="20"/>
              </w:rPr>
            </w:pPr>
            <w:r>
              <w:rPr>
                <w:rFonts w:ascii="Times New Roman" w:hAnsi="Times New Roman"/>
                <w:sz w:val="20"/>
                <w:szCs w:val="20"/>
              </w:rPr>
              <w:t>03</w:t>
            </w:r>
          </w:p>
        </w:tc>
        <w:tc>
          <w:tcPr>
            <w:tcW w:w="788" w:type="dxa"/>
            <w:tcBorders>
              <w:left w:val="single" w:sz="4" w:space="0" w:color="auto"/>
            </w:tcBorders>
          </w:tcPr>
          <w:p w:rsidR="00E8591D" w:rsidRDefault="00E8591D" w:rsidP="00E8591D">
            <w:pPr>
              <w:spacing w:after="0" w:line="240" w:lineRule="auto"/>
              <w:rPr>
                <w:rFonts w:ascii="Times New Roman" w:hAnsi="Times New Roman"/>
                <w:sz w:val="20"/>
                <w:szCs w:val="20"/>
              </w:rPr>
            </w:pPr>
            <w:r>
              <w:rPr>
                <w:rFonts w:ascii="Times New Roman" w:hAnsi="Times New Roman"/>
                <w:sz w:val="20"/>
                <w:szCs w:val="20"/>
              </w:rPr>
              <w:t>8151</w:t>
            </w:r>
          </w:p>
        </w:tc>
        <w:tc>
          <w:tcPr>
            <w:tcW w:w="2555" w:type="dxa"/>
          </w:tcPr>
          <w:p w:rsidR="00E8591D" w:rsidRPr="0033599D" w:rsidRDefault="00E8591D" w:rsidP="00E8591D">
            <w:pPr>
              <w:autoSpaceDE w:val="0"/>
              <w:autoSpaceDN w:val="0"/>
              <w:adjustRightInd w:val="0"/>
              <w:jc w:val="both"/>
              <w:outlineLvl w:val="4"/>
              <w:rPr>
                <w:rFonts w:ascii="Times New Roman" w:hAnsi="Times New Roman"/>
                <w:snapToGrid w:val="0"/>
                <w:sz w:val="20"/>
                <w:szCs w:val="20"/>
              </w:rPr>
            </w:pPr>
            <w:r w:rsidRPr="0033599D">
              <w:rPr>
                <w:rFonts w:ascii="Times New Roman" w:hAnsi="Times New Roman"/>
                <w:sz w:val="20"/>
                <w:szCs w:val="20"/>
              </w:rPr>
              <w:t xml:space="preserve">Расходы на социальную помощь отдельным категориям граждан </w:t>
            </w:r>
            <w:r w:rsidRPr="0033599D">
              <w:rPr>
                <w:rFonts w:ascii="Times New Roman" w:hAnsi="Times New Roman"/>
                <w:snapToGrid w:val="0"/>
                <w:sz w:val="20"/>
                <w:szCs w:val="20"/>
              </w:rPr>
              <w:t>Малодербетовского</w:t>
            </w:r>
            <w:r w:rsidRPr="0033599D">
              <w:rPr>
                <w:rFonts w:ascii="Times New Roman" w:hAnsi="Times New Roman"/>
                <w:sz w:val="20"/>
                <w:szCs w:val="20"/>
              </w:rPr>
              <w:t xml:space="preserve">  района Республики Калмыкия</w:t>
            </w:r>
          </w:p>
          <w:p w:rsidR="00E8591D" w:rsidRPr="00814EFE" w:rsidRDefault="00E8591D" w:rsidP="00E8591D">
            <w:pPr>
              <w:spacing w:after="0" w:line="240" w:lineRule="auto"/>
              <w:rPr>
                <w:rFonts w:ascii="Times New Roman" w:hAnsi="Times New Roman"/>
                <w:sz w:val="20"/>
                <w:szCs w:val="20"/>
              </w:rPr>
            </w:pPr>
          </w:p>
        </w:tc>
        <w:tc>
          <w:tcPr>
            <w:tcW w:w="1534" w:type="dxa"/>
          </w:tcPr>
          <w:p w:rsidR="00E8591D" w:rsidRPr="00814EFE" w:rsidRDefault="00E8591D" w:rsidP="00E8591D">
            <w:pPr>
              <w:rPr>
                <w:rFonts w:ascii="Times New Roman" w:hAnsi="Times New Roman"/>
                <w:sz w:val="18"/>
                <w:szCs w:val="18"/>
                <w:lang w:eastAsia="ru-RU"/>
              </w:rPr>
            </w:pPr>
            <w:r>
              <w:rPr>
                <w:rFonts w:ascii="Times New Roman" w:hAnsi="Times New Roman"/>
                <w:sz w:val="18"/>
                <w:szCs w:val="18"/>
                <w:lang w:eastAsia="ru-RU"/>
              </w:rPr>
              <w:t>Администрация М</w:t>
            </w:r>
            <w:r w:rsidRPr="00814EFE">
              <w:rPr>
                <w:rFonts w:ascii="Times New Roman" w:hAnsi="Times New Roman"/>
                <w:sz w:val="18"/>
                <w:szCs w:val="18"/>
                <w:lang w:eastAsia="ru-RU"/>
              </w:rPr>
              <w:t>РМО РК</w:t>
            </w:r>
          </w:p>
        </w:tc>
        <w:tc>
          <w:tcPr>
            <w:tcW w:w="641"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800</w:t>
            </w:r>
          </w:p>
        </w:tc>
        <w:tc>
          <w:tcPr>
            <w:tcW w:w="463" w:type="dxa"/>
            <w:gridSpan w:val="2"/>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10</w:t>
            </w:r>
          </w:p>
        </w:tc>
        <w:tc>
          <w:tcPr>
            <w:tcW w:w="517"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03</w:t>
            </w:r>
          </w:p>
        </w:tc>
        <w:tc>
          <w:tcPr>
            <w:tcW w:w="1245"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3440381510</w:t>
            </w:r>
          </w:p>
        </w:tc>
        <w:tc>
          <w:tcPr>
            <w:tcW w:w="550"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p>
        </w:tc>
        <w:tc>
          <w:tcPr>
            <w:tcW w:w="1062" w:type="dxa"/>
            <w:tcBorders>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94,5</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0,0</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0,0</w:t>
            </w:r>
          </w:p>
        </w:tc>
        <w:tc>
          <w:tcPr>
            <w:tcW w:w="1134" w:type="dxa"/>
            <w:tcBorders>
              <w:left w:val="single" w:sz="4" w:space="0" w:color="auto"/>
              <w:bottom w:val="single" w:sz="4" w:space="0" w:color="auto"/>
              <w:right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0,0</w:t>
            </w:r>
          </w:p>
        </w:tc>
        <w:tc>
          <w:tcPr>
            <w:tcW w:w="1146" w:type="dxa"/>
            <w:tcBorders>
              <w:left w:val="single" w:sz="4" w:space="0" w:color="auto"/>
              <w:bottom w:val="single" w:sz="4" w:space="0" w:color="auto"/>
            </w:tcBorders>
          </w:tcPr>
          <w:p w:rsidR="00E8591D" w:rsidRPr="00814EFE" w:rsidRDefault="00E8591D" w:rsidP="00E8591D">
            <w:pPr>
              <w:spacing w:after="0" w:line="240" w:lineRule="auto"/>
              <w:rPr>
                <w:rFonts w:ascii="Times New Roman" w:hAnsi="Times New Roman"/>
                <w:sz w:val="20"/>
                <w:szCs w:val="20"/>
              </w:rPr>
            </w:pPr>
            <w:r>
              <w:rPr>
                <w:rFonts w:ascii="Times New Roman" w:hAnsi="Times New Roman"/>
                <w:sz w:val="20"/>
                <w:szCs w:val="20"/>
              </w:rPr>
              <w:t>0,0</w:t>
            </w:r>
          </w:p>
        </w:tc>
      </w:tr>
    </w:tbl>
    <w:p w:rsidR="00E8591D" w:rsidRPr="00814EFE" w:rsidRDefault="00E8591D" w:rsidP="00E8591D">
      <w:pPr>
        <w:jc w:val="right"/>
        <w:rPr>
          <w:rFonts w:ascii="Times New Roman" w:hAnsi="Times New Roman"/>
        </w:rPr>
      </w:pPr>
    </w:p>
    <w:p w:rsidR="00E8591D" w:rsidRPr="00814EFE" w:rsidRDefault="00E8591D" w:rsidP="00E8591D">
      <w:pPr>
        <w:jc w:val="right"/>
        <w:rPr>
          <w:rFonts w:ascii="Times New Roman" w:hAnsi="Times New Roman"/>
        </w:rPr>
      </w:pPr>
      <w:r>
        <w:rPr>
          <w:rFonts w:ascii="Times New Roman" w:hAnsi="Times New Roman"/>
        </w:rPr>
        <w:t>П</w:t>
      </w:r>
      <w:r w:rsidRPr="00814EFE">
        <w:rPr>
          <w:rFonts w:ascii="Times New Roman" w:hAnsi="Times New Roman"/>
        </w:rPr>
        <w:t>риложение 4</w:t>
      </w:r>
    </w:p>
    <w:p w:rsidR="00E8591D" w:rsidRPr="00814EFE" w:rsidRDefault="00E8591D" w:rsidP="00E8591D">
      <w:pPr>
        <w:jc w:val="center"/>
        <w:rPr>
          <w:rFonts w:ascii="Times New Roman" w:hAnsi="Times New Roman"/>
          <w:b/>
          <w:sz w:val="24"/>
          <w:szCs w:val="24"/>
        </w:rPr>
      </w:pPr>
      <w:r w:rsidRPr="00814EFE">
        <w:rPr>
          <w:rFonts w:ascii="Times New Roman" w:hAnsi="Times New Roman"/>
          <w:b/>
          <w:sz w:val="24"/>
          <w:szCs w:val="24"/>
        </w:rPr>
        <w:t xml:space="preserve">Прогнозная (справочная) оценка ресурсного обеспечения реализации муниципальной программы </w:t>
      </w:r>
      <w:r>
        <w:rPr>
          <w:rFonts w:ascii="Times New Roman" w:hAnsi="Times New Roman"/>
          <w:b/>
          <w:sz w:val="24"/>
          <w:szCs w:val="24"/>
        </w:rPr>
        <w:t>Малодербетовского</w:t>
      </w:r>
      <w:r w:rsidRPr="00814EFE">
        <w:rPr>
          <w:rFonts w:ascii="Times New Roman" w:hAnsi="Times New Roman"/>
          <w:b/>
          <w:sz w:val="24"/>
          <w:szCs w:val="24"/>
        </w:rPr>
        <w:t xml:space="preserve"> районного муниципального образования Республики Калмыкия «Повышение эффективности муниципального управления</w:t>
      </w:r>
      <w:r>
        <w:rPr>
          <w:rFonts w:ascii="Times New Roman" w:hAnsi="Times New Roman"/>
          <w:b/>
          <w:sz w:val="24"/>
          <w:szCs w:val="24"/>
        </w:rPr>
        <w:t>» на 2016</w:t>
      </w:r>
      <w:r w:rsidRPr="00814EFE">
        <w:rPr>
          <w:rFonts w:ascii="Times New Roman" w:hAnsi="Times New Roman"/>
          <w:b/>
          <w:sz w:val="24"/>
          <w:szCs w:val="24"/>
        </w:rPr>
        <w:t>-2020 годы за счет всех источников финансирования</w:t>
      </w:r>
    </w:p>
    <w:tbl>
      <w:tblPr>
        <w:tblW w:w="1499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773"/>
        <w:gridCol w:w="757"/>
        <w:gridCol w:w="2351"/>
        <w:gridCol w:w="3385"/>
        <w:gridCol w:w="1020"/>
        <w:gridCol w:w="1510"/>
        <w:gridCol w:w="1418"/>
        <w:gridCol w:w="1275"/>
        <w:gridCol w:w="1290"/>
        <w:gridCol w:w="1216"/>
      </w:tblGrid>
      <w:tr w:rsidR="00E8591D" w:rsidRPr="00814EFE" w:rsidTr="00E8591D">
        <w:trPr>
          <w:trHeight w:val="20"/>
          <w:tblHeader/>
        </w:trPr>
        <w:tc>
          <w:tcPr>
            <w:tcW w:w="1530" w:type="dxa"/>
            <w:gridSpan w:val="2"/>
            <w:vMerge w:val="restart"/>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 xml:space="preserve">Код </w:t>
            </w:r>
            <w:r w:rsidRPr="00814EFE">
              <w:rPr>
                <w:rFonts w:ascii="Times New Roman" w:hAnsi="Times New Roman"/>
                <w:sz w:val="20"/>
                <w:szCs w:val="20"/>
              </w:rPr>
              <w:lastRenderedPageBreak/>
              <w:t>аналитической программной классификации</w:t>
            </w:r>
          </w:p>
        </w:tc>
        <w:tc>
          <w:tcPr>
            <w:tcW w:w="2347" w:type="dxa"/>
            <w:vMerge w:val="restart"/>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lastRenderedPageBreak/>
              <w:t xml:space="preserve">Наименование </w:t>
            </w:r>
            <w:r w:rsidRPr="00814EFE">
              <w:rPr>
                <w:rFonts w:ascii="Times New Roman" w:hAnsi="Times New Roman"/>
                <w:sz w:val="20"/>
                <w:szCs w:val="20"/>
              </w:rPr>
              <w:lastRenderedPageBreak/>
              <w:t>муниципальной программы, подпрограммы</w:t>
            </w:r>
          </w:p>
        </w:tc>
        <w:tc>
          <w:tcPr>
            <w:tcW w:w="3389" w:type="dxa"/>
            <w:vMerge w:val="restart"/>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lastRenderedPageBreak/>
              <w:t>Источник финансирования</w:t>
            </w:r>
          </w:p>
        </w:tc>
        <w:tc>
          <w:tcPr>
            <w:tcW w:w="7729" w:type="dxa"/>
            <w:gridSpan w:val="6"/>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Оценка расходов, тыс. рублей</w:t>
            </w:r>
          </w:p>
        </w:tc>
      </w:tr>
      <w:tr w:rsidR="00E8591D" w:rsidRPr="00814EFE" w:rsidTr="00E8591D">
        <w:trPr>
          <w:trHeight w:val="344"/>
          <w:tblHeader/>
        </w:trPr>
        <w:tc>
          <w:tcPr>
            <w:tcW w:w="1530" w:type="dxa"/>
            <w:gridSpan w:val="2"/>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vMerge/>
            <w:vAlign w:val="center"/>
          </w:tcPr>
          <w:p w:rsidR="00E8591D" w:rsidRPr="00814EFE" w:rsidRDefault="00E8591D" w:rsidP="00E8591D">
            <w:pPr>
              <w:spacing w:before="40" w:after="40"/>
              <w:rPr>
                <w:rFonts w:ascii="Times New Roman" w:hAnsi="Times New Roman"/>
                <w:sz w:val="20"/>
                <w:szCs w:val="20"/>
              </w:rPr>
            </w:pPr>
          </w:p>
        </w:tc>
        <w:tc>
          <w:tcPr>
            <w:tcW w:w="1020" w:type="dxa"/>
            <w:vMerge w:val="restart"/>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 xml:space="preserve">Итого </w:t>
            </w:r>
          </w:p>
        </w:tc>
        <w:tc>
          <w:tcPr>
            <w:tcW w:w="1510" w:type="dxa"/>
            <w:vMerge w:val="restart"/>
            <w:shd w:val="clear" w:color="000000" w:fill="FFFFFF"/>
            <w:vAlign w:val="center"/>
          </w:tcPr>
          <w:p w:rsidR="00E8591D" w:rsidRDefault="00E8591D" w:rsidP="00E8591D">
            <w:pPr>
              <w:spacing w:before="40" w:after="40"/>
              <w:jc w:val="center"/>
              <w:rPr>
                <w:rFonts w:ascii="Times New Roman" w:hAnsi="Times New Roman"/>
                <w:sz w:val="20"/>
                <w:szCs w:val="20"/>
              </w:rPr>
            </w:pPr>
            <w:r>
              <w:rPr>
                <w:rFonts w:ascii="Times New Roman" w:hAnsi="Times New Roman"/>
                <w:sz w:val="20"/>
                <w:szCs w:val="20"/>
              </w:rPr>
              <w:t>отчетный</w:t>
            </w:r>
          </w:p>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 xml:space="preserve"> 2016</w:t>
            </w:r>
            <w:r w:rsidRPr="00814EFE">
              <w:rPr>
                <w:rFonts w:ascii="Times New Roman" w:hAnsi="Times New Roman"/>
                <w:sz w:val="20"/>
                <w:szCs w:val="20"/>
              </w:rPr>
              <w:t xml:space="preserve"> год</w:t>
            </w:r>
          </w:p>
        </w:tc>
        <w:tc>
          <w:tcPr>
            <w:tcW w:w="1418" w:type="dxa"/>
            <w:vMerge w:val="restart"/>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отчетный</w:t>
            </w:r>
            <w:r w:rsidRPr="00814EFE">
              <w:rPr>
                <w:rFonts w:ascii="Times New Roman" w:hAnsi="Times New Roman"/>
                <w:sz w:val="20"/>
                <w:szCs w:val="20"/>
              </w:rPr>
              <w:t xml:space="preserve"> 2017 год</w:t>
            </w:r>
          </w:p>
        </w:tc>
        <w:tc>
          <w:tcPr>
            <w:tcW w:w="1275" w:type="dxa"/>
            <w:vMerge w:val="restart"/>
            <w:tcBorders>
              <w:righ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плановый 2018 год</w:t>
            </w:r>
          </w:p>
        </w:tc>
        <w:tc>
          <w:tcPr>
            <w:tcW w:w="1290" w:type="dxa"/>
            <w:vMerge w:val="restart"/>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плановый 2019 год</w:t>
            </w:r>
          </w:p>
        </w:tc>
        <w:tc>
          <w:tcPr>
            <w:tcW w:w="1216" w:type="dxa"/>
            <w:vMerge w:val="restart"/>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2020 год завершения действия программы</w:t>
            </w:r>
          </w:p>
        </w:tc>
      </w:tr>
      <w:tr w:rsidR="00E8591D" w:rsidRPr="00814EFE" w:rsidTr="00E8591D">
        <w:trPr>
          <w:trHeight w:val="20"/>
          <w:tblHeader/>
        </w:trPr>
        <w:tc>
          <w:tcPr>
            <w:tcW w:w="773"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lastRenderedPageBreak/>
              <w:t>МП</w:t>
            </w:r>
          </w:p>
        </w:tc>
        <w:tc>
          <w:tcPr>
            <w:tcW w:w="757"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Пп</w:t>
            </w: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vMerge/>
            <w:vAlign w:val="center"/>
          </w:tcPr>
          <w:p w:rsidR="00E8591D" w:rsidRPr="00814EFE" w:rsidRDefault="00E8591D" w:rsidP="00E8591D">
            <w:pPr>
              <w:spacing w:before="40" w:after="40"/>
              <w:rPr>
                <w:rFonts w:ascii="Times New Roman" w:hAnsi="Times New Roman"/>
                <w:sz w:val="20"/>
                <w:szCs w:val="20"/>
              </w:rPr>
            </w:pPr>
          </w:p>
        </w:tc>
        <w:tc>
          <w:tcPr>
            <w:tcW w:w="1020" w:type="dxa"/>
            <w:vMerge/>
            <w:vAlign w:val="center"/>
          </w:tcPr>
          <w:p w:rsidR="00E8591D" w:rsidRPr="00814EFE" w:rsidRDefault="00E8591D" w:rsidP="00E8591D">
            <w:pPr>
              <w:spacing w:before="40" w:after="40"/>
              <w:rPr>
                <w:rFonts w:ascii="Times New Roman" w:hAnsi="Times New Roman"/>
                <w:sz w:val="20"/>
                <w:szCs w:val="20"/>
              </w:rPr>
            </w:pPr>
          </w:p>
        </w:tc>
        <w:tc>
          <w:tcPr>
            <w:tcW w:w="1510" w:type="dxa"/>
            <w:vMerge/>
            <w:vAlign w:val="center"/>
          </w:tcPr>
          <w:p w:rsidR="00E8591D" w:rsidRPr="00814EFE" w:rsidRDefault="00E8591D" w:rsidP="00E8591D">
            <w:pPr>
              <w:spacing w:before="40" w:after="40"/>
              <w:rPr>
                <w:rFonts w:ascii="Times New Roman" w:hAnsi="Times New Roman"/>
                <w:sz w:val="20"/>
                <w:szCs w:val="20"/>
              </w:rPr>
            </w:pPr>
          </w:p>
        </w:tc>
        <w:tc>
          <w:tcPr>
            <w:tcW w:w="1418" w:type="dxa"/>
            <w:vMerge/>
            <w:vAlign w:val="center"/>
          </w:tcPr>
          <w:p w:rsidR="00E8591D" w:rsidRPr="00814EFE" w:rsidRDefault="00E8591D" w:rsidP="00E8591D">
            <w:pPr>
              <w:spacing w:before="40" w:after="40"/>
              <w:rPr>
                <w:rFonts w:ascii="Times New Roman" w:hAnsi="Times New Roman"/>
                <w:sz w:val="20"/>
                <w:szCs w:val="20"/>
              </w:rPr>
            </w:pPr>
          </w:p>
        </w:tc>
        <w:tc>
          <w:tcPr>
            <w:tcW w:w="1275" w:type="dxa"/>
            <w:vMerge/>
            <w:tcBorders>
              <w:right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1290" w:type="dxa"/>
            <w:vMerge/>
            <w:tcBorders>
              <w:left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1216" w:type="dxa"/>
            <w:vMerge/>
            <w:vAlign w:val="center"/>
          </w:tcPr>
          <w:p w:rsidR="00E8591D" w:rsidRPr="00814EFE" w:rsidRDefault="00E8591D" w:rsidP="00E8591D">
            <w:pPr>
              <w:spacing w:before="40" w:after="40"/>
              <w:rPr>
                <w:rFonts w:ascii="Times New Roman" w:hAnsi="Times New Roman"/>
                <w:sz w:val="20"/>
                <w:szCs w:val="20"/>
              </w:rPr>
            </w:pPr>
          </w:p>
        </w:tc>
      </w:tr>
      <w:tr w:rsidR="00E8591D" w:rsidRPr="00814EFE" w:rsidTr="00E8591D">
        <w:trPr>
          <w:trHeight w:val="20"/>
        </w:trPr>
        <w:tc>
          <w:tcPr>
            <w:tcW w:w="773" w:type="dxa"/>
            <w:vMerge w:val="restart"/>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08</w:t>
            </w:r>
          </w:p>
        </w:tc>
        <w:tc>
          <w:tcPr>
            <w:tcW w:w="757" w:type="dxa"/>
            <w:vMerge w:val="restart"/>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 </w:t>
            </w:r>
          </w:p>
        </w:tc>
        <w:tc>
          <w:tcPr>
            <w:tcW w:w="2347" w:type="dxa"/>
            <w:vMerge w:val="restart"/>
            <w:shd w:val="clear" w:color="000000" w:fill="FFFFFF"/>
            <w:vAlign w:val="center"/>
          </w:tcPr>
          <w:p w:rsidR="00E8591D" w:rsidRPr="00814EFE" w:rsidRDefault="00E8591D" w:rsidP="00E8591D">
            <w:pPr>
              <w:jc w:val="center"/>
              <w:rPr>
                <w:rFonts w:ascii="Times New Roman" w:hAnsi="Times New Roman"/>
                <w:b/>
                <w:sz w:val="20"/>
                <w:szCs w:val="20"/>
              </w:rPr>
            </w:pPr>
            <w:r w:rsidRPr="00814EFE">
              <w:rPr>
                <w:rFonts w:ascii="Times New Roman" w:hAnsi="Times New Roman"/>
                <w:b/>
                <w:sz w:val="20"/>
                <w:szCs w:val="20"/>
              </w:rPr>
              <w:t xml:space="preserve">Муниципальная программа </w:t>
            </w:r>
            <w:r>
              <w:rPr>
                <w:rFonts w:ascii="Times New Roman" w:hAnsi="Times New Roman"/>
                <w:b/>
                <w:sz w:val="20"/>
                <w:szCs w:val="20"/>
              </w:rPr>
              <w:t>М</w:t>
            </w:r>
            <w:r w:rsidRPr="00814EFE">
              <w:rPr>
                <w:rFonts w:ascii="Times New Roman" w:hAnsi="Times New Roman"/>
                <w:b/>
                <w:sz w:val="20"/>
                <w:szCs w:val="20"/>
              </w:rPr>
              <w:t>РМО РК «Повышение эффективности муниципального управления» на 201</w:t>
            </w:r>
            <w:r>
              <w:rPr>
                <w:rFonts w:ascii="Times New Roman" w:hAnsi="Times New Roman"/>
                <w:b/>
                <w:sz w:val="20"/>
                <w:szCs w:val="20"/>
              </w:rPr>
              <w:t>6-</w:t>
            </w:r>
            <w:r w:rsidRPr="00814EFE">
              <w:rPr>
                <w:rFonts w:ascii="Times New Roman" w:hAnsi="Times New Roman"/>
                <w:b/>
                <w:sz w:val="20"/>
                <w:szCs w:val="20"/>
              </w:rPr>
              <w:t>2020 годы</w:t>
            </w:r>
          </w:p>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b/>
                <w:bCs/>
                <w:sz w:val="18"/>
                <w:szCs w:val="18"/>
              </w:rPr>
            </w:pPr>
            <w:r w:rsidRPr="00814EFE">
              <w:rPr>
                <w:rFonts w:ascii="Times New Roman" w:hAnsi="Times New Roman"/>
                <w:b/>
                <w:bCs/>
                <w:sz w:val="18"/>
                <w:szCs w:val="18"/>
              </w:rPr>
              <w:t>Всего</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37029,0</w:t>
            </w:r>
          </w:p>
        </w:tc>
        <w:tc>
          <w:tcPr>
            <w:tcW w:w="1510" w:type="dxa"/>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8757,3</w:t>
            </w:r>
          </w:p>
        </w:tc>
        <w:tc>
          <w:tcPr>
            <w:tcW w:w="1418" w:type="dxa"/>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6842,4</w:t>
            </w:r>
          </w:p>
        </w:tc>
        <w:tc>
          <w:tcPr>
            <w:tcW w:w="1275" w:type="dxa"/>
            <w:tcBorders>
              <w:right w:val="single" w:sz="4" w:space="0" w:color="auto"/>
            </w:tcBorders>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7195,1</w:t>
            </w:r>
          </w:p>
        </w:tc>
        <w:tc>
          <w:tcPr>
            <w:tcW w:w="1290" w:type="dxa"/>
            <w:tcBorders>
              <w:left w:val="single" w:sz="4" w:space="0" w:color="auto"/>
            </w:tcBorders>
            <w:shd w:val="clear" w:color="000000" w:fill="FFFFFF"/>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7117,1</w:t>
            </w:r>
          </w:p>
        </w:tc>
        <w:tc>
          <w:tcPr>
            <w:tcW w:w="1216" w:type="dxa"/>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7117,1</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бюджет муниципального района образования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37029,0</w:t>
            </w:r>
          </w:p>
        </w:tc>
        <w:tc>
          <w:tcPr>
            <w:tcW w:w="1510" w:type="dxa"/>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8757,3</w:t>
            </w:r>
          </w:p>
        </w:tc>
        <w:tc>
          <w:tcPr>
            <w:tcW w:w="1418" w:type="dxa"/>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6842,4</w:t>
            </w:r>
          </w:p>
        </w:tc>
        <w:tc>
          <w:tcPr>
            <w:tcW w:w="1275" w:type="dxa"/>
            <w:tcBorders>
              <w:right w:val="single" w:sz="4" w:space="0" w:color="auto"/>
            </w:tcBorders>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7195,1</w:t>
            </w:r>
          </w:p>
        </w:tc>
        <w:tc>
          <w:tcPr>
            <w:tcW w:w="1290" w:type="dxa"/>
            <w:tcBorders>
              <w:left w:val="single" w:sz="4" w:space="0" w:color="auto"/>
            </w:tcBorders>
            <w:shd w:val="clear" w:color="000000" w:fill="FFFFFF"/>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7117,1</w:t>
            </w:r>
          </w:p>
        </w:tc>
        <w:tc>
          <w:tcPr>
            <w:tcW w:w="1216" w:type="dxa"/>
            <w:shd w:val="clear" w:color="000000" w:fill="FFFFFF"/>
            <w:noWrap/>
            <w:vAlign w:val="center"/>
          </w:tcPr>
          <w:p w:rsidR="00E8591D" w:rsidRPr="00814EFE" w:rsidRDefault="00E8591D" w:rsidP="00E8591D">
            <w:pPr>
              <w:spacing w:after="0" w:line="240" w:lineRule="auto"/>
              <w:jc w:val="center"/>
              <w:rPr>
                <w:rFonts w:ascii="Times New Roman" w:hAnsi="Times New Roman"/>
                <w:b/>
                <w:sz w:val="20"/>
                <w:szCs w:val="20"/>
              </w:rPr>
            </w:pPr>
            <w:r>
              <w:rPr>
                <w:rFonts w:ascii="Times New Roman" w:hAnsi="Times New Roman"/>
                <w:b/>
                <w:sz w:val="20"/>
                <w:szCs w:val="20"/>
              </w:rPr>
              <w:t>7117,1</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firstLineChars="100" w:firstLine="180"/>
              <w:rPr>
                <w:rFonts w:ascii="Times New Roman" w:hAnsi="Times New Roman"/>
                <w:sz w:val="18"/>
                <w:szCs w:val="18"/>
              </w:rPr>
            </w:pPr>
            <w:r w:rsidRPr="00814EFE">
              <w:rPr>
                <w:rFonts w:ascii="Times New Roman" w:hAnsi="Times New Roman"/>
                <w:sz w:val="18"/>
                <w:szCs w:val="18"/>
              </w:rPr>
              <w:t>в том числе:</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собственные средства бюджета муниципального образования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33987,3</w:t>
            </w: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8159,3</w:t>
            </w: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bCs/>
                <w:sz w:val="20"/>
                <w:szCs w:val="20"/>
              </w:rPr>
            </w:pPr>
            <w:r>
              <w:rPr>
                <w:rFonts w:ascii="Times New Roman" w:hAnsi="Times New Roman"/>
                <w:bCs/>
                <w:sz w:val="20"/>
                <w:szCs w:val="20"/>
              </w:rPr>
              <w:t>6235,6</w:t>
            </w: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bCs/>
                <w:sz w:val="20"/>
                <w:szCs w:val="20"/>
              </w:rPr>
            </w:pPr>
            <w:r>
              <w:rPr>
                <w:rFonts w:ascii="Times New Roman" w:hAnsi="Times New Roman"/>
                <w:bCs/>
                <w:sz w:val="20"/>
                <w:szCs w:val="20"/>
              </w:rPr>
              <w:t>6582,8</w:t>
            </w: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bCs/>
                <w:sz w:val="20"/>
                <w:szCs w:val="20"/>
              </w:rPr>
            </w:pPr>
            <w:r>
              <w:rPr>
                <w:rFonts w:ascii="Times New Roman" w:hAnsi="Times New Roman"/>
                <w:bCs/>
                <w:sz w:val="20"/>
                <w:szCs w:val="20"/>
              </w:rPr>
              <w:t>6504,8</w:t>
            </w: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bCs/>
                <w:sz w:val="20"/>
                <w:szCs w:val="20"/>
              </w:rPr>
            </w:pPr>
            <w:r>
              <w:rPr>
                <w:rFonts w:ascii="Times New Roman" w:hAnsi="Times New Roman"/>
                <w:bCs/>
                <w:sz w:val="20"/>
                <w:szCs w:val="20"/>
              </w:rPr>
              <w:t>6504,8</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субсидии из бюджета Республики Калмыкия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субвенции из бюджета Республики Калмыкия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3041,7</w:t>
            </w: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598,0</w:t>
            </w: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606,8</w:t>
            </w: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612,3</w:t>
            </w: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612,3</w:t>
            </w: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612,3</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иные межбюджетные трансферты из бюджета Республики Калмыкия, имеющие целевое назначение</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 xml:space="preserve">субвенции из бюджетов поселений </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средства бюджета Республики Калмыкия, планируемые к привлечению</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иные источники</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restart"/>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08</w:t>
            </w:r>
          </w:p>
        </w:tc>
        <w:tc>
          <w:tcPr>
            <w:tcW w:w="757" w:type="dxa"/>
            <w:vMerge w:val="restart"/>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1</w:t>
            </w:r>
          </w:p>
        </w:tc>
        <w:tc>
          <w:tcPr>
            <w:tcW w:w="2347" w:type="dxa"/>
            <w:vMerge w:val="restart"/>
            <w:shd w:val="clear" w:color="000000" w:fill="FFFFFF"/>
            <w:vAlign w:val="center"/>
          </w:tcPr>
          <w:p w:rsidR="00E8591D" w:rsidRPr="00814EFE" w:rsidRDefault="00E8591D" w:rsidP="00E8591D">
            <w:pPr>
              <w:spacing w:before="40" w:after="40"/>
              <w:rPr>
                <w:rFonts w:ascii="Times New Roman" w:hAnsi="Times New Roman"/>
                <w:sz w:val="20"/>
                <w:szCs w:val="20"/>
              </w:rPr>
            </w:pPr>
            <w:r w:rsidRPr="00814EFE">
              <w:rPr>
                <w:rFonts w:ascii="Times New Roman" w:hAnsi="Times New Roman"/>
                <w:b/>
                <w:sz w:val="20"/>
                <w:szCs w:val="20"/>
              </w:rPr>
              <w:t>Подпрограмма «Организация муниципального управления»</w:t>
            </w:r>
          </w:p>
        </w:tc>
        <w:tc>
          <w:tcPr>
            <w:tcW w:w="3389" w:type="dxa"/>
            <w:shd w:val="clear" w:color="000000" w:fill="FFFFFF"/>
            <w:vAlign w:val="center"/>
          </w:tcPr>
          <w:p w:rsidR="00E8591D" w:rsidRPr="00814EFE" w:rsidRDefault="00E8591D" w:rsidP="00E8591D">
            <w:pPr>
              <w:spacing w:before="40" w:after="40"/>
              <w:rPr>
                <w:rFonts w:ascii="Times New Roman" w:hAnsi="Times New Roman"/>
                <w:b/>
                <w:bCs/>
                <w:sz w:val="18"/>
                <w:szCs w:val="18"/>
              </w:rPr>
            </w:pPr>
            <w:r w:rsidRPr="00814EFE">
              <w:rPr>
                <w:rFonts w:ascii="Times New Roman" w:hAnsi="Times New Roman"/>
                <w:b/>
                <w:bCs/>
                <w:sz w:val="18"/>
                <w:szCs w:val="18"/>
              </w:rPr>
              <w:t>Всего</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бюджет муниципального образования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firstLineChars="100" w:firstLine="180"/>
              <w:rPr>
                <w:rFonts w:ascii="Times New Roman" w:hAnsi="Times New Roman"/>
                <w:sz w:val="18"/>
                <w:szCs w:val="18"/>
              </w:rPr>
            </w:pPr>
            <w:r w:rsidRPr="00814EFE">
              <w:rPr>
                <w:rFonts w:ascii="Times New Roman" w:hAnsi="Times New Roman"/>
                <w:sz w:val="18"/>
                <w:szCs w:val="18"/>
              </w:rPr>
              <w:t>в том числе:</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собственные средства бюджета муниципального образования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субсидии из бюджета Республики Калмыкия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субвенции из бюджета Республики Калмыкия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иные межбюджетные трансферты из бюджета Республики Калмыкия, имеющие целевое назначение</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 xml:space="preserve">субвенции из бюджетов поселений </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средства бюджета Республики Калмыкия, планируемые к привлечению</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иные источники</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restart"/>
            <w:tcBorders>
              <w:top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34</w:t>
            </w:r>
          </w:p>
        </w:tc>
        <w:tc>
          <w:tcPr>
            <w:tcW w:w="757" w:type="dxa"/>
            <w:vMerge w:val="restart"/>
            <w:tcBorders>
              <w:top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lang w:val="en-US"/>
              </w:rPr>
            </w:pPr>
            <w:r w:rsidRPr="00814EFE">
              <w:rPr>
                <w:rFonts w:ascii="Times New Roman" w:hAnsi="Times New Roman"/>
                <w:sz w:val="20"/>
                <w:szCs w:val="20"/>
                <w:lang w:val="en-US"/>
              </w:rPr>
              <w:t>2</w:t>
            </w:r>
          </w:p>
        </w:tc>
        <w:tc>
          <w:tcPr>
            <w:tcW w:w="2347" w:type="dxa"/>
            <w:vMerge w:val="restart"/>
            <w:tcBorders>
              <w:top w:val="single" w:sz="4" w:space="0" w:color="auto"/>
            </w:tcBorders>
            <w:shd w:val="clear" w:color="000000" w:fill="FFFFFF"/>
            <w:vAlign w:val="center"/>
          </w:tcPr>
          <w:p w:rsidR="00E8591D" w:rsidRPr="00814EFE" w:rsidRDefault="00E8591D" w:rsidP="00E8591D">
            <w:pPr>
              <w:spacing w:before="40" w:after="40"/>
              <w:rPr>
                <w:rFonts w:ascii="Times New Roman" w:hAnsi="Times New Roman"/>
                <w:sz w:val="20"/>
                <w:szCs w:val="20"/>
              </w:rPr>
            </w:pPr>
            <w:r w:rsidRPr="00814EFE">
              <w:rPr>
                <w:rFonts w:ascii="Times New Roman" w:hAnsi="Times New Roman"/>
                <w:b/>
                <w:sz w:val="20"/>
                <w:szCs w:val="20"/>
              </w:rPr>
              <w:t>Подпрограмма «Предупреждение и противодействие коррупции»</w:t>
            </w:r>
          </w:p>
        </w:tc>
        <w:tc>
          <w:tcPr>
            <w:tcW w:w="3389" w:type="dxa"/>
            <w:shd w:val="clear" w:color="000000" w:fill="FFFFFF"/>
            <w:vAlign w:val="center"/>
          </w:tcPr>
          <w:p w:rsidR="00E8591D" w:rsidRPr="00814EFE" w:rsidRDefault="00E8591D" w:rsidP="00E8591D">
            <w:pPr>
              <w:spacing w:before="40" w:after="40"/>
              <w:rPr>
                <w:rFonts w:ascii="Times New Roman" w:hAnsi="Times New Roman"/>
                <w:b/>
                <w:bCs/>
                <w:sz w:val="18"/>
                <w:szCs w:val="18"/>
              </w:rPr>
            </w:pPr>
            <w:r w:rsidRPr="00814EFE">
              <w:rPr>
                <w:rFonts w:ascii="Times New Roman" w:hAnsi="Times New Roman"/>
                <w:b/>
                <w:bCs/>
                <w:sz w:val="18"/>
                <w:szCs w:val="18"/>
              </w:rPr>
              <w:t>Всего</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510" w:type="dxa"/>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418" w:type="dxa"/>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75" w:type="dxa"/>
            <w:tcBorders>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90" w:type="dxa"/>
            <w:tcBorders>
              <w:left w:val="single" w:sz="4" w:space="0" w:color="auto"/>
            </w:tcBorders>
            <w:shd w:val="clear" w:color="000000" w:fill="FFFFFF"/>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16" w:type="dxa"/>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бюджет муниципального образования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bottom"/>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firstLineChars="100" w:firstLine="180"/>
              <w:rPr>
                <w:rFonts w:ascii="Times New Roman" w:hAnsi="Times New Roman"/>
                <w:sz w:val="18"/>
                <w:szCs w:val="18"/>
              </w:rPr>
            </w:pPr>
            <w:r w:rsidRPr="00814EFE">
              <w:rPr>
                <w:rFonts w:ascii="Times New Roman" w:hAnsi="Times New Roman"/>
                <w:sz w:val="18"/>
                <w:szCs w:val="18"/>
              </w:rPr>
              <w:t>в том числе:</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собственные средства бюджета муниципального образования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bottom"/>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субсидии из бюджета Республики Калмыкия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субвенции из бюджета Республики Калмыкия</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иные межбюджетные трансферты из бюджета Республики Калмыкия, имеющие целевое назначение</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 xml:space="preserve">субвенции из бюджетов поселений </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средства бюджета Республики Калмыкия, планируемые к привлечению</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tcBorders>
              <w:bottom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757" w:type="dxa"/>
            <w:vMerge/>
            <w:tcBorders>
              <w:bottom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2347" w:type="dxa"/>
            <w:vMerge/>
            <w:tcBorders>
              <w:bottom w:val="single" w:sz="4" w:space="0" w:color="auto"/>
            </w:tcBorders>
            <w:vAlign w:val="center"/>
          </w:tcPr>
          <w:p w:rsidR="00E8591D" w:rsidRPr="00814EFE" w:rsidRDefault="00E8591D" w:rsidP="00E8591D">
            <w:pPr>
              <w:spacing w:before="40" w:after="40"/>
              <w:rPr>
                <w:rFonts w:ascii="Times New Roman" w:hAnsi="Times New Roman"/>
                <w:sz w:val="20"/>
                <w:szCs w:val="20"/>
              </w:rPr>
            </w:pPr>
          </w:p>
        </w:tc>
        <w:tc>
          <w:tcPr>
            <w:tcW w:w="3389" w:type="dxa"/>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иные источники</w:t>
            </w:r>
          </w:p>
        </w:tc>
        <w:tc>
          <w:tcPr>
            <w:tcW w:w="1020" w:type="dxa"/>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left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restart"/>
            <w:tcBorders>
              <w:top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08</w:t>
            </w:r>
          </w:p>
        </w:tc>
        <w:tc>
          <w:tcPr>
            <w:tcW w:w="757" w:type="dxa"/>
            <w:vMerge w:val="restart"/>
            <w:tcBorders>
              <w:top w:val="single" w:sz="4" w:space="0" w:color="auto"/>
            </w:tcBorders>
            <w:shd w:val="clear" w:color="000000" w:fill="FFFFFF"/>
            <w:vAlign w:val="center"/>
          </w:tcPr>
          <w:p w:rsidR="00E8591D" w:rsidRPr="00814EFE" w:rsidRDefault="00E8591D" w:rsidP="00E8591D">
            <w:pPr>
              <w:spacing w:before="40" w:after="40"/>
              <w:jc w:val="center"/>
              <w:rPr>
                <w:rFonts w:ascii="Times New Roman" w:hAnsi="Times New Roman"/>
                <w:sz w:val="20"/>
                <w:szCs w:val="20"/>
                <w:lang w:val="en-US"/>
              </w:rPr>
            </w:pPr>
            <w:r w:rsidRPr="00814EFE">
              <w:rPr>
                <w:rFonts w:ascii="Times New Roman" w:hAnsi="Times New Roman"/>
                <w:sz w:val="20"/>
                <w:szCs w:val="20"/>
                <w:lang w:val="en-US"/>
              </w:rPr>
              <w:t>3</w:t>
            </w:r>
          </w:p>
        </w:tc>
        <w:tc>
          <w:tcPr>
            <w:tcW w:w="2347" w:type="dxa"/>
            <w:vMerge w:val="restart"/>
            <w:tcBorders>
              <w:top w:val="single" w:sz="4" w:space="0" w:color="auto"/>
            </w:tcBorders>
            <w:shd w:val="clear" w:color="000000" w:fill="FFFFFF"/>
            <w:vAlign w:val="center"/>
          </w:tcPr>
          <w:p w:rsidR="00E8591D" w:rsidRPr="00814EFE" w:rsidRDefault="00E8591D" w:rsidP="00E8591D">
            <w:pPr>
              <w:spacing w:before="40" w:after="40"/>
              <w:rPr>
                <w:rFonts w:ascii="Times New Roman" w:hAnsi="Times New Roman"/>
                <w:sz w:val="20"/>
                <w:szCs w:val="20"/>
              </w:rPr>
            </w:pPr>
            <w:r w:rsidRPr="00814EFE">
              <w:rPr>
                <w:rFonts w:ascii="Times New Roman" w:hAnsi="Times New Roman"/>
                <w:b/>
                <w:sz w:val="20"/>
                <w:szCs w:val="20"/>
              </w:rPr>
              <w:t>Подпрограмма «</w:t>
            </w:r>
            <w:r w:rsidRPr="004814E3">
              <w:rPr>
                <w:rFonts w:ascii="Times New Roman" w:hAnsi="Times New Roman"/>
                <w:b/>
                <w:sz w:val="20"/>
                <w:szCs w:val="20"/>
              </w:rPr>
              <w:t xml:space="preserve">Развитие малого и </w:t>
            </w:r>
            <w:r w:rsidRPr="004814E3">
              <w:rPr>
                <w:rFonts w:ascii="Times New Roman" w:hAnsi="Times New Roman"/>
                <w:b/>
                <w:sz w:val="20"/>
                <w:szCs w:val="20"/>
              </w:rPr>
              <w:lastRenderedPageBreak/>
              <w:t>среднего предпринимательства</w:t>
            </w:r>
            <w:r w:rsidRPr="00814EFE">
              <w:rPr>
                <w:rFonts w:ascii="Times New Roman" w:hAnsi="Times New Roman"/>
                <w:b/>
              </w:rPr>
              <w:t>»</w:t>
            </w: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b/>
                <w:bCs/>
                <w:sz w:val="18"/>
                <w:szCs w:val="18"/>
              </w:rPr>
            </w:pPr>
            <w:r w:rsidRPr="00814EFE">
              <w:rPr>
                <w:rFonts w:ascii="Times New Roman" w:hAnsi="Times New Roman"/>
                <w:b/>
                <w:bCs/>
                <w:sz w:val="18"/>
                <w:szCs w:val="18"/>
              </w:rPr>
              <w:lastRenderedPageBreak/>
              <w:t>Всего</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40,0</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20,0</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20,0</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0,0</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бюджет муниципального образования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40,0</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0,0</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20,0</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20,0</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0,0</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0,0</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firstLineChars="100" w:firstLine="180"/>
              <w:rPr>
                <w:rFonts w:ascii="Times New Roman" w:hAnsi="Times New Roman"/>
                <w:sz w:val="18"/>
                <w:szCs w:val="18"/>
              </w:rPr>
            </w:pPr>
            <w:r w:rsidRPr="00814EFE">
              <w:rPr>
                <w:rFonts w:ascii="Times New Roman" w:hAnsi="Times New Roman"/>
                <w:sz w:val="18"/>
                <w:szCs w:val="18"/>
              </w:rPr>
              <w:t>в том числе:</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lang w:val="en-US"/>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b/>
                <w:bCs/>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собственные средства бюджета муниципального образования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40,0</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0,0</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20,0</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20,0</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0,0</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0,0</w:t>
            </w: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субсидии из бюджета Республики Калмыкия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субвенции из бюджета Республики Калмыкия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иные межбюджетные трансферты из бюджета Республики Калмыкия, имеющие целевое назначение</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 xml:space="preserve">субвенции из бюджетов поселений </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средства бюджета Республики Калмыкия, планируемые к привлечению</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Merge/>
            <w:vAlign w:val="center"/>
          </w:tcPr>
          <w:p w:rsidR="00E8591D" w:rsidRPr="00814EFE" w:rsidRDefault="00E8591D" w:rsidP="00E8591D">
            <w:pPr>
              <w:spacing w:before="40" w:after="40"/>
              <w:rPr>
                <w:rFonts w:ascii="Times New Roman" w:hAnsi="Times New Roman"/>
                <w:sz w:val="20"/>
                <w:szCs w:val="20"/>
              </w:rPr>
            </w:pPr>
          </w:p>
        </w:tc>
        <w:tc>
          <w:tcPr>
            <w:tcW w:w="757" w:type="dxa"/>
            <w:vMerge/>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иные источники</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Align w:val="center"/>
          </w:tcPr>
          <w:p w:rsidR="00E8591D" w:rsidRPr="00814EFE" w:rsidRDefault="00E8591D" w:rsidP="00E8591D">
            <w:pPr>
              <w:spacing w:before="40" w:after="40"/>
              <w:jc w:val="center"/>
              <w:rPr>
                <w:rFonts w:ascii="Times New Roman" w:hAnsi="Times New Roman"/>
                <w:sz w:val="20"/>
                <w:szCs w:val="20"/>
              </w:rPr>
            </w:pPr>
            <w:r w:rsidRPr="00814EFE">
              <w:rPr>
                <w:rFonts w:ascii="Times New Roman" w:hAnsi="Times New Roman"/>
                <w:sz w:val="20"/>
                <w:szCs w:val="20"/>
              </w:rPr>
              <w:t>34</w:t>
            </w:r>
          </w:p>
        </w:tc>
        <w:tc>
          <w:tcPr>
            <w:tcW w:w="757" w:type="dxa"/>
            <w:vAlign w:val="center"/>
          </w:tcPr>
          <w:p w:rsidR="00E8591D" w:rsidRPr="00814EFE" w:rsidRDefault="00E8591D" w:rsidP="00E8591D">
            <w:pPr>
              <w:spacing w:before="40" w:after="40"/>
              <w:jc w:val="center"/>
              <w:rPr>
                <w:rFonts w:ascii="Times New Roman" w:hAnsi="Times New Roman"/>
                <w:sz w:val="20"/>
                <w:szCs w:val="20"/>
                <w:lang w:val="en-US"/>
              </w:rPr>
            </w:pPr>
            <w:r w:rsidRPr="00814EFE">
              <w:rPr>
                <w:rFonts w:ascii="Times New Roman" w:hAnsi="Times New Roman"/>
                <w:sz w:val="20"/>
                <w:szCs w:val="20"/>
                <w:lang w:val="en-US"/>
              </w:rPr>
              <w:t>2</w:t>
            </w:r>
          </w:p>
        </w:tc>
        <w:tc>
          <w:tcPr>
            <w:tcW w:w="2347" w:type="dxa"/>
            <w:vMerge w:val="restart"/>
            <w:vAlign w:val="center"/>
          </w:tcPr>
          <w:p w:rsidR="00E8591D" w:rsidRPr="00814EFE" w:rsidRDefault="00E8591D" w:rsidP="00E8591D">
            <w:pPr>
              <w:spacing w:before="40" w:after="40"/>
              <w:rPr>
                <w:rFonts w:ascii="Times New Roman" w:hAnsi="Times New Roman"/>
                <w:b/>
                <w:sz w:val="20"/>
                <w:szCs w:val="20"/>
              </w:rPr>
            </w:pPr>
            <w:r w:rsidRPr="00814EFE">
              <w:rPr>
                <w:rFonts w:ascii="Times New Roman" w:hAnsi="Times New Roman"/>
                <w:b/>
                <w:sz w:val="20"/>
                <w:szCs w:val="20"/>
              </w:rPr>
              <w:t>Подпрограмма «Обеспечивающая подпрограмма»</w:t>
            </w: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b/>
                <w:bCs/>
                <w:sz w:val="18"/>
                <w:szCs w:val="18"/>
              </w:rPr>
            </w:pPr>
            <w:r w:rsidRPr="00814EFE">
              <w:rPr>
                <w:rFonts w:ascii="Times New Roman" w:hAnsi="Times New Roman"/>
                <w:b/>
                <w:bCs/>
                <w:sz w:val="18"/>
                <w:szCs w:val="18"/>
              </w:rPr>
              <w:t>Всего</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36989,0</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8757,3</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6822,4</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7175,1</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7117,1</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b/>
                <w:sz w:val="20"/>
                <w:szCs w:val="20"/>
              </w:rPr>
            </w:pPr>
            <w:r>
              <w:rPr>
                <w:rFonts w:ascii="Times New Roman" w:hAnsi="Times New Roman"/>
                <w:b/>
                <w:sz w:val="20"/>
                <w:szCs w:val="20"/>
              </w:rPr>
              <w:t>7117,1</w:t>
            </w: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бюджет муниципального образования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36989,0</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8757,3</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6822,4</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7175,1</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7117,1</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7117,1</w:t>
            </w: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firstLineChars="100" w:firstLine="180"/>
              <w:rPr>
                <w:rFonts w:ascii="Times New Roman" w:hAnsi="Times New Roman"/>
                <w:sz w:val="18"/>
                <w:szCs w:val="18"/>
              </w:rPr>
            </w:pPr>
            <w:r w:rsidRPr="00814EFE">
              <w:rPr>
                <w:rFonts w:ascii="Times New Roman" w:hAnsi="Times New Roman"/>
                <w:sz w:val="18"/>
                <w:szCs w:val="18"/>
              </w:rPr>
              <w:t>в том числе:</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собственные средства бюджета муниципального образования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33947,3</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8159,3</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6215,6</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6562,8</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6504,8</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6504,8</w:t>
            </w: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субсидии из бюджета Республики Калмыкия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субвенции из бюджета Республики Калмыкия</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3041,7</w:t>
            </w: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bottom"/>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598,0</w:t>
            </w: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606,8</w:t>
            </w: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612,3</w:t>
            </w: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612,3</w:t>
            </w: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r>
              <w:rPr>
                <w:rFonts w:ascii="Times New Roman" w:hAnsi="Times New Roman"/>
                <w:sz w:val="20"/>
                <w:szCs w:val="20"/>
              </w:rPr>
              <w:t>612,3</w:t>
            </w: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 xml:space="preserve">иные межбюджетные трансферты из бюджета Республики Калмыкия, </w:t>
            </w:r>
            <w:r w:rsidRPr="00814EFE">
              <w:rPr>
                <w:rFonts w:ascii="Times New Roman" w:hAnsi="Times New Roman"/>
                <w:sz w:val="18"/>
                <w:szCs w:val="18"/>
              </w:rPr>
              <w:lastRenderedPageBreak/>
              <w:t>имеющие целевое назначение</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ind w:left="230"/>
              <w:rPr>
                <w:rFonts w:ascii="Times New Roman" w:hAnsi="Times New Roman"/>
                <w:sz w:val="18"/>
                <w:szCs w:val="18"/>
              </w:rPr>
            </w:pPr>
            <w:r w:rsidRPr="00814EFE">
              <w:rPr>
                <w:rFonts w:ascii="Times New Roman" w:hAnsi="Times New Roman"/>
                <w:sz w:val="18"/>
                <w:szCs w:val="18"/>
              </w:rPr>
              <w:t xml:space="preserve">субвенции из бюджетов поселений </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средства бюджета Республики Калмыкия, планируемые к привлечению</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r w:rsidR="00E8591D" w:rsidRPr="00814EFE" w:rsidTr="00E8591D">
        <w:trPr>
          <w:trHeight w:val="20"/>
        </w:trPr>
        <w:tc>
          <w:tcPr>
            <w:tcW w:w="773" w:type="dxa"/>
            <w:vAlign w:val="center"/>
          </w:tcPr>
          <w:p w:rsidR="00E8591D" w:rsidRPr="00814EFE" w:rsidRDefault="00E8591D" w:rsidP="00E8591D">
            <w:pPr>
              <w:spacing w:before="40" w:after="40"/>
              <w:rPr>
                <w:rFonts w:ascii="Times New Roman" w:hAnsi="Times New Roman"/>
                <w:sz w:val="20"/>
                <w:szCs w:val="20"/>
              </w:rPr>
            </w:pPr>
          </w:p>
        </w:tc>
        <w:tc>
          <w:tcPr>
            <w:tcW w:w="757" w:type="dxa"/>
            <w:vAlign w:val="center"/>
          </w:tcPr>
          <w:p w:rsidR="00E8591D" w:rsidRPr="00814EFE" w:rsidRDefault="00E8591D" w:rsidP="00E8591D">
            <w:pPr>
              <w:spacing w:before="40" w:after="40"/>
              <w:rPr>
                <w:rFonts w:ascii="Times New Roman" w:hAnsi="Times New Roman"/>
                <w:sz w:val="20"/>
                <w:szCs w:val="20"/>
              </w:rPr>
            </w:pPr>
          </w:p>
        </w:tc>
        <w:tc>
          <w:tcPr>
            <w:tcW w:w="2347" w:type="dxa"/>
            <w:vMerge/>
            <w:vAlign w:val="center"/>
          </w:tcPr>
          <w:p w:rsidR="00E8591D" w:rsidRPr="00814EFE" w:rsidRDefault="00E8591D" w:rsidP="00E8591D">
            <w:pPr>
              <w:spacing w:before="40" w:after="40"/>
              <w:rPr>
                <w:rFonts w:ascii="Times New Roman" w:hAnsi="Times New Roman"/>
                <w:sz w:val="20"/>
                <w:szCs w:val="20"/>
              </w:rPr>
            </w:pPr>
          </w:p>
        </w:tc>
        <w:tc>
          <w:tcPr>
            <w:tcW w:w="3389"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rPr>
                <w:rFonts w:ascii="Times New Roman" w:hAnsi="Times New Roman"/>
                <w:sz w:val="18"/>
                <w:szCs w:val="18"/>
              </w:rPr>
            </w:pPr>
            <w:r w:rsidRPr="00814EFE">
              <w:rPr>
                <w:rFonts w:ascii="Times New Roman" w:hAnsi="Times New Roman"/>
                <w:sz w:val="18"/>
                <w:szCs w:val="18"/>
              </w:rPr>
              <w:t>иные источники</w:t>
            </w:r>
          </w:p>
        </w:tc>
        <w:tc>
          <w:tcPr>
            <w:tcW w:w="1020"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51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418"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75" w:type="dxa"/>
            <w:tcBorders>
              <w:top w:val="single" w:sz="4" w:space="0" w:color="595959"/>
              <w:left w:val="single" w:sz="4" w:space="0" w:color="595959"/>
              <w:bottom w:val="single" w:sz="4" w:space="0" w:color="595959"/>
              <w:right w:val="single" w:sz="4" w:space="0" w:color="auto"/>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c>
          <w:tcPr>
            <w:tcW w:w="1290" w:type="dxa"/>
            <w:tcBorders>
              <w:top w:val="single" w:sz="4" w:space="0" w:color="595959"/>
              <w:left w:val="single" w:sz="4" w:space="0" w:color="auto"/>
              <w:bottom w:val="single" w:sz="4" w:space="0" w:color="595959"/>
              <w:right w:val="single" w:sz="4" w:space="0" w:color="595959"/>
            </w:tcBorders>
            <w:shd w:val="clear" w:color="000000" w:fill="FFFFFF"/>
            <w:vAlign w:val="center"/>
          </w:tcPr>
          <w:p w:rsidR="00E8591D" w:rsidRPr="00814EFE" w:rsidRDefault="00E8591D" w:rsidP="00E8591D">
            <w:pPr>
              <w:spacing w:before="40" w:after="40"/>
              <w:jc w:val="center"/>
              <w:rPr>
                <w:rFonts w:ascii="Times New Roman" w:hAnsi="Times New Roman"/>
                <w:sz w:val="20"/>
                <w:szCs w:val="20"/>
              </w:rPr>
            </w:pPr>
          </w:p>
        </w:tc>
        <w:tc>
          <w:tcPr>
            <w:tcW w:w="121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E8591D" w:rsidRPr="00814EFE" w:rsidRDefault="00E8591D" w:rsidP="00E8591D">
            <w:pPr>
              <w:spacing w:before="40" w:after="40"/>
              <w:jc w:val="center"/>
              <w:rPr>
                <w:rFonts w:ascii="Times New Roman" w:hAnsi="Times New Roman"/>
                <w:sz w:val="20"/>
                <w:szCs w:val="20"/>
              </w:rPr>
            </w:pPr>
          </w:p>
        </w:tc>
      </w:tr>
    </w:tbl>
    <w:p w:rsidR="00E8591D" w:rsidRPr="00814EFE" w:rsidRDefault="00E8591D" w:rsidP="00E8591D">
      <w:pPr>
        <w:rPr>
          <w:rFonts w:ascii="Times New Roman" w:hAnsi="Times New Roman"/>
          <w:sz w:val="20"/>
          <w:szCs w:val="20"/>
        </w:rPr>
        <w:sectPr w:rsidR="00E8591D" w:rsidRPr="00814EFE" w:rsidSect="00E8591D">
          <w:pgSz w:w="16838" w:h="11906" w:orient="landscape"/>
          <w:pgMar w:top="1418" w:right="1418" w:bottom="851" w:left="770" w:header="709" w:footer="70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
        <w:gridCol w:w="1775"/>
        <w:gridCol w:w="4526"/>
      </w:tblGrid>
      <w:tr w:rsidR="00E8591D" w:rsidTr="00E8591D">
        <w:trPr>
          <w:trHeight w:val="1437"/>
        </w:trPr>
        <w:tc>
          <w:tcPr>
            <w:tcW w:w="3960" w:type="dxa"/>
            <w:gridSpan w:val="2"/>
            <w:tcBorders>
              <w:top w:val="nil"/>
              <w:left w:val="nil"/>
              <w:bottom w:val="thickThinSmallGap" w:sz="24" w:space="0" w:color="auto"/>
              <w:right w:val="nil"/>
            </w:tcBorders>
            <w:shd w:val="clear" w:color="auto" w:fill="auto"/>
            <w:vAlign w:val="center"/>
          </w:tcPr>
          <w:p w:rsidR="00E8591D" w:rsidRPr="00936F2D" w:rsidRDefault="00E8591D" w:rsidP="00E8591D">
            <w:pPr>
              <w:spacing w:after="0" w:line="240" w:lineRule="auto"/>
              <w:jc w:val="center"/>
              <w:rPr>
                <w:rFonts w:ascii="Courier New" w:hAnsi="Courier New" w:cs="Courier New"/>
                <w:b/>
                <w:sz w:val="24"/>
                <w:szCs w:val="24"/>
              </w:rPr>
            </w:pPr>
            <w:r w:rsidRPr="00936F2D">
              <w:rPr>
                <w:rFonts w:ascii="Courier New" w:hAnsi="Courier New" w:cs="Courier New"/>
                <w:b/>
                <w:sz w:val="24"/>
                <w:szCs w:val="24"/>
              </w:rPr>
              <w:lastRenderedPageBreak/>
              <w:t>ХАЛЬМГ ТА</w:t>
            </w:r>
            <w:r>
              <w:rPr>
                <w:rFonts w:ascii="Courier New" w:hAnsi="Courier New" w:cs="Courier New"/>
                <w:b/>
                <w:sz w:val="24"/>
                <w:szCs w:val="24"/>
              </w:rPr>
              <w:t>ҢҺ</w:t>
            </w:r>
            <w:r w:rsidRPr="00936F2D">
              <w:rPr>
                <w:rFonts w:ascii="Courier New" w:hAnsi="Courier New" w:cs="Courier New"/>
                <w:b/>
                <w:sz w:val="24"/>
                <w:szCs w:val="24"/>
              </w:rPr>
              <w:t>ЧИН</w:t>
            </w:r>
          </w:p>
          <w:p w:rsidR="00E8591D" w:rsidRPr="00936F2D" w:rsidRDefault="00E8591D" w:rsidP="00E8591D">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БА</w:t>
            </w:r>
            <w:r>
              <w:rPr>
                <w:rFonts w:ascii="Courier New" w:hAnsi="Courier New" w:cs="Courier New"/>
                <w:b/>
                <w:sz w:val="24"/>
                <w:szCs w:val="24"/>
              </w:rPr>
              <w:t>Һ</w:t>
            </w:r>
            <w:r w:rsidRPr="00936F2D">
              <w:rPr>
                <w:rFonts w:ascii="Courier New" w:hAnsi="Courier New" w:cs="Courier New"/>
                <w:b/>
                <w:sz w:val="24"/>
                <w:szCs w:val="24"/>
              </w:rPr>
              <w:t>-ДӨРВД</w:t>
            </w:r>
            <w:r>
              <w:rPr>
                <w:rFonts w:ascii="Courier New" w:hAnsi="Courier New" w:cs="Courier New"/>
                <w:b/>
                <w:sz w:val="24"/>
                <w:szCs w:val="24"/>
              </w:rPr>
              <w:t>Ә</w:t>
            </w:r>
            <w:r w:rsidRPr="00936F2D">
              <w:rPr>
                <w:rFonts w:ascii="Courier New" w:hAnsi="Courier New" w:cs="Courier New"/>
                <w:b/>
                <w:sz w:val="24"/>
                <w:szCs w:val="24"/>
              </w:rPr>
              <w:t xml:space="preserve"> РАЙОНА</w:t>
            </w:r>
          </w:p>
          <w:p w:rsidR="00E8591D" w:rsidRPr="00936F2D" w:rsidRDefault="00E8591D" w:rsidP="00E8591D">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МУНИЦИПАЛЬН Б</w:t>
            </w:r>
            <w:r>
              <w:rPr>
                <w:rFonts w:ascii="Courier New" w:hAnsi="Courier New" w:cs="Courier New"/>
                <w:b/>
                <w:sz w:val="24"/>
                <w:szCs w:val="24"/>
              </w:rPr>
              <w:t>Ү</w:t>
            </w:r>
            <w:r w:rsidRPr="00936F2D">
              <w:rPr>
                <w:rFonts w:ascii="Courier New" w:hAnsi="Courier New" w:cs="Courier New"/>
                <w:b/>
                <w:sz w:val="24"/>
                <w:szCs w:val="24"/>
              </w:rPr>
              <w:t>РД</w:t>
            </w:r>
            <w:r>
              <w:rPr>
                <w:rFonts w:ascii="Courier New" w:hAnsi="Courier New" w:cs="Courier New"/>
                <w:b/>
                <w:sz w:val="24"/>
                <w:szCs w:val="24"/>
              </w:rPr>
              <w:t>Ә</w:t>
            </w:r>
            <w:r w:rsidRPr="00936F2D">
              <w:rPr>
                <w:rFonts w:ascii="Courier New" w:hAnsi="Courier New" w:cs="Courier New"/>
                <w:b/>
                <w:sz w:val="24"/>
                <w:szCs w:val="24"/>
              </w:rPr>
              <w:t>ЦИН</w:t>
            </w:r>
          </w:p>
          <w:p w:rsidR="00E8591D" w:rsidRPr="00936F2D" w:rsidRDefault="00E8591D" w:rsidP="00E8591D">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 xml:space="preserve">АДМИНИСТРАЦИН </w:t>
            </w:r>
            <w:r>
              <w:rPr>
                <w:rFonts w:ascii="Courier New" w:hAnsi="Courier New" w:cs="Courier New"/>
                <w:b/>
                <w:sz w:val="24"/>
                <w:szCs w:val="24"/>
              </w:rPr>
              <w:t>ТОГТАВР</w:t>
            </w:r>
          </w:p>
        </w:tc>
        <w:tc>
          <w:tcPr>
            <w:tcW w:w="1775" w:type="dxa"/>
            <w:tcBorders>
              <w:top w:val="nil"/>
              <w:left w:val="nil"/>
              <w:bottom w:val="thickThinSmallGap" w:sz="24" w:space="0" w:color="auto"/>
              <w:right w:val="nil"/>
            </w:tcBorders>
            <w:shd w:val="clear" w:color="auto" w:fill="auto"/>
            <w:vAlign w:val="center"/>
          </w:tcPr>
          <w:p w:rsidR="00E8591D" w:rsidRPr="00936F2D" w:rsidRDefault="00E8591D" w:rsidP="00E8591D">
            <w:pPr>
              <w:spacing w:after="0" w:line="240" w:lineRule="auto"/>
              <w:jc w:val="center"/>
              <w:rPr>
                <w:rFonts w:ascii="Courier New" w:hAnsi="Courier New" w:cs="Courier New"/>
                <w:b/>
                <w:sz w:val="24"/>
                <w:szCs w:val="24"/>
              </w:rPr>
            </w:pPr>
            <w:r>
              <w:rPr>
                <w:rFonts w:ascii="Courier New" w:hAnsi="Courier New" w:cs="Courier New"/>
                <w:b/>
                <w:noProof/>
                <w:sz w:val="24"/>
                <w:szCs w:val="24"/>
                <w:lang w:eastAsia="ru-RU"/>
              </w:rPr>
              <w:drawing>
                <wp:inline distT="0" distB="0" distL="0" distR="0" wp14:anchorId="3C8D6C38" wp14:editId="187D7670">
                  <wp:extent cx="847725" cy="904875"/>
                  <wp:effectExtent l="0" t="0" r="0"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inline>
              </w:drawing>
            </w:r>
          </w:p>
        </w:tc>
        <w:tc>
          <w:tcPr>
            <w:tcW w:w="4526" w:type="dxa"/>
            <w:tcBorders>
              <w:top w:val="nil"/>
              <w:left w:val="nil"/>
              <w:bottom w:val="thickThinSmallGap" w:sz="24" w:space="0" w:color="auto"/>
              <w:right w:val="nil"/>
            </w:tcBorders>
            <w:shd w:val="clear" w:color="auto" w:fill="auto"/>
            <w:vAlign w:val="center"/>
          </w:tcPr>
          <w:p w:rsidR="00E8591D" w:rsidRPr="00936F2D" w:rsidRDefault="00E8591D" w:rsidP="00E8591D">
            <w:pPr>
              <w:spacing w:after="0" w:line="240" w:lineRule="auto"/>
              <w:jc w:val="center"/>
              <w:rPr>
                <w:rFonts w:ascii="Courier New" w:hAnsi="Courier New" w:cs="Courier New"/>
                <w:b/>
                <w:sz w:val="24"/>
                <w:szCs w:val="24"/>
              </w:rPr>
            </w:pPr>
            <w:r>
              <w:rPr>
                <w:rFonts w:ascii="Courier New" w:hAnsi="Courier New" w:cs="Courier New"/>
                <w:b/>
                <w:sz w:val="24"/>
                <w:szCs w:val="24"/>
              </w:rPr>
              <w:t>ПОСТАН</w:t>
            </w:r>
            <w:r w:rsidRPr="00936F2D">
              <w:rPr>
                <w:rFonts w:ascii="Courier New" w:hAnsi="Courier New" w:cs="Courier New"/>
                <w:b/>
                <w:sz w:val="24"/>
                <w:szCs w:val="24"/>
              </w:rPr>
              <w:t>О</w:t>
            </w:r>
            <w:r>
              <w:rPr>
                <w:rFonts w:ascii="Courier New" w:hAnsi="Courier New" w:cs="Courier New"/>
                <w:b/>
                <w:sz w:val="24"/>
                <w:szCs w:val="24"/>
              </w:rPr>
              <w:t>ВЛЕ</w:t>
            </w:r>
            <w:r w:rsidRPr="00936F2D">
              <w:rPr>
                <w:rFonts w:ascii="Courier New" w:hAnsi="Courier New" w:cs="Courier New"/>
                <w:b/>
                <w:sz w:val="24"/>
                <w:szCs w:val="24"/>
              </w:rPr>
              <w:t>НИЕ АДМИНИСТРАЦИИ МАЛОДЕРБЕТОВСКОГО РАЙОННОГО МУНИЦИПАЛЬНОГО ОБРАЗОВАНИЯ</w:t>
            </w:r>
          </w:p>
          <w:p w:rsidR="00E8591D" w:rsidRPr="00936F2D" w:rsidRDefault="00E8591D" w:rsidP="00E8591D">
            <w:pPr>
              <w:spacing w:after="0" w:line="240" w:lineRule="auto"/>
              <w:jc w:val="center"/>
              <w:rPr>
                <w:rFonts w:ascii="Courier New" w:hAnsi="Courier New" w:cs="Courier New"/>
                <w:b/>
                <w:sz w:val="24"/>
                <w:szCs w:val="24"/>
              </w:rPr>
            </w:pPr>
            <w:r w:rsidRPr="00936F2D">
              <w:rPr>
                <w:rFonts w:ascii="Courier New" w:hAnsi="Courier New" w:cs="Courier New"/>
                <w:b/>
                <w:sz w:val="24"/>
                <w:szCs w:val="24"/>
              </w:rPr>
              <w:t>РЕСПУБЛИКИ КАЛМЫКИЯ</w:t>
            </w:r>
          </w:p>
        </w:tc>
      </w:tr>
      <w:tr w:rsidR="00E8591D" w:rsidRPr="00967114" w:rsidTr="00E8591D">
        <w:trPr>
          <w:trHeight w:val="191"/>
        </w:trPr>
        <w:tc>
          <w:tcPr>
            <w:tcW w:w="3960" w:type="dxa"/>
            <w:gridSpan w:val="2"/>
            <w:tcBorders>
              <w:top w:val="thickThinSmallGap" w:sz="24" w:space="0" w:color="auto"/>
              <w:left w:val="nil"/>
              <w:bottom w:val="nil"/>
              <w:right w:val="nil"/>
            </w:tcBorders>
            <w:shd w:val="clear" w:color="auto" w:fill="auto"/>
            <w:vAlign w:val="center"/>
          </w:tcPr>
          <w:p w:rsidR="00E8591D" w:rsidRDefault="00E8591D" w:rsidP="00E8591D">
            <w:pPr>
              <w:spacing w:after="0" w:line="240" w:lineRule="auto"/>
              <w:jc w:val="both"/>
              <w:rPr>
                <w:rFonts w:ascii="Times New Roman" w:hAnsi="Times New Roman"/>
                <w:sz w:val="28"/>
                <w:szCs w:val="28"/>
              </w:rPr>
            </w:pPr>
          </w:p>
          <w:p w:rsidR="00E8591D" w:rsidRPr="00967114" w:rsidRDefault="00E8591D" w:rsidP="00E8591D">
            <w:pPr>
              <w:spacing w:after="0" w:line="240" w:lineRule="auto"/>
              <w:jc w:val="both"/>
              <w:rPr>
                <w:rFonts w:ascii="Times New Roman" w:hAnsi="Times New Roman"/>
                <w:sz w:val="28"/>
                <w:szCs w:val="28"/>
              </w:rPr>
            </w:pPr>
            <w:r w:rsidRPr="00967114">
              <w:rPr>
                <w:rFonts w:ascii="Times New Roman" w:hAnsi="Times New Roman"/>
                <w:sz w:val="28"/>
                <w:szCs w:val="28"/>
              </w:rPr>
              <w:t>с. Малые Дербеты</w:t>
            </w:r>
          </w:p>
        </w:tc>
        <w:tc>
          <w:tcPr>
            <w:tcW w:w="1775" w:type="dxa"/>
            <w:tcBorders>
              <w:top w:val="thickThinSmallGap" w:sz="24" w:space="0" w:color="auto"/>
              <w:left w:val="nil"/>
              <w:bottom w:val="nil"/>
              <w:right w:val="nil"/>
            </w:tcBorders>
            <w:shd w:val="clear" w:color="auto" w:fill="auto"/>
            <w:vAlign w:val="center"/>
          </w:tcPr>
          <w:p w:rsidR="00E8591D" w:rsidRPr="00967114" w:rsidRDefault="00E8591D" w:rsidP="00E8591D">
            <w:pPr>
              <w:spacing w:after="0" w:line="240" w:lineRule="auto"/>
              <w:rPr>
                <w:rFonts w:ascii="Times New Roman" w:hAnsi="Times New Roman"/>
                <w:sz w:val="28"/>
                <w:szCs w:val="28"/>
              </w:rPr>
            </w:pPr>
            <w:r>
              <w:rPr>
                <w:rFonts w:ascii="Times New Roman" w:hAnsi="Times New Roman"/>
                <w:sz w:val="28"/>
                <w:szCs w:val="28"/>
              </w:rPr>
              <w:t xml:space="preserve">    </w:t>
            </w:r>
            <w:r w:rsidRPr="00967114">
              <w:rPr>
                <w:rFonts w:ascii="Times New Roman" w:hAnsi="Times New Roman"/>
                <w:sz w:val="28"/>
                <w:szCs w:val="28"/>
              </w:rPr>
              <w:t xml:space="preserve">№ </w:t>
            </w:r>
            <w:r>
              <w:rPr>
                <w:rFonts w:ascii="Times New Roman" w:hAnsi="Times New Roman"/>
                <w:sz w:val="28"/>
                <w:szCs w:val="28"/>
              </w:rPr>
              <w:t>161</w:t>
            </w:r>
          </w:p>
        </w:tc>
        <w:tc>
          <w:tcPr>
            <w:tcW w:w="4526" w:type="dxa"/>
            <w:tcBorders>
              <w:top w:val="thickThinSmallGap" w:sz="24" w:space="0" w:color="auto"/>
              <w:left w:val="nil"/>
              <w:bottom w:val="nil"/>
              <w:right w:val="nil"/>
            </w:tcBorders>
            <w:shd w:val="clear" w:color="auto" w:fill="auto"/>
            <w:vAlign w:val="center"/>
          </w:tcPr>
          <w:p w:rsidR="00E8591D" w:rsidRPr="00967114" w:rsidRDefault="00E8591D" w:rsidP="00E8591D">
            <w:pPr>
              <w:spacing w:after="0" w:line="240" w:lineRule="auto"/>
              <w:jc w:val="right"/>
              <w:rPr>
                <w:rFonts w:ascii="Times New Roman" w:hAnsi="Times New Roman"/>
                <w:sz w:val="28"/>
                <w:szCs w:val="28"/>
              </w:rPr>
            </w:pPr>
            <w:r w:rsidRPr="00967114">
              <w:rPr>
                <w:rFonts w:ascii="Times New Roman" w:hAnsi="Times New Roman"/>
                <w:sz w:val="28"/>
                <w:szCs w:val="28"/>
              </w:rPr>
              <w:t xml:space="preserve">от </w:t>
            </w:r>
            <w:r>
              <w:rPr>
                <w:rFonts w:ascii="Times New Roman" w:hAnsi="Times New Roman"/>
                <w:sz w:val="28"/>
                <w:szCs w:val="28"/>
              </w:rPr>
              <w:t xml:space="preserve"> «29» декабря </w:t>
            </w:r>
            <w:r w:rsidRPr="00967114">
              <w:rPr>
                <w:rFonts w:ascii="Times New Roman" w:hAnsi="Times New Roman"/>
                <w:sz w:val="28"/>
                <w:szCs w:val="28"/>
              </w:rPr>
              <w:t>2018 г.</w:t>
            </w:r>
          </w:p>
        </w:tc>
      </w:tr>
      <w:tr w:rsidR="00E8591D" w:rsidRPr="00967114" w:rsidTr="00E8591D">
        <w:trPr>
          <w:trHeight w:val="489"/>
        </w:trPr>
        <w:tc>
          <w:tcPr>
            <w:tcW w:w="3600" w:type="dxa"/>
            <w:tcBorders>
              <w:top w:val="nil"/>
              <w:left w:val="nil"/>
              <w:bottom w:val="nil"/>
              <w:right w:val="nil"/>
            </w:tcBorders>
            <w:shd w:val="clear" w:color="auto" w:fill="auto"/>
            <w:vAlign w:val="center"/>
          </w:tcPr>
          <w:p w:rsidR="00E8591D" w:rsidRPr="00967114" w:rsidRDefault="00E8591D" w:rsidP="00E8591D">
            <w:pPr>
              <w:spacing w:after="0" w:line="240" w:lineRule="auto"/>
              <w:jc w:val="both"/>
              <w:rPr>
                <w:rFonts w:ascii="Times New Roman" w:hAnsi="Times New Roman"/>
                <w:sz w:val="28"/>
                <w:szCs w:val="28"/>
              </w:rPr>
            </w:pPr>
          </w:p>
        </w:tc>
        <w:tc>
          <w:tcPr>
            <w:tcW w:w="6661" w:type="dxa"/>
            <w:gridSpan w:val="3"/>
            <w:tcBorders>
              <w:top w:val="nil"/>
              <w:left w:val="nil"/>
              <w:bottom w:val="nil"/>
              <w:right w:val="nil"/>
            </w:tcBorders>
            <w:shd w:val="clear" w:color="auto" w:fill="auto"/>
            <w:vAlign w:val="center"/>
          </w:tcPr>
          <w:p w:rsidR="00E8591D" w:rsidRDefault="00E8591D" w:rsidP="00E8591D">
            <w:pPr>
              <w:spacing w:after="0" w:line="240" w:lineRule="auto"/>
              <w:jc w:val="right"/>
              <w:rPr>
                <w:rFonts w:ascii="Times New Roman" w:hAnsi="Times New Roman"/>
                <w:b/>
                <w:sz w:val="28"/>
                <w:szCs w:val="28"/>
              </w:rPr>
            </w:pPr>
          </w:p>
          <w:p w:rsidR="00E8591D" w:rsidRPr="00412DAA" w:rsidRDefault="00E8591D" w:rsidP="00E8591D">
            <w:pPr>
              <w:spacing w:after="0" w:line="240" w:lineRule="auto"/>
              <w:jc w:val="right"/>
              <w:rPr>
                <w:rFonts w:ascii="Times New Roman" w:hAnsi="Times New Roman"/>
                <w:b/>
                <w:sz w:val="28"/>
                <w:szCs w:val="28"/>
              </w:rPr>
            </w:pPr>
            <w:r w:rsidRPr="00412DAA">
              <w:rPr>
                <w:rFonts w:ascii="Times New Roman" w:hAnsi="Times New Roman"/>
                <w:b/>
                <w:sz w:val="28"/>
                <w:szCs w:val="28"/>
              </w:rPr>
              <w:t>«Об утверждении муниципальной программы Малодербетовского районного</w:t>
            </w:r>
            <w:r>
              <w:rPr>
                <w:rFonts w:ascii="Times New Roman" w:hAnsi="Times New Roman"/>
                <w:b/>
                <w:sz w:val="28"/>
                <w:szCs w:val="28"/>
              </w:rPr>
              <w:t xml:space="preserve"> </w:t>
            </w:r>
            <w:r w:rsidRPr="00412DAA">
              <w:rPr>
                <w:rFonts w:ascii="Times New Roman" w:hAnsi="Times New Roman"/>
                <w:b/>
                <w:sz w:val="28"/>
                <w:szCs w:val="28"/>
              </w:rPr>
              <w:t xml:space="preserve">муниципального образования Республики Калмыкия </w:t>
            </w:r>
          </w:p>
          <w:p w:rsidR="00E8591D" w:rsidRPr="00412DAA" w:rsidRDefault="00E8591D" w:rsidP="00E8591D">
            <w:pPr>
              <w:spacing w:after="0" w:line="240" w:lineRule="auto"/>
              <w:jc w:val="right"/>
              <w:rPr>
                <w:rFonts w:ascii="Times New Roman" w:hAnsi="Times New Roman"/>
                <w:b/>
                <w:sz w:val="28"/>
                <w:szCs w:val="28"/>
              </w:rPr>
            </w:pPr>
            <w:r w:rsidRPr="00412DAA">
              <w:rPr>
                <w:rFonts w:ascii="Times New Roman" w:hAnsi="Times New Roman"/>
                <w:b/>
                <w:sz w:val="28"/>
                <w:szCs w:val="28"/>
              </w:rPr>
              <w:t>«Развитие муниципального хозяйства</w:t>
            </w:r>
            <w:r>
              <w:rPr>
                <w:rFonts w:ascii="Times New Roman" w:hAnsi="Times New Roman"/>
                <w:b/>
                <w:sz w:val="28"/>
                <w:szCs w:val="28"/>
              </w:rPr>
              <w:t>»</w:t>
            </w:r>
            <w:r w:rsidRPr="00412DAA">
              <w:rPr>
                <w:rFonts w:ascii="Times New Roman" w:hAnsi="Times New Roman"/>
                <w:b/>
                <w:sz w:val="28"/>
                <w:szCs w:val="28"/>
              </w:rPr>
              <w:t xml:space="preserve"> </w:t>
            </w:r>
          </w:p>
          <w:p w:rsidR="00E8591D" w:rsidRPr="00412DAA" w:rsidRDefault="00E8591D" w:rsidP="00E8591D">
            <w:pPr>
              <w:spacing w:after="0" w:line="240" w:lineRule="auto"/>
              <w:jc w:val="right"/>
              <w:rPr>
                <w:rFonts w:ascii="Times New Roman" w:hAnsi="Times New Roman"/>
                <w:b/>
                <w:sz w:val="28"/>
                <w:szCs w:val="28"/>
              </w:rPr>
            </w:pPr>
            <w:r w:rsidRPr="00412DAA">
              <w:rPr>
                <w:rFonts w:ascii="Times New Roman" w:hAnsi="Times New Roman"/>
                <w:b/>
                <w:sz w:val="28"/>
                <w:szCs w:val="28"/>
              </w:rPr>
              <w:t>на 201</w:t>
            </w:r>
            <w:r>
              <w:rPr>
                <w:rFonts w:ascii="Times New Roman" w:hAnsi="Times New Roman"/>
                <w:b/>
                <w:sz w:val="28"/>
                <w:szCs w:val="28"/>
              </w:rPr>
              <w:t>8</w:t>
            </w:r>
            <w:r w:rsidRPr="00412DAA">
              <w:rPr>
                <w:rFonts w:ascii="Times New Roman" w:hAnsi="Times New Roman"/>
                <w:b/>
                <w:sz w:val="28"/>
                <w:szCs w:val="28"/>
              </w:rPr>
              <w:t>-2022 годы»</w:t>
            </w:r>
          </w:p>
        </w:tc>
      </w:tr>
    </w:tbl>
    <w:p w:rsidR="00E8591D" w:rsidRPr="005D5516" w:rsidRDefault="00E8591D" w:rsidP="00E8591D">
      <w:pPr>
        <w:jc w:val="both"/>
        <w:rPr>
          <w:sz w:val="16"/>
          <w:szCs w:val="16"/>
        </w:rPr>
      </w:pPr>
    </w:p>
    <w:p w:rsidR="00E8591D" w:rsidRPr="00CB6BCA" w:rsidRDefault="00E8591D" w:rsidP="00E8591D">
      <w:pPr>
        <w:spacing w:after="0"/>
        <w:ind w:firstLine="540"/>
        <w:jc w:val="both"/>
        <w:rPr>
          <w:rFonts w:ascii="Times New Roman" w:hAnsi="Times New Roman"/>
          <w:sz w:val="24"/>
          <w:szCs w:val="24"/>
        </w:rPr>
      </w:pPr>
      <w:r w:rsidRPr="00CB6BCA">
        <w:rPr>
          <w:rFonts w:ascii="Times New Roman" w:hAnsi="Times New Roman"/>
          <w:sz w:val="24"/>
          <w:szCs w:val="24"/>
        </w:rPr>
        <w:t xml:space="preserve">В соответствии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 </w:t>
      </w:r>
    </w:p>
    <w:p w:rsidR="00E8591D" w:rsidRDefault="00E8591D" w:rsidP="006C215C">
      <w:pPr>
        <w:numPr>
          <w:ilvl w:val="0"/>
          <w:numId w:val="86"/>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Утвердить муниципальную программу Малодербетовского районного муниципального образования Республики Калмыкия «Развитие муниципального хозяйства» на 2018-2022 гг.»</w:t>
      </w:r>
    </w:p>
    <w:p w:rsidR="00E8591D" w:rsidRDefault="00E8591D" w:rsidP="006C215C">
      <w:pPr>
        <w:numPr>
          <w:ilvl w:val="0"/>
          <w:numId w:val="86"/>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Признать утратившей силу муниципальную программу Малодербетовского районного муниципального образования Республики Калмыкия «Развитие муниципального хозяйства» на 2016-2020 гг., утвержденную постановлением Администрации Малодербетовского районного муниципального образования Республики Калмыкия № 97 от 10.11.2015 г., и</w:t>
      </w:r>
      <w:r>
        <w:rPr>
          <w:rFonts w:ascii="Times New Roman" w:hAnsi="Times New Roman"/>
          <w:sz w:val="24"/>
          <w:szCs w:val="24"/>
        </w:rPr>
        <w:t xml:space="preserve"> с </w:t>
      </w:r>
      <w:r w:rsidRPr="00CB6BCA">
        <w:rPr>
          <w:rFonts w:ascii="Times New Roman" w:hAnsi="Times New Roman"/>
          <w:sz w:val="24"/>
          <w:szCs w:val="24"/>
        </w:rPr>
        <w:t xml:space="preserve"> изменениями от 23.03.2018 года</w:t>
      </w:r>
      <w:r>
        <w:rPr>
          <w:rFonts w:ascii="Times New Roman" w:hAnsi="Times New Roman"/>
          <w:sz w:val="24"/>
          <w:szCs w:val="24"/>
        </w:rPr>
        <w:t xml:space="preserve"> № 38, от 19.12.2018 г. № 147</w:t>
      </w:r>
      <w:r w:rsidRPr="00CB6BCA">
        <w:rPr>
          <w:rFonts w:ascii="Times New Roman" w:hAnsi="Times New Roman"/>
          <w:sz w:val="24"/>
          <w:szCs w:val="24"/>
        </w:rPr>
        <w:t>.</w:t>
      </w:r>
    </w:p>
    <w:p w:rsidR="00E8591D" w:rsidRDefault="00E8591D" w:rsidP="006C215C">
      <w:pPr>
        <w:numPr>
          <w:ilvl w:val="0"/>
          <w:numId w:val="86"/>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О</w:t>
      </w:r>
      <w:r>
        <w:rPr>
          <w:rFonts w:ascii="Times New Roman" w:hAnsi="Times New Roman"/>
          <w:sz w:val="24"/>
          <w:szCs w:val="24"/>
        </w:rPr>
        <w:t>тветственным исполнителям – Заместителю Г</w:t>
      </w:r>
      <w:r w:rsidRPr="00CB6BCA">
        <w:rPr>
          <w:rFonts w:ascii="Times New Roman" w:hAnsi="Times New Roman"/>
          <w:sz w:val="24"/>
          <w:szCs w:val="24"/>
        </w:rPr>
        <w:t xml:space="preserve">лавы </w:t>
      </w:r>
      <w:r>
        <w:rPr>
          <w:rFonts w:ascii="Times New Roman" w:hAnsi="Times New Roman"/>
          <w:sz w:val="24"/>
          <w:szCs w:val="24"/>
        </w:rPr>
        <w:t>а</w:t>
      </w:r>
      <w:r w:rsidRPr="00CB6BCA">
        <w:rPr>
          <w:rFonts w:ascii="Times New Roman" w:hAnsi="Times New Roman"/>
          <w:sz w:val="24"/>
          <w:szCs w:val="24"/>
        </w:rPr>
        <w:t>дминистрации М</w:t>
      </w:r>
      <w:r>
        <w:rPr>
          <w:rFonts w:ascii="Times New Roman" w:hAnsi="Times New Roman"/>
          <w:sz w:val="24"/>
          <w:szCs w:val="24"/>
        </w:rPr>
        <w:t xml:space="preserve">алодербетовского </w:t>
      </w:r>
      <w:r w:rsidRPr="00CB6BCA">
        <w:rPr>
          <w:rFonts w:ascii="Times New Roman" w:hAnsi="Times New Roman"/>
          <w:sz w:val="24"/>
          <w:szCs w:val="24"/>
        </w:rPr>
        <w:t xml:space="preserve">РМО РК Бамбышеву Н.А. своевременно вносить изменения в муниципальную программу. </w:t>
      </w:r>
    </w:p>
    <w:p w:rsidR="00E8591D" w:rsidRDefault="00E8591D" w:rsidP="006C215C">
      <w:pPr>
        <w:numPr>
          <w:ilvl w:val="0"/>
          <w:numId w:val="86"/>
        </w:numPr>
        <w:tabs>
          <w:tab w:val="clear" w:pos="730"/>
          <w:tab w:val="num" w:pos="770"/>
        </w:tabs>
        <w:spacing w:after="0"/>
        <w:ind w:left="770" w:hanging="330"/>
        <w:jc w:val="both"/>
        <w:rPr>
          <w:rFonts w:ascii="Times New Roman" w:hAnsi="Times New Roman"/>
          <w:sz w:val="24"/>
          <w:szCs w:val="24"/>
        </w:rPr>
      </w:pPr>
      <w:r>
        <w:rPr>
          <w:rFonts w:ascii="Times New Roman" w:hAnsi="Times New Roman"/>
          <w:sz w:val="24"/>
          <w:szCs w:val="24"/>
        </w:rPr>
        <w:t>Ответственным</w:t>
      </w:r>
      <w:r w:rsidRPr="00CB6BCA">
        <w:rPr>
          <w:rFonts w:ascii="Times New Roman" w:hAnsi="Times New Roman"/>
          <w:sz w:val="24"/>
          <w:szCs w:val="24"/>
        </w:rPr>
        <w:t xml:space="preserve"> исполнител</w:t>
      </w:r>
      <w:r>
        <w:rPr>
          <w:rFonts w:ascii="Times New Roman" w:hAnsi="Times New Roman"/>
          <w:sz w:val="24"/>
          <w:szCs w:val="24"/>
        </w:rPr>
        <w:t>ям Амикову Б.Н. – эксперт</w:t>
      </w:r>
      <w:r w:rsidRPr="00CB6BCA">
        <w:rPr>
          <w:rFonts w:ascii="Times New Roman" w:hAnsi="Times New Roman"/>
          <w:sz w:val="24"/>
          <w:szCs w:val="24"/>
        </w:rPr>
        <w:t>-консультанту</w:t>
      </w:r>
      <w:r>
        <w:rPr>
          <w:rFonts w:ascii="Times New Roman" w:hAnsi="Times New Roman"/>
          <w:sz w:val="24"/>
          <w:szCs w:val="24"/>
        </w:rPr>
        <w:t xml:space="preserve"> – главному бухгалтеру</w:t>
      </w:r>
      <w:r w:rsidRPr="00CB6BCA">
        <w:rPr>
          <w:rFonts w:ascii="Times New Roman" w:hAnsi="Times New Roman"/>
          <w:sz w:val="24"/>
          <w:szCs w:val="24"/>
        </w:rPr>
        <w:t xml:space="preserve"> администрации Малодербетовского РМО РК</w:t>
      </w:r>
      <w:r>
        <w:rPr>
          <w:rFonts w:ascii="Times New Roman" w:hAnsi="Times New Roman"/>
          <w:sz w:val="24"/>
          <w:szCs w:val="24"/>
        </w:rPr>
        <w:t>, Сангаджиевой В.А. – эксперт-консультанту МКУ Управление АПК, земельных и имущественных отношений администрации Малодербетовского РМО РК, главному специалисту-архитектору администрации Малодербетовского РМО РК</w:t>
      </w:r>
      <w:r w:rsidRPr="00CB6BCA">
        <w:rPr>
          <w:rFonts w:ascii="Times New Roman" w:hAnsi="Times New Roman"/>
          <w:sz w:val="24"/>
          <w:szCs w:val="24"/>
        </w:rPr>
        <w:t xml:space="preserve">  необходимо в установленные сроки (по итогам  I полугодия  - до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РК (главному специалисту экономики и прогнозирования)  и ФУ администрации Малодербетовского РМО РК отчет за  I полугодие, год в электронном виде и на бумажных носителях.</w:t>
      </w:r>
    </w:p>
    <w:p w:rsidR="00E8591D" w:rsidRPr="00CB6BCA" w:rsidRDefault="00E8591D" w:rsidP="006C215C">
      <w:pPr>
        <w:numPr>
          <w:ilvl w:val="0"/>
          <w:numId w:val="86"/>
        </w:numPr>
        <w:tabs>
          <w:tab w:val="clear" w:pos="730"/>
          <w:tab w:val="num" w:pos="770"/>
        </w:tabs>
        <w:autoSpaceDE w:val="0"/>
        <w:autoSpaceDN w:val="0"/>
        <w:adjustRightInd w:val="0"/>
        <w:spacing w:after="0"/>
        <w:ind w:left="770" w:hanging="330"/>
        <w:jc w:val="both"/>
        <w:rPr>
          <w:rFonts w:ascii="Times New Roman" w:hAnsi="Times New Roman"/>
          <w:sz w:val="24"/>
          <w:szCs w:val="24"/>
        </w:rPr>
      </w:pPr>
      <w:r w:rsidRPr="007938F2">
        <w:rPr>
          <w:rFonts w:ascii="Times New Roman" w:hAnsi="Times New Roman"/>
          <w:sz w:val="24"/>
          <w:szCs w:val="24"/>
        </w:rPr>
        <w:t>Главному специалисту администрации Малодербетовского РМО РК Караваевой О.В. ознакомить ответственных исполнителей под роспись.</w:t>
      </w:r>
    </w:p>
    <w:p w:rsidR="00E8591D" w:rsidRPr="00CB6BCA" w:rsidRDefault="00E8591D" w:rsidP="006C215C">
      <w:pPr>
        <w:numPr>
          <w:ilvl w:val="0"/>
          <w:numId w:val="86"/>
        </w:numPr>
        <w:tabs>
          <w:tab w:val="clear" w:pos="730"/>
          <w:tab w:val="num" w:pos="770"/>
        </w:tabs>
        <w:spacing w:after="0"/>
        <w:ind w:left="770" w:hanging="330"/>
        <w:jc w:val="both"/>
        <w:rPr>
          <w:rFonts w:ascii="Times New Roman" w:hAnsi="Times New Roman"/>
          <w:sz w:val="24"/>
          <w:szCs w:val="24"/>
        </w:rPr>
      </w:pPr>
      <w:r w:rsidRPr="00CB6BCA">
        <w:rPr>
          <w:rFonts w:ascii="Times New Roman" w:hAnsi="Times New Roman"/>
          <w:sz w:val="24"/>
          <w:szCs w:val="24"/>
        </w:rPr>
        <w:t xml:space="preserve">Опубликовать настоящее постановление на официальном сайте Малодербетовского районного муниципального образования Республики Калмыкия. </w:t>
      </w:r>
    </w:p>
    <w:p w:rsidR="00E8591D" w:rsidRDefault="00E8591D" w:rsidP="00E8591D">
      <w:pPr>
        <w:spacing w:after="0" w:line="240" w:lineRule="auto"/>
        <w:jc w:val="both"/>
        <w:rPr>
          <w:rFonts w:ascii="Times New Roman" w:hAnsi="Times New Roman"/>
          <w:b/>
          <w:sz w:val="28"/>
          <w:szCs w:val="28"/>
        </w:rPr>
      </w:pPr>
    </w:p>
    <w:p w:rsidR="00E8591D" w:rsidRDefault="00E8591D" w:rsidP="00E8591D">
      <w:pPr>
        <w:spacing w:after="0" w:line="240" w:lineRule="auto"/>
        <w:jc w:val="both"/>
        <w:rPr>
          <w:rFonts w:ascii="Times New Roman" w:hAnsi="Times New Roman"/>
          <w:b/>
          <w:sz w:val="28"/>
          <w:szCs w:val="28"/>
        </w:rPr>
      </w:pPr>
      <w:r w:rsidRPr="00936F2D">
        <w:rPr>
          <w:rFonts w:ascii="Times New Roman" w:hAnsi="Times New Roman"/>
          <w:b/>
          <w:sz w:val="28"/>
          <w:szCs w:val="28"/>
        </w:rPr>
        <w:t xml:space="preserve">Глава Малодербетовского </w:t>
      </w:r>
    </w:p>
    <w:p w:rsidR="00E8591D" w:rsidRDefault="00E8591D" w:rsidP="00E8591D">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районного муниципального образования </w:t>
      </w:r>
    </w:p>
    <w:p w:rsidR="00E8591D" w:rsidRPr="00936F2D" w:rsidRDefault="00E8591D" w:rsidP="00E8591D">
      <w:pPr>
        <w:spacing w:after="0" w:line="240" w:lineRule="auto"/>
        <w:jc w:val="both"/>
        <w:rPr>
          <w:rFonts w:ascii="Times New Roman" w:hAnsi="Times New Roman"/>
          <w:b/>
          <w:sz w:val="28"/>
          <w:szCs w:val="28"/>
        </w:rPr>
      </w:pPr>
      <w:r>
        <w:rPr>
          <w:rFonts w:ascii="Times New Roman" w:hAnsi="Times New Roman"/>
          <w:b/>
          <w:sz w:val="28"/>
          <w:szCs w:val="28"/>
        </w:rPr>
        <w:t>Республики Калмыкия,</w:t>
      </w:r>
    </w:p>
    <w:p w:rsidR="00E8591D" w:rsidRDefault="00E8591D" w:rsidP="00E8591D">
      <w:pPr>
        <w:spacing w:after="0" w:line="240" w:lineRule="auto"/>
        <w:jc w:val="both"/>
        <w:rPr>
          <w:rFonts w:ascii="Times New Roman" w:hAnsi="Times New Roman"/>
          <w:b/>
          <w:sz w:val="28"/>
          <w:szCs w:val="28"/>
        </w:rPr>
      </w:pPr>
      <w:r w:rsidRPr="00936F2D">
        <w:rPr>
          <w:rFonts w:ascii="Times New Roman" w:hAnsi="Times New Roman"/>
          <w:b/>
          <w:sz w:val="28"/>
          <w:szCs w:val="28"/>
        </w:rPr>
        <w:t xml:space="preserve">Глава администрации                                                          </w:t>
      </w:r>
      <w:r>
        <w:rPr>
          <w:rFonts w:ascii="Times New Roman" w:hAnsi="Times New Roman"/>
          <w:b/>
          <w:sz w:val="28"/>
          <w:szCs w:val="28"/>
        </w:rPr>
        <w:t xml:space="preserve">    </w:t>
      </w:r>
      <w:r w:rsidRPr="00936F2D">
        <w:rPr>
          <w:rFonts w:ascii="Times New Roman" w:hAnsi="Times New Roman"/>
          <w:b/>
          <w:sz w:val="28"/>
          <w:szCs w:val="28"/>
        </w:rPr>
        <w:t xml:space="preserve">        </w:t>
      </w:r>
      <w:r>
        <w:rPr>
          <w:rFonts w:ascii="Times New Roman" w:hAnsi="Times New Roman"/>
          <w:b/>
          <w:sz w:val="28"/>
          <w:szCs w:val="28"/>
        </w:rPr>
        <w:t xml:space="preserve">         </w:t>
      </w:r>
      <w:r w:rsidRPr="00936F2D">
        <w:rPr>
          <w:rFonts w:ascii="Times New Roman" w:hAnsi="Times New Roman"/>
          <w:b/>
          <w:sz w:val="28"/>
          <w:szCs w:val="28"/>
        </w:rPr>
        <w:t xml:space="preserve">    </w:t>
      </w:r>
      <w:r>
        <w:rPr>
          <w:rFonts w:ascii="Times New Roman" w:hAnsi="Times New Roman"/>
          <w:b/>
          <w:sz w:val="28"/>
          <w:szCs w:val="28"/>
        </w:rPr>
        <w:t>С</w:t>
      </w:r>
      <w:r w:rsidRPr="00936F2D">
        <w:rPr>
          <w:rFonts w:ascii="Times New Roman" w:hAnsi="Times New Roman"/>
          <w:b/>
          <w:sz w:val="28"/>
          <w:szCs w:val="28"/>
        </w:rPr>
        <w:t>.</w:t>
      </w:r>
      <w:r>
        <w:rPr>
          <w:rFonts w:ascii="Times New Roman" w:hAnsi="Times New Roman"/>
          <w:b/>
          <w:sz w:val="28"/>
          <w:szCs w:val="28"/>
        </w:rPr>
        <w:t xml:space="preserve"> Лиджиев</w:t>
      </w:r>
    </w:p>
    <w:p w:rsidR="00E8591D" w:rsidRPr="00412DAA" w:rsidRDefault="00E8591D" w:rsidP="00E8591D">
      <w:pPr>
        <w:spacing w:after="0" w:line="240" w:lineRule="auto"/>
        <w:jc w:val="right"/>
        <w:rPr>
          <w:rFonts w:ascii="Times New Roman" w:hAnsi="Times New Roman"/>
          <w:sz w:val="24"/>
          <w:szCs w:val="24"/>
        </w:rPr>
      </w:pPr>
      <w:r w:rsidRPr="00412DAA">
        <w:rPr>
          <w:rFonts w:ascii="Times New Roman" w:hAnsi="Times New Roman"/>
          <w:sz w:val="24"/>
          <w:szCs w:val="24"/>
        </w:rPr>
        <w:t>Приложение № 1</w:t>
      </w:r>
    </w:p>
    <w:p w:rsidR="00E8591D" w:rsidRDefault="00E8591D" w:rsidP="00E8591D">
      <w:pPr>
        <w:spacing w:after="0" w:line="240" w:lineRule="auto"/>
        <w:jc w:val="right"/>
        <w:rPr>
          <w:rFonts w:ascii="Times New Roman" w:hAnsi="Times New Roman"/>
          <w:sz w:val="24"/>
          <w:szCs w:val="24"/>
        </w:rPr>
      </w:pPr>
      <w:r w:rsidRPr="00412DAA">
        <w:rPr>
          <w:rFonts w:ascii="Times New Roman" w:hAnsi="Times New Roman"/>
          <w:sz w:val="24"/>
          <w:szCs w:val="24"/>
        </w:rPr>
        <w:t xml:space="preserve">к  </w:t>
      </w:r>
      <w:r>
        <w:rPr>
          <w:rFonts w:ascii="Times New Roman" w:hAnsi="Times New Roman"/>
          <w:sz w:val="24"/>
          <w:szCs w:val="24"/>
        </w:rPr>
        <w:t>п</w:t>
      </w:r>
      <w:r w:rsidRPr="00412DAA">
        <w:rPr>
          <w:rFonts w:ascii="Times New Roman" w:hAnsi="Times New Roman"/>
          <w:sz w:val="24"/>
          <w:szCs w:val="24"/>
        </w:rPr>
        <w:t>остановлению  Администрации</w:t>
      </w:r>
    </w:p>
    <w:p w:rsidR="00E8591D" w:rsidRDefault="00E8591D" w:rsidP="00E8591D">
      <w:pPr>
        <w:spacing w:after="0" w:line="240" w:lineRule="auto"/>
        <w:jc w:val="right"/>
        <w:rPr>
          <w:rFonts w:ascii="Times New Roman" w:hAnsi="Times New Roman"/>
          <w:sz w:val="24"/>
          <w:szCs w:val="24"/>
        </w:rPr>
      </w:pPr>
      <w:r w:rsidRPr="00412DAA">
        <w:rPr>
          <w:rFonts w:ascii="Times New Roman" w:hAnsi="Times New Roman"/>
          <w:sz w:val="24"/>
          <w:szCs w:val="24"/>
        </w:rPr>
        <w:t>Малодербетовского  районного муниципального</w:t>
      </w:r>
    </w:p>
    <w:p w:rsidR="00E8591D" w:rsidRDefault="00E8591D" w:rsidP="00E8591D">
      <w:pPr>
        <w:spacing w:after="0" w:line="240" w:lineRule="auto"/>
        <w:jc w:val="right"/>
        <w:rPr>
          <w:rFonts w:ascii="Times New Roman" w:hAnsi="Times New Roman"/>
          <w:sz w:val="24"/>
          <w:szCs w:val="24"/>
        </w:rPr>
      </w:pPr>
      <w:r w:rsidRPr="00412DAA">
        <w:rPr>
          <w:rFonts w:ascii="Times New Roman" w:hAnsi="Times New Roman"/>
          <w:sz w:val="24"/>
          <w:szCs w:val="24"/>
        </w:rPr>
        <w:t xml:space="preserve">образования Республики Калмыкия </w:t>
      </w:r>
    </w:p>
    <w:p w:rsidR="00E8591D" w:rsidRDefault="00E8591D" w:rsidP="00E8591D">
      <w:pPr>
        <w:spacing w:after="0" w:line="240" w:lineRule="auto"/>
        <w:jc w:val="right"/>
        <w:rPr>
          <w:rFonts w:ascii="Times New Roman" w:hAnsi="Times New Roman"/>
          <w:sz w:val="24"/>
          <w:szCs w:val="24"/>
        </w:rPr>
      </w:pPr>
      <w:r w:rsidRPr="00412DAA">
        <w:rPr>
          <w:rFonts w:ascii="Times New Roman" w:hAnsi="Times New Roman"/>
          <w:sz w:val="24"/>
          <w:szCs w:val="24"/>
        </w:rPr>
        <w:t xml:space="preserve">от </w:t>
      </w:r>
      <w:r>
        <w:rPr>
          <w:rFonts w:ascii="Times New Roman" w:hAnsi="Times New Roman"/>
          <w:sz w:val="24"/>
          <w:szCs w:val="24"/>
        </w:rPr>
        <w:t xml:space="preserve"> «29» декабря 2</w:t>
      </w:r>
      <w:r w:rsidRPr="00412DAA">
        <w:rPr>
          <w:rFonts w:ascii="Times New Roman" w:hAnsi="Times New Roman"/>
          <w:sz w:val="24"/>
          <w:szCs w:val="24"/>
        </w:rPr>
        <w:t xml:space="preserve">018 года № </w:t>
      </w:r>
      <w:r>
        <w:rPr>
          <w:rFonts w:ascii="Times New Roman" w:hAnsi="Times New Roman"/>
          <w:sz w:val="24"/>
          <w:szCs w:val="24"/>
        </w:rPr>
        <w:t>161</w:t>
      </w:r>
    </w:p>
    <w:p w:rsidR="00E8591D" w:rsidRPr="007758B3" w:rsidRDefault="00E8591D" w:rsidP="00E8591D">
      <w:pPr>
        <w:pStyle w:val="11"/>
        <w:jc w:val="both"/>
        <w:rPr>
          <w:rFonts w:ascii="Times New Roman" w:hAnsi="Times New Roman" w:cs="Times New Roman"/>
          <w:color w:val="FF0000"/>
          <w:kern w:val="36"/>
          <w:sz w:val="22"/>
          <w:szCs w:val="22"/>
          <w:lang w:val="ru-RU"/>
        </w:rPr>
      </w:pPr>
    </w:p>
    <w:p w:rsidR="00E8591D" w:rsidRPr="007758B3" w:rsidRDefault="00E8591D" w:rsidP="00E8591D">
      <w:pPr>
        <w:pStyle w:val="11"/>
        <w:jc w:val="both"/>
        <w:rPr>
          <w:rFonts w:ascii="Times New Roman" w:hAnsi="Times New Roman" w:cs="Times New Roman"/>
          <w:color w:val="FF0000"/>
          <w:kern w:val="36"/>
          <w:sz w:val="22"/>
          <w:szCs w:val="22"/>
          <w:lang w:val="ru-RU"/>
        </w:rPr>
      </w:pPr>
    </w:p>
    <w:p w:rsidR="00E8591D" w:rsidRPr="007758B3" w:rsidRDefault="00E8591D" w:rsidP="00E8591D">
      <w:pPr>
        <w:pStyle w:val="11"/>
        <w:jc w:val="both"/>
        <w:rPr>
          <w:rFonts w:ascii="Times New Roman" w:hAnsi="Times New Roman" w:cs="Times New Roman"/>
          <w:color w:val="FF0000"/>
          <w:kern w:val="36"/>
          <w:sz w:val="22"/>
          <w:szCs w:val="22"/>
          <w:lang w:val="ru-RU"/>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560914" w:rsidRDefault="00E8591D" w:rsidP="00E8591D">
      <w:pPr>
        <w:spacing w:before="100" w:beforeAutospacing="1" w:after="100" w:afterAutospacing="1"/>
        <w:jc w:val="center"/>
        <w:outlineLvl w:val="0"/>
        <w:rPr>
          <w:rFonts w:ascii="Times New Roman" w:hAnsi="Times New Roman"/>
          <w:b/>
          <w:bCs/>
          <w:color w:val="FF0000"/>
          <w:kern w:val="36"/>
          <w:sz w:val="40"/>
          <w:szCs w:val="40"/>
        </w:rPr>
      </w:pPr>
    </w:p>
    <w:p w:rsidR="00E8591D" w:rsidRPr="004A0BD0" w:rsidRDefault="00E8591D" w:rsidP="00E8591D">
      <w:pPr>
        <w:spacing w:before="100" w:beforeAutospacing="1" w:after="100" w:afterAutospacing="1"/>
        <w:jc w:val="center"/>
        <w:outlineLvl w:val="0"/>
        <w:rPr>
          <w:rFonts w:ascii="Times New Roman" w:hAnsi="Times New Roman"/>
          <w:b/>
          <w:bCs/>
          <w:kern w:val="36"/>
          <w:sz w:val="40"/>
          <w:szCs w:val="40"/>
        </w:rPr>
      </w:pPr>
      <w:r w:rsidRPr="00560914">
        <w:rPr>
          <w:rFonts w:ascii="Times New Roman" w:hAnsi="Times New Roman"/>
          <w:b/>
          <w:bCs/>
          <w:kern w:val="36"/>
          <w:sz w:val="40"/>
          <w:szCs w:val="40"/>
        </w:rPr>
        <w:t>МУНИЦИПАЛЬНАЯ  ПРОГРАММА</w:t>
      </w:r>
    </w:p>
    <w:p w:rsidR="00E8591D" w:rsidRPr="00560914" w:rsidRDefault="00E8591D" w:rsidP="00E8591D">
      <w:pPr>
        <w:widowControl w:val="0"/>
        <w:autoSpaceDE w:val="0"/>
        <w:autoSpaceDN w:val="0"/>
        <w:adjustRightInd w:val="0"/>
        <w:spacing w:line="240" w:lineRule="auto"/>
        <w:jc w:val="center"/>
        <w:rPr>
          <w:rFonts w:ascii="Times New Roman" w:hAnsi="Times New Roman"/>
          <w:b/>
          <w:sz w:val="40"/>
          <w:szCs w:val="40"/>
        </w:rPr>
      </w:pPr>
      <w:r w:rsidRPr="00560914">
        <w:rPr>
          <w:rFonts w:ascii="Times New Roman" w:hAnsi="Times New Roman"/>
          <w:b/>
          <w:sz w:val="40"/>
          <w:szCs w:val="40"/>
        </w:rPr>
        <w:t>МАЛОДЕРБЕТОВСКОГО РАЙОННОГО МУНИЦИПАЛЬНОГО ОБРАЗОВАНИЯ  РЕСПУБЛИКИ КАЛМЫКИЯ</w:t>
      </w:r>
    </w:p>
    <w:p w:rsidR="00E8591D" w:rsidRPr="00560914" w:rsidRDefault="00E8591D" w:rsidP="00E8591D">
      <w:pPr>
        <w:widowControl w:val="0"/>
        <w:autoSpaceDE w:val="0"/>
        <w:autoSpaceDN w:val="0"/>
        <w:adjustRightInd w:val="0"/>
        <w:spacing w:line="240" w:lineRule="auto"/>
        <w:jc w:val="center"/>
        <w:rPr>
          <w:rFonts w:ascii="Times New Roman" w:hAnsi="Times New Roman"/>
          <w:b/>
          <w:sz w:val="40"/>
          <w:szCs w:val="40"/>
        </w:rPr>
      </w:pPr>
      <w:r w:rsidRPr="00560914">
        <w:rPr>
          <w:rFonts w:ascii="Times New Roman" w:hAnsi="Times New Roman"/>
          <w:b/>
          <w:sz w:val="40"/>
          <w:szCs w:val="40"/>
        </w:rPr>
        <w:t>«РАЗВИТИЕ МУНИЦИПАЛЬНОГО ХОЗЯЙСТВА» НА 201</w:t>
      </w:r>
      <w:r>
        <w:rPr>
          <w:rFonts w:ascii="Times New Roman" w:hAnsi="Times New Roman"/>
          <w:b/>
          <w:sz w:val="40"/>
          <w:szCs w:val="40"/>
        </w:rPr>
        <w:t>8</w:t>
      </w:r>
      <w:r w:rsidRPr="00560914">
        <w:rPr>
          <w:rFonts w:ascii="Times New Roman" w:hAnsi="Times New Roman"/>
          <w:b/>
          <w:sz w:val="40"/>
          <w:szCs w:val="40"/>
        </w:rPr>
        <w:t>-2022 ГОДЫ»</w:t>
      </w:r>
    </w:p>
    <w:p w:rsidR="00E8591D" w:rsidRPr="00485EBF" w:rsidRDefault="00E8591D" w:rsidP="00E8591D">
      <w:pPr>
        <w:spacing w:before="100" w:beforeAutospacing="1" w:after="100" w:afterAutospacing="1"/>
        <w:jc w:val="center"/>
        <w:outlineLvl w:val="0"/>
        <w:rPr>
          <w:rFonts w:ascii="Times New Roman" w:hAnsi="Times New Roman"/>
          <w:b/>
          <w:bCs/>
          <w:kern w:val="36"/>
          <w:sz w:val="24"/>
          <w:szCs w:val="24"/>
        </w:rPr>
      </w:pPr>
    </w:p>
    <w:p w:rsidR="00E8591D" w:rsidRPr="007758B3" w:rsidRDefault="00E8591D" w:rsidP="00E8591D">
      <w:pPr>
        <w:spacing w:before="100" w:beforeAutospacing="1" w:after="100" w:afterAutospacing="1"/>
        <w:jc w:val="both"/>
        <w:outlineLvl w:val="0"/>
        <w:rPr>
          <w:rFonts w:ascii="Times New Roman" w:hAnsi="Times New Roman"/>
          <w:b/>
          <w:bCs/>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Pr="007758B3" w:rsidRDefault="00E8591D" w:rsidP="00E8591D">
      <w:pPr>
        <w:spacing w:before="100" w:beforeAutospacing="1" w:after="100" w:afterAutospacing="1"/>
        <w:jc w:val="both"/>
        <w:outlineLvl w:val="0"/>
        <w:rPr>
          <w:rFonts w:ascii="Times New Roman" w:hAnsi="Times New Roman"/>
          <w:b/>
          <w:bCs/>
          <w:color w:val="FF0000"/>
          <w:kern w:val="36"/>
        </w:rPr>
      </w:pPr>
    </w:p>
    <w:p w:rsidR="00E8591D" w:rsidRDefault="00E8591D" w:rsidP="00E8591D">
      <w:pPr>
        <w:spacing w:before="100" w:beforeAutospacing="1" w:after="100" w:afterAutospacing="1"/>
        <w:jc w:val="both"/>
        <w:outlineLvl w:val="0"/>
        <w:rPr>
          <w:rFonts w:ascii="Times New Roman" w:hAnsi="Times New Roman"/>
          <w:b/>
          <w:bCs/>
          <w:kern w:val="36"/>
        </w:rPr>
      </w:pPr>
    </w:p>
    <w:p w:rsidR="00E8591D" w:rsidRDefault="00E8591D" w:rsidP="00E8591D">
      <w:pPr>
        <w:spacing w:before="100" w:beforeAutospacing="1" w:after="100" w:afterAutospacing="1"/>
        <w:jc w:val="both"/>
        <w:outlineLvl w:val="0"/>
        <w:rPr>
          <w:rFonts w:ascii="Times New Roman" w:hAnsi="Times New Roman"/>
          <w:b/>
          <w:bCs/>
          <w:kern w:val="36"/>
        </w:rPr>
      </w:pPr>
    </w:p>
    <w:p w:rsidR="00E8591D" w:rsidRDefault="00E8591D" w:rsidP="00E8591D">
      <w:pPr>
        <w:spacing w:before="100" w:beforeAutospacing="1" w:after="100" w:afterAutospacing="1"/>
        <w:jc w:val="both"/>
        <w:outlineLvl w:val="0"/>
        <w:rPr>
          <w:rFonts w:ascii="Times New Roman" w:hAnsi="Times New Roman"/>
          <w:b/>
          <w:bCs/>
          <w:kern w:val="36"/>
        </w:rPr>
      </w:pPr>
    </w:p>
    <w:p w:rsidR="00E8591D" w:rsidRPr="00167DF1" w:rsidRDefault="00E8591D" w:rsidP="00E8591D">
      <w:pPr>
        <w:spacing w:before="100" w:beforeAutospacing="1" w:after="100" w:afterAutospacing="1"/>
        <w:jc w:val="center"/>
        <w:outlineLvl w:val="0"/>
        <w:rPr>
          <w:rFonts w:ascii="Times New Roman" w:hAnsi="Times New Roman"/>
          <w:b/>
          <w:bCs/>
          <w:color w:val="FF0000"/>
          <w:kern w:val="36"/>
        </w:rPr>
      </w:pPr>
      <w:r w:rsidRPr="00167DF1">
        <w:rPr>
          <w:rFonts w:ascii="Times New Roman" w:hAnsi="Times New Roman"/>
          <w:b/>
          <w:sz w:val="24"/>
          <w:szCs w:val="24"/>
        </w:rPr>
        <w:t>ПАСПОРТ</w:t>
      </w:r>
      <w:r w:rsidRPr="00167DF1">
        <w:rPr>
          <w:rFonts w:ascii="Times New Roman" w:hAnsi="Times New Roman"/>
          <w:b/>
          <w:sz w:val="24"/>
          <w:szCs w:val="24"/>
        </w:rPr>
        <w:br/>
        <w:t>Муниципал</w:t>
      </w:r>
      <w:r>
        <w:rPr>
          <w:rFonts w:ascii="Times New Roman" w:hAnsi="Times New Roman"/>
          <w:b/>
          <w:sz w:val="24"/>
          <w:szCs w:val="24"/>
        </w:rPr>
        <w:t>ьной программы Малодербетовского</w:t>
      </w:r>
      <w:r w:rsidRPr="00167DF1">
        <w:rPr>
          <w:rFonts w:ascii="Times New Roman" w:hAnsi="Times New Roman"/>
          <w:b/>
          <w:sz w:val="24"/>
          <w:szCs w:val="24"/>
        </w:rPr>
        <w:t xml:space="preserve">  районного муниципального образования  Республики Калмыкия</w:t>
      </w:r>
      <w:r>
        <w:rPr>
          <w:rFonts w:ascii="Times New Roman" w:hAnsi="Times New Roman"/>
          <w:b/>
          <w:sz w:val="24"/>
          <w:szCs w:val="24"/>
        </w:rPr>
        <w:t xml:space="preserve"> </w:t>
      </w:r>
      <w:r w:rsidRPr="006A068B">
        <w:rPr>
          <w:rFonts w:ascii="Times New Roman" w:hAnsi="Times New Roman"/>
          <w:b/>
          <w:sz w:val="24"/>
          <w:szCs w:val="24"/>
        </w:rPr>
        <w:t>«Развитие муниципального хозяйства</w:t>
      </w:r>
      <w:r>
        <w:rPr>
          <w:rFonts w:ascii="Times New Roman" w:hAnsi="Times New Roman"/>
          <w:b/>
          <w:sz w:val="24"/>
          <w:szCs w:val="24"/>
        </w:rPr>
        <w:t>» на 2018</w:t>
      </w:r>
      <w:r w:rsidRPr="00167DF1">
        <w:rPr>
          <w:rFonts w:ascii="Times New Roman" w:hAnsi="Times New Roman"/>
          <w:b/>
          <w:sz w:val="24"/>
          <w:szCs w:val="24"/>
        </w:rPr>
        <w:t>-202</w:t>
      </w:r>
      <w:r>
        <w:rPr>
          <w:rFonts w:ascii="Times New Roman" w:hAnsi="Times New Roman"/>
          <w:b/>
          <w:sz w:val="24"/>
          <w:szCs w:val="24"/>
        </w:rPr>
        <w:t>2</w:t>
      </w:r>
      <w:r w:rsidRPr="00167DF1">
        <w:rPr>
          <w:rFonts w:ascii="Times New Roman" w:hAnsi="Times New Roman"/>
          <w:b/>
          <w:sz w:val="24"/>
          <w:szCs w:val="24"/>
        </w:rPr>
        <w:t xml:space="preserve"> годы</w:t>
      </w:r>
      <w:r>
        <w:rPr>
          <w:rFonts w:ascii="Times New Roman" w:hAnsi="Times New Roman"/>
          <w:b/>
          <w:sz w:val="24"/>
          <w:szCs w:val="24"/>
        </w:rPr>
        <w:t>»</w:t>
      </w:r>
    </w:p>
    <w:tbl>
      <w:tblPr>
        <w:tblW w:w="102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1"/>
        <w:gridCol w:w="7869"/>
      </w:tblGrid>
      <w:tr w:rsidR="00E8591D" w:rsidRPr="00E372D9" w:rsidTr="00E8591D">
        <w:trPr>
          <w:trHeight w:val="149"/>
        </w:trPr>
        <w:tc>
          <w:tcPr>
            <w:tcW w:w="2341" w:type="dxa"/>
            <w:tcBorders>
              <w:bottom w:val="single" w:sz="4" w:space="0" w:color="auto"/>
            </w:tcBorders>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Наименование муниципальной программы</w:t>
            </w:r>
          </w:p>
        </w:tc>
        <w:tc>
          <w:tcPr>
            <w:tcW w:w="7869" w:type="dxa"/>
            <w:tcBorders>
              <w:bottom w:val="single" w:sz="4" w:space="0" w:color="auto"/>
            </w:tcBorders>
            <w:vAlign w:val="center"/>
          </w:tcPr>
          <w:p w:rsidR="00E8591D" w:rsidRPr="00E372D9" w:rsidRDefault="00E8591D" w:rsidP="00E8591D">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 Программа «Развитие муниципального хозяйства»</w:t>
            </w:r>
          </w:p>
        </w:tc>
      </w:tr>
      <w:tr w:rsidR="00E8591D" w:rsidRPr="00E372D9" w:rsidTr="00E8591D">
        <w:trPr>
          <w:trHeight w:val="334"/>
        </w:trPr>
        <w:tc>
          <w:tcPr>
            <w:tcW w:w="2341" w:type="dxa"/>
            <w:tcBorders>
              <w:top w:val="single" w:sz="4" w:space="0" w:color="auto"/>
              <w:bottom w:val="single" w:sz="4" w:space="0" w:color="auto"/>
            </w:tcBorders>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Подпрограммы</w:t>
            </w:r>
          </w:p>
          <w:p w:rsidR="00E8591D" w:rsidRPr="00E372D9" w:rsidRDefault="00E8591D" w:rsidP="00E8591D">
            <w:pPr>
              <w:spacing w:line="240" w:lineRule="auto"/>
              <w:jc w:val="both"/>
              <w:rPr>
                <w:rFonts w:ascii="Times New Roman" w:hAnsi="Times New Roman"/>
                <w:sz w:val="24"/>
                <w:szCs w:val="24"/>
              </w:rPr>
            </w:pPr>
          </w:p>
        </w:tc>
        <w:tc>
          <w:tcPr>
            <w:tcW w:w="7869" w:type="dxa"/>
            <w:tcBorders>
              <w:top w:val="single" w:sz="4" w:space="0" w:color="auto"/>
              <w:bottom w:val="single" w:sz="4" w:space="0" w:color="auto"/>
            </w:tcBorders>
          </w:tcPr>
          <w:p w:rsidR="00E8591D" w:rsidRPr="00E372D9" w:rsidRDefault="00E8591D" w:rsidP="00E8591D">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подпрограмма </w:t>
            </w:r>
            <w:r>
              <w:rPr>
                <w:rFonts w:ascii="Times New Roman" w:hAnsi="Times New Roman"/>
                <w:sz w:val="24"/>
                <w:szCs w:val="24"/>
              </w:rPr>
              <w:t xml:space="preserve">1: </w:t>
            </w:r>
            <w:r w:rsidRPr="00E372D9">
              <w:rPr>
                <w:rFonts w:ascii="Times New Roman" w:hAnsi="Times New Roman"/>
                <w:sz w:val="24"/>
                <w:szCs w:val="24"/>
              </w:rPr>
              <w:t>«Развитие жилищно-коммунального хозяйства»;</w:t>
            </w:r>
          </w:p>
          <w:p w:rsidR="00E8591D" w:rsidRPr="00E372D9" w:rsidRDefault="00E8591D" w:rsidP="00E8591D">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подпрограмма </w:t>
            </w:r>
            <w:r>
              <w:rPr>
                <w:rFonts w:ascii="Times New Roman" w:hAnsi="Times New Roman"/>
                <w:sz w:val="24"/>
                <w:szCs w:val="24"/>
              </w:rPr>
              <w:t xml:space="preserve">2: </w:t>
            </w:r>
            <w:r w:rsidRPr="00E372D9">
              <w:rPr>
                <w:rFonts w:ascii="Times New Roman" w:hAnsi="Times New Roman"/>
                <w:sz w:val="24"/>
                <w:szCs w:val="24"/>
              </w:rPr>
              <w:t>«Развитие дорожного хозяйства»;</w:t>
            </w:r>
          </w:p>
          <w:p w:rsidR="00E8591D" w:rsidRPr="00E372D9" w:rsidRDefault="00E8591D" w:rsidP="00E8591D">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 xml:space="preserve">подпрограмма </w:t>
            </w:r>
            <w:r>
              <w:rPr>
                <w:rFonts w:ascii="Times New Roman" w:hAnsi="Times New Roman"/>
                <w:sz w:val="24"/>
                <w:szCs w:val="24"/>
              </w:rPr>
              <w:t xml:space="preserve">3: </w:t>
            </w:r>
            <w:r w:rsidRPr="00E372D9">
              <w:rPr>
                <w:rFonts w:ascii="Times New Roman" w:hAnsi="Times New Roman"/>
                <w:sz w:val="24"/>
                <w:szCs w:val="24"/>
              </w:rPr>
              <w:t>«Энергосбережение и повышение энергетической эффективности»</w:t>
            </w:r>
          </w:p>
        </w:tc>
      </w:tr>
      <w:tr w:rsidR="00E8591D" w:rsidRPr="00E372D9" w:rsidTr="00E8591D">
        <w:trPr>
          <w:trHeight w:val="447"/>
        </w:trPr>
        <w:tc>
          <w:tcPr>
            <w:tcW w:w="2341" w:type="dxa"/>
            <w:tcBorders>
              <w:top w:val="single" w:sz="4" w:space="0" w:color="auto"/>
            </w:tcBorders>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Ответственный исполнитель муниципальной программы</w:t>
            </w:r>
          </w:p>
        </w:tc>
        <w:tc>
          <w:tcPr>
            <w:tcW w:w="7869" w:type="dxa"/>
            <w:tcBorders>
              <w:top w:val="single" w:sz="4" w:space="0" w:color="auto"/>
            </w:tcBorders>
            <w:vAlign w:val="center"/>
          </w:tcPr>
          <w:p w:rsidR="00E8591D" w:rsidRPr="00E372D9" w:rsidRDefault="00E8591D" w:rsidP="00E8591D">
            <w:pPr>
              <w:widowControl w:val="0"/>
              <w:autoSpaceDE w:val="0"/>
              <w:autoSpaceDN w:val="0"/>
              <w:adjustRightInd w:val="0"/>
              <w:spacing w:after="0" w:line="240" w:lineRule="auto"/>
              <w:rPr>
                <w:rFonts w:ascii="Times New Roman" w:hAnsi="Times New Roman"/>
                <w:sz w:val="24"/>
                <w:szCs w:val="24"/>
              </w:rPr>
            </w:pPr>
            <w:r w:rsidRPr="00E372D9">
              <w:rPr>
                <w:rFonts w:ascii="Times New Roman" w:hAnsi="Times New Roman"/>
                <w:sz w:val="24"/>
                <w:szCs w:val="24"/>
              </w:rPr>
              <w:t>Администрация Малодербетовского районного муниципального образования Республики Калмыкия</w:t>
            </w:r>
          </w:p>
        </w:tc>
      </w:tr>
      <w:tr w:rsidR="00E8591D" w:rsidRPr="00E372D9" w:rsidTr="00E8591D">
        <w:trPr>
          <w:trHeight w:val="384"/>
        </w:trPr>
        <w:tc>
          <w:tcPr>
            <w:tcW w:w="2341" w:type="dxa"/>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Соисполнители муниципальной программы</w:t>
            </w:r>
          </w:p>
        </w:tc>
        <w:tc>
          <w:tcPr>
            <w:tcW w:w="7869" w:type="dxa"/>
          </w:tcPr>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муниципальное казенное учреждение </w:t>
            </w:r>
            <w:r w:rsidRPr="00E372D9">
              <w:rPr>
                <w:rFonts w:ascii="Times New Roman" w:hAnsi="Times New Roman"/>
                <w:sz w:val="24"/>
                <w:szCs w:val="24"/>
              </w:rPr>
              <w:t>Управление развития агропромышленн</w:t>
            </w:r>
            <w:r>
              <w:rPr>
                <w:rFonts w:ascii="Times New Roman" w:hAnsi="Times New Roman"/>
                <w:sz w:val="24"/>
                <w:szCs w:val="24"/>
              </w:rPr>
              <w:t>ого</w:t>
            </w:r>
            <w:r w:rsidRPr="00E372D9">
              <w:rPr>
                <w:rFonts w:ascii="Times New Roman" w:hAnsi="Times New Roman"/>
                <w:sz w:val="24"/>
                <w:szCs w:val="24"/>
              </w:rPr>
              <w:t xml:space="preserve"> комплекс</w:t>
            </w:r>
            <w:r>
              <w:rPr>
                <w:rFonts w:ascii="Times New Roman" w:hAnsi="Times New Roman"/>
                <w:sz w:val="24"/>
                <w:szCs w:val="24"/>
              </w:rPr>
              <w:t>а</w:t>
            </w:r>
            <w:r w:rsidRPr="00E372D9">
              <w:rPr>
                <w:rFonts w:ascii="Times New Roman" w:hAnsi="Times New Roman"/>
                <w:sz w:val="24"/>
                <w:szCs w:val="24"/>
              </w:rPr>
              <w:t xml:space="preserve">, земельных и имущественных отношений </w:t>
            </w:r>
            <w:r>
              <w:rPr>
                <w:rFonts w:ascii="Times New Roman" w:hAnsi="Times New Roman"/>
                <w:sz w:val="24"/>
                <w:szCs w:val="24"/>
              </w:rPr>
              <w:t>а</w:t>
            </w:r>
            <w:r w:rsidRPr="00E372D9">
              <w:rPr>
                <w:rFonts w:ascii="Times New Roman" w:hAnsi="Times New Roman"/>
                <w:sz w:val="24"/>
                <w:szCs w:val="24"/>
              </w:rPr>
              <w:t>дминистраци</w:t>
            </w:r>
            <w:r>
              <w:rPr>
                <w:rFonts w:ascii="Times New Roman" w:hAnsi="Times New Roman"/>
                <w:sz w:val="24"/>
                <w:szCs w:val="24"/>
              </w:rPr>
              <w:t>и</w:t>
            </w:r>
            <w:r w:rsidRPr="00E372D9">
              <w:rPr>
                <w:rFonts w:ascii="Times New Roman" w:hAnsi="Times New Roman"/>
                <w:sz w:val="24"/>
                <w:szCs w:val="24"/>
              </w:rPr>
              <w:t xml:space="preserve"> Малодербетовского районного муниципального образования Республики Калмыкия </w:t>
            </w:r>
          </w:p>
        </w:tc>
      </w:tr>
      <w:tr w:rsidR="00E8591D" w:rsidRPr="00E372D9" w:rsidTr="00E8591D">
        <w:trPr>
          <w:trHeight w:val="709"/>
        </w:trPr>
        <w:tc>
          <w:tcPr>
            <w:tcW w:w="2341" w:type="dxa"/>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Цель и задачи муниципальной программы</w:t>
            </w:r>
          </w:p>
        </w:tc>
        <w:tc>
          <w:tcPr>
            <w:tcW w:w="7869" w:type="dxa"/>
          </w:tcPr>
          <w:p w:rsidR="00E8591D"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E372D9">
              <w:rPr>
                <w:rFonts w:ascii="Times New Roman" w:hAnsi="Times New Roman"/>
                <w:sz w:val="24"/>
                <w:szCs w:val="24"/>
              </w:rPr>
              <w:t xml:space="preserve">Повышение качества жилищно-коммунальных услуг на основе самоокупаемости, энергоэффективности и надежности функционирования систем жилищно-коммунального комплекса для удовлетворения потребностей населения в жилищно-коммунальных услугах в соответствии с установленными нормативами и стандартами. </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w:t>
            </w:r>
            <w:r w:rsidRPr="00E372D9">
              <w:rPr>
                <w:rFonts w:ascii="Times New Roman" w:hAnsi="Times New Roman"/>
                <w:sz w:val="24"/>
                <w:szCs w:val="24"/>
              </w:rPr>
              <w:t>овышение доступности и качества жилищно-коммунальных услуг на местном уровне путем строительства и реконструкции объектов жилищно-коммунальной инфраструктуры на территории  Малодербетовского района</w:t>
            </w:r>
            <w:r>
              <w:rPr>
                <w:rFonts w:ascii="Times New Roman" w:hAnsi="Times New Roman"/>
                <w:sz w:val="24"/>
                <w:szCs w:val="24"/>
              </w:rPr>
              <w:t>.</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E372D9">
              <w:rPr>
                <w:rFonts w:ascii="Times New Roman" w:hAnsi="Times New Roman"/>
                <w:sz w:val="24"/>
                <w:szCs w:val="24"/>
              </w:rPr>
              <w:t xml:space="preserve"> </w:t>
            </w:r>
            <w:r>
              <w:rPr>
                <w:rFonts w:ascii="Times New Roman" w:hAnsi="Times New Roman"/>
                <w:sz w:val="24"/>
                <w:szCs w:val="24"/>
              </w:rPr>
              <w:t>Р</w:t>
            </w:r>
            <w:r w:rsidRPr="00E372D9">
              <w:rPr>
                <w:rFonts w:ascii="Times New Roman" w:hAnsi="Times New Roman"/>
                <w:sz w:val="24"/>
                <w:szCs w:val="24"/>
              </w:rPr>
              <w:t>азвитие сети автомобильных дорог, обеспечивающей ускорение товародвижения и снижение тр</w:t>
            </w:r>
            <w:r>
              <w:rPr>
                <w:rFonts w:ascii="Times New Roman" w:hAnsi="Times New Roman"/>
                <w:sz w:val="24"/>
                <w:szCs w:val="24"/>
              </w:rPr>
              <w:t>анспортных издержек в экономике.</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w:t>
            </w:r>
            <w:r w:rsidRPr="00E372D9">
              <w:rPr>
                <w:rFonts w:ascii="Times New Roman" w:hAnsi="Times New Roman"/>
                <w:sz w:val="24"/>
                <w:szCs w:val="24"/>
              </w:rPr>
              <w:t>овышение доступности автомобильных дорог общего пользования для населени</w:t>
            </w:r>
            <w:r>
              <w:rPr>
                <w:rFonts w:ascii="Times New Roman" w:hAnsi="Times New Roman"/>
                <w:sz w:val="24"/>
                <w:szCs w:val="24"/>
              </w:rPr>
              <w:t>я.</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E372D9">
              <w:rPr>
                <w:rFonts w:ascii="Times New Roman" w:hAnsi="Times New Roman"/>
                <w:sz w:val="24"/>
                <w:szCs w:val="24"/>
              </w:rPr>
              <w:t xml:space="preserve"> </w:t>
            </w:r>
            <w:r>
              <w:rPr>
                <w:rFonts w:ascii="Times New Roman" w:hAnsi="Times New Roman"/>
                <w:sz w:val="24"/>
                <w:szCs w:val="24"/>
              </w:rPr>
              <w:t>П</w:t>
            </w:r>
            <w:r w:rsidRPr="00E372D9">
              <w:rPr>
                <w:rFonts w:ascii="Times New Roman" w:hAnsi="Times New Roman"/>
                <w:sz w:val="24"/>
                <w:szCs w:val="24"/>
              </w:rPr>
              <w:t>овышение надежности и безопасности движения по автомобильным дорогам</w:t>
            </w:r>
            <w:r>
              <w:rPr>
                <w:rFonts w:ascii="Times New Roman" w:hAnsi="Times New Roman"/>
                <w:sz w:val="24"/>
                <w:szCs w:val="24"/>
              </w:rPr>
              <w:t>.</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w:t>
            </w:r>
            <w:r w:rsidRPr="00E372D9">
              <w:rPr>
                <w:rFonts w:ascii="Times New Roman" w:hAnsi="Times New Roman"/>
                <w:sz w:val="24"/>
                <w:szCs w:val="24"/>
              </w:rPr>
              <w:t>овышение устойчивости и сохранение существующей сети автомобильных дорог общего пользования;</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E372D9">
              <w:rPr>
                <w:rFonts w:ascii="Times New Roman" w:hAnsi="Times New Roman"/>
                <w:sz w:val="24"/>
                <w:szCs w:val="24"/>
              </w:rPr>
              <w:t xml:space="preserve"> </w:t>
            </w:r>
            <w:r>
              <w:rPr>
                <w:rFonts w:ascii="Times New Roman" w:hAnsi="Times New Roman"/>
                <w:sz w:val="24"/>
                <w:szCs w:val="24"/>
              </w:rPr>
              <w:t>У</w:t>
            </w:r>
            <w:r w:rsidRPr="00E372D9">
              <w:rPr>
                <w:rFonts w:ascii="Times New Roman" w:hAnsi="Times New Roman"/>
                <w:sz w:val="24"/>
                <w:szCs w:val="24"/>
              </w:rPr>
              <w:t>величение доли автомобильных дорог, соответствующих нормативным требованиям по транспортно-эксплуатационному состоянию</w:t>
            </w:r>
            <w:r>
              <w:rPr>
                <w:rFonts w:ascii="Times New Roman" w:hAnsi="Times New Roman"/>
                <w:sz w:val="24"/>
                <w:szCs w:val="24"/>
              </w:rPr>
              <w:t>.</w:t>
            </w:r>
          </w:p>
          <w:p w:rsidR="00E8591D"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Pr="00E372D9">
              <w:rPr>
                <w:rFonts w:ascii="Times New Roman" w:hAnsi="Times New Roman"/>
                <w:sz w:val="24"/>
                <w:szCs w:val="24"/>
              </w:rPr>
              <w:t xml:space="preserve"> </w:t>
            </w:r>
            <w:r>
              <w:rPr>
                <w:rFonts w:ascii="Times New Roman" w:hAnsi="Times New Roman"/>
                <w:sz w:val="24"/>
                <w:szCs w:val="24"/>
              </w:rPr>
              <w:t>Д</w:t>
            </w:r>
            <w:r w:rsidRPr="00E372D9">
              <w:rPr>
                <w:rFonts w:ascii="Times New Roman" w:hAnsi="Times New Roman"/>
                <w:sz w:val="24"/>
                <w:szCs w:val="24"/>
              </w:rPr>
              <w:t>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9. С</w:t>
            </w:r>
            <w:r w:rsidRPr="00E372D9">
              <w:rPr>
                <w:rFonts w:ascii="Times New Roman" w:hAnsi="Times New Roman"/>
                <w:sz w:val="24"/>
                <w:szCs w:val="24"/>
              </w:rPr>
              <w:t>троительство и ремонт автомобильных дорог общего пользования муниципального района</w:t>
            </w:r>
            <w:r>
              <w:rPr>
                <w:rFonts w:ascii="Times New Roman" w:hAnsi="Times New Roman"/>
                <w:sz w:val="24"/>
                <w:szCs w:val="24"/>
              </w:rPr>
              <w:t>.</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П</w:t>
            </w:r>
            <w:r w:rsidRPr="00E372D9">
              <w:rPr>
                <w:rFonts w:ascii="Times New Roman" w:hAnsi="Times New Roman"/>
                <w:sz w:val="24"/>
                <w:szCs w:val="24"/>
              </w:rPr>
              <w:t>овышение эффективности, качества и надежности поставки коммунальных ресурсов, в том числе путем привлечения долгосрочных частных инвестиций</w:t>
            </w:r>
            <w:r>
              <w:rPr>
                <w:rFonts w:ascii="Times New Roman" w:hAnsi="Times New Roman"/>
                <w:sz w:val="24"/>
                <w:szCs w:val="24"/>
              </w:rPr>
              <w:t>.</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П</w:t>
            </w:r>
            <w:r w:rsidRPr="00E372D9">
              <w:rPr>
                <w:rFonts w:ascii="Times New Roman" w:hAnsi="Times New Roman"/>
                <w:sz w:val="24"/>
                <w:szCs w:val="24"/>
              </w:rPr>
              <w:t>овышение энергоэффективности и энергосбережения, стимулирование рационального потребления коммунальных услуг</w:t>
            </w:r>
            <w:r>
              <w:rPr>
                <w:rFonts w:ascii="Times New Roman" w:hAnsi="Times New Roman"/>
                <w:sz w:val="24"/>
                <w:szCs w:val="24"/>
              </w:rPr>
              <w:t>.</w:t>
            </w:r>
          </w:p>
        </w:tc>
      </w:tr>
      <w:tr w:rsidR="00E8591D" w:rsidRPr="00E372D9" w:rsidTr="00E8591D">
        <w:trPr>
          <w:trHeight w:val="1427"/>
        </w:trPr>
        <w:tc>
          <w:tcPr>
            <w:tcW w:w="2341" w:type="dxa"/>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lastRenderedPageBreak/>
              <w:t>Целевые показатели эффективности реализации муниципальной программы</w:t>
            </w:r>
          </w:p>
        </w:tc>
        <w:tc>
          <w:tcPr>
            <w:tcW w:w="7869" w:type="dxa"/>
          </w:tcPr>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w:t>
            </w:r>
            <w:r w:rsidRPr="00E372D9">
              <w:rPr>
                <w:rFonts w:ascii="Times New Roman" w:hAnsi="Times New Roman"/>
                <w:sz w:val="24"/>
                <w:szCs w:val="24"/>
              </w:rPr>
              <w:t>ровень износа коммунальной инфраструктуры;</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w:t>
            </w:r>
            <w:r w:rsidRPr="00E372D9">
              <w:rPr>
                <w:rFonts w:ascii="Times New Roman" w:hAnsi="Times New Roman"/>
                <w:sz w:val="24"/>
                <w:szCs w:val="24"/>
              </w:rPr>
              <w:t>ротяженность сетей построенных и реконструированных объектов водоснабжения;</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К</w:t>
            </w:r>
            <w:r w:rsidRPr="00E372D9">
              <w:rPr>
                <w:rFonts w:ascii="Times New Roman" w:hAnsi="Times New Roman"/>
                <w:sz w:val="24"/>
                <w:szCs w:val="24"/>
              </w:rPr>
              <w:t>оличество поданной воды на питьевое водоснабжение;</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w:t>
            </w:r>
            <w:r w:rsidRPr="00E372D9">
              <w:rPr>
                <w:rFonts w:ascii="Times New Roman" w:hAnsi="Times New Roman"/>
                <w:sz w:val="24"/>
                <w:szCs w:val="24"/>
              </w:rPr>
              <w:t>оля усовершенствованных дорог в общей протяженности дорог</w:t>
            </w:r>
            <w:r>
              <w:rPr>
                <w:rFonts w:ascii="Times New Roman" w:hAnsi="Times New Roman"/>
                <w:sz w:val="24"/>
                <w:szCs w:val="24"/>
              </w:rPr>
              <w:t>.</w:t>
            </w:r>
          </w:p>
        </w:tc>
      </w:tr>
      <w:tr w:rsidR="00E8591D" w:rsidRPr="00E372D9" w:rsidTr="00E8591D">
        <w:trPr>
          <w:trHeight w:val="1014"/>
        </w:trPr>
        <w:tc>
          <w:tcPr>
            <w:tcW w:w="2341" w:type="dxa"/>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Сроки и этапы реализации муниципальной программы</w:t>
            </w:r>
          </w:p>
        </w:tc>
        <w:tc>
          <w:tcPr>
            <w:tcW w:w="7869" w:type="dxa"/>
            <w:vAlign w:val="center"/>
          </w:tcPr>
          <w:p w:rsidR="00E8591D" w:rsidRPr="00E372D9" w:rsidRDefault="00E8591D" w:rsidP="00E8591D">
            <w:pPr>
              <w:spacing w:line="240" w:lineRule="auto"/>
              <w:rPr>
                <w:rFonts w:ascii="Times New Roman" w:hAnsi="Times New Roman"/>
                <w:sz w:val="24"/>
                <w:szCs w:val="24"/>
              </w:rPr>
            </w:pPr>
            <w:r w:rsidRPr="00E372D9">
              <w:rPr>
                <w:rFonts w:ascii="Times New Roman" w:hAnsi="Times New Roman"/>
                <w:sz w:val="24"/>
                <w:szCs w:val="24"/>
              </w:rPr>
              <w:t>201</w:t>
            </w:r>
            <w:r>
              <w:rPr>
                <w:rFonts w:ascii="Times New Roman" w:hAnsi="Times New Roman"/>
                <w:sz w:val="24"/>
                <w:szCs w:val="24"/>
              </w:rPr>
              <w:t>8</w:t>
            </w:r>
            <w:r w:rsidRPr="00E372D9">
              <w:rPr>
                <w:rFonts w:ascii="Times New Roman" w:hAnsi="Times New Roman"/>
                <w:sz w:val="24"/>
                <w:szCs w:val="24"/>
              </w:rPr>
              <w:t>-202</w:t>
            </w:r>
            <w:r>
              <w:rPr>
                <w:rFonts w:ascii="Times New Roman" w:hAnsi="Times New Roman"/>
                <w:sz w:val="24"/>
                <w:szCs w:val="24"/>
              </w:rPr>
              <w:t>2</w:t>
            </w:r>
            <w:r w:rsidRPr="00E372D9">
              <w:rPr>
                <w:rFonts w:ascii="Times New Roman" w:hAnsi="Times New Roman"/>
                <w:sz w:val="24"/>
                <w:szCs w:val="24"/>
              </w:rPr>
              <w:t xml:space="preserve"> годы</w:t>
            </w:r>
            <w:r>
              <w:rPr>
                <w:rFonts w:ascii="Times New Roman" w:hAnsi="Times New Roman"/>
                <w:sz w:val="24"/>
                <w:szCs w:val="24"/>
              </w:rPr>
              <w:t xml:space="preserve">. </w:t>
            </w:r>
            <w:r w:rsidRPr="00E352D5">
              <w:rPr>
                <w:rFonts w:ascii="Times New Roman" w:hAnsi="Times New Roman"/>
                <w:sz w:val="24"/>
                <w:szCs w:val="24"/>
              </w:rPr>
              <w:t>Разделени</w:t>
            </w:r>
            <w:r>
              <w:rPr>
                <w:rFonts w:ascii="Times New Roman" w:hAnsi="Times New Roman"/>
                <w:sz w:val="24"/>
                <w:szCs w:val="24"/>
              </w:rPr>
              <w:t>е</w:t>
            </w:r>
            <w:r w:rsidRPr="00E352D5">
              <w:rPr>
                <w:rFonts w:ascii="Times New Roman" w:hAnsi="Times New Roman"/>
                <w:sz w:val="24"/>
                <w:szCs w:val="24"/>
              </w:rPr>
              <w:t xml:space="preserve"> реализации программы на этапы не предусматривается.</w:t>
            </w:r>
          </w:p>
        </w:tc>
      </w:tr>
      <w:tr w:rsidR="00E8591D" w:rsidRPr="00E372D9" w:rsidTr="00E8591D">
        <w:trPr>
          <w:trHeight w:val="526"/>
        </w:trPr>
        <w:tc>
          <w:tcPr>
            <w:tcW w:w="2341" w:type="dxa"/>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Ресурсное обеспечение за счет средств бюджета муниципального образования</w:t>
            </w:r>
          </w:p>
        </w:tc>
        <w:tc>
          <w:tcPr>
            <w:tcW w:w="7869" w:type="dxa"/>
          </w:tcPr>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E372D9">
              <w:rPr>
                <w:rFonts w:ascii="Times New Roman" w:hAnsi="Times New Roman"/>
                <w:sz w:val="24"/>
                <w:szCs w:val="24"/>
              </w:rPr>
              <w:t xml:space="preserve">Объем бюджетных ассигнований на реализацию муниципальной </w:t>
            </w:r>
            <w:r w:rsidRPr="004A0BD0">
              <w:rPr>
                <w:rFonts w:ascii="Times New Roman" w:hAnsi="Times New Roman"/>
                <w:sz w:val="24"/>
                <w:szCs w:val="24"/>
              </w:rPr>
              <w:t>программы из средств бюджета  Малодербетовского РМО составляет –</w:t>
            </w:r>
            <w:r>
              <w:rPr>
                <w:rFonts w:ascii="Times New Roman" w:hAnsi="Times New Roman"/>
                <w:sz w:val="24"/>
                <w:szCs w:val="24"/>
              </w:rPr>
              <w:t>104850,8</w:t>
            </w:r>
            <w:r w:rsidRPr="004A0BD0">
              <w:rPr>
                <w:rFonts w:ascii="Times New Roman" w:hAnsi="Times New Roman"/>
                <w:sz w:val="24"/>
                <w:szCs w:val="24"/>
              </w:rPr>
              <w:t xml:space="preserve"> тыс. руб.</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Объем бюджетных ассигнований на реализацию подпрограмм из средств бюджета  Малодербетовского РМО составляет:</w:t>
            </w:r>
          </w:p>
          <w:p w:rsidR="00E8591D" w:rsidRPr="004A0BD0" w:rsidRDefault="00004C24" w:rsidP="00E8591D">
            <w:pPr>
              <w:widowControl w:val="0"/>
              <w:autoSpaceDE w:val="0"/>
              <w:autoSpaceDN w:val="0"/>
              <w:adjustRightInd w:val="0"/>
              <w:spacing w:after="0" w:line="240" w:lineRule="auto"/>
              <w:ind w:firstLine="540"/>
              <w:jc w:val="both"/>
              <w:rPr>
                <w:rFonts w:ascii="Times New Roman" w:hAnsi="Times New Roman"/>
                <w:sz w:val="24"/>
                <w:szCs w:val="24"/>
              </w:rPr>
            </w:pPr>
            <w:hyperlink w:anchor="sub_1100" w:history="1">
              <w:r w:rsidR="00E8591D" w:rsidRPr="004A0BD0">
                <w:rPr>
                  <w:rFonts w:ascii="Times New Roman" w:hAnsi="Times New Roman"/>
                  <w:sz w:val="24"/>
                  <w:szCs w:val="24"/>
                </w:rPr>
                <w:t>Подпрограмма 1</w:t>
              </w:r>
            </w:hyperlink>
            <w:r w:rsidR="00E8591D" w:rsidRPr="004A0BD0">
              <w:rPr>
                <w:rFonts w:ascii="Times New Roman" w:hAnsi="Times New Roman"/>
                <w:sz w:val="24"/>
                <w:szCs w:val="24"/>
              </w:rPr>
              <w:t xml:space="preserve"> – </w:t>
            </w:r>
            <w:r w:rsidR="00E8591D">
              <w:rPr>
                <w:rFonts w:ascii="Times New Roman" w:hAnsi="Times New Roman"/>
                <w:sz w:val="24"/>
                <w:szCs w:val="24"/>
              </w:rPr>
              <w:t>32111,7</w:t>
            </w:r>
            <w:r w:rsidR="00E8591D" w:rsidRPr="004A0BD0">
              <w:rPr>
                <w:rFonts w:ascii="Times New Roman" w:hAnsi="Times New Roman"/>
                <w:sz w:val="24"/>
                <w:szCs w:val="24"/>
              </w:rPr>
              <w:t>тыс. руб.;</w:t>
            </w:r>
          </w:p>
          <w:p w:rsidR="00E8591D" w:rsidRPr="004A0BD0" w:rsidRDefault="00004C24" w:rsidP="00E8591D">
            <w:pPr>
              <w:widowControl w:val="0"/>
              <w:autoSpaceDE w:val="0"/>
              <w:autoSpaceDN w:val="0"/>
              <w:adjustRightInd w:val="0"/>
              <w:spacing w:after="0" w:line="240" w:lineRule="auto"/>
              <w:ind w:firstLine="540"/>
              <w:jc w:val="both"/>
              <w:rPr>
                <w:rFonts w:ascii="Times New Roman" w:hAnsi="Times New Roman"/>
                <w:sz w:val="24"/>
                <w:szCs w:val="24"/>
              </w:rPr>
            </w:pPr>
            <w:hyperlink w:anchor="sub_1200" w:history="1">
              <w:r w:rsidR="00E8591D" w:rsidRPr="004A0BD0">
                <w:rPr>
                  <w:rFonts w:ascii="Times New Roman" w:hAnsi="Times New Roman"/>
                  <w:sz w:val="24"/>
                  <w:szCs w:val="24"/>
                </w:rPr>
                <w:t>Подпрограмма 2</w:t>
              </w:r>
            </w:hyperlink>
            <w:r w:rsidR="00E8591D" w:rsidRPr="004A0BD0">
              <w:rPr>
                <w:rFonts w:ascii="Times New Roman" w:hAnsi="Times New Roman"/>
                <w:sz w:val="24"/>
                <w:szCs w:val="24"/>
              </w:rPr>
              <w:t xml:space="preserve"> – </w:t>
            </w:r>
            <w:r w:rsidR="00E8591D">
              <w:rPr>
                <w:rFonts w:ascii="Times New Roman" w:hAnsi="Times New Roman"/>
                <w:sz w:val="24"/>
                <w:szCs w:val="24"/>
              </w:rPr>
              <w:t>72739,1</w:t>
            </w:r>
            <w:r w:rsidR="00E8591D" w:rsidRPr="004A0BD0">
              <w:rPr>
                <w:rFonts w:ascii="Times New Roman" w:hAnsi="Times New Roman"/>
                <w:sz w:val="24"/>
                <w:szCs w:val="24"/>
              </w:rPr>
              <w:t xml:space="preserve"> тыс. руб.;</w:t>
            </w:r>
          </w:p>
          <w:p w:rsidR="00E8591D" w:rsidRPr="004A0BD0" w:rsidRDefault="00004C24" w:rsidP="00E8591D">
            <w:pPr>
              <w:widowControl w:val="0"/>
              <w:autoSpaceDE w:val="0"/>
              <w:autoSpaceDN w:val="0"/>
              <w:adjustRightInd w:val="0"/>
              <w:spacing w:after="0" w:line="240" w:lineRule="auto"/>
              <w:ind w:firstLine="540"/>
              <w:jc w:val="both"/>
              <w:rPr>
                <w:rFonts w:ascii="Times New Roman" w:hAnsi="Times New Roman"/>
                <w:sz w:val="24"/>
                <w:szCs w:val="24"/>
              </w:rPr>
            </w:pPr>
            <w:hyperlink w:anchor="sub_1500" w:history="1">
              <w:r w:rsidR="00E8591D" w:rsidRPr="004A0BD0">
                <w:rPr>
                  <w:rFonts w:ascii="Times New Roman" w:hAnsi="Times New Roman"/>
                  <w:sz w:val="24"/>
                  <w:szCs w:val="24"/>
                </w:rPr>
                <w:t>Подпрограмма</w:t>
              </w:r>
              <w:r w:rsidR="00E8591D" w:rsidRPr="004A0BD0">
                <w:t xml:space="preserve"> </w:t>
              </w:r>
            </w:hyperlink>
            <w:r w:rsidR="00E8591D" w:rsidRPr="004A0BD0">
              <w:rPr>
                <w:rFonts w:ascii="Times New Roman" w:hAnsi="Times New Roman"/>
                <w:sz w:val="24"/>
                <w:szCs w:val="24"/>
              </w:rPr>
              <w:t xml:space="preserve">3 – </w:t>
            </w:r>
            <w:r w:rsidR="00E8591D">
              <w:rPr>
                <w:rFonts w:ascii="Times New Roman" w:hAnsi="Times New Roman"/>
                <w:sz w:val="24"/>
                <w:szCs w:val="24"/>
              </w:rPr>
              <w:t>0</w:t>
            </w:r>
            <w:r w:rsidR="00E8591D" w:rsidRPr="004A0BD0">
              <w:rPr>
                <w:rFonts w:ascii="Times New Roman" w:hAnsi="Times New Roman"/>
                <w:sz w:val="24"/>
                <w:szCs w:val="24"/>
              </w:rPr>
              <w:t xml:space="preserve"> тыс. руб.</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Объем бюджетных ассигнований на реализацию муниципальной программы по годам составляет:</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2018 год – 2</w:t>
            </w:r>
            <w:r>
              <w:rPr>
                <w:rFonts w:ascii="Times New Roman" w:hAnsi="Times New Roman"/>
                <w:sz w:val="24"/>
                <w:szCs w:val="24"/>
              </w:rPr>
              <w:t>6482,6</w:t>
            </w:r>
            <w:r w:rsidRPr="004A0BD0">
              <w:rPr>
                <w:rFonts w:ascii="Times New Roman" w:hAnsi="Times New Roman"/>
                <w:sz w:val="24"/>
                <w:szCs w:val="24"/>
              </w:rPr>
              <w:t xml:space="preserve"> тыс. рублей;</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2019 год – </w:t>
            </w:r>
            <w:r>
              <w:rPr>
                <w:rFonts w:ascii="Times New Roman" w:hAnsi="Times New Roman"/>
                <w:sz w:val="24"/>
                <w:szCs w:val="24"/>
              </w:rPr>
              <w:t>27825</w:t>
            </w:r>
            <w:r w:rsidRPr="004A0BD0">
              <w:rPr>
                <w:rFonts w:ascii="Times New Roman" w:hAnsi="Times New Roman"/>
                <w:sz w:val="24"/>
                <w:szCs w:val="24"/>
              </w:rPr>
              <w:t xml:space="preserve"> тыс. рублей;</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2020 год – </w:t>
            </w:r>
            <w:r>
              <w:rPr>
                <w:rFonts w:ascii="Times New Roman" w:hAnsi="Times New Roman"/>
                <w:sz w:val="24"/>
                <w:szCs w:val="24"/>
              </w:rPr>
              <w:t>22196,9</w:t>
            </w:r>
            <w:r w:rsidRPr="004A0BD0">
              <w:rPr>
                <w:rFonts w:ascii="Times New Roman" w:hAnsi="Times New Roman"/>
                <w:sz w:val="24"/>
                <w:szCs w:val="24"/>
              </w:rPr>
              <w:t xml:space="preserve"> тыс. рублей.</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 xml:space="preserve">2021 год – </w:t>
            </w:r>
            <w:r>
              <w:rPr>
                <w:rFonts w:ascii="Times New Roman" w:hAnsi="Times New Roman"/>
                <w:sz w:val="24"/>
                <w:szCs w:val="24"/>
              </w:rPr>
              <w:t>20242,2</w:t>
            </w:r>
            <w:r w:rsidRPr="004A0BD0">
              <w:rPr>
                <w:rFonts w:ascii="Times New Roman" w:hAnsi="Times New Roman"/>
                <w:sz w:val="24"/>
                <w:szCs w:val="24"/>
              </w:rPr>
              <w:t xml:space="preserve"> тыс. рублей.</w:t>
            </w:r>
          </w:p>
          <w:p w:rsidR="00E8591D" w:rsidRPr="004A0BD0"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4A0BD0">
              <w:rPr>
                <w:rFonts w:ascii="Times New Roman" w:hAnsi="Times New Roman"/>
                <w:sz w:val="24"/>
                <w:szCs w:val="24"/>
              </w:rPr>
              <w:t>2022 год – 8</w:t>
            </w:r>
            <w:r>
              <w:rPr>
                <w:rFonts w:ascii="Times New Roman" w:hAnsi="Times New Roman"/>
                <w:sz w:val="24"/>
                <w:szCs w:val="24"/>
              </w:rPr>
              <w:t>104,1</w:t>
            </w:r>
            <w:r w:rsidRPr="004A0BD0">
              <w:rPr>
                <w:rFonts w:ascii="Times New Roman" w:hAnsi="Times New Roman"/>
                <w:sz w:val="24"/>
                <w:szCs w:val="24"/>
              </w:rPr>
              <w:t xml:space="preserve"> тыс. рублей.</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E372D9">
              <w:rPr>
                <w:rFonts w:ascii="Times New Roman" w:hAnsi="Times New Roman"/>
                <w:sz w:val="24"/>
                <w:szCs w:val="24"/>
              </w:rPr>
              <w:t>Объемы бюджетных ассигнований уточняются ежегодно при формировании бюджета Малодербетовского РМО</w:t>
            </w:r>
            <w:r>
              <w:rPr>
                <w:rFonts w:ascii="Times New Roman" w:hAnsi="Times New Roman"/>
                <w:sz w:val="24"/>
                <w:szCs w:val="24"/>
              </w:rPr>
              <w:t xml:space="preserve"> РК на</w:t>
            </w:r>
            <w:r w:rsidRPr="00E372D9">
              <w:rPr>
                <w:rFonts w:ascii="Times New Roman" w:hAnsi="Times New Roman"/>
                <w:sz w:val="24"/>
                <w:szCs w:val="24"/>
              </w:rPr>
              <w:t xml:space="preserve"> очередной финансовый год и плановый период.</w:t>
            </w:r>
          </w:p>
        </w:tc>
      </w:tr>
      <w:tr w:rsidR="00E8591D" w:rsidRPr="00E372D9" w:rsidTr="00E8591D">
        <w:trPr>
          <w:trHeight w:val="68"/>
        </w:trPr>
        <w:tc>
          <w:tcPr>
            <w:tcW w:w="2341" w:type="dxa"/>
          </w:tcPr>
          <w:p w:rsidR="00E8591D" w:rsidRPr="00E372D9" w:rsidRDefault="00E8591D" w:rsidP="00E8591D">
            <w:pPr>
              <w:spacing w:line="240" w:lineRule="auto"/>
              <w:jc w:val="both"/>
              <w:rPr>
                <w:rFonts w:ascii="Times New Roman" w:hAnsi="Times New Roman"/>
                <w:sz w:val="24"/>
                <w:szCs w:val="24"/>
              </w:rPr>
            </w:pPr>
            <w:r w:rsidRPr="00E372D9">
              <w:rPr>
                <w:rFonts w:ascii="Times New Roman" w:hAnsi="Times New Roman"/>
                <w:sz w:val="24"/>
                <w:szCs w:val="24"/>
              </w:rPr>
              <w:t>Ожидаемые конечные результаты, оценка планируемой эффективности</w:t>
            </w:r>
          </w:p>
        </w:tc>
        <w:tc>
          <w:tcPr>
            <w:tcW w:w="7869" w:type="dxa"/>
          </w:tcPr>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E372D9">
              <w:rPr>
                <w:rFonts w:ascii="Times New Roman" w:hAnsi="Times New Roman"/>
                <w:sz w:val="24"/>
                <w:szCs w:val="24"/>
              </w:rPr>
              <w:t>Реализация программы позволит:</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E372D9">
              <w:rPr>
                <w:rFonts w:ascii="Times New Roman" w:hAnsi="Times New Roman"/>
                <w:sz w:val="24"/>
                <w:szCs w:val="24"/>
              </w:rPr>
              <w:t>повысить удовлетворенность населения района уровнем жилищно-коммунального обслуживания, в том числе на уровне сельских  муниципальных образований;</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E372D9">
              <w:rPr>
                <w:rFonts w:ascii="Times New Roman" w:hAnsi="Times New Roman"/>
                <w:sz w:val="24"/>
                <w:szCs w:val="24"/>
              </w:rPr>
              <w:t>снизить уровень износа объектов коммунальной инфраструктуры и потерь при производстве, транспортировке и распределении коммунальных ресурсов на территории;</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E372D9">
              <w:rPr>
                <w:rFonts w:ascii="Times New Roman" w:hAnsi="Times New Roman"/>
                <w:sz w:val="24"/>
                <w:szCs w:val="24"/>
              </w:rPr>
              <w:t xml:space="preserve">повысить эффективность использования топливно-энергетических ресурсов в </w:t>
            </w:r>
            <w:r>
              <w:rPr>
                <w:rFonts w:ascii="Times New Roman" w:hAnsi="Times New Roman"/>
                <w:sz w:val="24"/>
                <w:szCs w:val="24"/>
              </w:rPr>
              <w:t>районе</w:t>
            </w:r>
            <w:r w:rsidRPr="00E372D9">
              <w:rPr>
                <w:rFonts w:ascii="Times New Roman" w:hAnsi="Times New Roman"/>
                <w:sz w:val="24"/>
                <w:szCs w:val="24"/>
              </w:rPr>
              <w:t>, в том числе снизить потребление энергоре</w:t>
            </w:r>
            <w:r>
              <w:rPr>
                <w:rFonts w:ascii="Times New Roman" w:hAnsi="Times New Roman"/>
                <w:sz w:val="24"/>
                <w:szCs w:val="24"/>
              </w:rPr>
              <w:t>сурсов, обеспечить их экономию;</w:t>
            </w:r>
          </w:p>
          <w:p w:rsidR="00E8591D" w:rsidRPr="00E372D9"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w:t>
            </w:r>
            <w:r w:rsidRPr="00E372D9">
              <w:rPr>
                <w:rFonts w:ascii="Times New Roman" w:hAnsi="Times New Roman"/>
                <w:sz w:val="24"/>
                <w:szCs w:val="24"/>
              </w:rPr>
              <w:t>риве</w:t>
            </w:r>
            <w:r>
              <w:rPr>
                <w:rFonts w:ascii="Times New Roman" w:hAnsi="Times New Roman"/>
                <w:sz w:val="24"/>
                <w:szCs w:val="24"/>
              </w:rPr>
              <w:t>сти</w:t>
            </w:r>
            <w:r w:rsidRPr="00E372D9">
              <w:rPr>
                <w:rFonts w:ascii="Times New Roman" w:hAnsi="Times New Roman"/>
                <w:sz w:val="24"/>
                <w:szCs w:val="24"/>
              </w:rPr>
              <w:t xml:space="preserve"> в нормативное состояние автомобильны</w:t>
            </w:r>
            <w:r>
              <w:rPr>
                <w:rFonts w:ascii="Times New Roman" w:hAnsi="Times New Roman"/>
                <w:sz w:val="24"/>
                <w:szCs w:val="24"/>
              </w:rPr>
              <w:t>е</w:t>
            </w:r>
            <w:r w:rsidRPr="00E372D9">
              <w:rPr>
                <w:rFonts w:ascii="Times New Roman" w:hAnsi="Times New Roman"/>
                <w:sz w:val="24"/>
                <w:szCs w:val="24"/>
              </w:rPr>
              <w:t xml:space="preserve"> дорог</w:t>
            </w:r>
            <w:r>
              <w:rPr>
                <w:rFonts w:ascii="Times New Roman" w:hAnsi="Times New Roman"/>
                <w:sz w:val="24"/>
                <w:szCs w:val="24"/>
              </w:rPr>
              <w:t>и</w:t>
            </w:r>
            <w:r w:rsidRPr="00E372D9">
              <w:rPr>
                <w:rFonts w:ascii="Times New Roman" w:hAnsi="Times New Roman"/>
                <w:sz w:val="24"/>
                <w:szCs w:val="24"/>
              </w:rPr>
              <w:t xml:space="preserve"> общего пользования.</w:t>
            </w:r>
          </w:p>
        </w:tc>
      </w:tr>
    </w:tbl>
    <w:p w:rsidR="00E8591D" w:rsidRDefault="00E8591D" w:rsidP="00E8591D">
      <w:pPr>
        <w:pStyle w:val="1"/>
        <w:rPr>
          <w:rFonts w:ascii="Times New Roman" w:hAnsi="Times New Roman"/>
          <w:color w:val="auto"/>
        </w:rPr>
      </w:pPr>
      <w:bookmarkStart w:id="25" w:name="sub_1001"/>
    </w:p>
    <w:p w:rsidR="00E8591D" w:rsidRPr="00EA7D4B" w:rsidRDefault="00E8591D" w:rsidP="00E8591D">
      <w:pPr>
        <w:pStyle w:val="1"/>
        <w:rPr>
          <w:rFonts w:ascii="Times New Roman" w:hAnsi="Times New Roman"/>
          <w:color w:val="auto"/>
        </w:rPr>
      </w:pPr>
      <w:r w:rsidRPr="00EA7D4B">
        <w:rPr>
          <w:rFonts w:ascii="Times New Roman" w:hAnsi="Times New Roman"/>
          <w:color w:val="auto"/>
        </w:rPr>
        <w:t>I. Общая характеристика сферы реализации муниципальной программы</w:t>
      </w:r>
    </w:p>
    <w:bookmarkEnd w:id="25"/>
    <w:p w:rsidR="00E8591D" w:rsidRPr="00E352D5"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Муниципальная   программа </w:t>
      </w:r>
      <w:r w:rsidRPr="00AC0132">
        <w:rPr>
          <w:rFonts w:ascii="Times New Roman" w:hAnsi="Times New Roman"/>
          <w:sz w:val="24"/>
          <w:szCs w:val="24"/>
        </w:rPr>
        <w:t>«Развитие муниципального хозяйства»</w:t>
      </w:r>
      <w:r>
        <w:rPr>
          <w:rFonts w:ascii="Times New Roman" w:hAnsi="Times New Roman"/>
          <w:sz w:val="24"/>
          <w:szCs w:val="24"/>
        </w:rPr>
        <w:t xml:space="preserve"> на 2016</w:t>
      </w:r>
      <w:r w:rsidRPr="00E352D5">
        <w:rPr>
          <w:rFonts w:ascii="Times New Roman" w:hAnsi="Times New Roman"/>
          <w:sz w:val="24"/>
          <w:szCs w:val="24"/>
        </w:rPr>
        <w:t>-202</w:t>
      </w:r>
      <w:r>
        <w:rPr>
          <w:rFonts w:ascii="Times New Roman" w:hAnsi="Times New Roman"/>
          <w:sz w:val="24"/>
          <w:szCs w:val="24"/>
        </w:rPr>
        <w:t>2</w:t>
      </w:r>
      <w:r w:rsidRPr="00E352D5">
        <w:rPr>
          <w:rFonts w:ascii="Times New Roman" w:hAnsi="Times New Roman"/>
          <w:sz w:val="24"/>
          <w:szCs w:val="24"/>
        </w:rPr>
        <w:t xml:space="preserve"> годы (далее - программа) разработана в соответствии с Государственн</w:t>
      </w:r>
      <w:r>
        <w:rPr>
          <w:rFonts w:ascii="Times New Roman" w:hAnsi="Times New Roman"/>
          <w:sz w:val="24"/>
          <w:szCs w:val="24"/>
        </w:rPr>
        <w:t>ой</w:t>
      </w:r>
      <w:r w:rsidRPr="00E352D5">
        <w:rPr>
          <w:rFonts w:ascii="Times New Roman" w:hAnsi="Times New Roman"/>
          <w:sz w:val="24"/>
          <w:szCs w:val="24"/>
        </w:rPr>
        <w:t xml:space="preserve"> программ</w:t>
      </w:r>
      <w:r>
        <w:rPr>
          <w:rFonts w:ascii="Times New Roman" w:hAnsi="Times New Roman"/>
          <w:sz w:val="24"/>
          <w:szCs w:val="24"/>
        </w:rPr>
        <w:t>ой</w:t>
      </w:r>
      <w:r w:rsidRPr="00E352D5">
        <w:rPr>
          <w:rFonts w:ascii="Times New Roman" w:hAnsi="Times New Roman"/>
          <w:sz w:val="24"/>
          <w:szCs w:val="24"/>
        </w:rPr>
        <w:t xml:space="preserve"> Республики Калмыкия "Повышение качества предоставления жилищно-коммунальных услуг, развитие инфраструктуры жилищно-коммунального комплекса Республики Калмыкия на 2013-2020 годы",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xml:space="preserve">. N 2227-р, Государственной программой Российской Федерации "Энергоэффективность и развитие энергетики", утвержденной распоряжением Правительства Российской Федерации от 3 апреля </w:t>
      </w:r>
      <w:smartTag w:uri="urn:schemas-microsoft-com:office:smarttags" w:element="metricconverter">
        <w:smartTagPr>
          <w:attr w:name="ProductID" w:val="2013 г"/>
        </w:smartTagPr>
        <w:r w:rsidRPr="00E352D5">
          <w:rPr>
            <w:rFonts w:ascii="Times New Roman" w:hAnsi="Times New Roman"/>
            <w:sz w:val="24"/>
            <w:szCs w:val="24"/>
          </w:rPr>
          <w:t>2013 г</w:t>
        </w:r>
      </w:smartTag>
      <w:r w:rsidRPr="00E352D5">
        <w:rPr>
          <w:rFonts w:ascii="Times New Roman" w:hAnsi="Times New Roman"/>
          <w:sz w:val="24"/>
          <w:szCs w:val="24"/>
        </w:rPr>
        <w:t xml:space="preserve">. N 512-р, федеральной целевой программой "Юг России (2008-2013 годы)", утвержденной постановлением Правительства Российской Федерации от 14 января </w:t>
      </w:r>
      <w:smartTag w:uri="urn:schemas-microsoft-com:office:smarttags" w:element="metricconverter">
        <w:smartTagPr>
          <w:attr w:name="ProductID" w:val="2008 г"/>
        </w:smartTagPr>
        <w:r w:rsidRPr="00E352D5">
          <w:rPr>
            <w:rFonts w:ascii="Times New Roman" w:hAnsi="Times New Roman"/>
            <w:sz w:val="24"/>
            <w:szCs w:val="24"/>
          </w:rPr>
          <w:t>2008 г</w:t>
        </w:r>
      </w:smartTag>
      <w:r w:rsidRPr="00E352D5">
        <w:rPr>
          <w:rFonts w:ascii="Times New Roman" w:hAnsi="Times New Roman"/>
          <w:sz w:val="24"/>
          <w:szCs w:val="24"/>
        </w:rPr>
        <w:t>. N 10.</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Программа включает в себя комплекс мероприятий, направленных на модернизацию жилищно-коммунального комплекса, повышение надежности работы инфраструктуры жизнеобеспечения населенных пунктов, обеспечение комфортных и безопасных условий проживания граждан, применение энергосберегающих технологий в бюджетной сфере, экономическую устойчивость деятельности предприятий, оказывающих коммунальные услуги.</w:t>
      </w:r>
    </w:p>
    <w:p w:rsidR="00E8591D"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Программа предусматривает строительство и реконструкцию объектов инженерной инфраструктуры, и улучшение технического состояния жилищного фонда, укрепление материально-технической базы предприятий жилищно-коммунального хозяйства, внедрение ресурсосберегающих технологий для обеспечения надежного и устойчивого обслуживания потребителей </w:t>
      </w:r>
      <w:r>
        <w:rPr>
          <w:rFonts w:ascii="Times New Roman" w:hAnsi="Times New Roman"/>
          <w:sz w:val="24"/>
          <w:szCs w:val="24"/>
        </w:rPr>
        <w:t xml:space="preserve">Малодербетовского района </w:t>
      </w:r>
      <w:r w:rsidRPr="00E352D5">
        <w:rPr>
          <w:rFonts w:ascii="Times New Roman" w:hAnsi="Times New Roman"/>
          <w:sz w:val="24"/>
          <w:szCs w:val="24"/>
        </w:rPr>
        <w:t>Республики Калмыкия.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 исполнении Государственной программы будут проводиться мероприятия по сохранению и повышению качества имущества, находящегося в управлении организаций, предоставляющих коммунальные услуги, повышению эффективности деятельности данных предприятий, созданию благоприятных условий для привлечения инвестиций и финансового оздоровления в сфере предоставления жилищно-коммунальных услуг.</w:t>
      </w:r>
    </w:p>
    <w:p w:rsidR="00E8591D"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Улучшение жилищных условий и повышение качества услуг коммунального хозяйства - важные факторы, определяющие уровень жизни населения.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Основная проблема - некачественные услуги, главным образом обусловлена сохраняющимся ростом морально-технического износа  объектов коммунальной инфраструктуры и энергетики, что приводит к превышению темпов старения жилищно-коммунального комплекса над темпами его реновации и модернизации.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Жилищно-коммунальные услуги -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 входящей в систему жилищно-коммунального хозяйства.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Достижение качества предоставления жилищно-коммунальных услуг должно сочетаться с оптимизацией затрат на их предоставление, что обусловлено монопольным положением организаций, действующих на рынке жилищно-коммунальных услуг.</w:t>
      </w:r>
    </w:p>
    <w:p w:rsidR="00E8591D" w:rsidRPr="00E352D5" w:rsidRDefault="00E8591D" w:rsidP="00E8591D">
      <w:pPr>
        <w:spacing w:after="0"/>
        <w:ind w:firstLine="540"/>
        <w:jc w:val="both"/>
        <w:rPr>
          <w:rFonts w:ascii="Times New Roman" w:hAnsi="Times New Roman"/>
          <w:sz w:val="24"/>
          <w:szCs w:val="24"/>
        </w:rPr>
      </w:pPr>
      <w:r w:rsidRPr="00E352D5">
        <w:rPr>
          <w:rFonts w:ascii="Times New Roman" w:hAnsi="Times New Roman"/>
          <w:sz w:val="24"/>
          <w:szCs w:val="24"/>
        </w:rPr>
        <w:t>Эффективная система качества должна удовлетворять запросы и ожидания потребителя и защищать интересы поставщика (исполнителя) услуги. Хорошо структурированная система качества является надежным средством в деле оптимизации затрат и управления качеством. Предоставление качественной услуги должно быть выгодно и способствовать сокращению рисков. Риски, в данном случае связаны со здоровьем и безопасностью людей, штрафными санкциями за неудовлетворительное качество услуги, потерей репутации и, в конечном счете, потерей бизнеса.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Жилищно-коммунальная услуга должна отвечать следующим требованиям:</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отвечать строго определенным потребностям заказчика (потребителя);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соответствовать действующим стандартам, техническим требованиям или условиям договора;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отвечать требованиям общества (требования, вытекающие из законов инструкций, правил, кодексов, относящихся к защите окружающей среды, здоровью и безопасности населения);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жилищно-коммунальная услуга должна предлагаться потребителю на основании экономически обоснованного тарифа;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жилищно-коммунальная услуга должна быть выгодной для исполнителя и доступной для потребителя.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Для достижения поставленных целей необходимо держать под контролем все технические, административные, экономические и человеческие факторы, влияющие на качество жилищно-коммунальной услуги.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 На протяжении многих лет остается не решенной проблема, обуславливающая кризисное состояние жилищно-коммунального комплекса, следствием которых является: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высокая степень износа основных фондов отрасли (средний процент износа коммунальных инфраструктур составляет 65%);</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большие потери ресурсов (при производстве и транспортировке энергоресурсов потери составляют до 30-40%).</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 Решение существующих проблем в сфере ресурсопотребления и энергоэффективности требует пересмотра и реорганизации экономических и организационно-правовых механизмов, а также более интенсивного внедрения технологий эффективного использования энергии в системы жилищно-коммунального хозяйства.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Энергоэффективность и энергосбережение это, прежде всего, бережное отношение к любой сфере и ее безвредное производство. Эффективное использование энергии - позволит сохранить окружающую среду.</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Управление энергоэффективностью выражается в уменьшении потребления ресурсов при выполнении объема работ: освещения и (или) обогрева заданной площади, водообеспечения. Для населения энергоэффективность означает уменьшение платежей за коммунальные услуги.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Также необходимо активное инвестирование денежных средств в область развития технологий эффективного использования энергии.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районе фактическое водопотребление на одного человека в отдельных сельских районах составляет 20% от норматива.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Существенным фактором, напрямую проецирующимся на уровень и качество жизни населения </w:t>
      </w:r>
      <w:r>
        <w:rPr>
          <w:rFonts w:ascii="Times New Roman" w:hAnsi="Times New Roman"/>
          <w:sz w:val="24"/>
          <w:szCs w:val="24"/>
        </w:rPr>
        <w:t>Малодербетовского</w:t>
      </w:r>
      <w:r w:rsidRPr="00E352D5">
        <w:rPr>
          <w:rFonts w:ascii="Times New Roman" w:hAnsi="Times New Roman"/>
          <w:sz w:val="24"/>
          <w:szCs w:val="24"/>
        </w:rPr>
        <w:t xml:space="preserve"> района, выступают сложные природно-климатические (и в целом - природно-экологические) условия, включая острую проблему вододефицитности.</w:t>
      </w:r>
    </w:p>
    <w:p w:rsidR="00E8591D" w:rsidRDefault="00E8591D" w:rsidP="00E8591D">
      <w:pPr>
        <w:spacing w:line="240" w:lineRule="auto"/>
        <w:ind w:firstLine="540"/>
        <w:jc w:val="both"/>
        <w:rPr>
          <w:rFonts w:ascii="Times New Roman" w:hAnsi="Times New Roman"/>
          <w:sz w:val="24"/>
          <w:szCs w:val="24"/>
        </w:rPr>
      </w:pPr>
      <w:r w:rsidRPr="00E352D5">
        <w:rPr>
          <w:rFonts w:ascii="Times New Roman" w:hAnsi="Times New Roman"/>
          <w:sz w:val="24"/>
          <w:szCs w:val="24"/>
        </w:rPr>
        <w:t>При этом все действующие водоводы характеризуются высокой степенью физического износа. Используемые на территории района водные ресурсы по своим качественным параметрам соответствуют действующим медико-биологическим нормам.</w:t>
      </w:r>
    </w:p>
    <w:p w:rsidR="00E8591D" w:rsidRDefault="00E8591D" w:rsidP="00E8591D">
      <w:pPr>
        <w:pStyle w:val="1"/>
        <w:rPr>
          <w:rFonts w:ascii="Times New Roman" w:hAnsi="Times New Roman"/>
          <w:color w:val="auto"/>
        </w:rPr>
      </w:pPr>
      <w:bookmarkStart w:id="26" w:name="sub_1002"/>
      <w:r w:rsidRPr="00EA7D4B">
        <w:rPr>
          <w:rFonts w:ascii="Times New Roman" w:hAnsi="Times New Roman"/>
          <w:color w:val="auto"/>
        </w:rPr>
        <w:t>II. Приоритеты государственной политики в сфере реализации  программы, цели, задачи</w:t>
      </w:r>
    </w:p>
    <w:bookmarkEnd w:id="26"/>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Приоритеты и цели государственной политики в жилищно-коммунальной сферах определены в соответствии с Указом Президента Российской Федерации от 7 мая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xml:space="preserve">. N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E352D5">
          <w:rPr>
            <w:rFonts w:ascii="Times New Roman" w:hAnsi="Times New Roman"/>
            <w:sz w:val="24"/>
            <w:szCs w:val="24"/>
          </w:rPr>
          <w:t>2008 г</w:t>
        </w:r>
      </w:smartTag>
      <w:r w:rsidRPr="00E352D5">
        <w:rPr>
          <w:rFonts w:ascii="Times New Roman" w:hAnsi="Times New Roman"/>
          <w:sz w:val="24"/>
          <w:szCs w:val="24"/>
        </w:rPr>
        <w:t xml:space="preserve">. N 1662-р, Стратегией </w:t>
      </w:r>
      <w:r w:rsidRPr="00E352D5">
        <w:rPr>
          <w:rFonts w:ascii="Times New Roman" w:hAnsi="Times New Roman"/>
          <w:sz w:val="24"/>
          <w:szCs w:val="24"/>
        </w:rPr>
        <w:lastRenderedPageBreak/>
        <w:t xml:space="preserve">социально-экономического развития Республики Калмыкия на период до 2020 года, утвержденной постановлением Правительства Республики Калмыкия от 30 декабря </w:t>
      </w:r>
      <w:smartTag w:uri="urn:schemas-microsoft-com:office:smarttags" w:element="metricconverter">
        <w:smartTagPr>
          <w:attr w:name="ProductID" w:val="2008 г"/>
        </w:smartTagPr>
        <w:r w:rsidRPr="00E352D5">
          <w:rPr>
            <w:rFonts w:ascii="Times New Roman" w:hAnsi="Times New Roman"/>
            <w:sz w:val="24"/>
            <w:szCs w:val="24"/>
          </w:rPr>
          <w:t>2008 г</w:t>
        </w:r>
      </w:smartTag>
      <w:r w:rsidRPr="00E352D5">
        <w:rPr>
          <w:rFonts w:ascii="Times New Roman" w:hAnsi="Times New Roman"/>
          <w:sz w:val="24"/>
          <w:szCs w:val="24"/>
        </w:rPr>
        <w:t>. N 465.</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Приоритетами государственной политики в жилищно-коммунальной сфере, направленными на достижение указанной стратегической цели, являются модернизация и повышение энергоэффективности объектов коммунального хозяйства.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В целях модернизации и повышения энергоэффективности объектов коммунального хозяйства в соответствии с Указом Президента Российской Федерации от 7 мая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N 600 "О мерах по обеспечению граждан Российской Федерации доступным и комфортным жильем и повышению качества жилищно-коммунальных услуг" будут реализованы меры по обеспечению благоприятных условий для привлечения частных инвестиций в сферу жилищно-коммунального хозяйства, заемного финансирования для развития и реконструкции коммунальной инфраструктуры.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уделено модернизации систем водоснабжения, водоотведения и очистки сточных вод.</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результате будут созданы благоприятные условия для реализации на территории района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Таким образом, основная цель программы состоит в повышении качества жилищно-коммунальных услуг на основе самоокупаемости, энергоэффективности и надежности функционирования систем жилищно-коммунального комплекса для удовлетворения потребностей населения и хозяйственного комплекса района в жилищно-коммунальных услугах в соответствии с установленными нормативами и стандартами.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Для достижения цели  программы необходимо решение следующих задач:</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доступности и качества жилищно-коммунальных услуг на местном уровне путем строительства и реконструкции объектов жилищно-коммунальной инфраструктуры на те</w:t>
      </w:r>
      <w:r>
        <w:rPr>
          <w:rFonts w:ascii="Times New Roman" w:hAnsi="Times New Roman"/>
          <w:sz w:val="24"/>
          <w:szCs w:val="24"/>
        </w:rPr>
        <w:t xml:space="preserve">рритории </w:t>
      </w:r>
      <w:r w:rsidRPr="00D44103">
        <w:rPr>
          <w:rFonts w:ascii="Times New Roman" w:hAnsi="Times New Roman"/>
          <w:sz w:val="24"/>
          <w:szCs w:val="24"/>
        </w:rPr>
        <w:t xml:space="preserve"> </w:t>
      </w:r>
      <w:r w:rsidRPr="002D6391">
        <w:rPr>
          <w:rFonts w:ascii="Times New Roman" w:hAnsi="Times New Roman"/>
          <w:sz w:val="24"/>
          <w:szCs w:val="24"/>
        </w:rPr>
        <w:t>Малодербетовского</w:t>
      </w:r>
      <w:r w:rsidRPr="00E352D5">
        <w:rPr>
          <w:rFonts w:ascii="Times New Roman" w:hAnsi="Times New Roman"/>
          <w:sz w:val="24"/>
          <w:szCs w:val="24"/>
        </w:rPr>
        <w:t xml:space="preserve"> района;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эффективности, качества и надежности поставки коммунальных ресурсов, в том числе путем привлечения долгосрочных частных инвестиций;</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энергоэффективности и энергосбережения, стимулирование рационального потребления коммунальных услуг населением.</w:t>
      </w:r>
    </w:p>
    <w:p w:rsidR="00E8591D"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       </w:t>
      </w:r>
    </w:p>
    <w:p w:rsidR="00E8591D" w:rsidRDefault="00E8591D" w:rsidP="00E8591D">
      <w:pPr>
        <w:pStyle w:val="1"/>
        <w:spacing w:before="0"/>
        <w:rPr>
          <w:rFonts w:ascii="Times New Roman" w:hAnsi="Times New Roman"/>
          <w:color w:val="auto"/>
        </w:rPr>
      </w:pPr>
      <w:bookmarkStart w:id="27" w:name="sub_1003"/>
      <w:r w:rsidRPr="00E352D5">
        <w:rPr>
          <w:rFonts w:ascii="Times New Roman" w:hAnsi="Times New Roman"/>
          <w:color w:val="auto"/>
        </w:rPr>
        <w:t>III. Показатели (индикаторы) достижения целей и решения задач, описание основных ожидаемых конечных результатов  программы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целей и решения задач программы.</w:t>
      </w:r>
    </w:p>
    <w:p w:rsidR="00E8591D" w:rsidRDefault="00E8591D" w:rsidP="00E8591D">
      <w:pPr>
        <w:pStyle w:val="1"/>
        <w:spacing w:before="0"/>
        <w:ind w:firstLine="540"/>
        <w:jc w:val="both"/>
        <w:rPr>
          <w:rFonts w:ascii="Times New Roman" w:hAnsi="Times New Roman"/>
          <w:b w:val="0"/>
          <w:color w:val="auto"/>
        </w:rPr>
      </w:pPr>
      <w:r w:rsidRPr="00E352D5">
        <w:rPr>
          <w:rFonts w:ascii="Times New Roman" w:hAnsi="Times New Roman"/>
          <w:b w:val="0"/>
          <w:color w:val="auto"/>
        </w:rPr>
        <w:t>Перечень целевых индикаторов и показателей программы представлен в Приложении 1 к настоящей  программе.</w:t>
      </w:r>
    </w:p>
    <w:p w:rsidR="00E8591D" w:rsidRDefault="00E8591D" w:rsidP="00E8591D">
      <w:pPr>
        <w:pStyle w:val="1"/>
        <w:spacing w:before="0"/>
        <w:rPr>
          <w:rFonts w:ascii="Times New Roman" w:hAnsi="Times New Roman"/>
          <w:color w:val="auto"/>
        </w:rPr>
      </w:pPr>
      <w:r w:rsidRPr="00E352D5">
        <w:rPr>
          <w:rFonts w:ascii="Times New Roman" w:hAnsi="Times New Roman"/>
          <w:color w:val="auto"/>
          <w:lang w:val="en-US"/>
        </w:rPr>
        <w:t>IV</w:t>
      </w:r>
      <w:r w:rsidRPr="00E352D5">
        <w:rPr>
          <w:rFonts w:ascii="Times New Roman" w:hAnsi="Times New Roman"/>
          <w:color w:val="auto"/>
        </w:rPr>
        <w:t>. Сроки и этапы реализации программы</w:t>
      </w:r>
    </w:p>
    <w:p w:rsidR="00E8591D" w:rsidRDefault="00E8591D" w:rsidP="00E8591D">
      <w:pPr>
        <w:spacing w:after="0" w:line="240" w:lineRule="auto"/>
        <w:ind w:firstLine="540"/>
        <w:jc w:val="both"/>
        <w:rPr>
          <w:rFonts w:ascii="Times New Roman" w:hAnsi="Times New Roman"/>
          <w:sz w:val="24"/>
          <w:szCs w:val="24"/>
        </w:rPr>
      </w:pPr>
      <w:r>
        <w:rPr>
          <w:rFonts w:ascii="Times New Roman" w:hAnsi="Times New Roman"/>
          <w:sz w:val="24"/>
          <w:szCs w:val="24"/>
        </w:rPr>
        <w:t>Срок реализации  программы: 2018</w:t>
      </w:r>
      <w:r w:rsidRPr="00E352D5">
        <w:rPr>
          <w:rFonts w:ascii="Times New Roman" w:hAnsi="Times New Roman"/>
          <w:sz w:val="24"/>
          <w:szCs w:val="24"/>
        </w:rPr>
        <w:t>-202</w:t>
      </w:r>
      <w:r>
        <w:rPr>
          <w:rFonts w:ascii="Times New Roman" w:hAnsi="Times New Roman"/>
          <w:sz w:val="24"/>
          <w:szCs w:val="24"/>
        </w:rPr>
        <w:t>2</w:t>
      </w:r>
      <w:r w:rsidRPr="00E352D5">
        <w:rPr>
          <w:rFonts w:ascii="Times New Roman" w:hAnsi="Times New Roman"/>
          <w:sz w:val="24"/>
          <w:szCs w:val="24"/>
        </w:rPr>
        <w:t xml:space="preserve"> годы. Разделени</w:t>
      </w:r>
      <w:r>
        <w:rPr>
          <w:rFonts w:ascii="Times New Roman" w:hAnsi="Times New Roman"/>
          <w:sz w:val="24"/>
          <w:szCs w:val="24"/>
        </w:rPr>
        <w:t>е</w:t>
      </w:r>
      <w:r w:rsidRPr="00E352D5">
        <w:rPr>
          <w:rFonts w:ascii="Times New Roman" w:hAnsi="Times New Roman"/>
          <w:sz w:val="24"/>
          <w:szCs w:val="24"/>
        </w:rPr>
        <w:t xml:space="preserve"> реализации программы на этапы не предусматривается.</w:t>
      </w:r>
    </w:p>
    <w:p w:rsidR="00E8591D" w:rsidRDefault="00E8591D" w:rsidP="00E8591D">
      <w:pPr>
        <w:widowControl w:val="0"/>
        <w:autoSpaceDE w:val="0"/>
        <w:autoSpaceDN w:val="0"/>
        <w:adjustRightInd w:val="0"/>
        <w:spacing w:after="0" w:line="240" w:lineRule="auto"/>
        <w:jc w:val="center"/>
        <w:outlineLvl w:val="1"/>
        <w:rPr>
          <w:rFonts w:ascii="Times New Roman" w:hAnsi="Times New Roman"/>
          <w:b/>
          <w:sz w:val="24"/>
          <w:szCs w:val="24"/>
        </w:rPr>
      </w:pPr>
      <w:r w:rsidRPr="00834EFC">
        <w:rPr>
          <w:rFonts w:ascii="Times New Roman" w:hAnsi="Times New Roman"/>
          <w:b/>
          <w:sz w:val="24"/>
          <w:szCs w:val="24"/>
          <w:lang w:val="en-US"/>
        </w:rPr>
        <w:t>V</w:t>
      </w:r>
      <w:r w:rsidRPr="00834EFC">
        <w:rPr>
          <w:rFonts w:ascii="Times New Roman" w:hAnsi="Times New Roman"/>
          <w:b/>
          <w:sz w:val="24"/>
          <w:szCs w:val="24"/>
        </w:rPr>
        <w:t xml:space="preserve">. </w:t>
      </w:r>
      <w:bookmarkEnd w:id="27"/>
      <w:r w:rsidRPr="00834EFC">
        <w:rPr>
          <w:rFonts w:ascii="Times New Roman" w:hAnsi="Times New Roman"/>
          <w:b/>
          <w:sz w:val="24"/>
          <w:szCs w:val="24"/>
        </w:rPr>
        <w:t>Основные мероприятия программы</w:t>
      </w:r>
    </w:p>
    <w:p w:rsidR="00E8591D" w:rsidRPr="00834EFC" w:rsidRDefault="00E8591D" w:rsidP="00E8591D">
      <w:pPr>
        <w:spacing w:after="0" w:line="240" w:lineRule="auto"/>
        <w:ind w:firstLine="540"/>
        <w:jc w:val="both"/>
        <w:rPr>
          <w:rFonts w:ascii="Times New Roman" w:hAnsi="Times New Roman"/>
          <w:sz w:val="24"/>
          <w:szCs w:val="24"/>
        </w:rPr>
      </w:pPr>
      <w:r w:rsidRPr="00834EFC">
        <w:rPr>
          <w:rFonts w:ascii="Times New Roman" w:hAnsi="Times New Roman"/>
          <w:sz w:val="24"/>
          <w:szCs w:val="24"/>
        </w:rPr>
        <w:t xml:space="preserve">Перечень основных мероприятий программы приведен в </w:t>
      </w:r>
      <w:hyperlink w:anchor="sub_1002" w:history="1">
        <w:r w:rsidRPr="00834EFC">
          <w:rPr>
            <w:rStyle w:val="af6"/>
            <w:rFonts w:ascii="Times New Roman" w:hAnsi="Times New Roman"/>
            <w:sz w:val="24"/>
            <w:szCs w:val="24"/>
          </w:rPr>
          <w:t>Приложении</w:t>
        </w:r>
        <w:r>
          <w:rPr>
            <w:rStyle w:val="af6"/>
            <w:rFonts w:ascii="Times New Roman" w:hAnsi="Times New Roman"/>
            <w:sz w:val="24"/>
            <w:szCs w:val="24"/>
          </w:rPr>
          <w:t xml:space="preserve"> </w:t>
        </w:r>
      </w:hyperlink>
      <w:r w:rsidRPr="00834EFC">
        <w:rPr>
          <w:rFonts w:ascii="Times New Roman" w:hAnsi="Times New Roman"/>
          <w:sz w:val="24"/>
          <w:szCs w:val="24"/>
        </w:rPr>
        <w:t>№</w:t>
      </w:r>
      <w:r>
        <w:rPr>
          <w:rFonts w:ascii="Times New Roman" w:hAnsi="Times New Roman"/>
          <w:sz w:val="24"/>
          <w:szCs w:val="24"/>
        </w:rPr>
        <w:t xml:space="preserve"> </w:t>
      </w:r>
      <w:r w:rsidRPr="00834EFC">
        <w:rPr>
          <w:rFonts w:ascii="Times New Roman" w:hAnsi="Times New Roman"/>
          <w:sz w:val="24"/>
          <w:szCs w:val="24"/>
        </w:rPr>
        <w:t xml:space="preserve">2  к настоящей </w:t>
      </w:r>
      <w:r>
        <w:rPr>
          <w:rFonts w:ascii="Times New Roman" w:hAnsi="Times New Roman"/>
          <w:sz w:val="24"/>
          <w:szCs w:val="24"/>
        </w:rPr>
        <w:t>м</w:t>
      </w:r>
      <w:r w:rsidRPr="00834EFC">
        <w:rPr>
          <w:rFonts w:ascii="Times New Roman" w:hAnsi="Times New Roman"/>
          <w:sz w:val="24"/>
          <w:szCs w:val="24"/>
        </w:rPr>
        <w:t>униципальной программе.</w:t>
      </w:r>
    </w:p>
    <w:p w:rsidR="00E8591D" w:rsidRPr="00167DF1" w:rsidRDefault="00E8591D" w:rsidP="00E8591D">
      <w:pPr>
        <w:spacing w:after="0" w:line="240" w:lineRule="auto"/>
        <w:ind w:firstLine="540"/>
        <w:jc w:val="both"/>
        <w:rPr>
          <w:rFonts w:ascii="Times New Roman" w:hAnsi="Times New Roman"/>
          <w:sz w:val="24"/>
          <w:szCs w:val="24"/>
        </w:rPr>
      </w:pPr>
      <w:r>
        <w:rPr>
          <w:rFonts w:ascii="Times New Roman" w:hAnsi="Times New Roman"/>
          <w:sz w:val="24"/>
          <w:szCs w:val="24"/>
        </w:rPr>
        <w:t>П</w:t>
      </w:r>
      <w:r w:rsidRPr="00E352D5">
        <w:rPr>
          <w:rFonts w:ascii="Times New Roman" w:hAnsi="Times New Roman"/>
          <w:sz w:val="24"/>
          <w:szCs w:val="24"/>
        </w:rPr>
        <w:t>рограмм</w:t>
      </w:r>
      <w:hyperlink r:id="rId44" w:history="1">
        <w:r w:rsidRPr="00E352D5">
          <w:rPr>
            <w:rFonts w:ascii="Times New Roman" w:hAnsi="Times New Roman"/>
            <w:sz w:val="24"/>
            <w:szCs w:val="24"/>
          </w:rPr>
          <w:t>а</w:t>
        </w:r>
      </w:hyperlink>
      <w:r w:rsidRPr="00E352D5">
        <w:rPr>
          <w:rFonts w:ascii="Times New Roman" w:hAnsi="Times New Roman"/>
          <w:sz w:val="24"/>
          <w:szCs w:val="24"/>
        </w:rPr>
        <w:t>,</w:t>
      </w:r>
      <w:r>
        <w:rPr>
          <w:rFonts w:ascii="Times New Roman" w:hAnsi="Times New Roman"/>
          <w:sz w:val="24"/>
          <w:szCs w:val="24"/>
        </w:rPr>
        <w:t xml:space="preserve"> </w:t>
      </w:r>
      <w:r w:rsidRPr="00E352D5">
        <w:rPr>
          <w:rFonts w:ascii="Times New Roman" w:hAnsi="Times New Roman"/>
          <w:sz w:val="24"/>
          <w:szCs w:val="24"/>
        </w:rPr>
        <w:t xml:space="preserve">определяет целесообразность разработки и реализации нескольких </w:t>
      </w:r>
      <w:r w:rsidRPr="00167DF1">
        <w:rPr>
          <w:rFonts w:ascii="Times New Roman" w:hAnsi="Times New Roman"/>
          <w:sz w:val="24"/>
          <w:szCs w:val="24"/>
        </w:rPr>
        <w:t>направлений (подпрограмм), в том числе:</w:t>
      </w:r>
    </w:p>
    <w:p w:rsidR="00E8591D" w:rsidRDefault="00E8591D" w:rsidP="00E8591D">
      <w:pPr>
        <w:tabs>
          <w:tab w:val="num" w:pos="432"/>
        </w:tabs>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Подпрограмма «Р</w:t>
      </w:r>
      <w:r w:rsidRPr="005E164D">
        <w:rPr>
          <w:rFonts w:ascii="Times New Roman" w:hAnsi="Times New Roman"/>
          <w:sz w:val="24"/>
          <w:szCs w:val="24"/>
        </w:rPr>
        <w:t xml:space="preserve">азвитие </w:t>
      </w:r>
      <w:r>
        <w:rPr>
          <w:rFonts w:ascii="Times New Roman" w:hAnsi="Times New Roman"/>
          <w:sz w:val="24"/>
          <w:szCs w:val="24"/>
        </w:rPr>
        <w:t>жилищно-коммунального хозяйства</w:t>
      </w:r>
      <w:r w:rsidRPr="005E164D">
        <w:rPr>
          <w:rFonts w:ascii="Times New Roman" w:hAnsi="Times New Roman"/>
          <w:sz w:val="24"/>
          <w:szCs w:val="24"/>
        </w:rPr>
        <w:t>»;</w:t>
      </w:r>
    </w:p>
    <w:p w:rsidR="00E8591D" w:rsidRDefault="00E8591D" w:rsidP="00E8591D">
      <w:pPr>
        <w:tabs>
          <w:tab w:val="num" w:pos="432"/>
        </w:tabs>
        <w:spacing w:after="0" w:line="240" w:lineRule="auto"/>
        <w:ind w:firstLine="540"/>
        <w:jc w:val="both"/>
        <w:rPr>
          <w:rFonts w:ascii="Times New Roman" w:hAnsi="Times New Roman"/>
          <w:sz w:val="24"/>
          <w:szCs w:val="24"/>
        </w:rPr>
      </w:pPr>
      <w:r>
        <w:rPr>
          <w:rFonts w:ascii="Times New Roman" w:hAnsi="Times New Roman"/>
          <w:sz w:val="24"/>
          <w:szCs w:val="24"/>
        </w:rPr>
        <w:t>2. П</w:t>
      </w:r>
      <w:r w:rsidRPr="005E164D">
        <w:rPr>
          <w:rFonts w:ascii="Times New Roman" w:hAnsi="Times New Roman"/>
          <w:sz w:val="24"/>
          <w:szCs w:val="24"/>
        </w:rPr>
        <w:t xml:space="preserve">одпрограмма «Развитие </w:t>
      </w:r>
      <w:r>
        <w:rPr>
          <w:rFonts w:ascii="Times New Roman" w:hAnsi="Times New Roman"/>
          <w:sz w:val="24"/>
          <w:szCs w:val="24"/>
        </w:rPr>
        <w:t>дорожного хозяйства</w:t>
      </w:r>
      <w:r w:rsidRPr="005E164D">
        <w:rPr>
          <w:rFonts w:ascii="Times New Roman" w:hAnsi="Times New Roman"/>
          <w:sz w:val="24"/>
          <w:szCs w:val="24"/>
        </w:rPr>
        <w:t>»;</w:t>
      </w:r>
      <w:r>
        <w:rPr>
          <w:rFonts w:ascii="Times New Roman" w:hAnsi="Times New Roman"/>
          <w:sz w:val="24"/>
          <w:szCs w:val="24"/>
        </w:rPr>
        <w:t xml:space="preserve"> </w:t>
      </w:r>
    </w:p>
    <w:p w:rsidR="00E8591D" w:rsidRDefault="00E8591D" w:rsidP="00E8591D">
      <w:pPr>
        <w:tabs>
          <w:tab w:val="num" w:pos="432"/>
        </w:tabs>
        <w:spacing w:after="0" w:line="240" w:lineRule="auto"/>
        <w:ind w:firstLine="540"/>
        <w:jc w:val="both"/>
        <w:rPr>
          <w:rFonts w:ascii="Times New Roman" w:hAnsi="Times New Roman"/>
        </w:rPr>
      </w:pPr>
      <w:r w:rsidRPr="000255C1">
        <w:rPr>
          <w:rFonts w:ascii="Times New Roman" w:hAnsi="Times New Roman"/>
          <w:sz w:val="24"/>
          <w:szCs w:val="24"/>
        </w:rPr>
        <w:t>3</w:t>
      </w:r>
      <w:r w:rsidRPr="000255C1">
        <w:rPr>
          <w:rFonts w:ascii="Times New Roman" w:hAnsi="Times New Roman"/>
        </w:rPr>
        <w:t>. Подпрограмма «Энергосбережение и повышение энергетической эффективности»</w:t>
      </w:r>
    </w:p>
    <w:p w:rsidR="00E8591D" w:rsidRPr="000255C1" w:rsidRDefault="00E8591D" w:rsidP="00E8591D">
      <w:pPr>
        <w:tabs>
          <w:tab w:val="num" w:pos="432"/>
        </w:tabs>
        <w:spacing w:after="0" w:line="240" w:lineRule="auto"/>
        <w:ind w:firstLine="540"/>
        <w:jc w:val="both"/>
        <w:rPr>
          <w:rFonts w:ascii="Times New Roman" w:hAnsi="Times New Roman"/>
        </w:rPr>
      </w:pPr>
    </w:p>
    <w:p w:rsidR="00E8591D" w:rsidRPr="000F6FA0" w:rsidRDefault="00E8591D" w:rsidP="00E8591D">
      <w:pPr>
        <w:pStyle w:val="1"/>
        <w:spacing w:before="0"/>
        <w:rPr>
          <w:rFonts w:ascii="Times New Roman" w:hAnsi="Times New Roman"/>
          <w:color w:val="auto"/>
        </w:rPr>
      </w:pPr>
      <w:r w:rsidRPr="000F6FA0">
        <w:rPr>
          <w:rFonts w:ascii="Times New Roman" w:hAnsi="Times New Roman"/>
          <w:color w:val="auto"/>
        </w:rPr>
        <w:t>V</w:t>
      </w:r>
      <w:r w:rsidRPr="000F6FA0">
        <w:rPr>
          <w:rFonts w:ascii="Times New Roman" w:hAnsi="Times New Roman"/>
          <w:color w:val="auto"/>
          <w:lang w:val="en-US"/>
        </w:rPr>
        <w:t>I</w:t>
      </w:r>
      <w:r w:rsidRPr="000F6FA0">
        <w:rPr>
          <w:rFonts w:ascii="Times New Roman" w:hAnsi="Times New Roman"/>
          <w:color w:val="auto"/>
        </w:rPr>
        <w:t>. Ресурсное обеспечение программы</w:t>
      </w:r>
    </w:p>
    <w:p w:rsidR="00E8591D" w:rsidRPr="00152F74" w:rsidRDefault="00E8591D" w:rsidP="00E8591D">
      <w:pPr>
        <w:spacing w:after="0" w:line="240" w:lineRule="auto"/>
        <w:ind w:firstLine="539"/>
        <w:jc w:val="both"/>
        <w:rPr>
          <w:rFonts w:ascii="Times New Roman" w:hAnsi="Times New Roman"/>
          <w:sz w:val="24"/>
          <w:szCs w:val="24"/>
        </w:rPr>
      </w:pPr>
      <w:r w:rsidRPr="00152F74">
        <w:rPr>
          <w:rFonts w:ascii="Times New Roman" w:hAnsi="Times New Roman"/>
          <w:sz w:val="24"/>
          <w:szCs w:val="24"/>
        </w:rPr>
        <w:t>Финансирование мероприятий программы планируется за счет средств федерального, республиканского и местных бюджетов, и внебюджетных источников.</w:t>
      </w:r>
    </w:p>
    <w:p w:rsidR="00E8591D" w:rsidRPr="00152F74" w:rsidRDefault="00E8591D" w:rsidP="00E8591D">
      <w:pPr>
        <w:spacing w:after="0" w:line="240" w:lineRule="auto"/>
        <w:ind w:firstLine="539"/>
        <w:jc w:val="both"/>
        <w:rPr>
          <w:rFonts w:ascii="Times New Roman" w:hAnsi="Times New Roman"/>
          <w:sz w:val="24"/>
          <w:szCs w:val="24"/>
        </w:rPr>
      </w:pPr>
      <w:r w:rsidRPr="00152F74">
        <w:rPr>
          <w:rFonts w:ascii="Times New Roman" w:hAnsi="Times New Roman"/>
          <w:sz w:val="24"/>
          <w:szCs w:val="24"/>
        </w:rPr>
        <w:t xml:space="preserve">Прогнозная (справочная) оценка ресурсного обеспечения реализации программы представлена в </w:t>
      </w:r>
      <w:r>
        <w:rPr>
          <w:rFonts w:ascii="Times New Roman" w:hAnsi="Times New Roman"/>
          <w:sz w:val="24"/>
          <w:szCs w:val="24"/>
        </w:rPr>
        <w:t>Приложении</w:t>
      </w:r>
      <w:r w:rsidRPr="00152F74">
        <w:rPr>
          <w:rFonts w:ascii="Times New Roman" w:hAnsi="Times New Roman"/>
          <w:sz w:val="24"/>
          <w:szCs w:val="24"/>
        </w:rPr>
        <w:t xml:space="preserve"> № </w:t>
      </w:r>
      <w:r>
        <w:rPr>
          <w:rFonts w:ascii="Times New Roman" w:hAnsi="Times New Roman"/>
          <w:sz w:val="24"/>
          <w:szCs w:val="24"/>
        </w:rPr>
        <w:t>3</w:t>
      </w:r>
      <w:r w:rsidRPr="00152F74">
        <w:rPr>
          <w:rFonts w:ascii="Times New Roman" w:hAnsi="Times New Roman"/>
          <w:sz w:val="24"/>
          <w:szCs w:val="24"/>
        </w:rPr>
        <w:t>, в том числе по годам реализации программы.</w:t>
      </w:r>
    </w:p>
    <w:p w:rsidR="00E8591D" w:rsidRPr="00152F74" w:rsidRDefault="00E8591D" w:rsidP="00E8591D">
      <w:pPr>
        <w:spacing w:after="0" w:line="240" w:lineRule="auto"/>
        <w:ind w:firstLine="539"/>
        <w:jc w:val="both"/>
        <w:rPr>
          <w:rFonts w:ascii="Times New Roman" w:hAnsi="Times New Roman"/>
          <w:sz w:val="24"/>
          <w:szCs w:val="24"/>
        </w:rPr>
      </w:pPr>
      <w:r w:rsidRPr="00152F74">
        <w:rPr>
          <w:rFonts w:ascii="Times New Roman" w:hAnsi="Times New Roman"/>
          <w:sz w:val="24"/>
          <w:szCs w:val="24"/>
        </w:rPr>
        <w:t>Предполагается, что при софинансировании отдельных мероприятий программы за счет внебюджетных источников будут использоваться, в том числе, различные инструменты государственно-частного партнерства.</w:t>
      </w:r>
    </w:p>
    <w:p w:rsidR="00E8591D" w:rsidRPr="00152F74" w:rsidRDefault="00E8591D" w:rsidP="00E8591D">
      <w:pPr>
        <w:spacing w:after="0" w:line="240" w:lineRule="auto"/>
        <w:ind w:firstLine="539"/>
        <w:jc w:val="both"/>
        <w:rPr>
          <w:rFonts w:ascii="Times New Roman" w:hAnsi="Times New Roman"/>
          <w:sz w:val="24"/>
          <w:szCs w:val="24"/>
        </w:rPr>
      </w:pPr>
      <w:r w:rsidRPr="00152F74">
        <w:rPr>
          <w:rFonts w:ascii="Times New Roman" w:hAnsi="Times New Roman"/>
          <w:sz w:val="24"/>
          <w:szCs w:val="24"/>
        </w:rPr>
        <w:t>Планируемые объемы финансирования программы носят прогнозный характер. Они подлежат ежегодному уточнению при принятии бюджетов всех уровней и утверждении комплекса мероприятий программы на очередной год. Ежегодно при подготовке бюджетной заявки на очередной финансовый год с учетом хода выполнения мероприятий программы уточняются размеры государственной и муниципальной поддержки, и меры по привлечению внебюджетных источников.</w:t>
      </w:r>
    </w:p>
    <w:p w:rsidR="00E8591D" w:rsidRDefault="00E8591D" w:rsidP="00E8591D">
      <w:pPr>
        <w:spacing w:after="0" w:line="240" w:lineRule="auto"/>
        <w:jc w:val="center"/>
        <w:rPr>
          <w:rFonts w:ascii="Times New Roman" w:hAnsi="Times New Roman"/>
          <w:b/>
          <w:sz w:val="24"/>
          <w:szCs w:val="24"/>
        </w:rPr>
      </w:pPr>
      <w:bookmarkStart w:id="28" w:name="sub_1012"/>
    </w:p>
    <w:p w:rsidR="00E8591D" w:rsidRDefault="00E8591D" w:rsidP="00E8591D">
      <w:pPr>
        <w:spacing w:after="0" w:line="240" w:lineRule="auto"/>
        <w:jc w:val="center"/>
        <w:rPr>
          <w:rFonts w:ascii="Times New Roman" w:hAnsi="Times New Roman"/>
          <w:b/>
          <w:sz w:val="24"/>
          <w:szCs w:val="24"/>
        </w:rPr>
      </w:pPr>
      <w:r w:rsidRPr="003D4F20">
        <w:rPr>
          <w:rFonts w:ascii="Times New Roman" w:hAnsi="Times New Roman"/>
          <w:b/>
          <w:sz w:val="24"/>
          <w:szCs w:val="24"/>
        </w:rPr>
        <w:t>V</w:t>
      </w:r>
      <w:r w:rsidRPr="003D4F20">
        <w:rPr>
          <w:rFonts w:ascii="Times New Roman" w:hAnsi="Times New Roman"/>
          <w:b/>
          <w:sz w:val="24"/>
          <w:szCs w:val="24"/>
          <w:lang w:val="en-US"/>
        </w:rPr>
        <w:t>II</w:t>
      </w:r>
      <w:r w:rsidRPr="003D4F20">
        <w:rPr>
          <w:rFonts w:ascii="Times New Roman" w:hAnsi="Times New Roman"/>
          <w:b/>
          <w:sz w:val="24"/>
          <w:szCs w:val="24"/>
        </w:rPr>
        <w:t>. Анализ рисков реализации программы и описание мер управления рисками реализации программы</w:t>
      </w:r>
    </w:p>
    <w:bookmarkEnd w:id="28"/>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Высокий износ объектов коммунальной инфраструктуры, отсутствие достаточных средств на обновление основных фондов, неразвитая инженерная инфраструктура приводят к нерентабельной работе предприятий коммунального комплекса района.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С целью анализа сильных и слабых сторон развития коммунального комплекса в районе, а также поиска возможностей и потенциальных угроз текущего состояния.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К рискам реализации настоящей программы относятся: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Финансовый риск - выделение средств республиканского бюджета в меньших объемах, чем предусмотрено  программой. Вероятность возникновения такого риска оценивается как малозначительная, влияние риска на достижение целевых значений индикаторов выполнения  программы - абсолютное.</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Механизм управления настоящим риском реализации  программы не предусматривается.</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Потребительский риск - уменьшение объема реализации товаров (услуг) исполнителями  программы и, как следствие, уменьшение внебюджетного финансирования  подпрограммы. Вероятность возникновения такого риска оценивается как малозначительная, влияние риска на достижение целевых значений индикаторов выполнения  подпрограммы - несущественное. Механизм управления настоящим риском реализации  программы включает в себя ежегодную оценку производственных показателей соисполнителей  программы и корректировку объема бюджетного финансирования мероприятий.</w:t>
      </w:r>
    </w:p>
    <w:p w:rsidR="00E8591D"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Нормативный риск - принятие нормативных правовых актов Российской Федерации, устанавливающих более жесткие, нежели существующие, требования к выполнению работ (оказанию услуг) предусмотренные программой, что повлечет отвлечение средств исполнителями подпрограммы на развитие материально-технической базы в соответствии с вводимыми требованиями и, как следствие, уменьшение внебюджетного финансирования программы. Вероятность возникновения такого риска оценивается как малозначительная, влияние риска на достижение целевых значений индикаторов выполнения программы - несущественное. </w:t>
      </w:r>
    </w:p>
    <w:p w:rsidR="00E8591D" w:rsidRDefault="00E8591D" w:rsidP="00E8591D">
      <w:pPr>
        <w:pStyle w:val="1"/>
        <w:spacing w:before="0"/>
        <w:rPr>
          <w:rFonts w:ascii="Times New Roman" w:hAnsi="Times New Roman"/>
          <w:color w:val="auto"/>
        </w:rPr>
      </w:pPr>
      <w:bookmarkStart w:id="29" w:name="sub_1013"/>
    </w:p>
    <w:p w:rsidR="00E8591D" w:rsidRPr="0037336F" w:rsidRDefault="00E8591D" w:rsidP="00E8591D">
      <w:pPr>
        <w:pStyle w:val="1"/>
        <w:spacing w:before="0"/>
        <w:rPr>
          <w:rFonts w:ascii="Times New Roman" w:hAnsi="Times New Roman"/>
          <w:color w:val="auto"/>
        </w:rPr>
      </w:pPr>
      <w:r w:rsidRPr="00500206">
        <w:rPr>
          <w:rFonts w:ascii="Times New Roman" w:hAnsi="Times New Roman"/>
          <w:color w:val="auto"/>
        </w:rPr>
        <w:t>V</w:t>
      </w:r>
      <w:r w:rsidRPr="00500206">
        <w:rPr>
          <w:rFonts w:ascii="Times New Roman" w:hAnsi="Times New Roman"/>
          <w:color w:val="auto"/>
          <w:lang w:val="en-US"/>
        </w:rPr>
        <w:t>II</w:t>
      </w:r>
      <w:r w:rsidRPr="00500206">
        <w:rPr>
          <w:rFonts w:ascii="Times New Roman" w:hAnsi="Times New Roman"/>
          <w:color w:val="auto"/>
        </w:rPr>
        <w:t>I. Конечные результаты и оценка эффективности</w:t>
      </w:r>
    </w:p>
    <w:p w:rsidR="00E8591D" w:rsidRDefault="00E8591D" w:rsidP="00E8591D">
      <w:pPr>
        <w:widowControl w:val="0"/>
        <w:autoSpaceDE w:val="0"/>
        <w:autoSpaceDN w:val="0"/>
        <w:adjustRightInd w:val="0"/>
        <w:spacing w:after="0" w:line="240" w:lineRule="auto"/>
        <w:ind w:firstLine="540"/>
        <w:jc w:val="both"/>
        <w:rPr>
          <w:rFonts w:ascii="Times New Roman" w:hAnsi="Times New Roman"/>
          <w:sz w:val="24"/>
          <w:szCs w:val="24"/>
        </w:rPr>
      </w:pPr>
      <w:bookmarkStart w:id="30" w:name="sub_1100"/>
      <w:bookmarkEnd w:id="29"/>
      <w:r w:rsidRPr="00500206">
        <w:rPr>
          <w:rFonts w:ascii="Times New Roman" w:hAnsi="Times New Roman"/>
          <w:sz w:val="24"/>
          <w:szCs w:val="24"/>
        </w:rPr>
        <w:t>Ожидаемые конечные результаты программы определены в ее паспорте.</w:t>
      </w:r>
      <w:r>
        <w:rPr>
          <w:rFonts w:ascii="Times New Roman" w:hAnsi="Times New Roman"/>
          <w:sz w:val="24"/>
          <w:szCs w:val="24"/>
        </w:rPr>
        <w:t xml:space="preserve"> </w:t>
      </w:r>
      <w:r w:rsidRPr="00500206">
        <w:rPr>
          <w:rFonts w:ascii="Times New Roman" w:hAnsi="Times New Roman"/>
          <w:sz w:val="24"/>
          <w:szCs w:val="24"/>
        </w:rPr>
        <w:t xml:space="preserve">Оценка эффективности программы осуществляется с использованием показателей выполнения </w:t>
      </w:r>
      <w:r w:rsidRPr="00500206">
        <w:rPr>
          <w:rFonts w:ascii="Times New Roman" w:hAnsi="Times New Roman"/>
          <w:sz w:val="24"/>
          <w:szCs w:val="24"/>
        </w:rPr>
        <w:lastRenderedPageBreak/>
        <w:t>программы, мониторинга и оценки степени достижения целевых значений программы, на основе которых будет проводиться анализ хода выполнения программы и приниматься оптимальные управленческие решения.</w:t>
      </w:r>
      <w:bookmarkEnd w:id="30"/>
    </w:p>
    <w:p w:rsidR="00E8591D" w:rsidRDefault="00E8591D" w:rsidP="00E8591D">
      <w:pPr>
        <w:widowControl w:val="0"/>
        <w:autoSpaceDE w:val="0"/>
        <w:autoSpaceDN w:val="0"/>
        <w:adjustRightInd w:val="0"/>
        <w:spacing w:after="0"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Default="00E8591D" w:rsidP="00E8591D">
      <w:pPr>
        <w:widowControl w:val="0"/>
        <w:autoSpaceDE w:val="0"/>
        <w:autoSpaceDN w:val="0"/>
        <w:adjustRightInd w:val="0"/>
        <w:spacing w:line="240" w:lineRule="auto"/>
        <w:jc w:val="both"/>
        <w:rPr>
          <w:rFonts w:ascii="Times New Roman" w:hAnsi="Times New Roman"/>
          <w:b/>
          <w:sz w:val="24"/>
          <w:szCs w:val="24"/>
        </w:rPr>
      </w:pPr>
    </w:p>
    <w:p w:rsidR="00E8591D" w:rsidRPr="00560914" w:rsidRDefault="00E8591D" w:rsidP="00E8591D">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Подпрограмма 1.</w:t>
      </w:r>
      <w:r>
        <w:rPr>
          <w:rFonts w:ascii="Times New Roman" w:hAnsi="Times New Roman"/>
          <w:b/>
          <w:sz w:val="24"/>
          <w:szCs w:val="24"/>
        </w:rPr>
        <w:t xml:space="preserve"> </w:t>
      </w:r>
      <w:r w:rsidRPr="00560914">
        <w:rPr>
          <w:rFonts w:ascii="Times New Roman" w:hAnsi="Times New Roman"/>
          <w:b/>
          <w:sz w:val="24"/>
          <w:szCs w:val="24"/>
        </w:rPr>
        <w:t>«РАЗВИТИЕ ЖИЛИЩНО-КОММУНАЛЬНОГО ХОЗЯЙСТВА»</w:t>
      </w:r>
    </w:p>
    <w:p w:rsidR="00E8591D" w:rsidRPr="00560914" w:rsidRDefault="00E8591D" w:rsidP="00E8591D">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Паспорт</w:t>
      </w:r>
    </w:p>
    <w:p w:rsidR="00E8591D" w:rsidRPr="00560914" w:rsidRDefault="00E8591D" w:rsidP="00E8591D">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подпрограммы муниципальной программы Малодербетовского РМО РК</w:t>
      </w:r>
    </w:p>
    <w:p w:rsidR="00E8591D" w:rsidRPr="00560914" w:rsidRDefault="00E8591D" w:rsidP="00E8591D">
      <w:pPr>
        <w:spacing w:after="0" w:line="240" w:lineRule="auto"/>
        <w:ind w:firstLine="540"/>
        <w:jc w:val="center"/>
        <w:rPr>
          <w:rFonts w:ascii="Times New Roman" w:hAnsi="Times New Roman"/>
          <w:b/>
          <w:sz w:val="24"/>
          <w:szCs w:val="24"/>
        </w:rPr>
      </w:pPr>
      <w:r w:rsidRPr="00560914">
        <w:rPr>
          <w:rFonts w:ascii="Times New Roman" w:hAnsi="Times New Roman"/>
          <w:b/>
          <w:sz w:val="24"/>
          <w:szCs w:val="24"/>
        </w:rPr>
        <w:t>«Развитие муниципального хозяйства» на 201</w:t>
      </w:r>
      <w:r>
        <w:rPr>
          <w:rFonts w:ascii="Times New Roman" w:hAnsi="Times New Roman"/>
          <w:b/>
          <w:sz w:val="24"/>
          <w:szCs w:val="24"/>
        </w:rPr>
        <w:t>8</w:t>
      </w:r>
      <w:r w:rsidRPr="00560914">
        <w:rPr>
          <w:rFonts w:ascii="Times New Roman" w:hAnsi="Times New Roman"/>
          <w:b/>
          <w:sz w:val="24"/>
          <w:szCs w:val="24"/>
        </w:rPr>
        <w:t>-2022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7328"/>
      </w:tblGrid>
      <w:tr w:rsidR="00E8591D" w:rsidRPr="00E352D5" w:rsidTr="00E8591D">
        <w:trPr>
          <w:trHeight w:val="589"/>
        </w:trPr>
        <w:tc>
          <w:tcPr>
            <w:tcW w:w="2808" w:type="dxa"/>
            <w:tcBorders>
              <w:bottom w:val="single" w:sz="4" w:space="0" w:color="auto"/>
            </w:tcBorders>
          </w:tcPr>
          <w:p w:rsidR="00E8591D" w:rsidRPr="00E352D5" w:rsidRDefault="00E8591D" w:rsidP="00E8591D">
            <w:pPr>
              <w:autoSpaceDE w:val="0"/>
              <w:autoSpaceDN w:val="0"/>
              <w:adjustRightInd w:val="0"/>
              <w:jc w:val="both"/>
              <w:rPr>
                <w:rFonts w:ascii="Times New Roman" w:hAnsi="Times New Roman"/>
                <w:sz w:val="24"/>
                <w:szCs w:val="24"/>
              </w:rPr>
            </w:pPr>
            <w:bookmarkStart w:id="31" w:name="sub_110"/>
            <w:r w:rsidRPr="00E352D5">
              <w:rPr>
                <w:rFonts w:ascii="Times New Roman" w:hAnsi="Times New Roman"/>
                <w:bCs/>
                <w:sz w:val="24"/>
                <w:szCs w:val="24"/>
              </w:rPr>
              <w:t>Наименование подпрограммы</w:t>
            </w:r>
          </w:p>
        </w:tc>
        <w:tc>
          <w:tcPr>
            <w:tcW w:w="7328" w:type="dxa"/>
            <w:tcBorders>
              <w:bottom w:val="single" w:sz="4" w:space="0" w:color="auto"/>
            </w:tcBorders>
            <w:vAlign w:val="center"/>
          </w:tcPr>
          <w:p w:rsidR="00E8591D" w:rsidRPr="006965A0" w:rsidRDefault="00E8591D" w:rsidP="00E8591D">
            <w:pPr>
              <w:autoSpaceDE w:val="0"/>
              <w:autoSpaceDN w:val="0"/>
              <w:adjustRightInd w:val="0"/>
              <w:spacing w:after="0" w:line="240" w:lineRule="auto"/>
              <w:rPr>
                <w:rFonts w:ascii="Times New Roman" w:hAnsi="Times New Roman"/>
                <w:b/>
                <w:sz w:val="24"/>
                <w:szCs w:val="24"/>
              </w:rPr>
            </w:pPr>
            <w:r w:rsidRPr="006965A0">
              <w:rPr>
                <w:rFonts w:ascii="Times New Roman" w:hAnsi="Times New Roman"/>
                <w:b/>
                <w:sz w:val="24"/>
                <w:szCs w:val="24"/>
              </w:rPr>
              <w:t>Развитие жилищно-коммунального хозяйства</w:t>
            </w:r>
          </w:p>
        </w:tc>
      </w:tr>
      <w:tr w:rsidR="00E8591D" w:rsidRPr="00E352D5" w:rsidTr="00E8591D">
        <w:tc>
          <w:tcPr>
            <w:tcW w:w="2808"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координатор подпрограммы</w:t>
            </w:r>
          </w:p>
        </w:tc>
        <w:tc>
          <w:tcPr>
            <w:tcW w:w="7328" w:type="dxa"/>
          </w:tcPr>
          <w:p w:rsidR="00E8591D" w:rsidRPr="00AF51CC" w:rsidRDefault="00E8591D" w:rsidP="00E8591D">
            <w:pPr>
              <w:spacing w:after="0" w:line="240" w:lineRule="auto"/>
              <w:jc w:val="both"/>
              <w:rPr>
                <w:rFonts w:ascii="Times New Roman" w:hAnsi="Times New Roman"/>
                <w:sz w:val="24"/>
                <w:szCs w:val="24"/>
              </w:rPr>
            </w:pPr>
            <w:r w:rsidRPr="00AF51CC">
              <w:rPr>
                <w:rFonts w:ascii="Times New Roman" w:hAnsi="Times New Roman"/>
                <w:sz w:val="24"/>
                <w:szCs w:val="24"/>
              </w:rPr>
              <w:t xml:space="preserve">Администрация </w:t>
            </w:r>
            <w:r>
              <w:rPr>
                <w:rFonts w:ascii="Times New Roman" w:hAnsi="Times New Roman"/>
              </w:rPr>
              <w:t>Малодербетовского</w:t>
            </w:r>
            <w:r w:rsidRPr="00AF51CC">
              <w:rPr>
                <w:rFonts w:ascii="Times New Roman" w:hAnsi="Times New Roman"/>
                <w:sz w:val="24"/>
                <w:szCs w:val="24"/>
              </w:rPr>
              <w:t xml:space="preserve">  районного муниципального образования  Республики Калмыкия</w:t>
            </w:r>
          </w:p>
        </w:tc>
      </w:tr>
      <w:tr w:rsidR="00E8591D" w:rsidRPr="00E352D5" w:rsidTr="00E8591D">
        <w:tc>
          <w:tcPr>
            <w:tcW w:w="2808"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Соисполнители подпрограммы</w:t>
            </w:r>
          </w:p>
        </w:tc>
        <w:tc>
          <w:tcPr>
            <w:tcW w:w="7328" w:type="dxa"/>
          </w:tcPr>
          <w:p w:rsidR="00E8591D" w:rsidRPr="00376380" w:rsidRDefault="00E8591D" w:rsidP="00E8591D">
            <w:pPr>
              <w:spacing w:after="0" w:line="240" w:lineRule="auto"/>
              <w:jc w:val="both"/>
              <w:rPr>
                <w:rFonts w:ascii="Times New Roman" w:hAnsi="Times New Roman"/>
                <w:sz w:val="24"/>
                <w:szCs w:val="24"/>
              </w:rPr>
            </w:pPr>
            <w:r>
              <w:rPr>
                <w:rFonts w:ascii="Times New Roman" w:hAnsi="Times New Roman"/>
                <w:sz w:val="24"/>
                <w:szCs w:val="24"/>
              </w:rPr>
              <w:t>МКУ Управление развития агропромышленного комплекса, земельных и имущественных отношений а</w:t>
            </w:r>
            <w:r w:rsidRPr="003C2044">
              <w:rPr>
                <w:rFonts w:ascii="Times New Roman" w:hAnsi="Times New Roman"/>
                <w:sz w:val="24"/>
                <w:szCs w:val="24"/>
              </w:rPr>
              <w:t>дминистраци</w:t>
            </w:r>
            <w:r>
              <w:rPr>
                <w:rFonts w:ascii="Times New Roman" w:hAnsi="Times New Roman"/>
                <w:sz w:val="24"/>
                <w:szCs w:val="24"/>
              </w:rPr>
              <w:t>и</w:t>
            </w:r>
            <w:r w:rsidRPr="003C2044">
              <w:rPr>
                <w:rFonts w:ascii="Times New Roman" w:hAnsi="Times New Roman"/>
                <w:sz w:val="24"/>
                <w:szCs w:val="24"/>
              </w:rPr>
              <w:t xml:space="preserve"> Малодербетовского районного муниципального образования Республики Калмыкия</w:t>
            </w:r>
          </w:p>
        </w:tc>
      </w:tr>
      <w:tr w:rsidR="00E8591D" w:rsidRPr="00E352D5" w:rsidTr="00E8591D">
        <w:tc>
          <w:tcPr>
            <w:tcW w:w="2808"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Цель и задачи </w:t>
            </w:r>
            <w:r>
              <w:rPr>
                <w:rFonts w:ascii="Times New Roman" w:hAnsi="Times New Roman"/>
                <w:bCs/>
                <w:sz w:val="24"/>
                <w:szCs w:val="24"/>
              </w:rPr>
              <w:t>подпрогр</w:t>
            </w:r>
            <w:r w:rsidRPr="00E352D5">
              <w:rPr>
                <w:rFonts w:ascii="Times New Roman" w:hAnsi="Times New Roman"/>
                <w:bCs/>
                <w:sz w:val="24"/>
                <w:szCs w:val="24"/>
              </w:rPr>
              <w:t>аммы</w:t>
            </w:r>
          </w:p>
        </w:tc>
        <w:tc>
          <w:tcPr>
            <w:tcW w:w="7328" w:type="dxa"/>
          </w:tcPr>
          <w:p w:rsidR="00E8591D" w:rsidRPr="00AF51CC" w:rsidRDefault="00E8591D" w:rsidP="00E8591D">
            <w:pPr>
              <w:pStyle w:val="a4"/>
              <w:ind w:firstLine="279"/>
              <w:rPr>
                <w:rFonts w:ascii="Times New Roman" w:hAnsi="Times New Roman" w:cs="Times New Roman"/>
              </w:rPr>
            </w:pPr>
            <w:r w:rsidRPr="00AF51CC">
              <w:rPr>
                <w:rFonts w:ascii="Times New Roman" w:hAnsi="Times New Roman" w:cs="Times New Roman"/>
              </w:rPr>
              <w:t xml:space="preserve">Создание условий для приведения коммунальной инфраструктуры </w:t>
            </w:r>
            <w:r>
              <w:rPr>
                <w:rFonts w:ascii="Times New Roman" w:hAnsi="Times New Roman"/>
              </w:rPr>
              <w:t>Малодербетовского</w:t>
            </w:r>
            <w:r>
              <w:rPr>
                <w:rFonts w:ascii="Times New Roman" w:hAnsi="Times New Roman" w:cs="Times New Roman"/>
              </w:rPr>
              <w:t xml:space="preserve"> </w:t>
            </w:r>
            <w:r w:rsidRPr="00AF51CC">
              <w:rPr>
                <w:rFonts w:ascii="Times New Roman" w:hAnsi="Times New Roman" w:cs="Times New Roman"/>
              </w:rPr>
              <w:t xml:space="preserve">района в соответствие со </w:t>
            </w:r>
            <w:r w:rsidRPr="00AF51CC">
              <w:rPr>
                <w:rFonts w:ascii="Times New Roman" w:hAnsi="Times New Roman" w:cs="Times New Roman"/>
              </w:rPr>
              <w:lastRenderedPageBreak/>
              <w:t xml:space="preserve">стандартами качества. </w:t>
            </w:r>
          </w:p>
          <w:p w:rsidR="00E8591D" w:rsidRPr="00AF51CC" w:rsidRDefault="00E8591D" w:rsidP="00E8591D">
            <w:pPr>
              <w:pStyle w:val="a4"/>
              <w:ind w:firstLine="279"/>
              <w:rPr>
                <w:rFonts w:ascii="Times New Roman" w:hAnsi="Times New Roman" w:cs="Times New Roman"/>
              </w:rPr>
            </w:pPr>
            <w:r w:rsidRPr="00AF51CC">
              <w:rPr>
                <w:rFonts w:ascii="Times New Roman" w:hAnsi="Times New Roman" w:cs="Times New Roman"/>
              </w:rPr>
              <w:t>Обеспечить надежность и эффективности поставки коммунальных ресурсов за счет развития и модернизации систем коммунальной инфраструктуры;</w:t>
            </w:r>
          </w:p>
          <w:p w:rsidR="00E8591D" w:rsidRPr="00AF51CC" w:rsidRDefault="00E8591D" w:rsidP="00E8591D">
            <w:pPr>
              <w:pStyle w:val="a4"/>
              <w:ind w:firstLine="279"/>
              <w:rPr>
                <w:rFonts w:ascii="Times New Roman" w:hAnsi="Times New Roman" w:cs="Times New Roman"/>
              </w:rPr>
            </w:pPr>
            <w:r>
              <w:rPr>
                <w:rFonts w:ascii="Times New Roman" w:hAnsi="Times New Roman" w:cs="Times New Roman"/>
              </w:rPr>
              <w:t>с</w:t>
            </w:r>
            <w:r w:rsidRPr="00AF51CC">
              <w:rPr>
                <w:rFonts w:ascii="Times New Roman" w:hAnsi="Times New Roman" w:cs="Times New Roman"/>
              </w:rPr>
              <w:t>низить средний уровень износа коммунальной инфраструктуры и жилищного фонда;</w:t>
            </w:r>
          </w:p>
          <w:p w:rsidR="00E8591D" w:rsidRPr="00AF51CC" w:rsidRDefault="00E8591D" w:rsidP="00E8591D">
            <w:pPr>
              <w:pStyle w:val="a4"/>
              <w:ind w:firstLine="279"/>
              <w:rPr>
                <w:rFonts w:ascii="Times New Roman" w:hAnsi="Times New Roman" w:cs="Times New Roman"/>
              </w:rPr>
            </w:pPr>
            <w:r w:rsidRPr="00AF51CC">
              <w:rPr>
                <w:rFonts w:ascii="Times New Roman" w:hAnsi="Times New Roman" w:cs="Times New Roman"/>
              </w:rPr>
              <w:t>повысить эффективность управления объектами жилищно-коммунальной инфраструктуры;</w:t>
            </w:r>
          </w:p>
          <w:p w:rsidR="00E8591D" w:rsidRPr="00AF51CC" w:rsidRDefault="00E8591D" w:rsidP="00E8591D">
            <w:pPr>
              <w:pStyle w:val="a4"/>
              <w:ind w:firstLine="279"/>
              <w:rPr>
                <w:rFonts w:ascii="Times New Roman" w:hAnsi="Times New Roman" w:cs="Times New Roman"/>
              </w:rPr>
            </w:pPr>
            <w:r w:rsidRPr="00AF51CC">
              <w:rPr>
                <w:rFonts w:ascii="Times New Roman" w:hAnsi="Times New Roman" w:cs="Times New Roman"/>
              </w:rPr>
              <w:t>привлечь средства внебюджетных источников для финансирования проектов модернизации объектов жилищно-коммунальной инфраструктуры, в том числе частных инвесторов;</w:t>
            </w:r>
          </w:p>
          <w:p w:rsidR="00E8591D" w:rsidRPr="00AF51CC" w:rsidRDefault="00E8591D" w:rsidP="00E8591D">
            <w:pPr>
              <w:autoSpaceDE w:val="0"/>
              <w:autoSpaceDN w:val="0"/>
              <w:adjustRightInd w:val="0"/>
              <w:spacing w:after="0" w:line="240" w:lineRule="auto"/>
              <w:ind w:firstLine="252"/>
              <w:jc w:val="both"/>
              <w:rPr>
                <w:rFonts w:ascii="Times New Roman" w:hAnsi="Times New Roman"/>
                <w:sz w:val="24"/>
                <w:szCs w:val="24"/>
              </w:rPr>
            </w:pPr>
            <w:r>
              <w:rPr>
                <w:rFonts w:ascii="Times New Roman" w:hAnsi="Times New Roman"/>
                <w:sz w:val="24"/>
                <w:szCs w:val="24"/>
              </w:rPr>
              <w:t xml:space="preserve"> </w:t>
            </w:r>
            <w:r w:rsidRPr="00AF51CC">
              <w:rPr>
                <w:rFonts w:ascii="Times New Roman" w:hAnsi="Times New Roman"/>
                <w:sz w:val="24"/>
                <w:szCs w:val="24"/>
              </w:rPr>
              <w:t>развитие государственно-частного партнерства в сфере предоставления жилищно-коммунальных услуг.</w:t>
            </w:r>
          </w:p>
        </w:tc>
      </w:tr>
      <w:tr w:rsidR="00E8591D" w:rsidRPr="00E352D5" w:rsidTr="00E8591D">
        <w:trPr>
          <w:trHeight w:val="982"/>
        </w:trPr>
        <w:tc>
          <w:tcPr>
            <w:tcW w:w="2808"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lastRenderedPageBreak/>
              <w:t>Важнейшие целевые индикаторы и показатели</w:t>
            </w:r>
          </w:p>
        </w:tc>
        <w:tc>
          <w:tcPr>
            <w:tcW w:w="7328" w:type="dxa"/>
          </w:tcPr>
          <w:p w:rsidR="00E8591D" w:rsidRPr="00E352D5" w:rsidRDefault="00E8591D" w:rsidP="00E8591D">
            <w:pPr>
              <w:pStyle w:val="a4"/>
              <w:ind w:firstLine="279"/>
              <w:rPr>
                <w:rFonts w:ascii="Times New Roman" w:hAnsi="Times New Roman" w:cs="Times New Roman"/>
              </w:rPr>
            </w:pPr>
            <w:r w:rsidRPr="00E352D5">
              <w:rPr>
                <w:rFonts w:ascii="Times New Roman" w:hAnsi="Times New Roman" w:cs="Times New Roman"/>
              </w:rPr>
              <w:t>уровень износа коммунальной инфраструктуры;</w:t>
            </w:r>
          </w:p>
          <w:p w:rsidR="00E8591D" w:rsidRPr="00E352D5" w:rsidRDefault="00E8591D" w:rsidP="00E8591D">
            <w:pPr>
              <w:autoSpaceDE w:val="0"/>
              <w:autoSpaceDN w:val="0"/>
              <w:adjustRightInd w:val="0"/>
              <w:spacing w:after="0" w:line="240" w:lineRule="auto"/>
              <w:ind w:firstLine="252"/>
              <w:jc w:val="both"/>
              <w:rPr>
                <w:rFonts w:ascii="Times New Roman" w:hAnsi="Times New Roman"/>
                <w:sz w:val="24"/>
                <w:szCs w:val="24"/>
              </w:rPr>
            </w:pPr>
            <w:r w:rsidRPr="00E352D5">
              <w:rPr>
                <w:rFonts w:ascii="Times New Roman" w:hAnsi="Times New Roman"/>
                <w:sz w:val="24"/>
                <w:szCs w:val="24"/>
              </w:rPr>
              <w:t>протяженность сетей построенных и реконструированных объектов водоснабжения.</w:t>
            </w:r>
          </w:p>
        </w:tc>
      </w:tr>
      <w:tr w:rsidR="00E8591D" w:rsidRPr="00E352D5" w:rsidTr="00E8591D">
        <w:trPr>
          <w:trHeight w:val="561"/>
        </w:trPr>
        <w:tc>
          <w:tcPr>
            <w:tcW w:w="2808"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Сроки и этапы реализации </w:t>
            </w:r>
            <w:r>
              <w:rPr>
                <w:rFonts w:ascii="Times New Roman" w:hAnsi="Times New Roman"/>
                <w:bCs/>
                <w:sz w:val="24"/>
                <w:szCs w:val="24"/>
              </w:rPr>
              <w:t>подп</w:t>
            </w:r>
            <w:r w:rsidRPr="00E352D5">
              <w:rPr>
                <w:rFonts w:ascii="Times New Roman" w:hAnsi="Times New Roman"/>
                <w:bCs/>
                <w:sz w:val="24"/>
                <w:szCs w:val="24"/>
              </w:rPr>
              <w:t>рограммы</w:t>
            </w:r>
          </w:p>
        </w:tc>
        <w:tc>
          <w:tcPr>
            <w:tcW w:w="7328"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133BD7">
              <w:rPr>
                <w:rFonts w:ascii="Times New Roman" w:hAnsi="Times New Roman"/>
                <w:sz w:val="24"/>
                <w:szCs w:val="24"/>
              </w:rPr>
              <w:t>Срок реализаци</w:t>
            </w:r>
            <w:r>
              <w:rPr>
                <w:rFonts w:ascii="Times New Roman" w:hAnsi="Times New Roman"/>
                <w:sz w:val="24"/>
                <w:szCs w:val="24"/>
              </w:rPr>
              <w:t>и 2018</w:t>
            </w:r>
            <w:r w:rsidRPr="00133BD7">
              <w:rPr>
                <w:rFonts w:ascii="Times New Roman" w:hAnsi="Times New Roman"/>
                <w:sz w:val="24"/>
                <w:szCs w:val="24"/>
              </w:rPr>
              <w:t>–202</w:t>
            </w:r>
            <w:r>
              <w:rPr>
                <w:rFonts w:ascii="Times New Roman" w:hAnsi="Times New Roman"/>
                <w:sz w:val="24"/>
                <w:szCs w:val="24"/>
              </w:rPr>
              <w:t>2</w:t>
            </w:r>
            <w:r w:rsidRPr="00133BD7">
              <w:rPr>
                <w:rFonts w:ascii="Times New Roman" w:hAnsi="Times New Roman"/>
                <w:sz w:val="24"/>
                <w:szCs w:val="24"/>
              </w:rPr>
              <w:t xml:space="preserve"> годы. Этапы реализации подпрограммы не выделяются.</w:t>
            </w:r>
          </w:p>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p>
        </w:tc>
      </w:tr>
      <w:tr w:rsidR="00E8591D" w:rsidRPr="00E352D5" w:rsidTr="00E8591D">
        <w:tc>
          <w:tcPr>
            <w:tcW w:w="2808" w:type="dxa"/>
          </w:tcPr>
          <w:p w:rsidR="00E8591D" w:rsidRPr="008824D7" w:rsidRDefault="00E8591D" w:rsidP="00E8591D">
            <w:pPr>
              <w:jc w:val="both"/>
              <w:rPr>
                <w:rFonts w:ascii="Times New Roman" w:hAnsi="Times New Roman"/>
                <w:sz w:val="24"/>
                <w:szCs w:val="24"/>
              </w:rPr>
            </w:pPr>
            <w:r w:rsidRPr="008824D7">
              <w:rPr>
                <w:rFonts w:ascii="Times New Roman" w:hAnsi="Times New Roman"/>
                <w:sz w:val="24"/>
                <w:szCs w:val="24"/>
              </w:rPr>
              <w:t>Ресурсное обеспечение за счет средств бюджета муниципального образования</w:t>
            </w:r>
          </w:p>
        </w:tc>
        <w:tc>
          <w:tcPr>
            <w:tcW w:w="7328" w:type="dxa"/>
          </w:tcPr>
          <w:p w:rsidR="00E8591D" w:rsidRPr="00AF51CC" w:rsidRDefault="00E8591D" w:rsidP="00E8591D">
            <w:pPr>
              <w:autoSpaceDE w:val="0"/>
              <w:autoSpaceDN w:val="0"/>
              <w:adjustRightInd w:val="0"/>
              <w:spacing w:after="0" w:line="240" w:lineRule="auto"/>
              <w:jc w:val="both"/>
              <w:rPr>
                <w:rFonts w:ascii="Times New Roman" w:hAnsi="Times New Roman"/>
                <w:sz w:val="24"/>
                <w:szCs w:val="24"/>
              </w:rPr>
            </w:pPr>
            <w:r w:rsidRPr="00AF51CC">
              <w:rPr>
                <w:rFonts w:ascii="Times New Roman" w:hAnsi="Times New Roman"/>
                <w:sz w:val="24"/>
                <w:szCs w:val="24"/>
              </w:rPr>
              <w:t>Общий объем  финансирования муниципальной подпрограммы</w:t>
            </w:r>
            <w:r>
              <w:rPr>
                <w:rFonts w:ascii="Times New Roman" w:hAnsi="Times New Roman"/>
                <w:sz w:val="24"/>
                <w:szCs w:val="24"/>
              </w:rPr>
              <w:t xml:space="preserve"> –</w:t>
            </w:r>
          </w:p>
          <w:p w:rsidR="00E8591D" w:rsidRDefault="00E8591D" w:rsidP="00E859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29163,5 </w:t>
            </w:r>
            <w:r w:rsidRPr="00AF51CC">
              <w:rPr>
                <w:rFonts w:ascii="Times New Roman" w:hAnsi="Times New Roman"/>
                <w:sz w:val="24"/>
                <w:szCs w:val="24"/>
              </w:rPr>
              <w:t xml:space="preserve">тыс. рублей, в том числе: </w:t>
            </w:r>
          </w:p>
          <w:p w:rsidR="00E8591D" w:rsidRPr="00AF51CC" w:rsidRDefault="00E8591D" w:rsidP="00E8591D">
            <w:pPr>
              <w:pStyle w:val="a4"/>
              <w:ind w:left="594"/>
              <w:rPr>
                <w:rFonts w:ascii="Times New Roman" w:hAnsi="Times New Roman" w:cs="Times New Roman"/>
              </w:rPr>
            </w:pPr>
            <w:r w:rsidRPr="00AF51CC">
              <w:rPr>
                <w:rFonts w:ascii="Times New Roman" w:hAnsi="Times New Roman" w:cs="Times New Roman"/>
              </w:rPr>
              <w:t xml:space="preserve">2018 год – </w:t>
            </w:r>
            <w:r>
              <w:rPr>
                <w:rFonts w:ascii="Times New Roman" w:hAnsi="Times New Roman" w:cs="Times New Roman"/>
              </w:rPr>
              <w:t xml:space="preserve">2521,8 </w:t>
            </w:r>
            <w:r w:rsidRPr="00AF51CC">
              <w:rPr>
                <w:rFonts w:ascii="Times New Roman" w:hAnsi="Times New Roman" w:cs="Times New Roman"/>
              </w:rPr>
              <w:t>тыс. рублей;</w:t>
            </w:r>
          </w:p>
          <w:p w:rsidR="00E8591D" w:rsidRPr="00AF51CC" w:rsidRDefault="00E8591D" w:rsidP="00E8591D">
            <w:pPr>
              <w:pStyle w:val="a4"/>
              <w:ind w:left="594"/>
              <w:rPr>
                <w:rFonts w:ascii="Times New Roman" w:hAnsi="Times New Roman" w:cs="Times New Roman"/>
              </w:rPr>
            </w:pPr>
            <w:r w:rsidRPr="00AF51CC">
              <w:rPr>
                <w:rFonts w:ascii="Times New Roman" w:hAnsi="Times New Roman" w:cs="Times New Roman"/>
              </w:rPr>
              <w:t xml:space="preserve">2019 год – </w:t>
            </w:r>
            <w:r>
              <w:rPr>
                <w:rFonts w:ascii="Times New Roman" w:hAnsi="Times New Roman" w:cs="Times New Roman"/>
              </w:rPr>
              <w:t>293,0</w:t>
            </w:r>
            <w:r w:rsidRPr="00AF51CC">
              <w:rPr>
                <w:rFonts w:ascii="Times New Roman" w:hAnsi="Times New Roman" w:cs="Times New Roman"/>
              </w:rPr>
              <w:t xml:space="preserve"> тыс. рублей;</w:t>
            </w:r>
          </w:p>
          <w:p w:rsidR="00E8591D" w:rsidRPr="00DB4FDB" w:rsidRDefault="00E8591D" w:rsidP="00E8591D">
            <w:pPr>
              <w:pStyle w:val="a4"/>
              <w:ind w:left="594"/>
              <w:rPr>
                <w:rFonts w:ascii="Times New Roman" w:hAnsi="Times New Roman" w:cs="Times New Roman"/>
              </w:rPr>
            </w:pPr>
            <w:r w:rsidRPr="00DB4FDB">
              <w:rPr>
                <w:rFonts w:ascii="Times New Roman" w:hAnsi="Times New Roman" w:cs="Times New Roman"/>
              </w:rPr>
              <w:t xml:space="preserve">2020 год – </w:t>
            </w:r>
            <w:r>
              <w:rPr>
                <w:rFonts w:ascii="Times New Roman" w:hAnsi="Times New Roman" w:cs="Times New Roman"/>
              </w:rPr>
              <w:t>14210,6</w:t>
            </w:r>
            <w:r w:rsidRPr="00DB4FDB">
              <w:rPr>
                <w:rFonts w:ascii="Times New Roman" w:hAnsi="Times New Roman" w:cs="Times New Roman"/>
              </w:rPr>
              <w:t xml:space="preserve"> тыс. рублей;</w:t>
            </w:r>
          </w:p>
          <w:p w:rsidR="00E8591D" w:rsidRPr="00DB4FDB" w:rsidRDefault="00E8591D" w:rsidP="00E8591D">
            <w:pPr>
              <w:pStyle w:val="a4"/>
              <w:ind w:left="594"/>
              <w:rPr>
                <w:rFonts w:ascii="Times New Roman" w:hAnsi="Times New Roman" w:cs="Times New Roman"/>
              </w:rPr>
            </w:pPr>
            <w:r w:rsidRPr="00DB4FDB">
              <w:rPr>
                <w:rFonts w:ascii="Times New Roman" w:hAnsi="Times New Roman" w:cs="Times New Roman"/>
              </w:rPr>
              <w:t xml:space="preserve">2021 год – </w:t>
            </w:r>
            <w:r>
              <w:rPr>
                <w:rFonts w:ascii="Times New Roman" w:hAnsi="Times New Roman" w:cs="Times New Roman"/>
              </w:rPr>
              <w:t>12138,1</w:t>
            </w:r>
            <w:r w:rsidRPr="00DB4FDB">
              <w:rPr>
                <w:rFonts w:ascii="Times New Roman" w:hAnsi="Times New Roman" w:cs="Times New Roman"/>
              </w:rPr>
              <w:t xml:space="preserve"> тыс. рублей; </w:t>
            </w:r>
          </w:p>
          <w:p w:rsidR="00E8591D" w:rsidRPr="00AF51CC" w:rsidRDefault="00E8591D" w:rsidP="00E8591D">
            <w:pPr>
              <w:pStyle w:val="a4"/>
              <w:ind w:left="594"/>
              <w:rPr>
                <w:rFonts w:ascii="Times New Roman" w:hAnsi="Times New Roman"/>
              </w:rPr>
            </w:pPr>
            <w:r w:rsidRPr="00DB4FDB">
              <w:rPr>
                <w:rFonts w:ascii="Times New Roman" w:hAnsi="Times New Roman" w:cs="Times New Roman"/>
              </w:rPr>
              <w:t>2022 год –</w:t>
            </w:r>
            <w:r>
              <w:rPr>
                <w:rFonts w:ascii="Times New Roman" w:hAnsi="Times New Roman" w:cs="Times New Roman"/>
              </w:rPr>
              <w:t xml:space="preserve"> 0</w:t>
            </w:r>
            <w:r w:rsidRPr="00DB4FDB">
              <w:rPr>
                <w:rFonts w:ascii="Times New Roman" w:hAnsi="Times New Roman" w:cs="Times New Roman"/>
              </w:rPr>
              <w:t xml:space="preserve"> тыс. рублей</w:t>
            </w:r>
            <w:r>
              <w:rPr>
                <w:rFonts w:ascii="Times New Roman" w:hAnsi="Times New Roman" w:cs="Times New Roman"/>
              </w:rPr>
              <w:t>.</w:t>
            </w:r>
          </w:p>
        </w:tc>
      </w:tr>
      <w:tr w:rsidR="00E8591D" w:rsidRPr="00E352D5" w:rsidTr="00E8591D">
        <w:tc>
          <w:tcPr>
            <w:tcW w:w="2808" w:type="dxa"/>
          </w:tcPr>
          <w:p w:rsidR="00E8591D" w:rsidRPr="00E352D5" w:rsidRDefault="00E8591D" w:rsidP="00E8591D">
            <w:pPr>
              <w:autoSpaceDE w:val="0"/>
              <w:autoSpaceDN w:val="0"/>
              <w:adjustRightInd w:val="0"/>
              <w:spacing w:after="0" w:line="240" w:lineRule="auto"/>
              <w:jc w:val="both"/>
              <w:rPr>
                <w:rFonts w:ascii="Times New Roman" w:hAnsi="Times New Roman"/>
                <w:bCs/>
                <w:sz w:val="24"/>
                <w:szCs w:val="24"/>
              </w:rPr>
            </w:pPr>
            <w:r w:rsidRPr="00E352D5">
              <w:rPr>
                <w:rFonts w:ascii="Times New Roman" w:hAnsi="Times New Roman"/>
                <w:bCs/>
                <w:sz w:val="24"/>
                <w:szCs w:val="24"/>
              </w:rPr>
              <w:t xml:space="preserve">Ожидаемые конечные результаты реализации </w:t>
            </w:r>
            <w:r>
              <w:rPr>
                <w:rFonts w:ascii="Times New Roman" w:hAnsi="Times New Roman"/>
                <w:bCs/>
                <w:sz w:val="24"/>
                <w:szCs w:val="24"/>
              </w:rPr>
              <w:t>подп</w:t>
            </w:r>
            <w:r w:rsidRPr="00E352D5">
              <w:rPr>
                <w:rFonts w:ascii="Times New Roman" w:hAnsi="Times New Roman"/>
                <w:bCs/>
                <w:sz w:val="24"/>
                <w:szCs w:val="24"/>
              </w:rPr>
              <w:t>рограммы</w:t>
            </w:r>
          </w:p>
          <w:p w:rsidR="00E8591D" w:rsidRPr="00E352D5" w:rsidRDefault="00E8591D" w:rsidP="00E8591D">
            <w:pPr>
              <w:autoSpaceDE w:val="0"/>
              <w:autoSpaceDN w:val="0"/>
              <w:adjustRightInd w:val="0"/>
              <w:spacing w:after="0" w:line="240" w:lineRule="auto"/>
              <w:jc w:val="both"/>
              <w:rPr>
                <w:rFonts w:ascii="Times New Roman" w:hAnsi="Times New Roman"/>
                <w:bCs/>
                <w:sz w:val="24"/>
                <w:szCs w:val="24"/>
              </w:rPr>
            </w:pPr>
          </w:p>
        </w:tc>
        <w:tc>
          <w:tcPr>
            <w:tcW w:w="7328" w:type="dxa"/>
          </w:tcPr>
          <w:p w:rsidR="00E8591D" w:rsidRDefault="00E8591D" w:rsidP="00E8591D">
            <w:pPr>
              <w:pStyle w:val="a4"/>
              <w:rPr>
                <w:rFonts w:ascii="Times New Roman" w:hAnsi="Times New Roman" w:cs="Times New Roman"/>
              </w:rPr>
            </w:pPr>
            <w:r w:rsidRPr="00AF51CC">
              <w:rPr>
                <w:rFonts w:ascii="Times New Roman" w:hAnsi="Times New Roman" w:cs="Times New Roman"/>
              </w:rPr>
              <w:t xml:space="preserve">Реализация  подпрограммы позволит: </w:t>
            </w:r>
          </w:p>
          <w:p w:rsidR="00E8591D" w:rsidRDefault="00E8591D" w:rsidP="00E8591D">
            <w:pPr>
              <w:pStyle w:val="a4"/>
              <w:rPr>
                <w:rFonts w:ascii="Times New Roman" w:hAnsi="Times New Roman" w:cs="Times New Roman"/>
              </w:rPr>
            </w:pPr>
            <w:r w:rsidRPr="00AF51CC">
              <w:rPr>
                <w:rFonts w:ascii="Times New Roman" w:hAnsi="Times New Roman" w:cs="Times New Roman"/>
              </w:rPr>
              <w:t xml:space="preserve">повысить удовлетворенность населения района уровнем жилищно-коммунального обслуживания; </w:t>
            </w:r>
          </w:p>
          <w:p w:rsidR="00E8591D" w:rsidRPr="00AF51CC" w:rsidRDefault="00E8591D" w:rsidP="00E8591D">
            <w:pPr>
              <w:pStyle w:val="a4"/>
              <w:rPr>
                <w:rFonts w:ascii="Times New Roman" w:hAnsi="Times New Roman" w:cs="Times New Roman"/>
              </w:rPr>
            </w:pPr>
            <w:r w:rsidRPr="00AF51CC">
              <w:rPr>
                <w:rFonts w:ascii="Times New Roman" w:hAnsi="Times New Roman" w:cs="Times New Roman"/>
              </w:rPr>
              <w:t>снизить уровень потерь при производстве, транспортировке и распределении коммунальных ресурсов.</w:t>
            </w:r>
          </w:p>
          <w:p w:rsidR="00E8591D" w:rsidRPr="00AF51CC" w:rsidRDefault="00E8591D" w:rsidP="00E8591D">
            <w:pPr>
              <w:autoSpaceDE w:val="0"/>
              <w:autoSpaceDN w:val="0"/>
              <w:adjustRightInd w:val="0"/>
              <w:spacing w:after="0" w:line="240" w:lineRule="auto"/>
              <w:jc w:val="both"/>
              <w:rPr>
                <w:rFonts w:ascii="Times New Roman" w:hAnsi="Times New Roman"/>
                <w:sz w:val="24"/>
                <w:szCs w:val="24"/>
              </w:rPr>
            </w:pPr>
          </w:p>
        </w:tc>
      </w:tr>
    </w:tbl>
    <w:p w:rsidR="00E8591D" w:rsidRPr="00855B93" w:rsidRDefault="00E8591D" w:rsidP="00E8591D">
      <w:pPr>
        <w:pStyle w:val="1"/>
        <w:rPr>
          <w:rFonts w:ascii="Times New Roman" w:hAnsi="Times New Roman"/>
          <w:color w:val="auto"/>
        </w:rPr>
      </w:pPr>
      <w:bookmarkStart w:id="32" w:name="sub_1101"/>
      <w:bookmarkEnd w:id="31"/>
      <w:r w:rsidRPr="00855B93">
        <w:rPr>
          <w:rFonts w:ascii="Times New Roman" w:hAnsi="Times New Roman"/>
          <w:color w:val="auto"/>
        </w:rPr>
        <w:t xml:space="preserve">I. Характеристика сферы реализации </w:t>
      </w:r>
      <w:r>
        <w:rPr>
          <w:rFonts w:ascii="Times New Roman" w:hAnsi="Times New Roman"/>
          <w:color w:val="auto"/>
        </w:rPr>
        <w:t>п</w:t>
      </w:r>
      <w:r w:rsidRPr="00855B93">
        <w:rPr>
          <w:rFonts w:ascii="Times New Roman" w:hAnsi="Times New Roman"/>
          <w:color w:val="auto"/>
        </w:rPr>
        <w:t>одпрограммы, основные проблемы и прогноз ее развития</w:t>
      </w:r>
    </w:p>
    <w:bookmarkEnd w:id="32"/>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Муниципальная подпрограмма </w:t>
      </w:r>
      <w:r>
        <w:rPr>
          <w:rFonts w:ascii="Times New Roman" w:hAnsi="Times New Roman"/>
          <w:sz w:val="24"/>
          <w:szCs w:val="24"/>
        </w:rPr>
        <w:t>«Р</w:t>
      </w:r>
      <w:r w:rsidRPr="005E164D">
        <w:rPr>
          <w:rFonts w:ascii="Times New Roman" w:hAnsi="Times New Roman"/>
          <w:sz w:val="24"/>
          <w:szCs w:val="24"/>
        </w:rPr>
        <w:t xml:space="preserve">азвитие </w:t>
      </w:r>
      <w:r>
        <w:rPr>
          <w:rFonts w:ascii="Times New Roman" w:hAnsi="Times New Roman"/>
          <w:sz w:val="24"/>
          <w:szCs w:val="24"/>
        </w:rPr>
        <w:t>жилищно-коммунального хозяйства</w:t>
      </w:r>
      <w:r w:rsidRPr="005E164D">
        <w:rPr>
          <w:rFonts w:ascii="Times New Roman" w:hAnsi="Times New Roman"/>
          <w:sz w:val="24"/>
          <w:szCs w:val="24"/>
        </w:rPr>
        <w:t>»</w:t>
      </w:r>
      <w:r>
        <w:rPr>
          <w:rFonts w:ascii="Times New Roman" w:hAnsi="Times New Roman"/>
          <w:sz w:val="24"/>
          <w:szCs w:val="24"/>
        </w:rPr>
        <w:t xml:space="preserve"> (далее – подпрограмма)</w:t>
      </w:r>
      <w:r w:rsidRPr="00E352D5">
        <w:rPr>
          <w:rFonts w:ascii="Times New Roman" w:hAnsi="Times New Roman"/>
          <w:sz w:val="24"/>
          <w:szCs w:val="24"/>
        </w:rPr>
        <w:t xml:space="preserve"> разработана в соответствии с распоряжением Правительства Российской Федерации от 30 ноября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N 2227-р о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Подпрограмма обеспечит разработку и принятие мер для проведения модернизации коммунальной инфраструктуры, создание оптимальной модели жилищных отношений, повышения качества предоставляемых жилищно-коммунальных услуг населению, а также позволит посредством создания специальных механизмов финансирования обеспечить проведение ремонта общего имущества объектов.</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Сфера жилищно-коммунального хозяйства (далее - ЖКХ) представлена основным взаимосвязанным элементом, коммунальный сектор, включающий в себя сети и сооружения (системы)</w:t>
      </w:r>
      <w:r>
        <w:rPr>
          <w:rFonts w:ascii="Times New Roman" w:hAnsi="Times New Roman"/>
          <w:sz w:val="24"/>
          <w:szCs w:val="24"/>
        </w:rPr>
        <w:t>, обеспечивающие водо-, тепло</w:t>
      </w:r>
      <w:r w:rsidRPr="00E352D5">
        <w:rPr>
          <w:rFonts w:ascii="Times New Roman" w:hAnsi="Times New Roman"/>
          <w:sz w:val="24"/>
          <w:szCs w:val="24"/>
        </w:rPr>
        <w:t>снабжение.</w:t>
      </w:r>
    </w:p>
    <w:p w:rsidR="00E8591D" w:rsidRPr="00E352D5" w:rsidRDefault="00E8591D" w:rsidP="00E8591D">
      <w:pPr>
        <w:spacing w:after="0"/>
        <w:ind w:firstLine="540"/>
        <w:jc w:val="both"/>
        <w:rPr>
          <w:rFonts w:ascii="Times New Roman" w:hAnsi="Times New Roman"/>
          <w:sz w:val="24"/>
          <w:szCs w:val="24"/>
        </w:rPr>
      </w:pPr>
      <w:r>
        <w:rPr>
          <w:rFonts w:ascii="Times New Roman" w:hAnsi="Times New Roman"/>
          <w:sz w:val="24"/>
          <w:szCs w:val="24"/>
        </w:rPr>
        <w:lastRenderedPageBreak/>
        <w:t>На 1 января 2018</w:t>
      </w:r>
      <w:r w:rsidRPr="00E352D5">
        <w:rPr>
          <w:rFonts w:ascii="Times New Roman" w:hAnsi="Times New Roman"/>
          <w:sz w:val="24"/>
          <w:szCs w:val="24"/>
        </w:rPr>
        <w:t xml:space="preserve"> г. коммунальное хозяйство составляют:</w:t>
      </w:r>
    </w:p>
    <w:p w:rsidR="00E8591D" w:rsidRPr="007363CC" w:rsidRDefault="00E8591D" w:rsidP="00E8591D">
      <w:pPr>
        <w:spacing w:after="0"/>
        <w:ind w:firstLine="540"/>
        <w:jc w:val="both"/>
        <w:rPr>
          <w:rFonts w:ascii="Times New Roman" w:hAnsi="Times New Roman"/>
          <w:sz w:val="24"/>
          <w:szCs w:val="24"/>
        </w:rPr>
      </w:pPr>
      <w:r w:rsidRPr="007363CC">
        <w:rPr>
          <w:rFonts w:ascii="Times New Roman" w:hAnsi="Times New Roman"/>
          <w:sz w:val="24"/>
          <w:szCs w:val="24"/>
        </w:rPr>
        <w:t>1 котельная мощностью 3,44 Гкал;</w:t>
      </w:r>
    </w:p>
    <w:p w:rsidR="00E8591D" w:rsidRPr="007363CC" w:rsidRDefault="00E8591D" w:rsidP="00E8591D">
      <w:pPr>
        <w:spacing w:after="0"/>
        <w:ind w:firstLine="540"/>
        <w:jc w:val="both"/>
        <w:rPr>
          <w:rFonts w:ascii="Times New Roman" w:hAnsi="Times New Roman"/>
          <w:sz w:val="24"/>
          <w:szCs w:val="24"/>
        </w:rPr>
      </w:pPr>
      <w:r w:rsidRPr="007363CC">
        <w:rPr>
          <w:rFonts w:ascii="Times New Roman" w:hAnsi="Times New Roman"/>
          <w:sz w:val="24"/>
          <w:szCs w:val="24"/>
        </w:rPr>
        <w:t>1,</w:t>
      </w:r>
      <w:r>
        <w:rPr>
          <w:rFonts w:ascii="Times New Roman" w:hAnsi="Times New Roman"/>
          <w:sz w:val="24"/>
          <w:szCs w:val="24"/>
        </w:rPr>
        <w:t>3</w:t>
      </w:r>
      <w:r w:rsidRPr="007363CC">
        <w:rPr>
          <w:rFonts w:ascii="Times New Roman" w:hAnsi="Times New Roman"/>
          <w:sz w:val="24"/>
          <w:szCs w:val="24"/>
        </w:rPr>
        <w:t xml:space="preserve"> км тепловых сетей (в двухтрубном исчислении);</w:t>
      </w:r>
    </w:p>
    <w:p w:rsidR="00E8591D" w:rsidRDefault="00E8591D" w:rsidP="00E8591D">
      <w:pPr>
        <w:spacing w:after="0"/>
        <w:ind w:firstLine="540"/>
        <w:jc w:val="both"/>
        <w:rPr>
          <w:rFonts w:ascii="Times New Roman" w:hAnsi="Times New Roman"/>
          <w:sz w:val="24"/>
          <w:szCs w:val="24"/>
        </w:rPr>
      </w:pPr>
      <w:smartTag w:uri="urn:schemas-microsoft-com:office:smarttags" w:element="metricconverter">
        <w:smartTagPr>
          <w:attr w:name="ProductID" w:val="40,8 км"/>
        </w:smartTagPr>
        <w:r w:rsidRPr="007363CC">
          <w:rPr>
            <w:rFonts w:ascii="Times New Roman" w:hAnsi="Times New Roman"/>
            <w:sz w:val="24"/>
            <w:szCs w:val="24"/>
          </w:rPr>
          <w:t>40,8 км</w:t>
        </w:r>
      </w:smartTag>
      <w:r w:rsidRPr="007363CC">
        <w:rPr>
          <w:rFonts w:ascii="Times New Roman" w:hAnsi="Times New Roman"/>
          <w:sz w:val="24"/>
          <w:szCs w:val="24"/>
        </w:rPr>
        <w:t xml:space="preserve"> водопроводных сетей по с. Малые</w:t>
      </w:r>
      <w:r>
        <w:rPr>
          <w:rFonts w:ascii="Times New Roman" w:hAnsi="Times New Roman"/>
          <w:sz w:val="24"/>
          <w:szCs w:val="24"/>
        </w:rPr>
        <w:t xml:space="preserve"> Дербеты и </w:t>
      </w:r>
      <w:smartTag w:uri="urn:schemas-microsoft-com:office:smarttags" w:element="metricconverter">
        <w:smartTagPr>
          <w:attr w:name="ProductID" w:val="11,0 км"/>
        </w:smartTagPr>
        <w:r>
          <w:rPr>
            <w:rFonts w:ascii="Times New Roman" w:hAnsi="Times New Roman"/>
            <w:sz w:val="24"/>
            <w:szCs w:val="24"/>
          </w:rPr>
          <w:t>11,0 км</w:t>
        </w:r>
      </w:smartTag>
      <w:r>
        <w:rPr>
          <w:rFonts w:ascii="Times New Roman" w:hAnsi="Times New Roman"/>
          <w:sz w:val="24"/>
          <w:szCs w:val="24"/>
        </w:rPr>
        <w:t xml:space="preserve"> по. Тундутово;</w:t>
      </w:r>
    </w:p>
    <w:p w:rsidR="00E8591D" w:rsidRPr="00E352D5" w:rsidRDefault="00E8591D" w:rsidP="00E8591D">
      <w:pPr>
        <w:spacing w:after="0"/>
        <w:ind w:firstLine="540"/>
        <w:jc w:val="both"/>
        <w:rPr>
          <w:rFonts w:ascii="Times New Roman" w:hAnsi="Times New Roman"/>
          <w:sz w:val="24"/>
          <w:szCs w:val="24"/>
        </w:rPr>
      </w:pPr>
      <w:smartTag w:uri="urn:schemas-microsoft-com:office:smarttags" w:element="metricconverter">
        <w:smartTagPr>
          <w:attr w:name="ProductID" w:val="15,3 км"/>
        </w:smartTagPr>
        <w:r>
          <w:rPr>
            <w:rFonts w:ascii="Times New Roman" w:hAnsi="Times New Roman"/>
            <w:sz w:val="24"/>
            <w:szCs w:val="24"/>
          </w:rPr>
          <w:t>15,3 км</w:t>
        </w:r>
      </w:smartTag>
      <w:r>
        <w:rPr>
          <w:rFonts w:ascii="Times New Roman" w:hAnsi="Times New Roman"/>
          <w:sz w:val="24"/>
          <w:szCs w:val="24"/>
        </w:rPr>
        <w:t xml:space="preserve"> канализационных сетей.</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Техническое состояние жилищно-коммунального хозяйства района характеризуется высоким уровнем износа основных фондов.</w:t>
      </w:r>
    </w:p>
    <w:p w:rsidR="00E8591D" w:rsidRPr="00E352D5" w:rsidRDefault="00E8591D" w:rsidP="00E8591D">
      <w:pPr>
        <w:spacing w:after="0" w:line="240" w:lineRule="auto"/>
        <w:ind w:firstLine="540"/>
        <w:jc w:val="both"/>
        <w:rPr>
          <w:rFonts w:ascii="Times New Roman" w:hAnsi="Times New Roman"/>
          <w:sz w:val="24"/>
          <w:szCs w:val="24"/>
        </w:rPr>
      </w:pPr>
      <w:r w:rsidRPr="00FD01EB">
        <w:rPr>
          <w:rFonts w:ascii="Times New Roman" w:hAnsi="Times New Roman"/>
          <w:sz w:val="24"/>
          <w:szCs w:val="24"/>
        </w:rPr>
        <w:t xml:space="preserve">Изношенность водопроводных сетей и сооружений составляет </w:t>
      </w:r>
      <w:r>
        <w:rPr>
          <w:rFonts w:ascii="Times New Roman" w:hAnsi="Times New Roman"/>
          <w:sz w:val="24"/>
          <w:szCs w:val="24"/>
        </w:rPr>
        <w:t>3</w:t>
      </w:r>
      <w:r w:rsidRPr="00FD01EB">
        <w:rPr>
          <w:rFonts w:ascii="Times New Roman" w:hAnsi="Times New Roman"/>
          <w:sz w:val="24"/>
          <w:szCs w:val="24"/>
        </w:rPr>
        <w:t xml:space="preserve">0%, вследствие чего они работают на </w:t>
      </w:r>
      <w:r>
        <w:rPr>
          <w:rFonts w:ascii="Times New Roman" w:hAnsi="Times New Roman"/>
          <w:sz w:val="24"/>
          <w:szCs w:val="24"/>
        </w:rPr>
        <w:t>7</w:t>
      </w:r>
      <w:r w:rsidRPr="00FD01EB">
        <w:rPr>
          <w:rFonts w:ascii="Times New Roman" w:hAnsi="Times New Roman"/>
          <w:sz w:val="24"/>
          <w:szCs w:val="24"/>
        </w:rPr>
        <w:t>0</w:t>
      </w:r>
      <w:r>
        <w:rPr>
          <w:rFonts w:ascii="Times New Roman" w:hAnsi="Times New Roman"/>
          <w:sz w:val="24"/>
          <w:szCs w:val="24"/>
        </w:rPr>
        <w:t>-80</w:t>
      </w:r>
      <w:r w:rsidRPr="00FD01EB">
        <w:rPr>
          <w:rFonts w:ascii="Times New Roman" w:hAnsi="Times New Roman"/>
          <w:sz w:val="24"/>
          <w:szCs w:val="24"/>
        </w:rPr>
        <w:t xml:space="preserve">% от проектной мощности при значительных потерях воды. Изношенность тепловых сетей </w:t>
      </w:r>
      <w:r>
        <w:rPr>
          <w:rFonts w:ascii="Times New Roman" w:hAnsi="Times New Roman"/>
          <w:sz w:val="24"/>
          <w:szCs w:val="24"/>
        </w:rPr>
        <w:t xml:space="preserve">50%, </w:t>
      </w:r>
      <w:r w:rsidRPr="00FD01EB">
        <w:rPr>
          <w:rFonts w:ascii="Times New Roman" w:hAnsi="Times New Roman"/>
          <w:sz w:val="24"/>
          <w:szCs w:val="24"/>
        </w:rPr>
        <w:t xml:space="preserve">котельного оборудования составляет </w:t>
      </w:r>
      <w:r>
        <w:rPr>
          <w:rFonts w:ascii="Times New Roman" w:hAnsi="Times New Roman"/>
          <w:sz w:val="24"/>
          <w:szCs w:val="24"/>
        </w:rPr>
        <w:t>80</w:t>
      </w:r>
      <w:r w:rsidRPr="00FD01EB">
        <w:rPr>
          <w:rFonts w:ascii="Times New Roman" w:hAnsi="Times New Roman"/>
          <w:sz w:val="24"/>
          <w:szCs w:val="24"/>
        </w:rPr>
        <w:t>%,  канализационных сетей и сооружений</w:t>
      </w:r>
      <w:r>
        <w:rPr>
          <w:rFonts w:ascii="Times New Roman" w:hAnsi="Times New Roman"/>
          <w:sz w:val="24"/>
          <w:szCs w:val="24"/>
        </w:rPr>
        <w:t xml:space="preserve"> 70-80</w:t>
      </w:r>
      <w:r w:rsidRPr="00FD01EB">
        <w:rPr>
          <w:rFonts w:ascii="Times New Roman" w:hAnsi="Times New Roman"/>
          <w:sz w:val="24"/>
          <w:szCs w:val="24"/>
        </w:rPr>
        <w:t>%.</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Однако следует отметить, что за счет реализации мероприятий в рамках федеральных и республиканских программ сокращаются потери воды и тепловой энергии при транспортировке, количество аварий на коммунальных сетях.</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Основные проблемы коммунальной инфраструктуры: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высокий уровень износа инженерных сетей и сооружений;</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низкий уровень обеспеченности приборами учета потребления ресурсов;</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технологическая отсталость отрасли, в том числе слабая практика применения инновационных энерго- и ресурсосберегающих технологий и мероприятий;</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недостаточные объемы финансирования проектов по реконструкции сетей и сооружений из внебюджетных источников.</w:t>
      </w:r>
    </w:p>
    <w:p w:rsidR="00E8591D" w:rsidRPr="00E352D5" w:rsidRDefault="00E8591D" w:rsidP="00E8591D">
      <w:pPr>
        <w:spacing w:after="0" w:line="240" w:lineRule="auto"/>
        <w:ind w:firstLine="540"/>
        <w:jc w:val="both"/>
        <w:rPr>
          <w:rFonts w:ascii="Times New Roman" w:hAnsi="Times New Roman"/>
          <w:sz w:val="24"/>
          <w:szCs w:val="24"/>
        </w:rPr>
      </w:pPr>
    </w:p>
    <w:p w:rsidR="00E8591D" w:rsidRDefault="00E8591D" w:rsidP="00E8591D">
      <w:pPr>
        <w:pStyle w:val="1"/>
        <w:rPr>
          <w:rFonts w:ascii="Times New Roman" w:hAnsi="Times New Roman"/>
          <w:color w:val="auto"/>
        </w:rPr>
      </w:pPr>
      <w:bookmarkStart w:id="33" w:name="sub_1102"/>
      <w:r w:rsidRPr="00E352D5">
        <w:rPr>
          <w:rFonts w:ascii="Times New Roman" w:hAnsi="Times New Roman"/>
        </w:rPr>
        <w:t xml:space="preserve">II. </w:t>
      </w:r>
      <w:r w:rsidRPr="00EA7D4B">
        <w:rPr>
          <w:rFonts w:ascii="Times New Roman" w:hAnsi="Times New Roman"/>
          <w:color w:val="auto"/>
        </w:rPr>
        <w:t xml:space="preserve">Приоритеты государственной политики в сфере реализации  </w:t>
      </w:r>
      <w:r>
        <w:rPr>
          <w:rFonts w:ascii="Times New Roman" w:hAnsi="Times New Roman"/>
          <w:color w:val="auto"/>
        </w:rPr>
        <w:t>под</w:t>
      </w:r>
      <w:r w:rsidRPr="00EA7D4B">
        <w:rPr>
          <w:rFonts w:ascii="Times New Roman" w:hAnsi="Times New Roman"/>
          <w:color w:val="auto"/>
        </w:rPr>
        <w:t>программы, цели, задачи</w:t>
      </w:r>
    </w:p>
    <w:bookmarkEnd w:id="33"/>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Приоритеты и цели муниципальной политики в сфере реализации подпрограммы определены в соответствии с Указом Президента Российской Федерации от 7 мая </w:t>
      </w:r>
      <w:smartTag w:uri="urn:schemas-microsoft-com:office:smarttags" w:element="metricconverter">
        <w:smartTagPr>
          <w:attr w:name="ProductID" w:val="2012 г"/>
        </w:smartTagPr>
        <w:r w:rsidRPr="00E352D5">
          <w:rPr>
            <w:rFonts w:ascii="Times New Roman" w:hAnsi="Times New Roman"/>
            <w:sz w:val="24"/>
            <w:szCs w:val="24"/>
          </w:rPr>
          <w:t>2012 г</w:t>
        </w:r>
      </w:smartTag>
      <w:r w:rsidRPr="00E352D5">
        <w:rPr>
          <w:rFonts w:ascii="Times New Roman" w:hAnsi="Times New Roman"/>
          <w:sz w:val="24"/>
          <w:szCs w:val="24"/>
        </w:rPr>
        <w:t>. N 600 "О мерах по обеспечению граждан Российской Федерации доступным и комфортным жильем и повышению качества жилищно-коммунальных услуг".</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Стратегическая цель политики в жилищно-коммунальной сферах на период до 202</w:t>
      </w:r>
      <w:r>
        <w:rPr>
          <w:rFonts w:ascii="Times New Roman" w:hAnsi="Times New Roman"/>
          <w:sz w:val="24"/>
          <w:szCs w:val="24"/>
        </w:rPr>
        <w:t>2</w:t>
      </w:r>
      <w:r w:rsidRPr="00E352D5">
        <w:rPr>
          <w:rFonts w:ascii="Times New Roman" w:hAnsi="Times New Roman"/>
          <w:sz w:val="24"/>
          <w:szCs w:val="24"/>
        </w:rPr>
        <w:t xml:space="preserve">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Приоритетами государственной политики в жилищно-коммунальной сфере, направленными на достижение указанной стратегической цели, являются модернизация и повышение энергоэффективности объектов коммунального хозяйства.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Таким образом, основная цель подпрограммы - создание условий для приведения коммунальной инфраструктуры района в соответствие со стандартами качества.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Для достижения цели подпрограммы необходимо решить следующие задачи: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обеспечить надежность и эффективность поставки коммунальных ресурсов за счет развития и модернизации систем коммунальной инфраструктуры;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снизить средний уровень износа коммунальной инфраструктуры и жилищного фонда;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повысить эффективность управления объектами жилищно-коммунальной инфраструктуры;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привлечь средства внебюджетных источников для финансирования проектов модернизации объектов жилищно-коммунальной инфраструктуры, в том числе частных инвесторов</w:t>
      </w:r>
    </w:p>
    <w:p w:rsidR="00E8591D"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развитие государственно-частного партнерства в сфере предоставл</w:t>
      </w:r>
      <w:r>
        <w:rPr>
          <w:rFonts w:ascii="Times New Roman" w:hAnsi="Times New Roman"/>
          <w:sz w:val="24"/>
          <w:szCs w:val="24"/>
        </w:rPr>
        <w:t>ения жилищно-коммунальных услуг.</w:t>
      </w:r>
    </w:p>
    <w:p w:rsidR="00E8591D" w:rsidRPr="00C9663A" w:rsidRDefault="00E8591D" w:rsidP="00E8591D">
      <w:pPr>
        <w:pStyle w:val="1"/>
        <w:rPr>
          <w:rFonts w:ascii="Times New Roman" w:hAnsi="Times New Roman"/>
          <w:color w:val="auto"/>
        </w:rPr>
      </w:pPr>
      <w:r w:rsidRPr="00C9663A">
        <w:rPr>
          <w:rFonts w:ascii="Times New Roman" w:hAnsi="Times New Roman"/>
          <w:color w:val="auto"/>
        </w:rPr>
        <w:lastRenderedPageBreak/>
        <w:t>III. Показатели (индикаторы) достижения целей и решения задач, описание основных ожидаемых конечных результатов  подпрограммы</w:t>
      </w:r>
    </w:p>
    <w:p w:rsidR="00E8591D" w:rsidRPr="00C9663A" w:rsidRDefault="00E8591D" w:rsidP="00E8591D">
      <w:pPr>
        <w:widowControl w:val="0"/>
        <w:autoSpaceDE w:val="0"/>
        <w:autoSpaceDN w:val="0"/>
        <w:adjustRightInd w:val="0"/>
        <w:ind w:firstLine="440"/>
        <w:jc w:val="both"/>
        <w:rPr>
          <w:rFonts w:ascii="Times New Roman" w:hAnsi="Times New Roman"/>
          <w:sz w:val="24"/>
          <w:szCs w:val="24"/>
        </w:rPr>
      </w:pPr>
      <w:r w:rsidRPr="00C9663A">
        <w:rPr>
          <w:rFonts w:ascii="Times New Roman" w:hAnsi="Times New Roman"/>
          <w:sz w:val="24"/>
          <w:szCs w:val="24"/>
        </w:rPr>
        <w:t>Состав целевых показателей эффективности реализации подпрограммы определен в ее паспорте.</w:t>
      </w:r>
    </w:p>
    <w:p w:rsidR="00E8591D" w:rsidRPr="00C9663A" w:rsidRDefault="00E8591D" w:rsidP="00E8591D">
      <w:pPr>
        <w:pStyle w:val="1"/>
        <w:rPr>
          <w:rFonts w:ascii="Times New Roman" w:hAnsi="Times New Roman"/>
          <w:color w:val="auto"/>
        </w:rPr>
      </w:pPr>
      <w:r w:rsidRPr="00C9663A">
        <w:rPr>
          <w:rFonts w:ascii="Times New Roman" w:hAnsi="Times New Roman"/>
          <w:color w:val="auto"/>
          <w:lang w:val="en-US"/>
        </w:rPr>
        <w:t>IV</w:t>
      </w:r>
      <w:r w:rsidRPr="00C9663A">
        <w:rPr>
          <w:rFonts w:ascii="Times New Roman" w:hAnsi="Times New Roman"/>
          <w:color w:val="auto"/>
        </w:rPr>
        <w:t>. Сроки и этапы реализации подпрограммы</w:t>
      </w:r>
    </w:p>
    <w:p w:rsidR="00E8591D" w:rsidRPr="00E352D5" w:rsidRDefault="00E8591D" w:rsidP="00E8591D">
      <w:pPr>
        <w:spacing w:after="0"/>
        <w:jc w:val="both"/>
        <w:rPr>
          <w:rFonts w:ascii="Times New Roman" w:hAnsi="Times New Roman"/>
          <w:sz w:val="24"/>
          <w:szCs w:val="24"/>
        </w:rPr>
      </w:pPr>
      <w:r w:rsidRPr="00C9663A">
        <w:rPr>
          <w:rFonts w:ascii="Times New Roman" w:hAnsi="Times New Roman"/>
          <w:sz w:val="24"/>
          <w:szCs w:val="24"/>
        </w:rPr>
        <w:t xml:space="preserve"> Срок</w:t>
      </w:r>
      <w:r>
        <w:rPr>
          <w:rFonts w:ascii="Times New Roman" w:hAnsi="Times New Roman"/>
          <w:sz w:val="24"/>
          <w:szCs w:val="24"/>
        </w:rPr>
        <w:t>и реализации подпрограммы - 2018</w:t>
      </w:r>
      <w:r w:rsidRPr="00C9663A">
        <w:rPr>
          <w:rFonts w:ascii="Times New Roman" w:hAnsi="Times New Roman"/>
          <w:sz w:val="24"/>
          <w:szCs w:val="24"/>
        </w:rPr>
        <w:t>-202</w:t>
      </w:r>
      <w:r>
        <w:rPr>
          <w:rFonts w:ascii="Times New Roman" w:hAnsi="Times New Roman"/>
          <w:sz w:val="24"/>
          <w:szCs w:val="24"/>
        </w:rPr>
        <w:t>2</w:t>
      </w:r>
      <w:r w:rsidRPr="00C9663A">
        <w:rPr>
          <w:rFonts w:ascii="Times New Roman" w:hAnsi="Times New Roman"/>
          <w:sz w:val="24"/>
          <w:szCs w:val="24"/>
        </w:rPr>
        <w:t xml:space="preserve"> годы. Этапы реализации не выделяются.</w:t>
      </w:r>
    </w:p>
    <w:p w:rsidR="00E8591D" w:rsidRPr="004F6DA8" w:rsidRDefault="00E8591D" w:rsidP="00E8591D">
      <w:pPr>
        <w:pStyle w:val="1"/>
        <w:rPr>
          <w:rFonts w:ascii="Times New Roman" w:hAnsi="Times New Roman"/>
          <w:color w:val="auto"/>
        </w:rPr>
      </w:pPr>
      <w:bookmarkStart w:id="34" w:name="sub_1103"/>
      <w:r w:rsidRPr="00C9663A">
        <w:rPr>
          <w:rFonts w:ascii="Times New Roman" w:hAnsi="Times New Roman"/>
          <w:color w:val="auto"/>
          <w:lang w:val="en-US"/>
        </w:rPr>
        <w:t>V</w:t>
      </w:r>
      <w:r w:rsidRPr="00C9663A">
        <w:rPr>
          <w:rFonts w:ascii="Times New Roman" w:hAnsi="Times New Roman"/>
          <w:color w:val="auto"/>
        </w:rPr>
        <w:t>. Характеристика</w:t>
      </w:r>
      <w:r w:rsidRPr="004F6DA8">
        <w:rPr>
          <w:rFonts w:ascii="Times New Roman" w:hAnsi="Times New Roman"/>
          <w:color w:val="auto"/>
        </w:rPr>
        <w:t xml:space="preserve"> основных мероприятий </w:t>
      </w:r>
      <w:r>
        <w:rPr>
          <w:rFonts w:ascii="Times New Roman" w:hAnsi="Times New Roman"/>
          <w:color w:val="auto"/>
        </w:rPr>
        <w:t>п</w:t>
      </w:r>
      <w:r w:rsidRPr="004F6DA8">
        <w:rPr>
          <w:rFonts w:ascii="Times New Roman" w:hAnsi="Times New Roman"/>
          <w:color w:val="auto"/>
        </w:rPr>
        <w:t>одпрограммы</w:t>
      </w:r>
    </w:p>
    <w:bookmarkEnd w:id="34"/>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Достижение цели и решение задач подпрограммы осуществляется путем выполнения комплекса мероприятий, взаимосвязанных по срокам, ресурсам и исполнителям мероприятий подпрограммы.</w:t>
      </w:r>
    </w:p>
    <w:p w:rsidR="00E8591D" w:rsidRDefault="00E8591D" w:rsidP="00E8591D">
      <w:pPr>
        <w:ind w:firstLine="540"/>
        <w:jc w:val="both"/>
        <w:rPr>
          <w:rFonts w:ascii="Times New Roman" w:hAnsi="Times New Roman"/>
          <w:sz w:val="24"/>
          <w:szCs w:val="24"/>
        </w:rPr>
      </w:pPr>
      <w:r w:rsidRPr="00107B8A">
        <w:rPr>
          <w:rFonts w:ascii="Times New Roman" w:hAnsi="Times New Roman"/>
          <w:sz w:val="24"/>
          <w:szCs w:val="24"/>
        </w:rPr>
        <w:t>В рамках подпрограммы предполагается реализация следующих основных мероприятий:</w:t>
      </w:r>
    </w:p>
    <w:p w:rsidR="00E8591D" w:rsidRPr="00E352D5" w:rsidRDefault="00E8591D" w:rsidP="00E8591D">
      <w:pPr>
        <w:spacing w:after="0"/>
        <w:ind w:firstLine="540"/>
        <w:jc w:val="both"/>
        <w:rPr>
          <w:rFonts w:ascii="Times New Roman" w:hAnsi="Times New Roman"/>
          <w:sz w:val="24"/>
          <w:szCs w:val="24"/>
        </w:rPr>
      </w:pPr>
      <w:r w:rsidRPr="00E352D5">
        <w:rPr>
          <w:rFonts w:ascii="Times New Roman" w:hAnsi="Times New Roman"/>
          <w:sz w:val="24"/>
          <w:szCs w:val="24"/>
          <w:u w:val="single"/>
        </w:rPr>
        <w:t>Основное мероприятие 1.1.</w:t>
      </w:r>
      <w:r w:rsidRPr="00E352D5">
        <w:rPr>
          <w:rFonts w:ascii="Times New Roman" w:hAnsi="Times New Roman"/>
          <w:sz w:val="24"/>
          <w:szCs w:val="24"/>
        </w:rPr>
        <w:t xml:space="preserve"> Строительство </w:t>
      </w:r>
      <w:r>
        <w:rPr>
          <w:rFonts w:ascii="Times New Roman" w:hAnsi="Times New Roman"/>
          <w:sz w:val="24"/>
          <w:szCs w:val="24"/>
        </w:rPr>
        <w:t>площадок для сбора ТБО в с. Малые Дербеты</w:t>
      </w:r>
      <w:r w:rsidRPr="00E352D5">
        <w:rPr>
          <w:rFonts w:ascii="Times New Roman" w:hAnsi="Times New Roman"/>
          <w:sz w:val="24"/>
          <w:szCs w:val="24"/>
        </w:rPr>
        <w:t>,</w:t>
      </w:r>
      <w:r>
        <w:rPr>
          <w:rFonts w:ascii="Times New Roman" w:hAnsi="Times New Roman"/>
          <w:sz w:val="24"/>
          <w:szCs w:val="24"/>
        </w:rPr>
        <w:t xml:space="preserve"> транспортировка и размещение ТБО, за счет средств бюджета муниципального районного образования</w:t>
      </w:r>
      <w:r w:rsidRPr="00E352D5">
        <w:rPr>
          <w:rFonts w:ascii="Times New Roman" w:hAnsi="Times New Roman"/>
          <w:sz w:val="24"/>
          <w:szCs w:val="24"/>
        </w:rPr>
        <w:t xml:space="preserve">. </w:t>
      </w:r>
    </w:p>
    <w:p w:rsidR="00E8591D" w:rsidRPr="00E352D5" w:rsidRDefault="00E8591D" w:rsidP="00E8591D">
      <w:pPr>
        <w:spacing w:after="0"/>
        <w:ind w:firstLine="540"/>
        <w:jc w:val="both"/>
        <w:rPr>
          <w:rFonts w:ascii="Times New Roman" w:hAnsi="Times New Roman"/>
          <w:sz w:val="24"/>
          <w:szCs w:val="24"/>
        </w:rPr>
      </w:pPr>
      <w:r w:rsidRPr="00E352D5">
        <w:rPr>
          <w:rFonts w:ascii="Times New Roman" w:hAnsi="Times New Roman"/>
          <w:sz w:val="24"/>
          <w:szCs w:val="24"/>
          <w:u w:val="single"/>
        </w:rPr>
        <w:t>Основное мероприятие 1.2.</w:t>
      </w:r>
      <w:r w:rsidRPr="00E352D5">
        <w:rPr>
          <w:rFonts w:ascii="Times New Roman" w:hAnsi="Times New Roman"/>
          <w:sz w:val="24"/>
          <w:szCs w:val="24"/>
        </w:rPr>
        <w:t xml:space="preserve"> </w:t>
      </w:r>
      <w:r>
        <w:rPr>
          <w:rFonts w:ascii="Times New Roman" w:hAnsi="Times New Roman"/>
          <w:sz w:val="24"/>
          <w:szCs w:val="24"/>
        </w:rPr>
        <w:t>Водоснабжение разводящих сетей в с. Тундутово</w:t>
      </w:r>
      <w:r w:rsidRPr="00E352D5">
        <w:rPr>
          <w:rFonts w:ascii="Times New Roman" w:hAnsi="Times New Roman"/>
          <w:sz w:val="24"/>
          <w:szCs w:val="24"/>
        </w:rPr>
        <w:t xml:space="preserve">, </w:t>
      </w:r>
      <w:r>
        <w:rPr>
          <w:rFonts w:ascii="Times New Roman" w:hAnsi="Times New Roman"/>
          <w:sz w:val="24"/>
          <w:szCs w:val="24"/>
        </w:rPr>
        <w:t xml:space="preserve">за счет средств республиканского бюджета и </w:t>
      </w:r>
      <w:r w:rsidRPr="00E352D5">
        <w:rPr>
          <w:rFonts w:ascii="Times New Roman" w:hAnsi="Times New Roman"/>
          <w:sz w:val="24"/>
          <w:szCs w:val="24"/>
        </w:rPr>
        <w:t xml:space="preserve">софинансирование </w:t>
      </w:r>
      <w:r>
        <w:rPr>
          <w:rFonts w:ascii="Times New Roman" w:hAnsi="Times New Roman"/>
          <w:sz w:val="24"/>
          <w:szCs w:val="24"/>
        </w:rPr>
        <w:t>бюджета муниципального районного образования</w:t>
      </w:r>
      <w:r w:rsidRPr="00E352D5">
        <w:rPr>
          <w:rFonts w:ascii="Times New Roman" w:hAnsi="Times New Roman"/>
          <w:sz w:val="24"/>
          <w:szCs w:val="24"/>
        </w:rPr>
        <w:t xml:space="preserve">. </w:t>
      </w:r>
    </w:p>
    <w:p w:rsidR="00E8591D" w:rsidRPr="00AB65AE"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u w:val="single"/>
        </w:rPr>
        <w:t>Основное мероприятие</w:t>
      </w:r>
      <w:r>
        <w:rPr>
          <w:rFonts w:ascii="Times New Roman" w:hAnsi="Times New Roman"/>
          <w:sz w:val="24"/>
          <w:szCs w:val="24"/>
          <w:u w:val="single"/>
        </w:rPr>
        <w:t xml:space="preserve"> 1.3</w:t>
      </w:r>
      <w:r w:rsidRPr="00E352D5">
        <w:rPr>
          <w:rFonts w:ascii="Times New Roman" w:hAnsi="Times New Roman"/>
          <w:sz w:val="24"/>
          <w:szCs w:val="24"/>
          <w:u w:val="single"/>
        </w:rPr>
        <w:t>.</w:t>
      </w:r>
      <w:r w:rsidRPr="00E352D5">
        <w:rPr>
          <w:rFonts w:ascii="Times New Roman" w:hAnsi="Times New Roman"/>
          <w:sz w:val="24"/>
          <w:szCs w:val="24"/>
        </w:rPr>
        <w:t xml:space="preserve"> </w:t>
      </w:r>
      <w:r>
        <w:rPr>
          <w:rFonts w:ascii="Times New Roman" w:hAnsi="Times New Roman"/>
          <w:sz w:val="24"/>
          <w:szCs w:val="24"/>
        </w:rPr>
        <w:t xml:space="preserve">разработка проектно-сметной документации (ПСД) на строительство канализационных сетей в с. Малые Дербеты </w:t>
      </w:r>
      <w:r w:rsidRPr="00AB65AE">
        <w:rPr>
          <w:rFonts w:ascii="Times New Roman" w:hAnsi="Times New Roman"/>
          <w:sz w:val="24"/>
          <w:szCs w:val="24"/>
        </w:rPr>
        <w:t>Малодербетовского района Республики Калмыкия</w:t>
      </w:r>
      <w:r>
        <w:rPr>
          <w:rFonts w:ascii="Times New Roman" w:hAnsi="Times New Roman"/>
          <w:sz w:val="24"/>
          <w:szCs w:val="24"/>
        </w:rPr>
        <w:t>.</w:t>
      </w:r>
    </w:p>
    <w:p w:rsidR="00E8591D" w:rsidRPr="005918FC" w:rsidRDefault="00E8591D" w:rsidP="00E8591D">
      <w:pPr>
        <w:ind w:firstLine="540"/>
        <w:jc w:val="both"/>
        <w:rPr>
          <w:rFonts w:ascii="Times New Roman" w:hAnsi="Times New Roman"/>
          <w:sz w:val="24"/>
          <w:szCs w:val="24"/>
        </w:rPr>
      </w:pPr>
      <w:bookmarkStart w:id="35" w:name="sub_1104"/>
      <w:r w:rsidRPr="002E5754">
        <w:rPr>
          <w:rFonts w:ascii="Times New Roman" w:hAnsi="Times New Roman"/>
          <w:sz w:val="24"/>
          <w:szCs w:val="24"/>
        </w:rPr>
        <w:t>Перечень основных</w:t>
      </w:r>
      <w:r w:rsidRPr="005918FC">
        <w:rPr>
          <w:rFonts w:ascii="Times New Roman" w:hAnsi="Times New Roman"/>
          <w:sz w:val="24"/>
          <w:szCs w:val="24"/>
        </w:rPr>
        <w:t xml:space="preserve"> мероприятий подпрограммы с указанием ответственного исполнителя, сроков реализации и ожидаемых непосредственных результатов представлен Приложении 2 к муниципальной программе.</w:t>
      </w:r>
    </w:p>
    <w:p w:rsidR="00E8591D" w:rsidRDefault="00E8591D" w:rsidP="00E8591D">
      <w:pPr>
        <w:pStyle w:val="1"/>
        <w:rPr>
          <w:rFonts w:ascii="Times New Roman" w:hAnsi="Times New Roman"/>
          <w:color w:val="auto"/>
        </w:rPr>
      </w:pPr>
      <w:bookmarkStart w:id="36" w:name="sub_1108"/>
      <w:bookmarkEnd w:id="35"/>
      <w:r w:rsidRPr="00636D76">
        <w:rPr>
          <w:rFonts w:ascii="Times New Roman" w:hAnsi="Times New Roman"/>
          <w:color w:val="auto"/>
        </w:rPr>
        <w:t xml:space="preserve">VI. Обоснование объема финансовых ресурсов, необходимых для реализации </w:t>
      </w:r>
      <w:r>
        <w:rPr>
          <w:rFonts w:ascii="Times New Roman" w:hAnsi="Times New Roman"/>
          <w:color w:val="auto"/>
        </w:rPr>
        <w:t>п</w:t>
      </w:r>
      <w:r w:rsidRPr="00636D76">
        <w:rPr>
          <w:rFonts w:ascii="Times New Roman" w:hAnsi="Times New Roman"/>
          <w:color w:val="auto"/>
        </w:rPr>
        <w:t>одпрограммы</w:t>
      </w:r>
    </w:p>
    <w:bookmarkEnd w:id="36"/>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Реализация </w:t>
      </w:r>
      <w:r>
        <w:rPr>
          <w:rFonts w:ascii="Times New Roman" w:hAnsi="Times New Roman"/>
          <w:sz w:val="24"/>
          <w:szCs w:val="24"/>
        </w:rPr>
        <w:t>п</w:t>
      </w:r>
      <w:r w:rsidRPr="00E352D5">
        <w:rPr>
          <w:rFonts w:ascii="Times New Roman" w:hAnsi="Times New Roman"/>
          <w:sz w:val="24"/>
          <w:szCs w:val="24"/>
        </w:rPr>
        <w:t>одпрограммы обеспечивается за счет средств федерального, республиканского и местных бюджетов и внебюджетных источников.</w:t>
      </w:r>
    </w:p>
    <w:p w:rsidR="00E8591D" w:rsidRPr="00AF51CC" w:rsidRDefault="00E8591D" w:rsidP="00E8591D">
      <w:pPr>
        <w:spacing w:after="0" w:line="240" w:lineRule="auto"/>
        <w:ind w:firstLine="539"/>
        <w:jc w:val="both"/>
        <w:rPr>
          <w:rFonts w:ascii="Times New Roman" w:hAnsi="Times New Roman"/>
          <w:sz w:val="24"/>
          <w:szCs w:val="24"/>
        </w:rPr>
      </w:pPr>
      <w:r w:rsidRPr="00E352D5">
        <w:rPr>
          <w:rFonts w:ascii="Times New Roman" w:hAnsi="Times New Roman"/>
          <w:sz w:val="24"/>
          <w:szCs w:val="24"/>
        </w:rPr>
        <w:t xml:space="preserve">Финансирование подпрограммы из </w:t>
      </w:r>
      <w:r>
        <w:rPr>
          <w:rFonts w:ascii="Times New Roman" w:hAnsi="Times New Roman"/>
          <w:sz w:val="24"/>
          <w:szCs w:val="24"/>
        </w:rPr>
        <w:t xml:space="preserve">федерального и </w:t>
      </w:r>
      <w:r w:rsidRPr="00E352D5">
        <w:rPr>
          <w:rFonts w:ascii="Times New Roman" w:hAnsi="Times New Roman"/>
          <w:sz w:val="24"/>
          <w:szCs w:val="24"/>
        </w:rPr>
        <w:t>республиканского бюджет</w:t>
      </w:r>
      <w:r>
        <w:rPr>
          <w:rFonts w:ascii="Times New Roman" w:hAnsi="Times New Roman"/>
          <w:sz w:val="24"/>
          <w:szCs w:val="24"/>
        </w:rPr>
        <w:t>ов</w:t>
      </w:r>
      <w:r w:rsidRPr="00BF3177">
        <w:rPr>
          <w:rFonts w:ascii="Times New Roman" w:hAnsi="Times New Roman"/>
          <w:sz w:val="24"/>
          <w:szCs w:val="24"/>
        </w:rPr>
        <w:t xml:space="preserve"> </w:t>
      </w:r>
      <w:r w:rsidRPr="00E352D5">
        <w:rPr>
          <w:rFonts w:ascii="Times New Roman" w:hAnsi="Times New Roman"/>
          <w:sz w:val="24"/>
          <w:szCs w:val="24"/>
        </w:rPr>
        <w:t xml:space="preserve">осуществляется в </w:t>
      </w:r>
      <w:r w:rsidRPr="00AF51CC">
        <w:rPr>
          <w:rFonts w:ascii="Times New Roman" w:hAnsi="Times New Roman"/>
          <w:sz w:val="24"/>
          <w:szCs w:val="24"/>
        </w:rPr>
        <w:t>пределах средств, выделяемых на выполнение мероприятий подпрограммы.</w:t>
      </w:r>
    </w:p>
    <w:p w:rsidR="00E8591D" w:rsidRDefault="00E8591D" w:rsidP="00E8591D">
      <w:pPr>
        <w:widowControl w:val="0"/>
        <w:autoSpaceDE w:val="0"/>
        <w:autoSpaceDN w:val="0"/>
        <w:adjustRightInd w:val="0"/>
        <w:spacing w:after="0" w:line="240" w:lineRule="auto"/>
        <w:ind w:firstLine="539"/>
        <w:jc w:val="both"/>
        <w:rPr>
          <w:rFonts w:ascii="Times New Roman" w:hAnsi="Times New Roman"/>
          <w:sz w:val="24"/>
          <w:szCs w:val="24"/>
        </w:rPr>
      </w:pPr>
      <w:bookmarkStart w:id="37" w:name="sub_1109"/>
      <w:r w:rsidRPr="00AF51CC">
        <w:rPr>
          <w:rFonts w:ascii="Times New Roman" w:hAnsi="Times New Roman"/>
          <w:sz w:val="24"/>
          <w:szCs w:val="24"/>
        </w:rPr>
        <w:t xml:space="preserve">Прогнозная (справочная) оценка ресурсного обеспечения реализации подпрограммы представлена в Приложение № </w:t>
      </w:r>
      <w:r>
        <w:rPr>
          <w:rFonts w:ascii="Times New Roman" w:hAnsi="Times New Roman"/>
          <w:sz w:val="24"/>
          <w:szCs w:val="24"/>
        </w:rPr>
        <w:t>3</w:t>
      </w:r>
      <w:r w:rsidRPr="00AF51CC">
        <w:rPr>
          <w:rFonts w:ascii="Times New Roman" w:hAnsi="Times New Roman"/>
          <w:sz w:val="24"/>
          <w:szCs w:val="24"/>
        </w:rPr>
        <w:t>, в том числе по годам реализации подпрограммы.</w:t>
      </w:r>
    </w:p>
    <w:p w:rsidR="00E8591D" w:rsidRPr="00C9663A" w:rsidRDefault="00E8591D" w:rsidP="00E8591D">
      <w:pPr>
        <w:widowControl w:val="0"/>
        <w:autoSpaceDE w:val="0"/>
        <w:autoSpaceDN w:val="0"/>
        <w:adjustRightInd w:val="0"/>
        <w:spacing w:after="0" w:line="240" w:lineRule="auto"/>
        <w:ind w:firstLine="539"/>
        <w:jc w:val="both"/>
        <w:rPr>
          <w:rFonts w:ascii="Times New Roman" w:hAnsi="Times New Roman"/>
          <w:sz w:val="24"/>
          <w:szCs w:val="24"/>
        </w:rPr>
      </w:pPr>
      <w:r w:rsidRPr="00AF51CC">
        <w:rPr>
          <w:rFonts w:ascii="Times New Roman" w:hAnsi="Times New Roman"/>
          <w:sz w:val="24"/>
          <w:szCs w:val="24"/>
        </w:rPr>
        <w:t>Объемы бюджетных ассигнований уточняются ежегодно при формировании</w:t>
      </w:r>
      <w:r w:rsidRPr="007E544F">
        <w:rPr>
          <w:rFonts w:ascii="Times New Roman" w:hAnsi="Times New Roman"/>
          <w:sz w:val="24"/>
          <w:szCs w:val="24"/>
        </w:rPr>
        <w:t xml:space="preserve"> бюджета </w:t>
      </w:r>
      <w:r>
        <w:rPr>
          <w:rFonts w:ascii="Times New Roman" w:hAnsi="Times New Roman"/>
        </w:rPr>
        <w:t>Малодербетовского</w:t>
      </w:r>
      <w:r w:rsidRPr="007E544F">
        <w:rPr>
          <w:rFonts w:ascii="Times New Roman" w:hAnsi="Times New Roman"/>
          <w:sz w:val="24"/>
          <w:szCs w:val="24"/>
        </w:rPr>
        <w:t xml:space="preserve"> РМО на очередной финансовый год и на плановый период.</w:t>
      </w:r>
    </w:p>
    <w:p w:rsidR="00E8591D" w:rsidRPr="005A4171" w:rsidRDefault="00E8591D" w:rsidP="00E8591D">
      <w:pPr>
        <w:pStyle w:val="1"/>
        <w:rPr>
          <w:rFonts w:ascii="Times New Roman" w:hAnsi="Times New Roman"/>
          <w:color w:val="auto"/>
        </w:rPr>
      </w:pPr>
      <w:r w:rsidRPr="005A4171">
        <w:rPr>
          <w:rFonts w:ascii="Times New Roman" w:hAnsi="Times New Roman"/>
          <w:color w:val="auto"/>
        </w:rPr>
        <w:t xml:space="preserve">VII. Анализ рисков реализации </w:t>
      </w:r>
      <w:r>
        <w:rPr>
          <w:rFonts w:ascii="Times New Roman" w:hAnsi="Times New Roman"/>
          <w:color w:val="auto"/>
        </w:rPr>
        <w:t>п</w:t>
      </w:r>
      <w:r w:rsidRPr="005A4171">
        <w:rPr>
          <w:rFonts w:ascii="Times New Roman" w:hAnsi="Times New Roman"/>
          <w:color w:val="auto"/>
        </w:rPr>
        <w:t xml:space="preserve">одпрограммы и описание мер управления рисками реализации </w:t>
      </w:r>
      <w:r>
        <w:rPr>
          <w:rFonts w:ascii="Times New Roman" w:hAnsi="Times New Roman"/>
          <w:color w:val="auto"/>
        </w:rPr>
        <w:t>п</w:t>
      </w:r>
      <w:r w:rsidRPr="005A4171">
        <w:rPr>
          <w:rFonts w:ascii="Times New Roman" w:hAnsi="Times New Roman"/>
          <w:color w:val="auto"/>
        </w:rPr>
        <w:t>одпрограммы</w:t>
      </w:r>
    </w:p>
    <w:bookmarkEnd w:id="37"/>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При использовании программного метода могут возникнуть следующие риски:</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недостаточное ресурсное обеспечение мероприятий подпрограммы;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lastRenderedPageBreak/>
        <w:t>изменение принципов регулирования межбюджетных отношений в части финансирования мероприятий подпрограммы;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резкое изменение экологических параметров, влияющих на строительство объектов.</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Риски, связанные с недостаточным ресурсным обеспечением мероприятий подпрограммы и недостатками в реализации исполнителями мероприятий подпрограммы, могут привести к созданию в рамках подпрограммы не завершенных строительством объектов, невыполнению поставленных ею целей.</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Недостаточный мониторинг хода реализации подпрограммы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 в жилищно-коммунальной сфере.</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Изменения в отраслевом и региональном законодательстве могут повлечь значительные изменения в структуре и содержании подпрограммы, принципах ее ресурсного обеспечения и механизмах реализации.</w:t>
      </w:r>
    </w:p>
    <w:p w:rsidR="00E8591D" w:rsidRDefault="00E8591D" w:rsidP="00E8591D">
      <w:pPr>
        <w:spacing w:after="0"/>
        <w:ind w:firstLine="374"/>
        <w:jc w:val="both"/>
        <w:rPr>
          <w:rFonts w:ascii="Times New Roman" w:hAnsi="Times New Roman"/>
          <w:b/>
          <w:bCs/>
          <w:color w:val="FF0000"/>
          <w:sz w:val="24"/>
          <w:szCs w:val="24"/>
        </w:rPr>
      </w:pPr>
    </w:p>
    <w:p w:rsidR="00E8591D" w:rsidRPr="00123A0D" w:rsidRDefault="00E8591D" w:rsidP="00E8591D">
      <w:pPr>
        <w:pStyle w:val="1"/>
        <w:spacing w:before="0"/>
        <w:rPr>
          <w:rFonts w:ascii="Times New Roman" w:hAnsi="Times New Roman"/>
        </w:rPr>
      </w:pPr>
      <w:r w:rsidRPr="00123A0D">
        <w:rPr>
          <w:rFonts w:ascii="Times New Roman" w:hAnsi="Times New Roman"/>
        </w:rPr>
        <w:t>V</w:t>
      </w:r>
      <w:r w:rsidRPr="00123A0D">
        <w:rPr>
          <w:rFonts w:ascii="Times New Roman" w:hAnsi="Times New Roman"/>
          <w:lang w:val="en-US"/>
        </w:rPr>
        <w:t>II</w:t>
      </w:r>
      <w:r w:rsidRPr="00123A0D">
        <w:rPr>
          <w:rFonts w:ascii="Times New Roman" w:hAnsi="Times New Roman"/>
        </w:rPr>
        <w:t>I. Конечные результаты и оценка эффективности</w:t>
      </w:r>
    </w:p>
    <w:p w:rsidR="00E8591D" w:rsidRDefault="00E8591D" w:rsidP="00E8591D">
      <w:pPr>
        <w:widowControl w:val="0"/>
        <w:autoSpaceDE w:val="0"/>
        <w:autoSpaceDN w:val="0"/>
        <w:adjustRightInd w:val="0"/>
        <w:ind w:firstLine="540"/>
        <w:jc w:val="both"/>
        <w:rPr>
          <w:rFonts w:ascii="Times New Roman" w:hAnsi="Times New Roman"/>
          <w:sz w:val="24"/>
          <w:szCs w:val="24"/>
        </w:rPr>
      </w:pPr>
      <w:r w:rsidRPr="00123A0D">
        <w:rPr>
          <w:rFonts w:ascii="Times New Roman" w:hAnsi="Times New Roman"/>
          <w:sz w:val="24"/>
          <w:szCs w:val="24"/>
        </w:rPr>
        <w:t xml:space="preserve">Ожидаемые конечные результаты подпрограммы определены в ее паспорте.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 описанным для  программы в целом. </w:t>
      </w: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Pr="00560914" w:rsidRDefault="00E8591D" w:rsidP="00E8591D">
      <w:pPr>
        <w:spacing w:after="0" w:line="240" w:lineRule="auto"/>
        <w:ind w:firstLine="540"/>
        <w:jc w:val="center"/>
        <w:rPr>
          <w:rFonts w:ascii="Times New Roman" w:hAnsi="Times New Roman"/>
          <w:b/>
          <w:sz w:val="24"/>
          <w:szCs w:val="24"/>
        </w:rPr>
      </w:pPr>
      <w:r w:rsidRPr="008C3DA1">
        <w:rPr>
          <w:rFonts w:ascii="Times New Roman" w:hAnsi="Times New Roman"/>
          <w:b/>
          <w:sz w:val="24"/>
          <w:szCs w:val="24"/>
        </w:rPr>
        <w:t>Подпрограмма 2.</w:t>
      </w:r>
      <w:r>
        <w:rPr>
          <w:rFonts w:ascii="Times New Roman" w:hAnsi="Times New Roman"/>
          <w:b/>
          <w:sz w:val="24"/>
          <w:szCs w:val="24"/>
        </w:rPr>
        <w:t xml:space="preserve"> </w:t>
      </w:r>
      <w:r w:rsidRPr="00560914">
        <w:rPr>
          <w:rFonts w:ascii="Times New Roman" w:hAnsi="Times New Roman"/>
          <w:b/>
          <w:sz w:val="24"/>
          <w:szCs w:val="24"/>
        </w:rPr>
        <w:t>«РАЗВИТИЕ ДОРОЖНОГО ХОЗЯЙСТВА»</w:t>
      </w:r>
    </w:p>
    <w:p w:rsidR="00E8591D" w:rsidRPr="00BD13AB" w:rsidRDefault="00E8591D" w:rsidP="00E8591D">
      <w:pPr>
        <w:spacing w:after="0" w:line="240" w:lineRule="auto"/>
        <w:ind w:firstLine="540"/>
        <w:jc w:val="center"/>
        <w:rPr>
          <w:rFonts w:ascii="Times New Roman" w:hAnsi="Times New Roman"/>
          <w:b/>
          <w:sz w:val="24"/>
          <w:szCs w:val="24"/>
        </w:rPr>
      </w:pPr>
      <w:r w:rsidRPr="00BD13AB">
        <w:rPr>
          <w:rFonts w:ascii="Times New Roman" w:hAnsi="Times New Roman"/>
          <w:b/>
          <w:sz w:val="24"/>
          <w:szCs w:val="24"/>
        </w:rPr>
        <w:t>Паспорт</w:t>
      </w:r>
    </w:p>
    <w:p w:rsidR="00E8591D" w:rsidRDefault="00E8591D" w:rsidP="00E8591D">
      <w:pPr>
        <w:spacing w:after="0" w:line="240" w:lineRule="auto"/>
        <w:ind w:firstLine="540"/>
        <w:jc w:val="center"/>
        <w:rPr>
          <w:rFonts w:ascii="Times New Roman" w:hAnsi="Times New Roman"/>
          <w:b/>
          <w:sz w:val="24"/>
          <w:szCs w:val="24"/>
        </w:rPr>
      </w:pPr>
      <w:r w:rsidRPr="00BD13AB">
        <w:rPr>
          <w:rFonts w:ascii="Times New Roman" w:hAnsi="Times New Roman"/>
          <w:b/>
          <w:sz w:val="24"/>
          <w:szCs w:val="24"/>
        </w:rPr>
        <w:t>подпрограммы муниципальной программы</w:t>
      </w:r>
      <w:r>
        <w:rPr>
          <w:rFonts w:ascii="Times New Roman" w:hAnsi="Times New Roman"/>
          <w:b/>
          <w:sz w:val="24"/>
          <w:szCs w:val="24"/>
        </w:rPr>
        <w:t xml:space="preserve"> Малодербетовского </w:t>
      </w:r>
      <w:r w:rsidRPr="00BD13AB">
        <w:rPr>
          <w:rFonts w:ascii="Times New Roman" w:hAnsi="Times New Roman"/>
          <w:b/>
          <w:sz w:val="24"/>
          <w:szCs w:val="24"/>
        </w:rPr>
        <w:t>РМО</w:t>
      </w:r>
      <w:r>
        <w:rPr>
          <w:rFonts w:ascii="Times New Roman" w:hAnsi="Times New Roman"/>
          <w:b/>
          <w:sz w:val="24"/>
          <w:szCs w:val="24"/>
        </w:rPr>
        <w:t xml:space="preserve"> РК</w:t>
      </w:r>
    </w:p>
    <w:p w:rsidR="00E8591D" w:rsidRDefault="00E8591D" w:rsidP="00E8591D">
      <w:pPr>
        <w:spacing w:after="0" w:line="240" w:lineRule="auto"/>
        <w:ind w:firstLine="540"/>
        <w:jc w:val="center"/>
        <w:rPr>
          <w:rFonts w:ascii="Times New Roman" w:hAnsi="Times New Roman"/>
          <w:b/>
          <w:sz w:val="24"/>
          <w:szCs w:val="24"/>
        </w:rPr>
      </w:pPr>
      <w:r w:rsidRPr="006A068B">
        <w:rPr>
          <w:rFonts w:ascii="Times New Roman" w:hAnsi="Times New Roman"/>
          <w:b/>
          <w:sz w:val="24"/>
          <w:szCs w:val="24"/>
        </w:rPr>
        <w:t>«Развитие муниципального хозяйства</w:t>
      </w:r>
      <w:r>
        <w:rPr>
          <w:rFonts w:ascii="Times New Roman" w:hAnsi="Times New Roman"/>
          <w:b/>
          <w:sz w:val="24"/>
          <w:szCs w:val="24"/>
        </w:rPr>
        <w:t xml:space="preserve"> на 2018</w:t>
      </w:r>
      <w:r w:rsidRPr="00BD13AB">
        <w:rPr>
          <w:rFonts w:ascii="Times New Roman" w:hAnsi="Times New Roman"/>
          <w:b/>
          <w:sz w:val="24"/>
          <w:szCs w:val="24"/>
        </w:rPr>
        <w:t>-202</w:t>
      </w:r>
      <w:r>
        <w:rPr>
          <w:rFonts w:ascii="Times New Roman" w:hAnsi="Times New Roman"/>
          <w:b/>
          <w:sz w:val="24"/>
          <w:szCs w:val="24"/>
        </w:rPr>
        <w:t>2</w:t>
      </w:r>
      <w:r w:rsidRPr="00BD13AB">
        <w:rPr>
          <w:rFonts w:ascii="Times New Roman" w:hAnsi="Times New Roman"/>
          <w:b/>
          <w:sz w:val="24"/>
          <w:szCs w:val="24"/>
        </w:rPr>
        <w:t xml:space="preserve"> годы</w:t>
      </w:r>
      <w:r>
        <w:rPr>
          <w:rFonts w:ascii="Times New Roman" w:hAnsi="Times New Roman"/>
          <w:b/>
          <w:sz w:val="24"/>
          <w:szCs w:val="24"/>
        </w:rPr>
        <w:t>»</w:t>
      </w:r>
    </w:p>
    <w:p w:rsidR="00E8591D" w:rsidRPr="00E352D5" w:rsidRDefault="00E8591D" w:rsidP="00E8591D">
      <w:pPr>
        <w:spacing w:after="0" w:line="240" w:lineRule="auto"/>
        <w:ind w:firstLine="540"/>
        <w:jc w:val="center"/>
        <w:rPr>
          <w:rFonts w:ascii="Times New Roman" w:hAnsi="Times New Roman"/>
          <w:b/>
          <w:sz w:val="24"/>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5"/>
        <w:gridCol w:w="7851"/>
      </w:tblGrid>
      <w:tr w:rsidR="00E8591D" w:rsidRPr="00E352D5" w:rsidTr="00E8591D">
        <w:trPr>
          <w:trHeight w:val="584"/>
        </w:trPr>
        <w:tc>
          <w:tcPr>
            <w:tcW w:w="2355" w:type="dxa"/>
            <w:tcBorders>
              <w:bottom w:val="single" w:sz="4" w:space="0" w:color="auto"/>
            </w:tcBorders>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Наименование подпрограммы</w:t>
            </w:r>
          </w:p>
        </w:tc>
        <w:tc>
          <w:tcPr>
            <w:tcW w:w="7851" w:type="dxa"/>
            <w:tcBorders>
              <w:bottom w:val="single" w:sz="4" w:space="0" w:color="auto"/>
            </w:tcBorders>
            <w:vAlign w:val="center"/>
          </w:tcPr>
          <w:p w:rsidR="00E8591D" w:rsidRPr="006965A0" w:rsidRDefault="00E8591D" w:rsidP="00E8591D">
            <w:pPr>
              <w:autoSpaceDE w:val="0"/>
              <w:autoSpaceDN w:val="0"/>
              <w:adjustRightInd w:val="0"/>
              <w:spacing w:after="0" w:line="240" w:lineRule="auto"/>
              <w:rPr>
                <w:rFonts w:ascii="Times New Roman" w:hAnsi="Times New Roman"/>
                <w:b/>
                <w:sz w:val="24"/>
                <w:szCs w:val="24"/>
              </w:rPr>
            </w:pPr>
            <w:r w:rsidRPr="006965A0">
              <w:rPr>
                <w:rFonts w:ascii="Times New Roman" w:hAnsi="Times New Roman"/>
                <w:b/>
                <w:sz w:val="24"/>
                <w:szCs w:val="24"/>
              </w:rPr>
              <w:t>Развитие дорожного хозяйства</w:t>
            </w:r>
          </w:p>
        </w:tc>
      </w:tr>
      <w:tr w:rsidR="00E8591D" w:rsidRPr="00E352D5" w:rsidTr="00E8591D">
        <w:trPr>
          <w:trHeight w:val="148"/>
        </w:trPr>
        <w:tc>
          <w:tcPr>
            <w:tcW w:w="2355"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координатор подпрограммы</w:t>
            </w:r>
          </w:p>
        </w:tc>
        <w:tc>
          <w:tcPr>
            <w:tcW w:w="7851" w:type="dxa"/>
          </w:tcPr>
          <w:p w:rsidR="00E8591D" w:rsidRPr="00AF51CC" w:rsidRDefault="00E8591D" w:rsidP="00E8591D">
            <w:pPr>
              <w:spacing w:after="0" w:line="240" w:lineRule="auto"/>
              <w:jc w:val="both"/>
              <w:rPr>
                <w:rFonts w:ascii="Times New Roman" w:hAnsi="Times New Roman"/>
                <w:sz w:val="24"/>
                <w:szCs w:val="24"/>
              </w:rPr>
            </w:pPr>
            <w:r w:rsidRPr="00AF51CC">
              <w:rPr>
                <w:rFonts w:ascii="Times New Roman" w:hAnsi="Times New Roman"/>
                <w:sz w:val="24"/>
                <w:szCs w:val="24"/>
              </w:rPr>
              <w:t>Администрация</w:t>
            </w:r>
            <w:r>
              <w:rPr>
                <w:rFonts w:ascii="Times New Roman" w:hAnsi="Times New Roman"/>
                <w:sz w:val="24"/>
                <w:szCs w:val="24"/>
              </w:rPr>
              <w:t xml:space="preserve"> Малодербетовского</w:t>
            </w:r>
            <w:r w:rsidRPr="00AF51CC">
              <w:rPr>
                <w:rFonts w:ascii="Times New Roman" w:hAnsi="Times New Roman"/>
                <w:sz w:val="24"/>
                <w:szCs w:val="24"/>
              </w:rPr>
              <w:t xml:space="preserve"> районного муниципального образования Республики Калмыкия</w:t>
            </w:r>
          </w:p>
        </w:tc>
      </w:tr>
      <w:tr w:rsidR="00E8591D" w:rsidRPr="00E352D5" w:rsidTr="00E8591D">
        <w:trPr>
          <w:trHeight w:val="148"/>
        </w:trPr>
        <w:tc>
          <w:tcPr>
            <w:tcW w:w="2355"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Соисполнители подпрограммы</w:t>
            </w:r>
          </w:p>
        </w:tc>
        <w:tc>
          <w:tcPr>
            <w:tcW w:w="7851" w:type="dxa"/>
          </w:tcPr>
          <w:p w:rsidR="00E8591D" w:rsidRPr="00117D45" w:rsidRDefault="00E8591D" w:rsidP="00E8591D">
            <w:pPr>
              <w:spacing w:after="0" w:line="240" w:lineRule="auto"/>
              <w:jc w:val="both"/>
              <w:rPr>
                <w:rFonts w:ascii="Times New Roman" w:hAnsi="Times New Roman"/>
                <w:sz w:val="24"/>
                <w:szCs w:val="24"/>
              </w:rPr>
            </w:pPr>
            <w:r>
              <w:rPr>
                <w:rFonts w:ascii="Times New Roman" w:hAnsi="Times New Roman"/>
                <w:sz w:val="24"/>
                <w:szCs w:val="24"/>
              </w:rPr>
              <w:t>муниципальное казенное учреждение Управление развития агропромышленного комплекса, земельных и имущественных отношений а</w:t>
            </w:r>
            <w:r w:rsidRPr="003C2044">
              <w:rPr>
                <w:rFonts w:ascii="Times New Roman" w:hAnsi="Times New Roman"/>
                <w:sz w:val="24"/>
                <w:szCs w:val="24"/>
              </w:rPr>
              <w:t>дминистраци</w:t>
            </w:r>
            <w:r>
              <w:rPr>
                <w:rFonts w:ascii="Times New Roman" w:hAnsi="Times New Roman"/>
                <w:sz w:val="24"/>
                <w:szCs w:val="24"/>
              </w:rPr>
              <w:t>и</w:t>
            </w:r>
            <w:r w:rsidRPr="003C2044">
              <w:rPr>
                <w:rFonts w:ascii="Times New Roman" w:hAnsi="Times New Roman"/>
                <w:sz w:val="24"/>
                <w:szCs w:val="24"/>
              </w:rPr>
              <w:t xml:space="preserve"> Малодербетовского районного муниципального образования Республики Калмыкия</w:t>
            </w:r>
            <w:r w:rsidRPr="00117D45">
              <w:rPr>
                <w:rFonts w:ascii="Times New Roman" w:hAnsi="Times New Roman"/>
                <w:sz w:val="24"/>
                <w:szCs w:val="24"/>
              </w:rPr>
              <w:t xml:space="preserve"> </w:t>
            </w:r>
          </w:p>
        </w:tc>
      </w:tr>
      <w:tr w:rsidR="00E8591D" w:rsidRPr="00E352D5" w:rsidTr="00E8591D">
        <w:trPr>
          <w:trHeight w:val="148"/>
        </w:trPr>
        <w:tc>
          <w:tcPr>
            <w:tcW w:w="2355"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Цель и задачи </w:t>
            </w:r>
            <w:r>
              <w:rPr>
                <w:rFonts w:ascii="Times New Roman" w:hAnsi="Times New Roman"/>
                <w:bCs/>
                <w:sz w:val="24"/>
                <w:szCs w:val="24"/>
              </w:rPr>
              <w:t>под</w:t>
            </w:r>
            <w:r w:rsidRPr="00E352D5">
              <w:rPr>
                <w:rFonts w:ascii="Times New Roman" w:hAnsi="Times New Roman"/>
                <w:bCs/>
                <w:sz w:val="24"/>
                <w:szCs w:val="24"/>
              </w:rPr>
              <w:t>программы</w:t>
            </w:r>
          </w:p>
        </w:tc>
        <w:tc>
          <w:tcPr>
            <w:tcW w:w="7851" w:type="dxa"/>
          </w:tcPr>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развитие сети автомобильных дорог, обеспечивающей ускорение товародвижения и снижение транспортных издержек в экономике;</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доступности автомобильных дорог общего пользования для населения;</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надежности и безопасности движения по автомобильным дорогам;</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устойчивости и сохранение существующей сети автомобильных дорог общего пользования;</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увеличение доли автомобильных дорог, соответствующих нормативным требованиям по транспортно-эксплуатационному состоянию;</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 xml:space="preserve">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 </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строительство и ремонт автомобильных дорог общего пользования муниципального района;</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повышение уровня содержания дорог;</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восстановление и улучшение эксплуатационных качеств автомобильных дорог до нормативных показателей;</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снижение уровня аварийности, сопутствующими причинами которой являются неудовлетворительные дорожные условия;</w:t>
            </w:r>
          </w:p>
          <w:p w:rsidR="00E8591D" w:rsidRPr="00880B70"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ремонт дворовых территорий многоквартирных домов, проездов к дворовым территориям многоквартирных домов;</w:t>
            </w:r>
          </w:p>
          <w:p w:rsidR="00E8591D" w:rsidRPr="0095481C" w:rsidRDefault="00E8591D" w:rsidP="006C215C">
            <w:pPr>
              <w:numPr>
                <w:ilvl w:val="0"/>
                <w:numId w:val="84"/>
              </w:numPr>
              <w:spacing w:after="0" w:line="240" w:lineRule="auto"/>
              <w:ind w:left="339" w:hanging="219"/>
              <w:jc w:val="both"/>
              <w:textAlignment w:val="baseline"/>
              <w:rPr>
                <w:rFonts w:ascii="Times New Roman" w:hAnsi="Times New Roman"/>
              </w:rPr>
            </w:pPr>
            <w:r w:rsidRPr="00880B70">
              <w:rPr>
                <w:rFonts w:ascii="Times New Roman" w:hAnsi="Times New Roman"/>
              </w:rPr>
              <w:t>оформление технической документации и регистрация права собственности на автомобильные дороги общего пользования местного значения</w:t>
            </w:r>
          </w:p>
        </w:tc>
      </w:tr>
      <w:tr w:rsidR="00E8591D" w:rsidRPr="00E352D5" w:rsidTr="00E8591D">
        <w:trPr>
          <w:trHeight w:val="1003"/>
        </w:trPr>
        <w:tc>
          <w:tcPr>
            <w:tcW w:w="2355" w:type="dxa"/>
            <w:tcBorders>
              <w:bottom w:val="single" w:sz="4" w:space="0" w:color="auto"/>
            </w:tcBorders>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lastRenderedPageBreak/>
              <w:t>Важнейшие целевые индикаторы и показатели</w:t>
            </w:r>
          </w:p>
        </w:tc>
        <w:tc>
          <w:tcPr>
            <w:tcW w:w="7851" w:type="dxa"/>
            <w:tcBorders>
              <w:bottom w:val="single" w:sz="4" w:space="0" w:color="auto"/>
            </w:tcBorders>
          </w:tcPr>
          <w:p w:rsidR="00E8591D" w:rsidRPr="00560914" w:rsidRDefault="00E8591D" w:rsidP="006C215C">
            <w:pPr>
              <w:numPr>
                <w:ilvl w:val="0"/>
                <w:numId w:val="85"/>
              </w:numPr>
              <w:spacing w:after="0" w:line="240" w:lineRule="auto"/>
              <w:ind w:left="339" w:hanging="237"/>
              <w:jc w:val="both"/>
              <w:textAlignment w:val="baseline"/>
              <w:rPr>
                <w:rFonts w:ascii="Times New Roman" w:hAnsi="Times New Roman"/>
              </w:rPr>
            </w:pPr>
            <w:r w:rsidRPr="00560914">
              <w:rPr>
                <w:rFonts w:ascii="Times New Roman" w:hAnsi="Times New Roman"/>
              </w:rPr>
              <w:t>Доля автомобильных дорог, соответствующих нормативным требованиям;</w:t>
            </w:r>
          </w:p>
          <w:p w:rsidR="00E8591D" w:rsidRPr="00560914" w:rsidRDefault="00E8591D" w:rsidP="006C215C">
            <w:pPr>
              <w:numPr>
                <w:ilvl w:val="0"/>
                <w:numId w:val="85"/>
              </w:numPr>
              <w:spacing w:after="0" w:line="240" w:lineRule="auto"/>
              <w:ind w:left="339" w:hanging="237"/>
              <w:jc w:val="both"/>
              <w:textAlignment w:val="baseline"/>
              <w:rPr>
                <w:rFonts w:ascii="Times New Roman" w:hAnsi="Times New Roman"/>
              </w:rPr>
            </w:pPr>
            <w:r w:rsidRPr="00560914">
              <w:rPr>
                <w:rFonts w:ascii="Times New Roman" w:hAnsi="Times New Roman"/>
              </w:rPr>
              <w:t>Протяженность построенных и(или) отремонтированных дорог;</w:t>
            </w:r>
          </w:p>
          <w:p w:rsidR="00E8591D" w:rsidRPr="00560914" w:rsidRDefault="00E8591D" w:rsidP="006C215C">
            <w:pPr>
              <w:numPr>
                <w:ilvl w:val="0"/>
                <w:numId w:val="85"/>
              </w:numPr>
              <w:spacing w:after="0" w:line="240" w:lineRule="auto"/>
              <w:ind w:left="339" w:hanging="237"/>
              <w:jc w:val="both"/>
              <w:textAlignment w:val="baseline"/>
              <w:rPr>
                <w:rFonts w:ascii="Times New Roman" w:hAnsi="Times New Roman"/>
              </w:rPr>
            </w:pPr>
            <w:r w:rsidRPr="00560914">
              <w:rPr>
                <w:rFonts w:ascii="Times New Roman" w:hAnsi="Times New Roman"/>
              </w:rPr>
              <w:t>Доля автомобильных дорог, имеющих техническую документацию;</w:t>
            </w:r>
          </w:p>
          <w:p w:rsidR="00E8591D" w:rsidRDefault="00E8591D" w:rsidP="006C215C">
            <w:pPr>
              <w:numPr>
                <w:ilvl w:val="0"/>
                <w:numId w:val="85"/>
              </w:numPr>
              <w:spacing w:after="0" w:line="240" w:lineRule="auto"/>
              <w:ind w:left="339" w:hanging="237"/>
              <w:jc w:val="both"/>
              <w:textAlignment w:val="baseline"/>
              <w:rPr>
                <w:rFonts w:ascii="Times New Roman" w:hAnsi="Times New Roman"/>
              </w:rPr>
            </w:pPr>
            <w:r w:rsidRPr="00560914">
              <w:rPr>
                <w:rFonts w:ascii="Times New Roman" w:hAnsi="Times New Roman"/>
              </w:rPr>
              <w:t>Доля автомобильных дорог, на которые зарегистрировано право собственности</w:t>
            </w:r>
            <w:r>
              <w:rPr>
                <w:rFonts w:ascii="Times New Roman" w:hAnsi="Times New Roman"/>
              </w:rPr>
              <w:t>.</w:t>
            </w:r>
          </w:p>
          <w:p w:rsidR="00E8591D" w:rsidRPr="00560914" w:rsidRDefault="00E8591D" w:rsidP="006C215C">
            <w:pPr>
              <w:numPr>
                <w:ilvl w:val="0"/>
                <w:numId w:val="85"/>
              </w:numPr>
              <w:spacing w:after="0" w:line="240" w:lineRule="auto"/>
              <w:ind w:left="339" w:hanging="237"/>
              <w:jc w:val="both"/>
              <w:textAlignment w:val="baseline"/>
              <w:rPr>
                <w:rFonts w:ascii="Times New Roman" w:hAnsi="Times New Roman"/>
              </w:rPr>
            </w:pPr>
            <w:r w:rsidRPr="00560914">
              <w:rPr>
                <w:rFonts w:ascii="Times New Roman" w:hAnsi="Times New Roman"/>
              </w:rPr>
              <w:t>Доля усовершенствованных дорог в общей протяженности дорог.</w:t>
            </w:r>
          </w:p>
        </w:tc>
      </w:tr>
      <w:tr w:rsidR="00E8591D" w:rsidRPr="00E352D5" w:rsidTr="00E8591D">
        <w:trPr>
          <w:trHeight w:val="766"/>
        </w:trPr>
        <w:tc>
          <w:tcPr>
            <w:tcW w:w="2355" w:type="dxa"/>
            <w:tcBorders>
              <w:bottom w:val="single" w:sz="4" w:space="0" w:color="auto"/>
            </w:tcBorders>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Сроки и этапы реализации </w:t>
            </w:r>
            <w:r>
              <w:rPr>
                <w:rFonts w:ascii="Times New Roman" w:hAnsi="Times New Roman"/>
                <w:bCs/>
                <w:sz w:val="24"/>
                <w:szCs w:val="24"/>
              </w:rPr>
              <w:t>подп</w:t>
            </w:r>
            <w:r w:rsidRPr="00E352D5">
              <w:rPr>
                <w:rFonts w:ascii="Times New Roman" w:hAnsi="Times New Roman"/>
                <w:bCs/>
                <w:sz w:val="24"/>
                <w:szCs w:val="24"/>
              </w:rPr>
              <w:t>рограммы</w:t>
            </w:r>
          </w:p>
        </w:tc>
        <w:tc>
          <w:tcPr>
            <w:tcW w:w="7851" w:type="dxa"/>
            <w:tcBorders>
              <w:bottom w:val="single" w:sz="4" w:space="0" w:color="auto"/>
            </w:tcBorders>
            <w:vAlign w:val="center"/>
          </w:tcPr>
          <w:p w:rsidR="00E8591D" w:rsidRPr="00E352D5" w:rsidRDefault="00E8591D" w:rsidP="00E859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Срок реализации 2018</w:t>
            </w:r>
            <w:r w:rsidRPr="005F41AF">
              <w:rPr>
                <w:rFonts w:ascii="Times New Roman" w:hAnsi="Times New Roman"/>
                <w:sz w:val="24"/>
                <w:szCs w:val="24"/>
              </w:rPr>
              <w:t xml:space="preserve"> – 202</w:t>
            </w:r>
            <w:r>
              <w:rPr>
                <w:rFonts w:ascii="Times New Roman" w:hAnsi="Times New Roman"/>
                <w:sz w:val="24"/>
                <w:szCs w:val="24"/>
              </w:rPr>
              <w:t>2</w:t>
            </w:r>
            <w:r w:rsidRPr="005F41AF">
              <w:rPr>
                <w:rFonts w:ascii="Times New Roman" w:hAnsi="Times New Roman"/>
                <w:sz w:val="24"/>
                <w:szCs w:val="24"/>
              </w:rPr>
              <w:t xml:space="preserve"> годы</w:t>
            </w:r>
            <w:r>
              <w:rPr>
                <w:rFonts w:ascii="Times New Roman" w:hAnsi="Times New Roman"/>
              </w:rPr>
              <w:t xml:space="preserve">. </w:t>
            </w:r>
            <w:r w:rsidRPr="00133BD7">
              <w:rPr>
                <w:rFonts w:ascii="Times New Roman" w:hAnsi="Times New Roman"/>
                <w:sz w:val="24"/>
                <w:szCs w:val="24"/>
              </w:rPr>
              <w:t>Этапы реализации подпрограммы не выделяются.</w:t>
            </w:r>
          </w:p>
        </w:tc>
      </w:tr>
      <w:tr w:rsidR="00E8591D" w:rsidRPr="00E352D5" w:rsidTr="00E8591D">
        <w:trPr>
          <w:trHeight w:val="559"/>
        </w:trPr>
        <w:tc>
          <w:tcPr>
            <w:tcW w:w="2355" w:type="dxa"/>
          </w:tcPr>
          <w:p w:rsidR="00E8591D" w:rsidRPr="002F522C" w:rsidRDefault="00E8591D" w:rsidP="00E8591D">
            <w:pPr>
              <w:autoSpaceDE w:val="0"/>
              <w:autoSpaceDN w:val="0"/>
              <w:adjustRightInd w:val="0"/>
              <w:spacing w:after="0" w:line="240" w:lineRule="auto"/>
              <w:jc w:val="both"/>
              <w:rPr>
                <w:rFonts w:ascii="Times New Roman" w:hAnsi="Times New Roman"/>
                <w:sz w:val="24"/>
                <w:szCs w:val="24"/>
              </w:rPr>
            </w:pPr>
            <w:r w:rsidRPr="002F522C">
              <w:rPr>
                <w:rFonts w:ascii="Times New Roman" w:hAnsi="Times New Roman"/>
                <w:bCs/>
                <w:sz w:val="24"/>
                <w:szCs w:val="24"/>
              </w:rPr>
              <w:t xml:space="preserve">Объемы и источники финансирования по направлениям и годам </w:t>
            </w:r>
          </w:p>
        </w:tc>
        <w:tc>
          <w:tcPr>
            <w:tcW w:w="7851" w:type="dxa"/>
          </w:tcPr>
          <w:p w:rsidR="00E8591D" w:rsidRPr="00AF51CC" w:rsidRDefault="00E8591D" w:rsidP="00E8591D">
            <w:pPr>
              <w:autoSpaceDE w:val="0"/>
              <w:autoSpaceDN w:val="0"/>
              <w:adjustRightInd w:val="0"/>
              <w:spacing w:after="0" w:line="240" w:lineRule="auto"/>
              <w:jc w:val="both"/>
              <w:rPr>
                <w:rFonts w:ascii="Times New Roman" w:hAnsi="Times New Roman"/>
                <w:sz w:val="24"/>
                <w:szCs w:val="24"/>
              </w:rPr>
            </w:pPr>
            <w:r w:rsidRPr="00AF51CC">
              <w:rPr>
                <w:rFonts w:ascii="Times New Roman" w:hAnsi="Times New Roman"/>
                <w:sz w:val="24"/>
                <w:szCs w:val="24"/>
              </w:rPr>
              <w:t>Общий объем  финансирования муниципальной подпрограммы -</w:t>
            </w:r>
          </w:p>
          <w:p w:rsidR="00E8591D" w:rsidRPr="00BD29CD" w:rsidRDefault="00E8591D" w:rsidP="00E8591D">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 xml:space="preserve">72739,1 рублей, в том числе: </w:t>
            </w:r>
          </w:p>
          <w:p w:rsidR="00E8591D" w:rsidRPr="00BD29CD" w:rsidRDefault="00E8591D" w:rsidP="00E8591D">
            <w:pPr>
              <w:pStyle w:val="a4"/>
              <w:rPr>
                <w:rFonts w:ascii="Times New Roman" w:hAnsi="Times New Roman" w:cs="Times New Roman"/>
              </w:rPr>
            </w:pPr>
            <w:r w:rsidRPr="00BD29CD">
              <w:rPr>
                <w:rFonts w:ascii="Times New Roman" w:hAnsi="Times New Roman" w:cs="Times New Roman"/>
              </w:rPr>
              <w:t>2018 год – 2</w:t>
            </w:r>
            <w:r>
              <w:rPr>
                <w:rFonts w:ascii="Times New Roman" w:hAnsi="Times New Roman" w:cs="Times New Roman"/>
              </w:rPr>
              <w:t>1012,6</w:t>
            </w:r>
            <w:r w:rsidRPr="00BD29CD">
              <w:rPr>
                <w:rFonts w:ascii="Times New Roman" w:hAnsi="Times New Roman" w:cs="Times New Roman"/>
              </w:rPr>
              <w:t xml:space="preserve"> тыс. рублей      (Республиканский бюджет –</w:t>
            </w:r>
          </w:p>
          <w:p w:rsidR="00E8591D" w:rsidRPr="00BD29CD" w:rsidRDefault="00E8591D" w:rsidP="00E8591D">
            <w:pPr>
              <w:pStyle w:val="a4"/>
              <w:rPr>
                <w:rFonts w:ascii="Times New Roman" w:hAnsi="Times New Roman" w:cs="Times New Roman"/>
              </w:rPr>
            </w:pPr>
            <w:r w:rsidRPr="00BD29CD">
              <w:rPr>
                <w:rFonts w:ascii="Times New Roman" w:hAnsi="Times New Roman" w:cs="Times New Roman"/>
              </w:rPr>
              <w:t xml:space="preserve">                                                            10000,0 т.р.; местный бюджет –</w:t>
            </w:r>
          </w:p>
          <w:p w:rsidR="00E8591D" w:rsidRPr="00BD29CD" w:rsidRDefault="00E8591D" w:rsidP="00E8591D">
            <w:pPr>
              <w:pStyle w:val="a4"/>
              <w:rPr>
                <w:rFonts w:ascii="Times New Roman" w:hAnsi="Times New Roman" w:cs="Times New Roman"/>
              </w:rPr>
            </w:pPr>
            <w:r w:rsidRPr="00BD29CD">
              <w:rPr>
                <w:rFonts w:ascii="Times New Roman" w:hAnsi="Times New Roman" w:cs="Times New Roman"/>
              </w:rPr>
              <w:t xml:space="preserve">                                                            1</w:t>
            </w:r>
            <w:r>
              <w:rPr>
                <w:rFonts w:ascii="Times New Roman" w:hAnsi="Times New Roman" w:cs="Times New Roman"/>
              </w:rPr>
              <w:t>1012,6</w:t>
            </w:r>
            <w:r w:rsidRPr="00BD29CD">
              <w:rPr>
                <w:rFonts w:ascii="Times New Roman" w:hAnsi="Times New Roman" w:cs="Times New Roman"/>
              </w:rPr>
              <w:t xml:space="preserve"> т.р.)</w:t>
            </w:r>
          </w:p>
          <w:p w:rsidR="00E8591D" w:rsidRPr="00BD29CD" w:rsidRDefault="00E8591D" w:rsidP="00E8591D">
            <w:pPr>
              <w:pStyle w:val="a4"/>
              <w:rPr>
                <w:rFonts w:ascii="Times New Roman" w:hAnsi="Times New Roman" w:cs="Times New Roman"/>
              </w:rPr>
            </w:pPr>
            <w:r w:rsidRPr="00BD29CD">
              <w:rPr>
                <w:rFonts w:ascii="Times New Roman" w:hAnsi="Times New Roman" w:cs="Times New Roman"/>
              </w:rPr>
              <w:t>2019 год – 27532,0 тыс. рублей;     (Республиканский бюджет –</w:t>
            </w:r>
          </w:p>
          <w:p w:rsidR="00E8591D" w:rsidRPr="00BD29CD" w:rsidRDefault="00E8591D" w:rsidP="00E8591D">
            <w:pPr>
              <w:pStyle w:val="a4"/>
              <w:rPr>
                <w:rFonts w:ascii="Times New Roman" w:hAnsi="Times New Roman" w:cs="Times New Roman"/>
              </w:rPr>
            </w:pPr>
            <w:r w:rsidRPr="00BD29CD">
              <w:rPr>
                <w:rFonts w:ascii="Times New Roman" w:hAnsi="Times New Roman" w:cs="Times New Roman"/>
              </w:rPr>
              <w:t xml:space="preserve">                                                            20000,0 т.р.; местный бюджет –</w:t>
            </w:r>
          </w:p>
          <w:p w:rsidR="00E8591D" w:rsidRPr="00BD29CD" w:rsidRDefault="00E8591D" w:rsidP="00E8591D">
            <w:pPr>
              <w:pStyle w:val="a4"/>
              <w:rPr>
                <w:rFonts w:ascii="Times New Roman" w:hAnsi="Times New Roman" w:cs="Times New Roman"/>
              </w:rPr>
            </w:pPr>
            <w:r w:rsidRPr="00BD29CD">
              <w:rPr>
                <w:rFonts w:ascii="Times New Roman" w:hAnsi="Times New Roman" w:cs="Times New Roman"/>
              </w:rPr>
              <w:t xml:space="preserve">                                                            7532,0 т.р.)</w:t>
            </w:r>
          </w:p>
          <w:p w:rsidR="00E8591D" w:rsidRPr="00BD29CD" w:rsidRDefault="00E8591D" w:rsidP="00E8591D">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2020 год – 7986,3 тыс. рублей;</w:t>
            </w:r>
          </w:p>
          <w:p w:rsidR="00E8591D" w:rsidRPr="00BD29CD" w:rsidRDefault="00E8591D" w:rsidP="00E8591D">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2021 год – 8104,1 тыс. рублей;</w:t>
            </w:r>
          </w:p>
          <w:p w:rsidR="00E8591D" w:rsidRPr="00AF51CC" w:rsidRDefault="00E8591D" w:rsidP="00E8591D">
            <w:pPr>
              <w:autoSpaceDE w:val="0"/>
              <w:autoSpaceDN w:val="0"/>
              <w:adjustRightInd w:val="0"/>
              <w:spacing w:after="0" w:line="240" w:lineRule="auto"/>
              <w:jc w:val="both"/>
              <w:rPr>
                <w:rFonts w:ascii="Times New Roman" w:hAnsi="Times New Roman"/>
                <w:sz w:val="24"/>
                <w:szCs w:val="24"/>
              </w:rPr>
            </w:pPr>
            <w:r w:rsidRPr="00BD29CD">
              <w:rPr>
                <w:rFonts w:ascii="Times New Roman" w:hAnsi="Times New Roman"/>
                <w:sz w:val="24"/>
                <w:szCs w:val="24"/>
              </w:rPr>
              <w:t>2022 год – 8104,1 тыс. рублей</w:t>
            </w:r>
            <w:r>
              <w:rPr>
                <w:rFonts w:ascii="Times New Roman" w:hAnsi="Times New Roman"/>
                <w:sz w:val="24"/>
                <w:szCs w:val="24"/>
              </w:rPr>
              <w:t>;</w:t>
            </w:r>
          </w:p>
        </w:tc>
      </w:tr>
      <w:tr w:rsidR="00E8591D" w:rsidRPr="00E352D5" w:rsidTr="00E8591D">
        <w:trPr>
          <w:trHeight w:val="506"/>
        </w:trPr>
        <w:tc>
          <w:tcPr>
            <w:tcW w:w="2355" w:type="dxa"/>
          </w:tcPr>
          <w:p w:rsidR="00E8591D" w:rsidRPr="00E352D5" w:rsidRDefault="00E8591D" w:rsidP="00E8591D">
            <w:pPr>
              <w:autoSpaceDE w:val="0"/>
              <w:autoSpaceDN w:val="0"/>
              <w:adjustRightInd w:val="0"/>
              <w:spacing w:after="0" w:line="240" w:lineRule="auto"/>
              <w:jc w:val="both"/>
              <w:rPr>
                <w:rFonts w:ascii="Times New Roman" w:hAnsi="Times New Roman"/>
                <w:bCs/>
                <w:sz w:val="24"/>
                <w:szCs w:val="24"/>
              </w:rPr>
            </w:pPr>
            <w:r w:rsidRPr="00E352D5">
              <w:rPr>
                <w:rFonts w:ascii="Times New Roman" w:hAnsi="Times New Roman"/>
                <w:bCs/>
                <w:sz w:val="24"/>
                <w:szCs w:val="24"/>
              </w:rPr>
              <w:t xml:space="preserve">Ожидаемые конечные результаты реализации </w:t>
            </w:r>
            <w:r>
              <w:rPr>
                <w:rFonts w:ascii="Times New Roman" w:hAnsi="Times New Roman"/>
                <w:bCs/>
                <w:sz w:val="24"/>
                <w:szCs w:val="24"/>
              </w:rPr>
              <w:t>подп</w:t>
            </w:r>
            <w:r w:rsidRPr="00E352D5">
              <w:rPr>
                <w:rFonts w:ascii="Times New Roman" w:hAnsi="Times New Roman"/>
                <w:bCs/>
                <w:sz w:val="24"/>
                <w:szCs w:val="24"/>
              </w:rPr>
              <w:t>рограммы</w:t>
            </w:r>
          </w:p>
        </w:tc>
        <w:tc>
          <w:tcPr>
            <w:tcW w:w="7851" w:type="dxa"/>
            <w:vAlign w:val="center"/>
          </w:tcPr>
          <w:p w:rsidR="00E8591D" w:rsidRPr="00E352D5" w:rsidRDefault="00E8591D" w:rsidP="00E8591D">
            <w:pPr>
              <w:autoSpaceDE w:val="0"/>
              <w:autoSpaceDN w:val="0"/>
              <w:adjustRightInd w:val="0"/>
              <w:spacing w:after="0" w:line="240" w:lineRule="auto"/>
              <w:rPr>
                <w:rFonts w:ascii="Times New Roman" w:hAnsi="Times New Roman"/>
                <w:sz w:val="24"/>
                <w:szCs w:val="24"/>
              </w:rPr>
            </w:pPr>
            <w:r w:rsidRPr="00E352D5">
              <w:rPr>
                <w:rFonts w:ascii="Times New Roman" w:hAnsi="Times New Roman"/>
                <w:sz w:val="24"/>
                <w:szCs w:val="24"/>
              </w:rPr>
              <w:t>Приведение в нормативное состояние автомобильных дорог общего пользования</w:t>
            </w:r>
          </w:p>
        </w:tc>
      </w:tr>
    </w:tbl>
    <w:p w:rsidR="00E8591D" w:rsidRDefault="00E8591D" w:rsidP="00E8591D">
      <w:pPr>
        <w:spacing w:after="0" w:line="240" w:lineRule="auto"/>
        <w:ind w:firstLine="374"/>
        <w:jc w:val="both"/>
        <w:rPr>
          <w:rFonts w:ascii="Times New Roman" w:hAnsi="Times New Roman"/>
          <w:b/>
          <w:bCs/>
          <w:color w:val="FF0000"/>
          <w:sz w:val="24"/>
          <w:szCs w:val="24"/>
        </w:rPr>
      </w:pPr>
    </w:p>
    <w:p w:rsidR="00E8591D" w:rsidRPr="00BB4DFC" w:rsidRDefault="00E8591D" w:rsidP="00E8591D">
      <w:pPr>
        <w:spacing w:after="0" w:line="247" w:lineRule="atLeast"/>
        <w:jc w:val="center"/>
        <w:rPr>
          <w:rFonts w:ascii="Times New Roman" w:hAnsi="Times New Roman"/>
          <w:sz w:val="24"/>
          <w:szCs w:val="24"/>
        </w:rPr>
      </w:pPr>
      <w:r w:rsidRPr="00BB4DFC">
        <w:rPr>
          <w:rFonts w:ascii="Times New Roman" w:hAnsi="Times New Roman"/>
          <w:b/>
          <w:bCs/>
          <w:sz w:val="24"/>
          <w:szCs w:val="24"/>
        </w:rPr>
        <w:t>1.Характеристика проблемы</w:t>
      </w:r>
    </w:p>
    <w:p w:rsidR="00E8591D" w:rsidRPr="00A53441" w:rsidRDefault="00E8591D" w:rsidP="00E8591D">
      <w:pPr>
        <w:spacing w:after="0" w:line="240" w:lineRule="auto"/>
        <w:ind w:firstLine="540"/>
        <w:jc w:val="both"/>
        <w:rPr>
          <w:rFonts w:ascii="Times New Roman" w:hAnsi="Times New Roman"/>
        </w:rPr>
      </w:pPr>
      <w:r w:rsidRPr="00E352D5">
        <w:rPr>
          <w:rFonts w:ascii="Times New Roman" w:hAnsi="Times New Roman"/>
          <w:color w:val="555555"/>
          <w:sz w:val="24"/>
          <w:szCs w:val="24"/>
        </w:rPr>
        <w:t> </w:t>
      </w:r>
      <w:r w:rsidRPr="00A53441">
        <w:rPr>
          <w:rFonts w:ascii="Times New Roman" w:hAnsi="Times New Roman"/>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Социальная значимость роли автомобильных дорог может быть оценена по следующим показателям:</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экономия свободного времени;</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увеличение занятости;</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снижение миграции населения и т.д.</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Автомобильные дороги общего пользования обеспечивают связь населенных пунктов, входящих в состав муниципального образования, с районным центром, центрами муниципальных образований и между ними.</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xml:space="preserve">Сеть автомобильных дорог – важнейший элемент экономики Малодербетовского района. Утвержденный перечень автомобильных дорог общего пользования местного значения Малодербетовского района составляет </w:t>
      </w:r>
      <w:smartTag w:uri="urn:schemas-microsoft-com:office:smarttags" w:element="metricconverter">
        <w:smartTagPr>
          <w:attr w:name="ProductID" w:val="285,00 км"/>
        </w:smartTagPr>
        <w:r w:rsidRPr="00A53441">
          <w:rPr>
            <w:rFonts w:ascii="Times New Roman" w:hAnsi="Times New Roman"/>
          </w:rPr>
          <w:t>28</w:t>
        </w:r>
        <w:r>
          <w:rPr>
            <w:rFonts w:ascii="Times New Roman" w:hAnsi="Times New Roman"/>
          </w:rPr>
          <w:t>5</w:t>
        </w:r>
        <w:r w:rsidRPr="00A53441">
          <w:rPr>
            <w:rFonts w:ascii="Times New Roman" w:hAnsi="Times New Roman"/>
          </w:rPr>
          <w:t>,</w:t>
        </w:r>
        <w:r>
          <w:rPr>
            <w:rFonts w:ascii="Times New Roman" w:hAnsi="Times New Roman"/>
          </w:rPr>
          <w:t>00</w:t>
        </w:r>
        <w:r w:rsidRPr="00A53441">
          <w:rPr>
            <w:rFonts w:ascii="Times New Roman" w:hAnsi="Times New Roman"/>
          </w:rPr>
          <w:t xml:space="preserve"> км</w:t>
        </w:r>
      </w:smartTag>
      <w:r w:rsidRPr="00A53441">
        <w:rPr>
          <w:rFonts w:ascii="Times New Roman" w:hAnsi="Times New Roman"/>
        </w:rPr>
        <w:t>;  из них:</w:t>
      </w:r>
    </w:p>
    <w:p w:rsidR="00E8591D" w:rsidRPr="00A53441"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192,21 км"/>
        </w:smartTagPr>
        <w:r w:rsidRPr="00A53441">
          <w:rPr>
            <w:rFonts w:ascii="Times New Roman" w:hAnsi="Times New Roman"/>
          </w:rPr>
          <w:t>192,21 км</w:t>
        </w:r>
      </w:smartTag>
      <w:r w:rsidRPr="00A53441">
        <w:rPr>
          <w:rFonts w:ascii="Times New Roman" w:hAnsi="Times New Roman"/>
        </w:rPr>
        <w:t xml:space="preserve"> (</w:t>
      </w:r>
      <w:smartTag w:uri="urn:schemas-microsoft-com:office:smarttags" w:element="metricconverter">
        <w:smartTagPr>
          <w:attr w:name="ProductID" w:val="110,71 км"/>
        </w:smartTagPr>
        <w:r w:rsidRPr="00A53441">
          <w:rPr>
            <w:rFonts w:ascii="Times New Roman" w:hAnsi="Times New Roman"/>
          </w:rPr>
          <w:t>110,71 км</w:t>
        </w:r>
      </w:smartTag>
      <w:r w:rsidRPr="00A53441">
        <w:rPr>
          <w:rFonts w:ascii="Times New Roman" w:hAnsi="Times New Roman"/>
        </w:rPr>
        <w:t xml:space="preserve"> с твердым покрытием) – на территории Малодербетовского РМО РК;</w:t>
      </w:r>
    </w:p>
    <w:p w:rsidR="00E8591D" w:rsidRPr="00A53441"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42,475 км"/>
        </w:smartTagPr>
        <w:r>
          <w:rPr>
            <w:rFonts w:ascii="Times New Roman" w:hAnsi="Times New Roman"/>
          </w:rPr>
          <w:t>42</w:t>
        </w:r>
        <w:r w:rsidRPr="00A53441">
          <w:rPr>
            <w:rFonts w:ascii="Times New Roman" w:hAnsi="Times New Roman"/>
          </w:rPr>
          <w:t>,</w:t>
        </w:r>
        <w:r>
          <w:rPr>
            <w:rFonts w:ascii="Times New Roman" w:hAnsi="Times New Roman"/>
          </w:rPr>
          <w:t>4</w:t>
        </w:r>
        <w:r w:rsidRPr="00A53441">
          <w:rPr>
            <w:rFonts w:ascii="Times New Roman" w:hAnsi="Times New Roman"/>
          </w:rPr>
          <w:t>7</w:t>
        </w:r>
        <w:r>
          <w:rPr>
            <w:rFonts w:ascii="Times New Roman" w:hAnsi="Times New Roman"/>
          </w:rPr>
          <w:t>5</w:t>
        </w:r>
        <w:r w:rsidRPr="00A53441">
          <w:rPr>
            <w:rFonts w:ascii="Times New Roman" w:hAnsi="Times New Roman"/>
          </w:rPr>
          <w:t xml:space="preserve"> км</w:t>
        </w:r>
      </w:smartTag>
      <w:r w:rsidRPr="00A53441">
        <w:rPr>
          <w:rFonts w:ascii="Times New Roman" w:hAnsi="Times New Roman"/>
        </w:rPr>
        <w:t xml:space="preserve"> (</w:t>
      </w:r>
      <w:smartTag w:uri="urn:schemas-microsoft-com:office:smarttags" w:element="metricconverter">
        <w:smartTagPr>
          <w:attr w:name="ProductID" w:val="10,721 км"/>
        </w:smartTagPr>
        <w:r w:rsidRPr="00A53441">
          <w:rPr>
            <w:rFonts w:ascii="Times New Roman" w:hAnsi="Times New Roman"/>
          </w:rPr>
          <w:t>1</w:t>
        </w:r>
        <w:r>
          <w:rPr>
            <w:rFonts w:ascii="Times New Roman" w:hAnsi="Times New Roman"/>
          </w:rPr>
          <w:t>0</w:t>
        </w:r>
        <w:r w:rsidRPr="00A53441">
          <w:rPr>
            <w:rFonts w:ascii="Times New Roman" w:hAnsi="Times New Roman"/>
          </w:rPr>
          <w:t>,</w:t>
        </w:r>
        <w:r>
          <w:rPr>
            <w:rFonts w:ascii="Times New Roman" w:hAnsi="Times New Roman"/>
          </w:rPr>
          <w:t>721</w:t>
        </w:r>
        <w:r w:rsidRPr="00A53441">
          <w:rPr>
            <w:rFonts w:ascii="Times New Roman" w:hAnsi="Times New Roman"/>
          </w:rPr>
          <w:t xml:space="preserve"> км</w:t>
        </w:r>
      </w:smartTag>
      <w:r w:rsidRPr="00A53441">
        <w:rPr>
          <w:rFonts w:ascii="Times New Roman" w:hAnsi="Times New Roman"/>
        </w:rPr>
        <w:t xml:space="preserve"> с твердым покрытием) – на территории Малодербетовского СМО РК;</w:t>
      </w:r>
    </w:p>
    <w:p w:rsidR="00E8591D" w:rsidRPr="00A53441"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14,85 км"/>
        </w:smartTagPr>
        <w:r w:rsidRPr="00A53441">
          <w:rPr>
            <w:rFonts w:ascii="Times New Roman" w:hAnsi="Times New Roman"/>
          </w:rPr>
          <w:t>14,85 км</w:t>
        </w:r>
      </w:smartTag>
      <w:r w:rsidRPr="00A53441">
        <w:rPr>
          <w:rFonts w:ascii="Times New Roman" w:hAnsi="Times New Roman"/>
        </w:rPr>
        <w:t xml:space="preserve"> (</w:t>
      </w:r>
      <w:smartTag w:uri="urn:schemas-microsoft-com:office:smarttags" w:element="metricconverter">
        <w:smartTagPr>
          <w:attr w:name="ProductID" w:val="4,2 км"/>
        </w:smartTagPr>
        <w:r w:rsidRPr="00A53441">
          <w:rPr>
            <w:rFonts w:ascii="Times New Roman" w:hAnsi="Times New Roman"/>
          </w:rPr>
          <w:t>4,2 км</w:t>
        </w:r>
      </w:smartTag>
      <w:r w:rsidRPr="00A53441">
        <w:rPr>
          <w:rFonts w:ascii="Times New Roman" w:hAnsi="Times New Roman"/>
        </w:rPr>
        <w:t xml:space="preserve"> с твердым покрытием) – на территории Тундутовского СМО РК;</w:t>
      </w:r>
    </w:p>
    <w:p w:rsidR="00E8591D" w:rsidRPr="00A53441"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15,2 км"/>
        </w:smartTagPr>
        <w:r>
          <w:rPr>
            <w:rFonts w:ascii="Times New Roman" w:hAnsi="Times New Roman"/>
          </w:rPr>
          <w:t>15,2</w:t>
        </w:r>
        <w:r w:rsidRPr="00A53441">
          <w:rPr>
            <w:rFonts w:ascii="Times New Roman" w:hAnsi="Times New Roman"/>
          </w:rPr>
          <w:t xml:space="preserve"> км</w:t>
        </w:r>
      </w:smartTag>
      <w:r w:rsidRPr="00A53441">
        <w:rPr>
          <w:rFonts w:ascii="Times New Roman" w:hAnsi="Times New Roman"/>
        </w:rPr>
        <w:t xml:space="preserve"> – на территории Плодовитенского СМО РК;  </w:t>
      </w:r>
    </w:p>
    <w:p w:rsidR="00E8591D"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7,6 км"/>
        </w:smartTagPr>
        <w:r>
          <w:rPr>
            <w:rFonts w:ascii="Times New Roman" w:hAnsi="Times New Roman"/>
          </w:rPr>
          <w:t>7,</w:t>
        </w:r>
        <w:r w:rsidRPr="00A53441">
          <w:rPr>
            <w:rFonts w:ascii="Times New Roman" w:hAnsi="Times New Roman"/>
          </w:rPr>
          <w:t>6 км</w:t>
        </w:r>
      </w:smartTag>
      <w:r>
        <w:rPr>
          <w:rFonts w:ascii="Times New Roman" w:hAnsi="Times New Roman"/>
        </w:rPr>
        <w:t xml:space="preserve"> </w:t>
      </w:r>
      <w:r w:rsidRPr="00A53441">
        <w:rPr>
          <w:rFonts w:ascii="Times New Roman" w:hAnsi="Times New Roman"/>
        </w:rPr>
        <w:t>(</w:t>
      </w:r>
      <w:smartTag w:uri="urn:schemas-microsoft-com:office:smarttags" w:element="metricconverter">
        <w:smartTagPr>
          <w:attr w:name="ProductID" w:val="1 км"/>
        </w:smartTagPr>
        <w:r w:rsidRPr="00A53441">
          <w:rPr>
            <w:rFonts w:ascii="Times New Roman" w:hAnsi="Times New Roman"/>
          </w:rPr>
          <w:t>1 км</w:t>
        </w:r>
      </w:smartTag>
      <w:r w:rsidRPr="00A53441">
        <w:rPr>
          <w:rFonts w:ascii="Times New Roman" w:hAnsi="Times New Roman"/>
        </w:rPr>
        <w:t xml:space="preserve"> с твердым покрытием)  – на тер</w:t>
      </w:r>
      <w:r>
        <w:rPr>
          <w:rFonts w:ascii="Times New Roman" w:hAnsi="Times New Roman"/>
        </w:rPr>
        <w:t>ритории Ики-Бухусовского СМО РК;</w:t>
      </w:r>
    </w:p>
    <w:p w:rsidR="00E8591D"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9,065 км"/>
        </w:smartTagPr>
        <w:r>
          <w:rPr>
            <w:rFonts w:ascii="Times New Roman" w:hAnsi="Times New Roman"/>
          </w:rPr>
          <w:t>9</w:t>
        </w:r>
        <w:r w:rsidRPr="00A53441">
          <w:rPr>
            <w:rFonts w:ascii="Times New Roman" w:hAnsi="Times New Roman"/>
          </w:rPr>
          <w:t>,</w:t>
        </w:r>
        <w:r>
          <w:rPr>
            <w:rFonts w:ascii="Times New Roman" w:hAnsi="Times New Roman"/>
          </w:rPr>
          <w:t>065</w:t>
        </w:r>
        <w:r w:rsidRPr="00A53441">
          <w:rPr>
            <w:rFonts w:ascii="Times New Roman" w:hAnsi="Times New Roman"/>
          </w:rPr>
          <w:t xml:space="preserve"> км</w:t>
        </w:r>
      </w:smartTag>
      <w:r>
        <w:rPr>
          <w:rFonts w:ascii="Times New Roman" w:hAnsi="Times New Roman"/>
        </w:rPr>
        <w:t xml:space="preserve"> </w:t>
      </w:r>
      <w:r w:rsidRPr="00A53441">
        <w:rPr>
          <w:rFonts w:ascii="Times New Roman" w:hAnsi="Times New Roman"/>
        </w:rPr>
        <w:t>(</w:t>
      </w:r>
      <w:smartTag w:uri="urn:schemas-microsoft-com:office:smarttags" w:element="metricconverter">
        <w:smartTagPr>
          <w:attr w:name="ProductID" w:val="0,75 км"/>
        </w:smartTagPr>
        <w:r>
          <w:rPr>
            <w:rFonts w:ascii="Times New Roman" w:hAnsi="Times New Roman"/>
          </w:rPr>
          <w:t>0</w:t>
        </w:r>
        <w:r w:rsidRPr="00A53441">
          <w:rPr>
            <w:rFonts w:ascii="Times New Roman" w:hAnsi="Times New Roman"/>
          </w:rPr>
          <w:t>,</w:t>
        </w:r>
        <w:r>
          <w:rPr>
            <w:rFonts w:ascii="Times New Roman" w:hAnsi="Times New Roman"/>
          </w:rPr>
          <w:t>75</w:t>
        </w:r>
        <w:r w:rsidRPr="00A53441">
          <w:rPr>
            <w:rFonts w:ascii="Times New Roman" w:hAnsi="Times New Roman"/>
          </w:rPr>
          <w:t xml:space="preserve"> км</w:t>
        </w:r>
      </w:smartTag>
      <w:r w:rsidRPr="00A53441">
        <w:rPr>
          <w:rFonts w:ascii="Times New Roman" w:hAnsi="Times New Roman"/>
        </w:rPr>
        <w:t xml:space="preserve"> с твердым покрытием)  – на тер</w:t>
      </w:r>
      <w:r>
        <w:rPr>
          <w:rFonts w:ascii="Times New Roman" w:hAnsi="Times New Roman"/>
        </w:rPr>
        <w:t>ритории Ханатинского СМО РК;</w:t>
      </w:r>
    </w:p>
    <w:p w:rsidR="00E8591D" w:rsidRPr="00A53441" w:rsidRDefault="00E8591D" w:rsidP="00E8591D">
      <w:pPr>
        <w:spacing w:after="0" w:line="240" w:lineRule="auto"/>
        <w:ind w:firstLine="540"/>
        <w:jc w:val="both"/>
        <w:textAlignment w:val="baseline"/>
        <w:rPr>
          <w:rFonts w:ascii="Times New Roman" w:hAnsi="Times New Roman"/>
        </w:rPr>
      </w:pPr>
      <w:smartTag w:uri="urn:schemas-microsoft-com:office:smarttags" w:element="metricconverter">
        <w:smartTagPr>
          <w:attr w:name="ProductID" w:val="3,6 км"/>
        </w:smartTagPr>
        <w:r>
          <w:rPr>
            <w:rFonts w:ascii="Times New Roman" w:hAnsi="Times New Roman"/>
          </w:rPr>
          <w:t>3,</w:t>
        </w:r>
        <w:r w:rsidRPr="00A53441">
          <w:rPr>
            <w:rFonts w:ascii="Times New Roman" w:hAnsi="Times New Roman"/>
          </w:rPr>
          <w:t>6 км</w:t>
        </w:r>
      </w:smartTag>
      <w:r w:rsidRPr="00A53441">
        <w:rPr>
          <w:rFonts w:ascii="Times New Roman" w:hAnsi="Times New Roman"/>
        </w:rPr>
        <w:t xml:space="preserve"> – на тер</w:t>
      </w:r>
      <w:r>
        <w:rPr>
          <w:rFonts w:ascii="Times New Roman" w:hAnsi="Times New Roman"/>
        </w:rPr>
        <w:t>ритории Хончнурского СМО РК.</w:t>
      </w:r>
    </w:p>
    <w:p w:rsidR="00E8591D"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а также оформления технической документации и регистрация права собственности на автомобильные дороги общего пользования местного значения для последующего включения в перечень.</w:t>
      </w:r>
    </w:p>
    <w:p w:rsidR="00E8591D" w:rsidRPr="00A53441" w:rsidRDefault="00E8591D" w:rsidP="00E8591D">
      <w:pPr>
        <w:spacing w:after="0" w:line="240" w:lineRule="auto"/>
        <w:ind w:firstLine="539"/>
        <w:jc w:val="center"/>
        <w:rPr>
          <w:rFonts w:ascii="Times New Roman" w:hAnsi="Times New Roman"/>
          <w:b/>
          <w:bCs/>
        </w:rPr>
      </w:pPr>
      <w:r w:rsidRPr="00A53441">
        <w:rPr>
          <w:rFonts w:ascii="Times New Roman" w:hAnsi="Times New Roman"/>
          <w:b/>
          <w:bCs/>
        </w:rPr>
        <w:t>2. Основные задачи подпрограммы</w:t>
      </w:r>
    </w:p>
    <w:p w:rsidR="00E8591D" w:rsidRPr="00A53441" w:rsidRDefault="00E8591D" w:rsidP="00E8591D">
      <w:pPr>
        <w:spacing w:after="0" w:line="240" w:lineRule="auto"/>
        <w:ind w:firstLine="539"/>
        <w:jc w:val="both"/>
        <w:textAlignment w:val="baseline"/>
        <w:rPr>
          <w:rFonts w:ascii="Times New Roman" w:hAnsi="Times New Roman"/>
        </w:rPr>
      </w:pPr>
      <w:r w:rsidRPr="00A53441">
        <w:rPr>
          <w:rFonts w:ascii="Times New Roman" w:hAnsi="Times New Roman"/>
        </w:rPr>
        <w:lastRenderedPageBreak/>
        <w:t>Основные цели подпрограммы «Развитие дорожного хозяйства» (далее – подпрограммы):</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развитие  сети  автомобильных дорог, обеспечивающей ускорение товародвижения и снижение транспортных издержек в экономике;</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повышение доступности автомобильных дорог общего пользования для населения;</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повышение надежности и безопасности движения по автомобильным дорогам;</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повышение   устойчивости   и   сохранение существующей сети автомобильных дорог общего пользования;</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увеличение доли автомобильных дорог, соответствующих нормативным требованиям по транспортно-эксплуатационному состоянию;</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Для достижения указанных целей необходимо решение следующих задач:</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строительство и ремонт автомобильных дорог общего пользования муниципального района;</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повышение уровня содержания дорог, повышающих уровень экономической привлекательности для развития инвестиционной деятельности;</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восстановление и улучшение эксплуатационных качеств автомобильных дорог до нормативных показателей, обеспечивающих ускорение товародвижения и снижение транспортных издержек в экономике, что позволит улучшить пропускную способность дорожной сети, строительство подъездов населенных пунктов;</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 снижение уровня аварийности, сопутствующими причинами которой являются неудовлетворительные дорожные условия, в целях повышения надежности и безопасности движения по автомобильным дорогам за счет выполнения целевых мероприятий по обустройству аварийно-опасных участков дорог ограждающими устройствами;</w:t>
      </w:r>
    </w:p>
    <w:p w:rsidR="00E8591D" w:rsidRDefault="00E8591D" w:rsidP="00E8591D">
      <w:pPr>
        <w:spacing w:after="0" w:line="240" w:lineRule="auto"/>
        <w:ind w:firstLine="540"/>
        <w:jc w:val="both"/>
        <w:rPr>
          <w:rFonts w:ascii="Times New Roman" w:hAnsi="Times New Roman"/>
        </w:rPr>
      </w:pPr>
      <w:r w:rsidRPr="00A53441">
        <w:rPr>
          <w:rFonts w:ascii="Times New Roman" w:hAnsi="Times New Roman"/>
        </w:rPr>
        <w:t>- оформление технической документации и регистрация права собственности на автомобильные дороги общего пользования местного значения.</w:t>
      </w:r>
    </w:p>
    <w:p w:rsidR="00E8591D" w:rsidRDefault="00E8591D" w:rsidP="00E8591D">
      <w:pPr>
        <w:pStyle w:val="1"/>
        <w:spacing w:before="0"/>
        <w:rPr>
          <w:rFonts w:ascii="Times New Roman" w:hAnsi="Times New Roman"/>
        </w:rPr>
      </w:pPr>
    </w:p>
    <w:p w:rsidR="00E8591D" w:rsidRPr="00A53441" w:rsidRDefault="00E8591D" w:rsidP="00E8591D">
      <w:pPr>
        <w:pStyle w:val="1"/>
        <w:spacing w:before="0"/>
        <w:rPr>
          <w:rFonts w:ascii="Times New Roman" w:hAnsi="Times New Roman"/>
        </w:rPr>
      </w:pPr>
      <w:r w:rsidRPr="00A53441">
        <w:rPr>
          <w:rFonts w:ascii="Times New Roman" w:hAnsi="Times New Roman"/>
        </w:rPr>
        <w:t>3. Показатели (индикаторы) достижения целей и решения задач, описание основных ожидаемых конечных результатов  подпрограммы</w:t>
      </w:r>
    </w:p>
    <w:p w:rsidR="00E8591D" w:rsidRPr="00A53441" w:rsidRDefault="00E8591D" w:rsidP="00E8591D">
      <w:pPr>
        <w:spacing w:after="0" w:line="240" w:lineRule="auto"/>
        <w:ind w:firstLine="540"/>
        <w:jc w:val="both"/>
        <w:textAlignment w:val="baseline"/>
        <w:rPr>
          <w:rFonts w:ascii="Times New Roman" w:hAnsi="Times New Roman"/>
        </w:rPr>
      </w:pPr>
      <w:r w:rsidRPr="00A53441">
        <w:rPr>
          <w:rFonts w:ascii="Times New Roman" w:hAnsi="Times New Roman"/>
        </w:rPr>
        <w:t>Состав целевых показателей эффективности реализации подпрограммы определен в ее паспорте:</w:t>
      </w:r>
    </w:p>
    <w:p w:rsidR="00E8591D" w:rsidRPr="001C7D58" w:rsidRDefault="00E8591D" w:rsidP="00E8591D">
      <w:pPr>
        <w:spacing w:after="0" w:line="240" w:lineRule="auto"/>
        <w:ind w:firstLine="540"/>
        <w:jc w:val="both"/>
        <w:textAlignment w:val="baseline"/>
        <w:rPr>
          <w:rFonts w:ascii="Times New Roman" w:hAnsi="Times New Roman"/>
        </w:rPr>
      </w:pPr>
      <w:r w:rsidRPr="001C7D58">
        <w:rPr>
          <w:rFonts w:ascii="Times New Roman" w:hAnsi="Times New Roman"/>
        </w:rPr>
        <w:t>1. Доля автомобильных дорог, соответствующих нормативным требованиям;</w:t>
      </w:r>
    </w:p>
    <w:p w:rsidR="00E8591D" w:rsidRPr="001C7D58" w:rsidRDefault="00E8591D" w:rsidP="00E8591D">
      <w:pPr>
        <w:spacing w:after="0" w:line="240" w:lineRule="auto"/>
        <w:ind w:firstLine="540"/>
        <w:jc w:val="both"/>
        <w:textAlignment w:val="baseline"/>
        <w:rPr>
          <w:rFonts w:ascii="Times New Roman" w:hAnsi="Times New Roman"/>
        </w:rPr>
      </w:pPr>
      <w:r w:rsidRPr="001C7D58">
        <w:rPr>
          <w:rFonts w:ascii="Times New Roman" w:hAnsi="Times New Roman"/>
        </w:rPr>
        <w:t>2. Протяженность построенных и (или) отремонтированных дорог;</w:t>
      </w:r>
    </w:p>
    <w:p w:rsidR="00E8591D" w:rsidRPr="001C7D58" w:rsidRDefault="00E8591D" w:rsidP="00E8591D">
      <w:pPr>
        <w:spacing w:after="0" w:line="240" w:lineRule="auto"/>
        <w:ind w:firstLine="540"/>
        <w:jc w:val="both"/>
        <w:textAlignment w:val="baseline"/>
        <w:rPr>
          <w:rFonts w:ascii="Times New Roman" w:hAnsi="Times New Roman"/>
        </w:rPr>
      </w:pPr>
      <w:r w:rsidRPr="001C7D58">
        <w:rPr>
          <w:rFonts w:ascii="Times New Roman" w:hAnsi="Times New Roman"/>
        </w:rPr>
        <w:t>3. Доля автомобильных дорог, имеющих техническую документацию;</w:t>
      </w:r>
    </w:p>
    <w:p w:rsidR="00E8591D" w:rsidRPr="001C7D58" w:rsidRDefault="00E8591D" w:rsidP="00E8591D">
      <w:pPr>
        <w:spacing w:after="0" w:line="240" w:lineRule="auto"/>
        <w:ind w:firstLine="540"/>
        <w:jc w:val="both"/>
        <w:textAlignment w:val="baseline"/>
        <w:rPr>
          <w:rFonts w:ascii="Times New Roman" w:hAnsi="Times New Roman"/>
        </w:rPr>
      </w:pPr>
      <w:r w:rsidRPr="001C7D58">
        <w:rPr>
          <w:rFonts w:ascii="Times New Roman" w:hAnsi="Times New Roman"/>
        </w:rPr>
        <w:t>4. Доля автомобильных дорог, на которые зарегистрировано право собственности</w:t>
      </w:r>
    </w:p>
    <w:p w:rsidR="00E8591D" w:rsidRPr="001C7D58" w:rsidRDefault="00E8591D" w:rsidP="00E8591D">
      <w:pPr>
        <w:spacing w:after="0" w:line="240" w:lineRule="auto"/>
        <w:ind w:firstLine="540"/>
        <w:jc w:val="both"/>
        <w:textAlignment w:val="baseline"/>
        <w:rPr>
          <w:rFonts w:ascii="Times New Roman" w:hAnsi="Times New Roman"/>
        </w:rPr>
      </w:pPr>
      <w:r w:rsidRPr="001C7D58">
        <w:rPr>
          <w:rFonts w:ascii="Times New Roman" w:hAnsi="Times New Roman"/>
        </w:rPr>
        <w:t>5. Доля усовершенствованных дорог в общей протяженности дорог.</w:t>
      </w:r>
    </w:p>
    <w:p w:rsidR="00E8591D" w:rsidRDefault="00E8591D" w:rsidP="00E8591D">
      <w:pPr>
        <w:pStyle w:val="1"/>
        <w:spacing w:before="0"/>
        <w:rPr>
          <w:rFonts w:ascii="Times New Roman" w:hAnsi="Times New Roman"/>
        </w:rPr>
      </w:pPr>
    </w:p>
    <w:p w:rsidR="00E8591D" w:rsidRDefault="00E8591D" w:rsidP="00E8591D">
      <w:pPr>
        <w:pStyle w:val="1"/>
        <w:spacing w:before="0"/>
        <w:rPr>
          <w:rFonts w:ascii="Times New Roman" w:hAnsi="Times New Roman"/>
        </w:rPr>
      </w:pPr>
      <w:r w:rsidRPr="00A53441">
        <w:rPr>
          <w:rFonts w:ascii="Times New Roman" w:hAnsi="Times New Roman"/>
        </w:rPr>
        <w:t>4. Сроки и этапы реализации подпрограммы</w:t>
      </w:r>
    </w:p>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A53441">
        <w:rPr>
          <w:rFonts w:ascii="Times New Roman" w:hAnsi="Times New Roman"/>
        </w:rPr>
        <w:t>Сроки реализации подпрограммы - 201</w:t>
      </w:r>
      <w:r>
        <w:rPr>
          <w:rFonts w:ascii="Times New Roman" w:hAnsi="Times New Roman"/>
        </w:rPr>
        <w:t>8</w:t>
      </w:r>
      <w:r w:rsidRPr="00A53441">
        <w:rPr>
          <w:rFonts w:ascii="Times New Roman" w:hAnsi="Times New Roman"/>
        </w:rPr>
        <w:t>-202</w:t>
      </w:r>
      <w:r>
        <w:rPr>
          <w:rFonts w:ascii="Times New Roman" w:hAnsi="Times New Roman"/>
        </w:rPr>
        <w:t>2</w:t>
      </w:r>
      <w:r w:rsidRPr="00A53441">
        <w:rPr>
          <w:rFonts w:ascii="Times New Roman" w:hAnsi="Times New Roman"/>
        </w:rPr>
        <w:t xml:space="preserve"> годы</w:t>
      </w:r>
      <w:r>
        <w:rPr>
          <w:rFonts w:ascii="Times New Roman" w:hAnsi="Times New Roman"/>
        </w:rPr>
        <w:t xml:space="preserve">. </w:t>
      </w:r>
      <w:r w:rsidRPr="00133BD7">
        <w:rPr>
          <w:rFonts w:ascii="Times New Roman" w:hAnsi="Times New Roman"/>
          <w:sz w:val="24"/>
          <w:szCs w:val="24"/>
        </w:rPr>
        <w:t>Этапы реализации подпрограммы не выделяются.</w:t>
      </w:r>
    </w:p>
    <w:p w:rsidR="00E8591D" w:rsidRDefault="00E8591D" w:rsidP="00E8591D">
      <w:pPr>
        <w:pStyle w:val="1"/>
        <w:spacing w:before="0"/>
        <w:rPr>
          <w:rFonts w:ascii="Times New Roman" w:hAnsi="Times New Roman"/>
        </w:rPr>
      </w:pPr>
    </w:p>
    <w:p w:rsidR="00E8591D" w:rsidRDefault="00E8591D" w:rsidP="00E8591D">
      <w:pPr>
        <w:pStyle w:val="1"/>
        <w:spacing w:before="0"/>
        <w:rPr>
          <w:rFonts w:ascii="Times New Roman" w:hAnsi="Times New Roman"/>
        </w:rPr>
      </w:pPr>
      <w:r w:rsidRPr="00A53441">
        <w:rPr>
          <w:rFonts w:ascii="Times New Roman" w:hAnsi="Times New Roman"/>
        </w:rPr>
        <w:t>5. Характеристика основных мероприятий подпрограммы</w:t>
      </w:r>
    </w:p>
    <w:p w:rsidR="00E8591D" w:rsidRDefault="00E8591D" w:rsidP="00E8591D">
      <w:pPr>
        <w:spacing w:after="0" w:line="240" w:lineRule="auto"/>
        <w:ind w:firstLine="540"/>
        <w:jc w:val="both"/>
        <w:rPr>
          <w:rFonts w:ascii="Times New Roman" w:hAnsi="Times New Roman"/>
        </w:rPr>
      </w:pPr>
      <w:r w:rsidRPr="00A53441">
        <w:rPr>
          <w:rFonts w:ascii="Times New Roman" w:hAnsi="Times New Roman"/>
        </w:rPr>
        <w:t>Для реализации поставленных целей и решения задач подпрограммы предусмотрено выполнение следующих мероприятий:</w:t>
      </w:r>
    </w:p>
    <w:p w:rsidR="00E8591D" w:rsidRPr="00877743" w:rsidRDefault="00E8591D" w:rsidP="00E8591D">
      <w:pPr>
        <w:autoSpaceDE w:val="0"/>
        <w:autoSpaceDN w:val="0"/>
        <w:adjustRightInd w:val="0"/>
        <w:spacing w:after="0" w:line="240" w:lineRule="auto"/>
        <w:ind w:firstLine="539"/>
        <w:jc w:val="both"/>
        <w:rPr>
          <w:rFonts w:ascii="Times New Roman" w:hAnsi="Times New Roman"/>
          <w:b/>
          <w:u w:val="single"/>
        </w:rPr>
      </w:pPr>
      <w:r w:rsidRPr="00877743">
        <w:rPr>
          <w:rFonts w:ascii="Times New Roman" w:hAnsi="Times New Roman"/>
          <w:b/>
          <w:u w:val="single"/>
        </w:rPr>
        <w:t>на 2018 год:</w:t>
      </w:r>
    </w:p>
    <w:p w:rsidR="00E8591D" w:rsidRPr="00A53441" w:rsidRDefault="00E8591D" w:rsidP="00E8591D">
      <w:pPr>
        <w:spacing w:after="0" w:line="240" w:lineRule="auto"/>
        <w:ind w:firstLine="539"/>
        <w:jc w:val="both"/>
        <w:textAlignment w:val="baseline"/>
        <w:rPr>
          <w:rFonts w:ascii="Times New Roman" w:hAnsi="Times New Roman"/>
        </w:rPr>
      </w:pPr>
      <w:r w:rsidRPr="00A53441">
        <w:rPr>
          <w:rFonts w:ascii="Times New Roman" w:hAnsi="Times New Roman"/>
        </w:rPr>
        <w:t>1. Ремонт улично-дорожной сети (ул. 40 лет Победы, ул. К</w:t>
      </w:r>
      <w:r>
        <w:rPr>
          <w:rFonts w:ascii="Times New Roman" w:hAnsi="Times New Roman"/>
        </w:rPr>
        <w:t>.</w:t>
      </w:r>
      <w:r w:rsidRPr="00A53441">
        <w:rPr>
          <w:rFonts w:ascii="Times New Roman" w:hAnsi="Times New Roman"/>
        </w:rPr>
        <w:t xml:space="preserve"> Маркса, Подъезд к</w:t>
      </w:r>
      <w:r>
        <w:rPr>
          <w:rFonts w:ascii="Times New Roman" w:hAnsi="Times New Roman"/>
        </w:rPr>
        <w:t>о</w:t>
      </w:r>
      <w:r w:rsidRPr="00A53441">
        <w:rPr>
          <w:rFonts w:ascii="Times New Roman" w:hAnsi="Times New Roman"/>
        </w:rPr>
        <w:t xml:space="preserve"> 2 мкр.)</w:t>
      </w:r>
      <w:r>
        <w:rPr>
          <w:rFonts w:ascii="Times New Roman" w:hAnsi="Times New Roman"/>
        </w:rPr>
        <w:t xml:space="preserve"> </w:t>
      </w:r>
      <w:r w:rsidRPr="00A53441">
        <w:rPr>
          <w:rFonts w:ascii="Times New Roman" w:hAnsi="Times New Roman"/>
        </w:rPr>
        <w:t>в с. Малые Дербеты</w:t>
      </w:r>
      <w:r>
        <w:rPr>
          <w:rFonts w:ascii="Times New Roman" w:hAnsi="Times New Roman"/>
        </w:rPr>
        <w:t xml:space="preserve"> Малодербетовского района</w:t>
      </w:r>
      <w:r w:rsidRPr="00A53441">
        <w:rPr>
          <w:rFonts w:ascii="Times New Roman" w:hAnsi="Times New Roman"/>
        </w:rPr>
        <w:t xml:space="preserve"> Республики Калмыкия </w:t>
      </w:r>
      <w:r>
        <w:rPr>
          <w:rFonts w:ascii="Times New Roman" w:hAnsi="Times New Roman"/>
        </w:rPr>
        <w:t>–</w:t>
      </w:r>
      <w:r w:rsidRPr="00A53441">
        <w:rPr>
          <w:rFonts w:ascii="Times New Roman" w:hAnsi="Times New Roman"/>
        </w:rPr>
        <w:t xml:space="preserve"> софинансирование субсидий за счет бюджетных ассигнований дорожного фонда Республики Калмыкия в размере 10000 т.р. и средств муниципального дорожного фонда в размере </w:t>
      </w:r>
      <w:r>
        <w:rPr>
          <w:rFonts w:ascii="Times New Roman" w:hAnsi="Times New Roman"/>
        </w:rPr>
        <w:t>2073</w:t>
      </w:r>
      <w:r w:rsidRPr="00A53441">
        <w:rPr>
          <w:rFonts w:ascii="Times New Roman" w:hAnsi="Times New Roman"/>
        </w:rPr>
        <w:t>,9</w:t>
      </w:r>
      <w:r>
        <w:rPr>
          <w:rFonts w:ascii="Times New Roman" w:hAnsi="Times New Roman"/>
        </w:rPr>
        <w:t>1</w:t>
      </w:r>
      <w:r w:rsidRPr="00A53441">
        <w:rPr>
          <w:rFonts w:ascii="Times New Roman" w:hAnsi="Times New Roman"/>
        </w:rPr>
        <w:t xml:space="preserve"> т.р.; </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2</w:t>
      </w:r>
      <w:r w:rsidRPr="00A53441">
        <w:rPr>
          <w:rFonts w:ascii="Times New Roman" w:hAnsi="Times New Roman"/>
        </w:rPr>
        <w:t>. Подготовка проектно-сметной документации</w:t>
      </w:r>
      <w:r>
        <w:rPr>
          <w:rFonts w:ascii="Times New Roman" w:hAnsi="Times New Roman"/>
        </w:rPr>
        <w:t xml:space="preserve"> на следующие объекты:</w:t>
      </w:r>
    </w:p>
    <w:p w:rsidR="00E8591D" w:rsidRPr="00EC2FC8" w:rsidRDefault="00E8591D" w:rsidP="00E8591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.1. Ремонт улично-дорожной сети (ул.</w:t>
      </w:r>
      <w:r>
        <w:rPr>
          <w:rFonts w:ascii="Times New Roman" w:hAnsi="Times New Roman"/>
        </w:rPr>
        <w:t xml:space="preserve"> </w:t>
      </w:r>
      <w:r w:rsidRPr="00EC2FC8">
        <w:rPr>
          <w:rFonts w:ascii="Times New Roman" w:hAnsi="Times New Roman"/>
        </w:rPr>
        <w:t>40 лет Победы, ул.</w:t>
      </w:r>
      <w:r>
        <w:rPr>
          <w:rFonts w:ascii="Times New Roman" w:hAnsi="Times New Roman"/>
        </w:rPr>
        <w:t xml:space="preserve"> К</w:t>
      </w:r>
      <w:r w:rsidRPr="00EC2FC8">
        <w:rPr>
          <w:rFonts w:ascii="Times New Roman" w:hAnsi="Times New Roman"/>
        </w:rPr>
        <w:t>арла Маркса, Подъезд к 2 мкр.) в с. Малые Дербеты Малодербетовского района Республики Калмыкия – 40 т.р.</w:t>
      </w:r>
    </w:p>
    <w:p w:rsidR="00E8591D" w:rsidRPr="00EC2FC8" w:rsidRDefault="00E8591D" w:rsidP="00E8591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 xml:space="preserve">.2. Подъезд к с. Плодовитое Малодербетовского района Республики Калмыкия на участке от км 19 до с. Плодовитое (от ул. Советская, ул. Братьев Зайцевых) общей протяженностью </w:t>
      </w:r>
      <w:smartTag w:uri="urn:schemas-microsoft-com:office:smarttags" w:element="metricconverter">
        <w:smartTagPr>
          <w:attr w:name="ProductID" w:val="0,94 км"/>
        </w:smartTagPr>
        <w:r w:rsidRPr="00EC2FC8">
          <w:rPr>
            <w:rFonts w:ascii="Times New Roman" w:hAnsi="Times New Roman"/>
          </w:rPr>
          <w:t>0,94 км</w:t>
        </w:r>
      </w:smartTag>
      <w:r w:rsidRPr="00EC2FC8">
        <w:rPr>
          <w:rFonts w:ascii="Times New Roman" w:hAnsi="Times New Roman"/>
        </w:rPr>
        <w:t>. – 307 т.р.</w:t>
      </w:r>
    </w:p>
    <w:p w:rsidR="00E8591D" w:rsidRPr="00EC2FC8" w:rsidRDefault="00E8591D" w:rsidP="00E8591D">
      <w:pPr>
        <w:spacing w:after="0" w:line="240" w:lineRule="auto"/>
        <w:ind w:firstLine="540"/>
        <w:jc w:val="both"/>
        <w:textAlignment w:val="baseline"/>
        <w:rPr>
          <w:rFonts w:ascii="Times New Roman" w:hAnsi="Times New Roman"/>
        </w:rPr>
      </w:pPr>
      <w:r>
        <w:rPr>
          <w:rFonts w:ascii="Times New Roman" w:hAnsi="Times New Roman"/>
        </w:rPr>
        <w:lastRenderedPageBreak/>
        <w:t>2</w:t>
      </w:r>
      <w:r w:rsidRPr="00EC2FC8">
        <w:rPr>
          <w:rFonts w:ascii="Times New Roman" w:hAnsi="Times New Roman"/>
        </w:rPr>
        <w:t xml:space="preserve">.3.  Ремонт поселковой дороги в с. Тундутово Малодербетовского района Республики Калмыкия по ул. Ленина (от д. № 135 до д. № 249) общей протяженностью </w:t>
      </w:r>
      <w:smartTag w:uri="urn:schemas-microsoft-com:office:smarttags" w:element="metricconverter">
        <w:smartTagPr>
          <w:attr w:name="ProductID" w:val="1,54 км"/>
        </w:smartTagPr>
        <w:r w:rsidRPr="00EC2FC8">
          <w:rPr>
            <w:rFonts w:ascii="Times New Roman" w:hAnsi="Times New Roman"/>
          </w:rPr>
          <w:t>1,54 км</w:t>
        </w:r>
      </w:smartTag>
      <w:r w:rsidRPr="00EC2FC8">
        <w:rPr>
          <w:rFonts w:ascii="Times New Roman" w:hAnsi="Times New Roman"/>
        </w:rPr>
        <w:t>. – 199 т.р.</w:t>
      </w:r>
    </w:p>
    <w:p w:rsidR="00E8591D" w:rsidRPr="00EC2FC8" w:rsidRDefault="00E8591D" w:rsidP="00E8591D">
      <w:pPr>
        <w:spacing w:after="0" w:line="240" w:lineRule="auto"/>
        <w:ind w:firstLine="540"/>
        <w:jc w:val="both"/>
        <w:textAlignment w:val="baseline"/>
        <w:rPr>
          <w:rFonts w:ascii="Times New Roman" w:hAnsi="Times New Roman"/>
        </w:rPr>
      </w:pPr>
      <w:r>
        <w:rPr>
          <w:rFonts w:ascii="Times New Roman" w:hAnsi="Times New Roman"/>
        </w:rPr>
        <w:t>2</w:t>
      </w:r>
      <w:r w:rsidRPr="00EC2FC8">
        <w:rPr>
          <w:rFonts w:ascii="Times New Roman" w:hAnsi="Times New Roman"/>
        </w:rPr>
        <w:t xml:space="preserve">.4.  Строительство поселковые дороги в с. Малые Дербеты Малодербетовского района Республики Калмыкия по ул. Приозерная (от ул. Советская до ул. Городовикова), по ул. Городовикова (от ул. Горького до ул. Зои Космодемьянской), по ул. Зои Космодемьянской (от ул. Городовикова до пер. Братьев Панкаевых), общей протяженностью </w:t>
      </w:r>
      <w:smartTag w:uri="urn:schemas-microsoft-com:office:smarttags" w:element="metricconverter">
        <w:smartTagPr>
          <w:attr w:name="ProductID" w:val="1,505 км"/>
        </w:smartTagPr>
        <w:r w:rsidRPr="00EC2FC8">
          <w:rPr>
            <w:rFonts w:ascii="Times New Roman" w:hAnsi="Times New Roman"/>
          </w:rPr>
          <w:t>1,5</w:t>
        </w:r>
        <w:r>
          <w:rPr>
            <w:rFonts w:ascii="Times New Roman" w:hAnsi="Times New Roman"/>
          </w:rPr>
          <w:t>05 к</w:t>
        </w:r>
        <w:r w:rsidRPr="00EC2FC8">
          <w:rPr>
            <w:rFonts w:ascii="Times New Roman" w:hAnsi="Times New Roman"/>
          </w:rPr>
          <w:t>м</w:t>
        </w:r>
      </w:smartTag>
      <w:r w:rsidRPr="00EC2FC8">
        <w:rPr>
          <w:rFonts w:ascii="Times New Roman" w:hAnsi="Times New Roman"/>
        </w:rPr>
        <w:t xml:space="preserve">. – </w:t>
      </w:r>
      <w:r>
        <w:rPr>
          <w:rFonts w:ascii="Times New Roman" w:hAnsi="Times New Roman"/>
        </w:rPr>
        <w:t>644</w:t>
      </w:r>
      <w:r w:rsidRPr="00EC2FC8">
        <w:rPr>
          <w:rFonts w:ascii="Times New Roman" w:hAnsi="Times New Roman"/>
        </w:rPr>
        <w:t xml:space="preserve"> т.р.</w:t>
      </w:r>
    </w:p>
    <w:p w:rsidR="00E8591D" w:rsidRDefault="00E8591D" w:rsidP="00E8591D">
      <w:pPr>
        <w:autoSpaceDE w:val="0"/>
        <w:autoSpaceDN w:val="0"/>
        <w:adjustRightInd w:val="0"/>
        <w:spacing w:after="0" w:line="240" w:lineRule="auto"/>
        <w:ind w:firstLine="540"/>
        <w:jc w:val="both"/>
        <w:rPr>
          <w:rFonts w:ascii="Times New Roman" w:hAnsi="Times New Roman"/>
          <w:b/>
        </w:rPr>
      </w:pPr>
    </w:p>
    <w:p w:rsidR="00E8591D" w:rsidRPr="00877743" w:rsidRDefault="00E8591D" w:rsidP="00E8591D">
      <w:pPr>
        <w:autoSpaceDE w:val="0"/>
        <w:autoSpaceDN w:val="0"/>
        <w:adjustRightInd w:val="0"/>
        <w:spacing w:after="0" w:line="240" w:lineRule="auto"/>
        <w:ind w:firstLine="540"/>
        <w:jc w:val="both"/>
        <w:rPr>
          <w:rFonts w:ascii="Times New Roman" w:hAnsi="Times New Roman"/>
          <w:b/>
          <w:u w:val="single"/>
        </w:rPr>
      </w:pPr>
      <w:r w:rsidRPr="00877743">
        <w:rPr>
          <w:rFonts w:ascii="Times New Roman" w:hAnsi="Times New Roman"/>
          <w:b/>
          <w:u w:val="single"/>
        </w:rPr>
        <w:t>на 2019 год:</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1</w:t>
      </w:r>
      <w:r w:rsidRPr="00A53441">
        <w:rPr>
          <w:rFonts w:ascii="Times New Roman" w:hAnsi="Times New Roman"/>
        </w:rPr>
        <w:t>. Оформление технической документации и регистрация права собственности на внутрипоселковые дороги с. Малые Дербеты (</w:t>
      </w:r>
      <w:smartTag w:uri="urn:schemas-microsoft-com:office:smarttags" w:element="metricconverter">
        <w:smartTagPr>
          <w:attr w:name="ProductID" w:val="45 км"/>
        </w:smartTagPr>
        <w:r w:rsidRPr="00A53441">
          <w:rPr>
            <w:rFonts w:ascii="Times New Roman" w:hAnsi="Times New Roman"/>
          </w:rPr>
          <w:t>45 км</w:t>
        </w:r>
      </w:smartTag>
      <w:r w:rsidRPr="00A53441">
        <w:rPr>
          <w:rFonts w:ascii="Times New Roman" w:hAnsi="Times New Roman"/>
        </w:rPr>
        <w:t>.);</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2</w:t>
      </w:r>
      <w:r w:rsidRPr="00A53441">
        <w:rPr>
          <w:rFonts w:ascii="Times New Roman" w:hAnsi="Times New Roman"/>
        </w:rPr>
        <w:t>. Подготовка проектно-сметной документации</w:t>
      </w:r>
      <w:r>
        <w:rPr>
          <w:rFonts w:ascii="Times New Roman" w:hAnsi="Times New Roman"/>
        </w:rPr>
        <w:t xml:space="preserve"> на следующие объекты:</w:t>
      </w:r>
    </w:p>
    <w:p w:rsidR="00E8591D" w:rsidRPr="00535D2E" w:rsidRDefault="00E8591D" w:rsidP="00E8591D">
      <w:pPr>
        <w:spacing w:after="0" w:line="240" w:lineRule="auto"/>
        <w:ind w:firstLine="540"/>
        <w:jc w:val="both"/>
        <w:textAlignment w:val="baseline"/>
        <w:rPr>
          <w:rFonts w:ascii="Times New Roman" w:hAnsi="Times New Roman"/>
        </w:rPr>
      </w:pPr>
      <w:r w:rsidRPr="00535D2E">
        <w:rPr>
          <w:rFonts w:ascii="Times New Roman" w:hAnsi="Times New Roman"/>
        </w:rPr>
        <w:t>2.1. Ремонт улично-дорожной сети  (ул. Чапчаева, ул. К</w:t>
      </w:r>
      <w:r>
        <w:rPr>
          <w:rFonts w:ascii="Times New Roman" w:hAnsi="Times New Roman"/>
        </w:rPr>
        <w:t>.</w:t>
      </w:r>
      <w:r w:rsidRPr="00535D2E">
        <w:rPr>
          <w:rFonts w:ascii="Times New Roman" w:hAnsi="Times New Roman"/>
        </w:rPr>
        <w:t xml:space="preserve"> Маркса, ул. Новоселов, Подъезд к  Малодербетовской гимназии им.</w:t>
      </w:r>
      <w:r>
        <w:rPr>
          <w:rFonts w:ascii="Times New Roman" w:hAnsi="Times New Roman"/>
        </w:rPr>
        <w:t xml:space="preserve"> </w:t>
      </w:r>
      <w:r w:rsidRPr="00535D2E">
        <w:rPr>
          <w:rFonts w:ascii="Times New Roman" w:hAnsi="Times New Roman"/>
        </w:rPr>
        <w:t>Б.</w:t>
      </w:r>
      <w:r>
        <w:rPr>
          <w:rFonts w:ascii="Times New Roman" w:hAnsi="Times New Roman"/>
        </w:rPr>
        <w:t xml:space="preserve"> </w:t>
      </w:r>
      <w:r w:rsidRPr="00535D2E">
        <w:rPr>
          <w:rFonts w:ascii="Times New Roman" w:hAnsi="Times New Roman"/>
        </w:rPr>
        <w:t>Бадмаева, Подъезд к  МКОУ «Малодербетовская СОШ №</w:t>
      </w:r>
      <w:r>
        <w:rPr>
          <w:rFonts w:ascii="Times New Roman" w:hAnsi="Times New Roman"/>
        </w:rPr>
        <w:t xml:space="preserve"> </w:t>
      </w:r>
      <w:r w:rsidRPr="00535D2E">
        <w:rPr>
          <w:rFonts w:ascii="Times New Roman" w:hAnsi="Times New Roman"/>
        </w:rPr>
        <w:t>2») в с. Малые Дербеты Малодербетовского района Республики Калмыкия</w:t>
      </w:r>
    </w:p>
    <w:p w:rsidR="00E8591D" w:rsidRPr="00535D2E" w:rsidRDefault="00E8591D" w:rsidP="00E8591D">
      <w:pPr>
        <w:spacing w:after="0" w:line="240" w:lineRule="auto"/>
        <w:ind w:firstLine="540"/>
        <w:jc w:val="both"/>
        <w:textAlignment w:val="baseline"/>
        <w:rPr>
          <w:rFonts w:ascii="Times New Roman" w:hAnsi="Times New Roman"/>
        </w:rPr>
      </w:pPr>
      <w:r w:rsidRPr="00535D2E">
        <w:rPr>
          <w:rFonts w:ascii="Times New Roman" w:hAnsi="Times New Roman"/>
        </w:rPr>
        <w:t xml:space="preserve">2.2. Ремонт улично-дорожной сети  (ул. Деликова, ул. Маяковского, </w:t>
      </w:r>
      <w:r>
        <w:rPr>
          <w:rFonts w:ascii="Times New Roman" w:hAnsi="Times New Roman"/>
        </w:rPr>
        <w:t>у</w:t>
      </w:r>
      <w:r w:rsidRPr="00535D2E">
        <w:rPr>
          <w:rFonts w:ascii="Times New Roman" w:hAnsi="Times New Roman"/>
        </w:rPr>
        <w:t>л. Чапчаева, Подъезд к 1 микрорайону) в с. Малые Дербеты Малодербетовского района Республики Калмыкия</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3</w:t>
      </w:r>
      <w:r w:rsidRPr="00A53441">
        <w:rPr>
          <w:rFonts w:ascii="Times New Roman" w:hAnsi="Times New Roman"/>
        </w:rPr>
        <w:t xml:space="preserve">. Ремонт дорог: </w:t>
      </w:r>
    </w:p>
    <w:p w:rsidR="00E8591D" w:rsidRPr="00EC2FC8"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3.1. </w:t>
      </w:r>
      <w:r w:rsidRPr="00EC2FC8">
        <w:rPr>
          <w:rFonts w:ascii="Times New Roman" w:hAnsi="Times New Roman"/>
        </w:rPr>
        <w:t xml:space="preserve">Подъезд к с. Плодовитое Малодербетовского района Республики Калмыкия на участке от км 19 до с. Плодовитое (от ул. Советская, ул. Братьев Зайцевых) общей протяженностью </w:t>
      </w:r>
      <w:smartTag w:uri="urn:schemas-microsoft-com:office:smarttags" w:element="metricconverter">
        <w:smartTagPr>
          <w:attr w:name="ProductID" w:val="0,94 км"/>
        </w:smartTagPr>
        <w:r w:rsidRPr="00EC2FC8">
          <w:rPr>
            <w:rFonts w:ascii="Times New Roman" w:hAnsi="Times New Roman"/>
          </w:rPr>
          <w:t>0,94 км</w:t>
        </w:r>
      </w:smartTag>
      <w:r>
        <w:rPr>
          <w:rFonts w:ascii="Times New Roman" w:hAnsi="Times New Roman"/>
        </w:rPr>
        <w:t xml:space="preserve">. – </w:t>
      </w:r>
    </w:p>
    <w:p w:rsidR="00E8591D" w:rsidRPr="00EC2FC8" w:rsidRDefault="00E8591D" w:rsidP="00E8591D">
      <w:pPr>
        <w:spacing w:after="0" w:line="240" w:lineRule="auto"/>
        <w:ind w:firstLine="540"/>
        <w:jc w:val="both"/>
        <w:textAlignment w:val="baseline"/>
        <w:rPr>
          <w:rFonts w:ascii="Times New Roman" w:hAnsi="Times New Roman"/>
        </w:rPr>
      </w:pPr>
      <w:r>
        <w:rPr>
          <w:rFonts w:ascii="Times New Roman" w:hAnsi="Times New Roman"/>
        </w:rPr>
        <w:t>3.2.</w:t>
      </w:r>
      <w:r w:rsidRPr="00EC2FC8">
        <w:rPr>
          <w:rFonts w:ascii="Times New Roman" w:hAnsi="Times New Roman"/>
        </w:rPr>
        <w:t xml:space="preserve">  Ремонт поселковой дороги в с. Тундутово Малодербетовского района Республики Калмыкия по ул. Ленина (от д. № 135 до д. № 249) общей протяженностью </w:t>
      </w:r>
      <w:smartTag w:uri="urn:schemas-microsoft-com:office:smarttags" w:element="metricconverter">
        <w:smartTagPr>
          <w:attr w:name="ProductID" w:val="1,54 км"/>
        </w:smartTagPr>
        <w:r w:rsidRPr="00EC2FC8">
          <w:rPr>
            <w:rFonts w:ascii="Times New Roman" w:hAnsi="Times New Roman"/>
          </w:rPr>
          <w:t>1,54 км</w:t>
        </w:r>
      </w:smartTag>
      <w:r>
        <w:rPr>
          <w:rFonts w:ascii="Times New Roman" w:hAnsi="Times New Roman"/>
        </w:rPr>
        <w:t xml:space="preserve">. – </w:t>
      </w:r>
    </w:p>
    <w:p w:rsidR="00E8591D" w:rsidRDefault="00E8591D" w:rsidP="00E8591D">
      <w:pPr>
        <w:spacing w:after="0" w:line="240" w:lineRule="auto"/>
        <w:ind w:firstLine="540"/>
        <w:jc w:val="both"/>
        <w:textAlignment w:val="baseline"/>
        <w:rPr>
          <w:rFonts w:ascii="Times New Roman" w:hAnsi="Times New Roman"/>
          <w:color w:val="2D2D2D"/>
        </w:rPr>
      </w:pPr>
      <w:r>
        <w:rPr>
          <w:rFonts w:ascii="Times New Roman" w:hAnsi="Times New Roman"/>
        </w:rPr>
        <w:t>3.3.</w:t>
      </w:r>
      <w:r w:rsidRPr="00EC2FC8">
        <w:rPr>
          <w:rFonts w:ascii="Times New Roman" w:hAnsi="Times New Roman"/>
        </w:rPr>
        <w:t xml:space="preserve">  Строительство поселковые дороги в с. Малые Дербеты Малодербетовского района Республики Калмыкия по ул. Приозерная (от ул. Советская до ул. Городовикова), по ул. Городовикова (от ул. Горького до ул. Зои Космодемьянской), по ул. Зои Космодемьянской (от ул. Городовикова до пер. Братьев Панкаевых), общей протяженностью </w:t>
      </w:r>
      <w:smartTag w:uri="urn:schemas-microsoft-com:office:smarttags" w:element="metricconverter">
        <w:smartTagPr>
          <w:attr w:name="ProductID" w:val="1,505 км"/>
        </w:smartTagPr>
        <w:r w:rsidRPr="00EC2FC8">
          <w:rPr>
            <w:rFonts w:ascii="Times New Roman" w:hAnsi="Times New Roman"/>
          </w:rPr>
          <w:t>1,5</w:t>
        </w:r>
        <w:r>
          <w:rPr>
            <w:rFonts w:ascii="Times New Roman" w:hAnsi="Times New Roman"/>
          </w:rPr>
          <w:t>05 к</w:t>
        </w:r>
        <w:r w:rsidRPr="00EC2FC8">
          <w:rPr>
            <w:rFonts w:ascii="Times New Roman" w:hAnsi="Times New Roman"/>
          </w:rPr>
          <w:t>м</w:t>
        </w:r>
      </w:smartTag>
      <w:r w:rsidRPr="00EC2FC8">
        <w:rPr>
          <w:rFonts w:ascii="Times New Roman" w:hAnsi="Times New Roman"/>
        </w:rPr>
        <w:t>.</w:t>
      </w:r>
      <w:r>
        <w:rPr>
          <w:rFonts w:ascii="Times New Roman" w:hAnsi="Times New Roman"/>
        </w:rPr>
        <w:t xml:space="preserve"> – </w:t>
      </w:r>
    </w:p>
    <w:p w:rsidR="00E8591D" w:rsidRPr="00535D2E" w:rsidRDefault="00E8591D" w:rsidP="00E8591D">
      <w:pPr>
        <w:spacing w:after="0" w:line="240" w:lineRule="auto"/>
        <w:ind w:firstLine="540"/>
        <w:jc w:val="both"/>
        <w:textAlignment w:val="baseline"/>
        <w:rPr>
          <w:rFonts w:ascii="Times New Roman" w:hAnsi="Times New Roman"/>
          <w:color w:val="2D2D2D"/>
        </w:rPr>
      </w:pPr>
      <w:r>
        <w:rPr>
          <w:rFonts w:ascii="Times New Roman" w:hAnsi="Times New Roman"/>
          <w:color w:val="2D2D2D"/>
        </w:rPr>
        <w:t xml:space="preserve">3.4. </w:t>
      </w:r>
      <w:r w:rsidRPr="00535D2E">
        <w:rPr>
          <w:rFonts w:ascii="Times New Roman" w:hAnsi="Times New Roman"/>
        </w:rPr>
        <w:t>Ремонт улично-дорожной сети  (ул. Чапчаева, ул. К. Маркса, ул. Новоселов, Подъезд к  Малодербетовской гимназии им.Б.Бадмаева, Подъезд к  МКОУ «Малодербетовская СОШ №2») в с. Малые Дербеты Малодербетовского района Республики Калмыкия</w:t>
      </w:r>
      <w:r>
        <w:rPr>
          <w:rFonts w:ascii="Times New Roman" w:hAnsi="Times New Roman"/>
        </w:rPr>
        <w:t xml:space="preserve"> – </w:t>
      </w:r>
      <w:r w:rsidRPr="00A53441">
        <w:rPr>
          <w:rFonts w:ascii="Times New Roman" w:hAnsi="Times New Roman"/>
        </w:rPr>
        <w:t xml:space="preserve">софинансирование субсидий за счет бюджетных ассигнований дорожного фонда Республики Калмыкия в размере 10000 т.р. и средств муниципального дорожного фонда в размере </w:t>
      </w:r>
      <w:r>
        <w:rPr>
          <w:rFonts w:ascii="Times New Roman" w:hAnsi="Times New Roman"/>
        </w:rPr>
        <w:t>2323</w:t>
      </w:r>
      <w:r w:rsidRPr="00A53441">
        <w:rPr>
          <w:rFonts w:ascii="Times New Roman" w:hAnsi="Times New Roman"/>
        </w:rPr>
        <w:t>,</w:t>
      </w:r>
      <w:r>
        <w:rPr>
          <w:rFonts w:ascii="Times New Roman" w:hAnsi="Times New Roman"/>
        </w:rPr>
        <w:t>68</w:t>
      </w:r>
      <w:r w:rsidRPr="00A53441">
        <w:rPr>
          <w:rFonts w:ascii="Times New Roman" w:hAnsi="Times New Roman"/>
        </w:rPr>
        <w:t xml:space="preserve"> т.р.;</w:t>
      </w:r>
    </w:p>
    <w:p w:rsidR="00E8591D" w:rsidRPr="00535D2E"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3.5. </w:t>
      </w:r>
      <w:r w:rsidRPr="00535D2E">
        <w:rPr>
          <w:rFonts w:ascii="Times New Roman" w:hAnsi="Times New Roman"/>
        </w:rPr>
        <w:t xml:space="preserve">Ремонт улично-дорожной сети  (ул. Деликова, ул. Маяковского, </w:t>
      </w:r>
      <w:r>
        <w:rPr>
          <w:rFonts w:ascii="Times New Roman" w:hAnsi="Times New Roman"/>
        </w:rPr>
        <w:t>у</w:t>
      </w:r>
      <w:r w:rsidRPr="00535D2E">
        <w:rPr>
          <w:rFonts w:ascii="Times New Roman" w:hAnsi="Times New Roman"/>
        </w:rPr>
        <w:t>л. Чапчаева, Подъезд к 1 микрорайону) в с. Малые Дербеты Малодербетовского района Республики Калмыкия</w:t>
      </w:r>
      <w:r>
        <w:rPr>
          <w:rFonts w:ascii="Times New Roman" w:hAnsi="Times New Roman"/>
        </w:rPr>
        <w:t xml:space="preserve"> – </w:t>
      </w:r>
      <w:r w:rsidRPr="00A53441">
        <w:rPr>
          <w:rFonts w:ascii="Times New Roman" w:hAnsi="Times New Roman"/>
        </w:rPr>
        <w:t xml:space="preserve">софинансирование субсидий за счет бюджетных ассигнований дорожного фонда Республики Калмыкия в размере 10000 т.р. и средств муниципального дорожного фонда в размере </w:t>
      </w:r>
      <w:r>
        <w:rPr>
          <w:rFonts w:ascii="Times New Roman" w:hAnsi="Times New Roman"/>
        </w:rPr>
        <w:t>2624</w:t>
      </w:r>
      <w:r w:rsidRPr="00A53441">
        <w:rPr>
          <w:rFonts w:ascii="Times New Roman" w:hAnsi="Times New Roman"/>
        </w:rPr>
        <w:t>,</w:t>
      </w:r>
      <w:r>
        <w:rPr>
          <w:rFonts w:ascii="Times New Roman" w:hAnsi="Times New Roman"/>
        </w:rPr>
        <w:t>30</w:t>
      </w:r>
      <w:r w:rsidRPr="00A53441">
        <w:rPr>
          <w:rFonts w:ascii="Times New Roman" w:hAnsi="Times New Roman"/>
        </w:rPr>
        <w:t xml:space="preserve"> т.р.;</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3.6. ул. </w:t>
      </w:r>
      <w:r w:rsidRPr="00A53441">
        <w:rPr>
          <w:rFonts w:ascii="Times New Roman" w:hAnsi="Times New Roman"/>
        </w:rPr>
        <w:t xml:space="preserve">Больничная, </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3.7. </w:t>
      </w:r>
      <w:r w:rsidRPr="00A53441">
        <w:rPr>
          <w:rFonts w:ascii="Times New Roman" w:hAnsi="Times New Roman"/>
        </w:rPr>
        <w:t xml:space="preserve">пер. Новоселов, </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3.8. </w:t>
      </w:r>
      <w:r w:rsidRPr="00A53441">
        <w:rPr>
          <w:rFonts w:ascii="Times New Roman" w:hAnsi="Times New Roman"/>
        </w:rPr>
        <w:t>подъезд от а/дороги Малые Дербеты – Большой Царын к п. Ханата (13-</w:t>
      </w:r>
      <w:smartTag w:uri="urn:schemas-microsoft-com:office:smarttags" w:element="metricconverter">
        <w:smartTagPr>
          <w:attr w:name="ProductID" w:val="16 км"/>
        </w:smartTagPr>
        <w:r w:rsidRPr="00A53441">
          <w:rPr>
            <w:rFonts w:ascii="Times New Roman" w:hAnsi="Times New Roman"/>
          </w:rPr>
          <w:t>16 км</w:t>
        </w:r>
      </w:smartTag>
      <w:r w:rsidRPr="00A53441">
        <w:rPr>
          <w:rFonts w:ascii="Times New Roman" w:hAnsi="Times New Roman"/>
        </w:rPr>
        <w:t xml:space="preserve">), </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3.9. </w:t>
      </w:r>
      <w:r w:rsidRPr="00A53441">
        <w:rPr>
          <w:rFonts w:ascii="Times New Roman" w:hAnsi="Times New Roman"/>
        </w:rPr>
        <w:t>Подъезд к п. Хонч Нур от а/дороги Подъезд к п. Ики-Бухус (</w:t>
      </w:r>
      <w:smartTag w:uri="urn:schemas-microsoft-com:office:smarttags" w:element="metricconverter">
        <w:smartTagPr>
          <w:attr w:name="ProductID" w:val="2,5 км"/>
        </w:smartTagPr>
        <w:r w:rsidRPr="00A53441">
          <w:rPr>
            <w:rFonts w:ascii="Times New Roman" w:hAnsi="Times New Roman"/>
          </w:rPr>
          <w:t>2,5 км</w:t>
        </w:r>
      </w:smartTag>
      <w:r w:rsidRPr="00A53441">
        <w:rPr>
          <w:rFonts w:ascii="Times New Roman" w:hAnsi="Times New Roman"/>
        </w:rPr>
        <w:t xml:space="preserve">.), </w:t>
      </w:r>
    </w:p>
    <w:p w:rsidR="00E8591D" w:rsidRDefault="00E8591D" w:rsidP="00E8591D">
      <w:pPr>
        <w:spacing w:after="0" w:line="240" w:lineRule="auto"/>
        <w:ind w:firstLine="540"/>
        <w:jc w:val="both"/>
        <w:textAlignment w:val="baseline"/>
        <w:rPr>
          <w:rFonts w:ascii="Times New Roman" w:hAnsi="Times New Roman"/>
        </w:rPr>
      </w:pPr>
      <w:r>
        <w:rPr>
          <w:rFonts w:ascii="Times New Roman" w:hAnsi="Times New Roman"/>
        </w:rPr>
        <w:t xml:space="preserve">3.10. </w:t>
      </w:r>
      <w:r w:rsidRPr="00A53441">
        <w:rPr>
          <w:rFonts w:ascii="Times New Roman" w:hAnsi="Times New Roman"/>
        </w:rPr>
        <w:t>Подъезд от а/дороги Малые Дербеты – Большой Царын к п. Ики-Бухус (</w:t>
      </w:r>
      <w:smartTag w:uri="urn:schemas-microsoft-com:office:smarttags" w:element="metricconverter">
        <w:smartTagPr>
          <w:attr w:name="ProductID" w:val="8 км"/>
        </w:smartTagPr>
        <w:r w:rsidRPr="00A53441">
          <w:rPr>
            <w:rFonts w:ascii="Times New Roman" w:hAnsi="Times New Roman"/>
          </w:rPr>
          <w:t>8 км</w:t>
        </w:r>
      </w:smartTag>
      <w:r w:rsidRPr="00A53441">
        <w:rPr>
          <w:rFonts w:ascii="Times New Roman" w:hAnsi="Times New Roman"/>
        </w:rPr>
        <w:t>.).</w:t>
      </w:r>
    </w:p>
    <w:p w:rsidR="00E8591D" w:rsidRDefault="00E8591D" w:rsidP="00E8591D">
      <w:pPr>
        <w:spacing w:after="0" w:line="240" w:lineRule="auto"/>
        <w:ind w:firstLine="540"/>
        <w:jc w:val="both"/>
        <w:rPr>
          <w:rFonts w:ascii="Times New Roman" w:hAnsi="Times New Roman"/>
        </w:rPr>
      </w:pPr>
    </w:p>
    <w:p w:rsidR="00E8591D" w:rsidRPr="00A53441" w:rsidRDefault="00E8591D" w:rsidP="00E8591D">
      <w:pPr>
        <w:spacing w:after="0" w:line="240" w:lineRule="auto"/>
        <w:ind w:firstLine="540"/>
        <w:jc w:val="both"/>
        <w:rPr>
          <w:rFonts w:ascii="Times New Roman" w:hAnsi="Times New Roman"/>
        </w:rPr>
      </w:pPr>
      <w:r w:rsidRPr="00A53441">
        <w:rPr>
          <w:rFonts w:ascii="Times New Roman" w:hAnsi="Times New Roman"/>
        </w:rPr>
        <w:t>Реализация мероприятий позволит увеличить протяжённость участков автомобильных дорог общего пользования соответствующих нормативным требованиям.</w:t>
      </w:r>
    </w:p>
    <w:p w:rsidR="00E8591D" w:rsidRDefault="00E8591D" w:rsidP="00E8591D">
      <w:pPr>
        <w:spacing w:after="0" w:line="240" w:lineRule="auto"/>
        <w:ind w:firstLine="540"/>
        <w:jc w:val="both"/>
        <w:rPr>
          <w:rFonts w:ascii="Times New Roman" w:hAnsi="Times New Roman"/>
        </w:rPr>
      </w:pPr>
      <w:r w:rsidRPr="00A53441">
        <w:rPr>
          <w:rFonts w:ascii="Times New Roman" w:hAnsi="Times New Roman"/>
        </w:rPr>
        <w:t>Сроки и очерёдность выполнения мероприятий будут определяться на основании результатов обследования автомобильных дорог. В приоритетном отношении будут рассматриваться школьные маршруты, а так же дороги к населённым пунктам с большей численностью проживающего населения.</w:t>
      </w:r>
    </w:p>
    <w:p w:rsidR="00E8591D" w:rsidRDefault="00E8591D" w:rsidP="00E8591D">
      <w:pPr>
        <w:pStyle w:val="1"/>
        <w:spacing w:before="0"/>
        <w:rPr>
          <w:rFonts w:ascii="Times New Roman" w:hAnsi="Times New Roman"/>
        </w:rPr>
      </w:pPr>
    </w:p>
    <w:p w:rsidR="00E8591D" w:rsidRPr="00A53441" w:rsidRDefault="00E8591D" w:rsidP="00E8591D">
      <w:pPr>
        <w:pStyle w:val="1"/>
        <w:spacing w:before="0"/>
        <w:rPr>
          <w:rFonts w:ascii="Times New Roman" w:hAnsi="Times New Roman"/>
        </w:rPr>
      </w:pPr>
      <w:r w:rsidRPr="00A53441">
        <w:rPr>
          <w:rFonts w:ascii="Times New Roman" w:hAnsi="Times New Roman"/>
        </w:rPr>
        <w:t>6. Ресурсное обеспечение подпрограммы</w:t>
      </w:r>
    </w:p>
    <w:p w:rsidR="00E8591D" w:rsidRPr="00A53441" w:rsidRDefault="00E8591D" w:rsidP="00E8591D">
      <w:pPr>
        <w:spacing w:after="0" w:line="240" w:lineRule="auto"/>
        <w:ind w:firstLine="540"/>
        <w:jc w:val="both"/>
        <w:rPr>
          <w:rFonts w:ascii="Times New Roman" w:hAnsi="Times New Roman"/>
        </w:rPr>
      </w:pPr>
      <w:r w:rsidRPr="00A53441">
        <w:rPr>
          <w:rFonts w:ascii="Times New Roman" w:hAnsi="Times New Roman"/>
        </w:rPr>
        <w:t xml:space="preserve">Источники финансирования – местный бюджет, федеральный и республиканский бюджеты.  </w:t>
      </w:r>
    </w:p>
    <w:p w:rsidR="00E8591D" w:rsidRPr="00A53441" w:rsidRDefault="00E8591D" w:rsidP="00E8591D">
      <w:pPr>
        <w:spacing w:after="0" w:line="240" w:lineRule="auto"/>
        <w:ind w:firstLine="540"/>
        <w:jc w:val="both"/>
        <w:rPr>
          <w:rFonts w:ascii="Times New Roman" w:hAnsi="Times New Roman"/>
        </w:rPr>
      </w:pPr>
      <w:r w:rsidRPr="00A53441">
        <w:rPr>
          <w:rFonts w:ascii="Times New Roman" w:hAnsi="Times New Roman"/>
        </w:rPr>
        <w:t>Прогнозная оценка ресурсного обеспечения реализации муниципальной подпрограммы представлена в Приложении № 3, в том числе по годам реализации муниципальной подпрограммы.</w:t>
      </w:r>
    </w:p>
    <w:p w:rsidR="00E8591D" w:rsidRDefault="00E8591D" w:rsidP="00E8591D">
      <w:pPr>
        <w:spacing w:after="0" w:line="240" w:lineRule="auto"/>
        <w:ind w:firstLine="540"/>
        <w:jc w:val="both"/>
        <w:rPr>
          <w:rFonts w:ascii="Times New Roman" w:hAnsi="Times New Roman"/>
        </w:rPr>
      </w:pPr>
      <w:r w:rsidRPr="00A53441">
        <w:rPr>
          <w:rFonts w:ascii="Times New Roman" w:hAnsi="Times New Roman"/>
        </w:rPr>
        <w:t>Объемы бюджетных ассигнований уточняются ежегодно при формировании бюджета Малодербетовского районного муниципального образования Республики Калмыкия на очередной финансовый год и на плановый период.</w:t>
      </w:r>
    </w:p>
    <w:p w:rsidR="00E8591D" w:rsidRDefault="00E8591D" w:rsidP="00E8591D">
      <w:pPr>
        <w:pStyle w:val="1"/>
        <w:spacing w:before="0"/>
        <w:rPr>
          <w:rFonts w:ascii="Times New Roman" w:hAnsi="Times New Roman"/>
        </w:rPr>
      </w:pPr>
    </w:p>
    <w:p w:rsidR="00E8591D" w:rsidRDefault="00E8591D" w:rsidP="00E8591D">
      <w:pPr>
        <w:pStyle w:val="1"/>
        <w:spacing w:before="0"/>
        <w:rPr>
          <w:rFonts w:ascii="Times New Roman" w:hAnsi="Times New Roman"/>
        </w:rPr>
      </w:pPr>
      <w:r w:rsidRPr="00A53441">
        <w:rPr>
          <w:rFonts w:ascii="Times New Roman" w:hAnsi="Times New Roman"/>
        </w:rPr>
        <w:t>7. Анализ рисков реализации программы и описание мер управления рисками реализации программы</w:t>
      </w:r>
    </w:p>
    <w:p w:rsidR="00E8591D" w:rsidRPr="00A53441" w:rsidRDefault="00E8591D" w:rsidP="00E8591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E8591D" w:rsidRPr="00A53441" w:rsidRDefault="00E8591D" w:rsidP="00E8591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1. Риски финансового обеспечения, которые связаны с финансированием подпрограммы в неполном объеме по причине значительной продолжительности муниципальной подпрограммы, возможного снижения доходов республиканского и местного бюджетов вследствие ухудшения состояния экономики. Их снижению будут способствовать своевременная корректировка объемов финансирования основных мероприятий муниципальной подпрограммы.</w:t>
      </w:r>
    </w:p>
    <w:p w:rsidR="00E8591D" w:rsidRDefault="00E8591D" w:rsidP="00E8591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2. Риски, связанные с недостатками в управлении подпрограммой, с неверно выбранными приоритетами. Недостаточный учет результатов мониторинговых исследований может повлиять на объективность принятия решений при планировании программных мероприятий (и объема их финансирования), что приведет к отсутствию их привязки к реальной ситуации. Минимизировать данные риски предполагается путем контроля над ходом реализации подпрограммы координатором-заказчиком подпрограммы.</w:t>
      </w:r>
    </w:p>
    <w:p w:rsidR="00E8591D" w:rsidRDefault="00E8591D" w:rsidP="00E8591D">
      <w:pPr>
        <w:pStyle w:val="1"/>
        <w:spacing w:before="0"/>
        <w:rPr>
          <w:rFonts w:ascii="Times New Roman" w:hAnsi="Times New Roman"/>
        </w:rPr>
      </w:pPr>
      <w:r w:rsidRPr="00A53441">
        <w:rPr>
          <w:rFonts w:ascii="Times New Roman" w:hAnsi="Times New Roman"/>
        </w:rPr>
        <w:t>8. Конечные результаты и оценка эффективности</w:t>
      </w:r>
    </w:p>
    <w:p w:rsidR="00E8591D" w:rsidRPr="00A53441" w:rsidRDefault="00E8591D" w:rsidP="00E8591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Ожидаемые конечные результаты подпрограммы определены в ее паспорте.</w:t>
      </w:r>
    </w:p>
    <w:p w:rsidR="00E8591D" w:rsidRPr="00A53441" w:rsidRDefault="00E8591D" w:rsidP="00E8591D">
      <w:pPr>
        <w:widowControl w:val="0"/>
        <w:autoSpaceDE w:val="0"/>
        <w:autoSpaceDN w:val="0"/>
        <w:adjustRightInd w:val="0"/>
        <w:spacing w:after="0" w:line="240" w:lineRule="auto"/>
        <w:ind w:firstLine="540"/>
        <w:jc w:val="both"/>
        <w:rPr>
          <w:rFonts w:ascii="Times New Roman" w:hAnsi="Times New Roman"/>
        </w:rPr>
      </w:pPr>
      <w:r w:rsidRPr="00A53441">
        <w:rPr>
          <w:rFonts w:ascii="Times New Roman" w:hAnsi="Times New Roman"/>
        </w:rPr>
        <w:t xml:space="preserve">Методика расчета целевых показателей эффективности реализации подпрограммы осуществляется в соответствии с Методикой оценки эффективности муниципальных программ, описанным для муниципальной программы в целом. </w:t>
      </w:r>
    </w:p>
    <w:p w:rsidR="00E8591D" w:rsidRPr="00A53441" w:rsidRDefault="00E8591D" w:rsidP="00E8591D">
      <w:pPr>
        <w:spacing w:after="0" w:line="240" w:lineRule="auto"/>
        <w:ind w:firstLine="374"/>
        <w:jc w:val="both"/>
        <w:rPr>
          <w:rFonts w:ascii="Times New Roman" w:hAnsi="Times New Roman"/>
          <w:b/>
          <w:bCs/>
        </w:rPr>
      </w:pPr>
    </w:p>
    <w:p w:rsidR="00E8591D" w:rsidRPr="00A53441" w:rsidRDefault="00E8591D" w:rsidP="00E8591D">
      <w:pPr>
        <w:spacing w:after="0" w:line="240" w:lineRule="auto"/>
        <w:ind w:firstLine="374"/>
        <w:jc w:val="both"/>
        <w:rPr>
          <w:rFonts w:ascii="Times New Roman" w:hAnsi="Times New Roman"/>
          <w:b/>
          <w:bCs/>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Default="00E8591D" w:rsidP="00E8591D">
      <w:pPr>
        <w:spacing w:after="0" w:line="240" w:lineRule="auto"/>
        <w:ind w:firstLine="540"/>
        <w:jc w:val="center"/>
        <w:rPr>
          <w:rFonts w:ascii="Times New Roman" w:hAnsi="Times New Roman"/>
          <w:b/>
          <w:sz w:val="24"/>
          <w:szCs w:val="24"/>
        </w:rPr>
      </w:pPr>
    </w:p>
    <w:p w:rsidR="00E8591D" w:rsidRPr="00385840" w:rsidRDefault="00E8591D" w:rsidP="00E8591D">
      <w:pPr>
        <w:spacing w:after="0" w:line="240" w:lineRule="auto"/>
        <w:ind w:firstLine="540"/>
        <w:jc w:val="center"/>
        <w:rPr>
          <w:rFonts w:ascii="Times New Roman" w:hAnsi="Times New Roman"/>
          <w:b/>
          <w:sz w:val="24"/>
          <w:szCs w:val="24"/>
        </w:rPr>
      </w:pPr>
      <w:r>
        <w:rPr>
          <w:rFonts w:ascii="Times New Roman" w:hAnsi="Times New Roman"/>
          <w:b/>
          <w:sz w:val="24"/>
          <w:szCs w:val="24"/>
        </w:rPr>
        <w:t>Подпрограмма 3</w:t>
      </w:r>
      <w:r w:rsidRPr="00C250E8">
        <w:rPr>
          <w:rFonts w:ascii="Times New Roman" w:hAnsi="Times New Roman"/>
          <w:b/>
          <w:sz w:val="24"/>
          <w:szCs w:val="24"/>
        </w:rPr>
        <w:t>.</w:t>
      </w:r>
      <w:r>
        <w:rPr>
          <w:rFonts w:ascii="Times New Roman" w:hAnsi="Times New Roman"/>
          <w:b/>
          <w:sz w:val="24"/>
          <w:szCs w:val="24"/>
        </w:rPr>
        <w:t xml:space="preserve"> </w:t>
      </w:r>
      <w:r w:rsidRPr="00385840">
        <w:rPr>
          <w:rFonts w:ascii="Times New Roman" w:hAnsi="Times New Roman"/>
          <w:b/>
          <w:sz w:val="24"/>
          <w:szCs w:val="24"/>
        </w:rPr>
        <w:t>«ЭНЕРГОСБЕРЕЖЕНИЕ И ПОВЫШЕНИЕ ЭНЕРГЕТИЧЕСКОЙ ЭФФЕКТИВНОСТИ»</w:t>
      </w:r>
    </w:p>
    <w:p w:rsidR="00E8591D" w:rsidRPr="00BB2991" w:rsidRDefault="00E8591D" w:rsidP="00E8591D">
      <w:pPr>
        <w:spacing w:after="0" w:line="240" w:lineRule="auto"/>
        <w:ind w:firstLine="540"/>
        <w:jc w:val="center"/>
        <w:rPr>
          <w:rFonts w:ascii="Times New Roman" w:hAnsi="Times New Roman"/>
          <w:b/>
          <w:sz w:val="24"/>
          <w:szCs w:val="24"/>
        </w:rPr>
      </w:pPr>
      <w:r w:rsidRPr="00BB2991">
        <w:rPr>
          <w:rFonts w:ascii="Times New Roman" w:hAnsi="Times New Roman"/>
          <w:b/>
          <w:sz w:val="24"/>
          <w:szCs w:val="24"/>
        </w:rPr>
        <w:t>Паспорт</w:t>
      </w:r>
    </w:p>
    <w:p w:rsidR="00E8591D" w:rsidRDefault="00E8591D" w:rsidP="00E8591D">
      <w:pPr>
        <w:spacing w:after="0" w:line="240" w:lineRule="auto"/>
        <w:ind w:firstLine="540"/>
        <w:jc w:val="center"/>
        <w:rPr>
          <w:rFonts w:ascii="Times New Roman" w:hAnsi="Times New Roman"/>
          <w:b/>
          <w:sz w:val="24"/>
          <w:szCs w:val="24"/>
        </w:rPr>
      </w:pPr>
      <w:r w:rsidRPr="00BB2991">
        <w:rPr>
          <w:rFonts w:ascii="Times New Roman" w:hAnsi="Times New Roman"/>
          <w:b/>
          <w:sz w:val="24"/>
          <w:szCs w:val="24"/>
        </w:rPr>
        <w:t>подпрограммы муниципа</w:t>
      </w:r>
      <w:r>
        <w:rPr>
          <w:rFonts w:ascii="Times New Roman" w:hAnsi="Times New Roman"/>
          <w:b/>
          <w:sz w:val="24"/>
          <w:szCs w:val="24"/>
        </w:rPr>
        <w:t>льной программы Малодербетовского</w:t>
      </w:r>
      <w:r w:rsidRPr="00BB2991">
        <w:rPr>
          <w:rFonts w:ascii="Times New Roman" w:hAnsi="Times New Roman"/>
          <w:b/>
          <w:sz w:val="24"/>
          <w:szCs w:val="24"/>
        </w:rPr>
        <w:t xml:space="preserve"> РМО </w:t>
      </w:r>
      <w:r>
        <w:rPr>
          <w:rFonts w:ascii="Times New Roman" w:hAnsi="Times New Roman"/>
          <w:b/>
          <w:sz w:val="24"/>
          <w:szCs w:val="24"/>
        </w:rPr>
        <w:t>РК</w:t>
      </w:r>
    </w:p>
    <w:p w:rsidR="00E8591D" w:rsidRPr="00E352D5" w:rsidRDefault="00E8591D" w:rsidP="00E8591D">
      <w:pPr>
        <w:spacing w:after="0" w:line="240" w:lineRule="auto"/>
        <w:ind w:firstLine="540"/>
        <w:jc w:val="center"/>
        <w:rPr>
          <w:rFonts w:ascii="Times New Roman" w:hAnsi="Times New Roman"/>
          <w:b/>
          <w:sz w:val="24"/>
          <w:szCs w:val="24"/>
        </w:rPr>
      </w:pPr>
      <w:r w:rsidRPr="00BB2991">
        <w:rPr>
          <w:rFonts w:ascii="Times New Roman" w:hAnsi="Times New Roman"/>
          <w:b/>
          <w:sz w:val="24"/>
          <w:szCs w:val="24"/>
        </w:rPr>
        <w:t>«</w:t>
      </w:r>
      <w:r w:rsidRPr="006A068B">
        <w:rPr>
          <w:rFonts w:ascii="Times New Roman" w:hAnsi="Times New Roman"/>
          <w:b/>
          <w:sz w:val="24"/>
          <w:szCs w:val="24"/>
        </w:rPr>
        <w:t>Развитие муниципального хозяйства</w:t>
      </w:r>
      <w:r>
        <w:rPr>
          <w:rFonts w:ascii="Times New Roman" w:hAnsi="Times New Roman"/>
          <w:b/>
          <w:sz w:val="24"/>
          <w:szCs w:val="24"/>
        </w:rPr>
        <w:t>» на 2018</w:t>
      </w:r>
      <w:r w:rsidRPr="00BB2991">
        <w:rPr>
          <w:rFonts w:ascii="Times New Roman" w:hAnsi="Times New Roman"/>
          <w:b/>
          <w:sz w:val="24"/>
          <w:szCs w:val="24"/>
        </w:rPr>
        <w:t>-202</w:t>
      </w:r>
      <w:r>
        <w:rPr>
          <w:rFonts w:ascii="Times New Roman" w:hAnsi="Times New Roman"/>
          <w:b/>
          <w:sz w:val="24"/>
          <w:szCs w:val="24"/>
        </w:rPr>
        <w:t>2</w:t>
      </w:r>
      <w:r w:rsidRPr="00BB2991">
        <w:rPr>
          <w:rFonts w:ascii="Times New Roman" w:hAnsi="Times New Roman"/>
          <w:b/>
          <w:sz w:val="24"/>
          <w:szCs w:val="24"/>
        </w:rPr>
        <w:t xml:space="preserve"> годы</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760"/>
      </w:tblGrid>
      <w:tr w:rsidR="00E8591D" w:rsidRPr="00E352D5" w:rsidTr="00E8591D">
        <w:trPr>
          <w:trHeight w:val="570"/>
        </w:trPr>
        <w:tc>
          <w:tcPr>
            <w:tcW w:w="2376" w:type="dxa"/>
            <w:tcBorders>
              <w:bottom w:val="single" w:sz="4" w:space="0" w:color="auto"/>
            </w:tcBorders>
          </w:tcPr>
          <w:p w:rsidR="00E8591D" w:rsidRPr="00E352D5" w:rsidRDefault="00E8591D" w:rsidP="00E8591D">
            <w:pPr>
              <w:autoSpaceDE w:val="0"/>
              <w:autoSpaceDN w:val="0"/>
              <w:adjustRightInd w:val="0"/>
              <w:spacing w:after="0"/>
              <w:jc w:val="both"/>
              <w:rPr>
                <w:rFonts w:ascii="Times New Roman" w:hAnsi="Times New Roman"/>
                <w:sz w:val="24"/>
                <w:szCs w:val="24"/>
              </w:rPr>
            </w:pPr>
            <w:r w:rsidRPr="00E352D5">
              <w:rPr>
                <w:rFonts w:ascii="Times New Roman" w:hAnsi="Times New Roman"/>
                <w:bCs/>
                <w:sz w:val="24"/>
                <w:szCs w:val="24"/>
              </w:rPr>
              <w:t>Наименование подпрограммы</w:t>
            </w:r>
          </w:p>
        </w:tc>
        <w:tc>
          <w:tcPr>
            <w:tcW w:w="7760" w:type="dxa"/>
            <w:tcBorders>
              <w:bottom w:val="single" w:sz="4" w:space="0" w:color="auto"/>
            </w:tcBorders>
          </w:tcPr>
          <w:p w:rsidR="00E8591D" w:rsidRPr="00E352D5" w:rsidRDefault="00E8591D" w:rsidP="00E8591D">
            <w:pPr>
              <w:autoSpaceDE w:val="0"/>
              <w:autoSpaceDN w:val="0"/>
              <w:adjustRightInd w:val="0"/>
              <w:spacing w:after="0"/>
              <w:jc w:val="both"/>
              <w:rPr>
                <w:rFonts w:ascii="Times New Roman" w:hAnsi="Times New Roman"/>
                <w:sz w:val="24"/>
                <w:szCs w:val="24"/>
              </w:rPr>
            </w:pPr>
            <w:r w:rsidRPr="00E47B22">
              <w:rPr>
                <w:rFonts w:ascii="Times New Roman" w:hAnsi="Times New Roman"/>
                <w:b/>
                <w:sz w:val="24"/>
                <w:szCs w:val="24"/>
              </w:rPr>
              <w:t>Энергосбережение и повышение энергетиче</w:t>
            </w:r>
            <w:r>
              <w:rPr>
                <w:rFonts w:ascii="Times New Roman" w:hAnsi="Times New Roman"/>
                <w:b/>
                <w:sz w:val="24"/>
                <w:szCs w:val="24"/>
              </w:rPr>
              <w:t>ской эффективности</w:t>
            </w:r>
            <w:r w:rsidRPr="00E47B22">
              <w:rPr>
                <w:rFonts w:ascii="Times New Roman" w:hAnsi="Times New Roman"/>
                <w:b/>
                <w:sz w:val="24"/>
                <w:szCs w:val="24"/>
              </w:rPr>
              <w:t xml:space="preserve"> </w:t>
            </w:r>
          </w:p>
        </w:tc>
      </w:tr>
      <w:tr w:rsidR="00E8591D" w:rsidRPr="00E352D5" w:rsidTr="00E8591D">
        <w:tc>
          <w:tcPr>
            <w:tcW w:w="2376"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координатор подпрограммы</w:t>
            </w:r>
          </w:p>
        </w:tc>
        <w:tc>
          <w:tcPr>
            <w:tcW w:w="7760" w:type="dxa"/>
          </w:tcPr>
          <w:p w:rsidR="00E8591D" w:rsidRPr="00D82E16" w:rsidRDefault="00E8591D" w:rsidP="00E8591D">
            <w:pPr>
              <w:spacing w:after="0" w:line="240" w:lineRule="auto"/>
              <w:jc w:val="both"/>
              <w:rPr>
                <w:rFonts w:ascii="Times New Roman" w:hAnsi="Times New Roman"/>
                <w:sz w:val="24"/>
                <w:szCs w:val="24"/>
              </w:rPr>
            </w:pPr>
            <w:r w:rsidRPr="00D82E16">
              <w:rPr>
                <w:rFonts w:ascii="Times New Roman" w:hAnsi="Times New Roman"/>
                <w:sz w:val="24"/>
                <w:szCs w:val="24"/>
              </w:rPr>
              <w:t xml:space="preserve">Администрация </w:t>
            </w:r>
            <w:r>
              <w:rPr>
                <w:rFonts w:ascii="Times New Roman" w:hAnsi="Times New Roman"/>
                <w:sz w:val="24"/>
                <w:szCs w:val="24"/>
              </w:rPr>
              <w:t xml:space="preserve">Малодербетовского </w:t>
            </w:r>
            <w:r w:rsidRPr="00D82E16">
              <w:rPr>
                <w:rFonts w:ascii="Times New Roman" w:hAnsi="Times New Roman"/>
                <w:sz w:val="24"/>
                <w:szCs w:val="24"/>
              </w:rPr>
              <w:t>районного муниципального образования Республики Калмыкия</w:t>
            </w:r>
          </w:p>
        </w:tc>
      </w:tr>
      <w:tr w:rsidR="00E8591D" w:rsidRPr="00E352D5" w:rsidTr="00E8591D">
        <w:tc>
          <w:tcPr>
            <w:tcW w:w="2376"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Соисполнители подпрограммы</w:t>
            </w:r>
          </w:p>
        </w:tc>
        <w:tc>
          <w:tcPr>
            <w:tcW w:w="7760" w:type="dxa"/>
          </w:tcPr>
          <w:p w:rsidR="00E8591D" w:rsidRPr="008E3BEE" w:rsidRDefault="00E8591D" w:rsidP="00E8591D">
            <w:pPr>
              <w:spacing w:after="0" w:line="240" w:lineRule="auto"/>
              <w:jc w:val="both"/>
              <w:rPr>
                <w:rFonts w:ascii="Times New Roman" w:hAnsi="Times New Roman"/>
                <w:sz w:val="24"/>
                <w:szCs w:val="24"/>
              </w:rPr>
            </w:pPr>
          </w:p>
        </w:tc>
      </w:tr>
      <w:tr w:rsidR="00E8591D" w:rsidRPr="00E352D5" w:rsidTr="00E8591D">
        <w:tc>
          <w:tcPr>
            <w:tcW w:w="2376" w:type="dxa"/>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t xml:space="preserve">Цель и задачи </w:t>
            </w:r>
            <w:r>
              <w:rPr>
                <w:rFonts w:ascii="Times New Roman" w:hAnsi="Times New Roman"/>
                <w:bCs/>
                <w:sz w:val="24"/>
                <w:szCs w:val="24"/>
              </w:rPr>
              <w:t>подп</w:t>
            </w:r>
            <w:r w:rsidRPr="00E352D5">
              <w:rPr>
                <w:rFonts w:ascii="Times New Roman" w:hAnsi="Times New Roman"/>
                <w:bCs/>
                <w:sz w:val="24"/>
                <w:szCs w:val="24"/>
              </w:rPr>
              <w:t>рограммы</w:t>
            </w:r>
          </w:p>
        </w:tc>
        <w:tc>
          <w:tcPr>
            <w:tcW w:w="7760" w:type="dxa"/>
          </w:tcPr>
          <w:p w:rsidR="00E8591D" w:rsidRPr="00AF51CC" w:rsidRDefault="00E8591D" w:rsidP="00E8591D">
            <w:pPr>
              <w:spacing w:after="0" w:line="240" w:lineRule="auto"/>
              <w:ind w:firstLine="72"/>
              <w:jc w:val="both"/>
              <w:rPr>
                <w:rFonts w:ascii="Times New Roman" w:hAnsi="Times New Roman"/>
                <w:sz w:val="24"/>
                <w:szCs w:val="24"/>
              </w:rPr>
            </w:pPr>
            <w:r w:rsidRPr="00AF51CC">
              <w:rPr>
                <w:rFonts w:ascii="Times New Roman" w:hAnsi="Times New Roman"/>
                <w:sz w:val="24"/>
                <w:szCs w:val="24"/>
              </w:rPr>
              <w:t xml:space="preserve">Энергосбережение и повышение эффективности использования топливно-энергетических ресурсов в </w:t>
            </w:r>
            <w:r>
              <w:rPr>
                <w:rFonts w:ascii="Times New Roman" w:hAnsi="Times New Roman"/>
                <w:color w:val="000000"/>
                <w:sz w:val="24"/>
                <w:szCs w:val="24"/>
              </w:rPr>
              <w:t>Малодербетовском</w:t>
            </w:r>
            <w:r w:rsidRPr="00AF51CC">
              <w:rPr>
                <w:rFonts w:ascii="Times New Roman" w:hAnsi="Times New Roman"/>
                <w:sz w:val="24"/>
                <w:szCs w:val="24"/>
              </w:rPr>
              <w:t xml:space="preserve"> районе Республики Калмыкия и обеспечение энергетической безопасности с учетом стратегии долгосрочного развития района.</w:t>
            </w:r>
          </w:p>
          <w:p w:rsidR="00E8591D" w:rsidRPr="00AF51CC" w:rsidRDefault="00E8591D" w:rsidP="00E8591D">
            <w:pPr>
              <w:spacing w:after="0" w:line="240" w:lineRule="auto"/>
              <w:ind w:firstLine="72"/>
              <w:jc w:val="both"/>
              <w:rPr>
                <w:rFonts w:ascii="Times New Roman" w:hAnsi="Times New Roman"/>
                <w:sz w:val="24"/>
                <w:szCs w:val="24"/>
              </w:rPr>
            </w:pPr>
            <w:r w:rsidRPr="00AF51CC">
              <w:rPr>
                <w:rFonts w:ascii="Times New Roman" w:hAnsi="Times New Roman"/>
                <w:sz w:val="24"/>
                <w:szCs w:val="24"/>
              </w:rPr>
              <w:t>Основные задачи Программы:</w:t>
            </w:r>
          </w:p>
          <w:p w:rsidR="00E8591D" w:rsidRPr="00AF51CC" w:rsidRDefault="00E8591D" w:rsidP="00E8591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AF51CC">
              <w:rPr>
                <w:rFonts w:ascii="Times New Roman" w:hAnsi="Times New Roman"/>
                <w:sz w:val="24"/>
                <w:szCs w:val="24"/>
              </w:rPr>
              <w:t xml:space="preserve">модернизация существующих мощностей  передачи и потребления энергетических ресурсов; </w:t>
            </w:r>
          </w:p>
          <w:p w:rsidR="00E8591D" w:rsidRPr="00AF51CC" w:rsidRDefault="00E8591D" w:rsidP="00E8591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F51CC">
              <w:rPr>
                <w:rFonts w:ascii="Times New Roman" w:hAnsi="Times New Roman"/>
                <w:sz w:val="24"/>
                <w:szCs w:val="24"/>
              </w:rPr>
              <w:t>снижение затрат на потребление энергетических ресурсов, в том числе в социальной сфере, жилищно-коммунальном хозяйстве, включая население района, путем внедрения энергосберегающих осветительных приборов, энергоэффективного оборудования и технологий;</w:t>
            </w:r>
          </w:p>
          <w:p w:rsidR="00E8591D" w:rsidRPr="00AF51CC" w:rsidRDefault="00E8591D" w:rsidP="00E8591D">
            <w:pPr>
              <w:spacing w:after="0" w:line="240" w:lineRule="auto"/>
              <w:jc w:val="both"/>
              <w:rPr>
                <w:rFonts w:ascii="Times New Roman" w:hAnsi="Times New Roman"/>
                <w:sz w:val="24"/>
                <w:szCs w:val="24"/>
              </w:rPr>
            </w:pPr>
            <w:r>
              <w:rPr>
                <w:rFonts w:ascii="Times New Roman" w:hAnsi="Times New Roman"/>
                <w:sz w:val="24"/>
                <w:szCs w:val="24"/>
              </w:rPr>
              <w:t xml:space="preserve">- </w:t>
            </w:r>
            <w:r w:rsidRPr="00AF51CC">
              <w:rPr>
                <w:rFonts w:ascii="Times New Roman" w:hAnsi="Times New Roman"/>
                <w:sz w:val="24"/>
                <w:szCs w:val="24"/>
              </w:rPr>
              <w:t>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 расширение использования возобновляемых источников энергии; стимулирование научно-технических разработок, направленных на создание и внедрение энергетически эффективных технологий в сфере  передачи и потребления энергетических ресурсов;</w:t>
            </w:r>
          </w:p>
          <w:p w:rsidR="00E8591D" w:rsidRPr="00AF51CC" w:rsidRDefault="00E8591D" w:rsidP="00E859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F51CC">
              <w:rPr>
                <w:rFonts w:ascii="Times New Roman" w:hAnsi="Times New Roman"/>
                <w:sz w:val="24"/>
                <w:szCs w:val="24"/>
              </w:rPr>
              <w:t>пропаганда повышения энергетической эффективности и энергосбережения путем вовлечения всех групп потребителей в энергосбережение.</w:t>
            </w:r>
          </w:p>
        </w:tc>
      </w:tr>
      <w:tr w:rsidR="00E8591D" w:rsidRPr="00E352D5" w:rsidTr="00E8591D">
        <w:trPr>
          <w:trHeight w:val="679"/>
        </w:trPr>
        <w:tc>
          <w:tcPr>
            <w:tcW w:w="2376" w:type="dxa"/>
            <w:tcBorders>
              <w:bottom w:val="single" w:sz="4" w:space="0" w:color="auto"/>
            </w:tcBorders>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bCs/>
                <w:sz w:val="24"/>
                <w:szCs w:val="24"/>
              </w:rPr>
              <w:lastRenderedPageBreak/>
              <w:t>Важнейшие целевые индикаторы и показатели</w:t>
            </w:r>
          </w:p>
        </w:tc>
        <w:tc>
          <w:tcPr>
            <w:tcW w:w="7760" w:type="dxa"/>
            <w:tcBorders>
              <w:bottom w:val="single" w:sz="4" w:space="0" w:color="auto"/>
            </w:tcBorders>
          </w:tcPr>
          <w:p w:rsidR="00E8591D" w:rsidRPr="00E352D5" w:rsidRDefault="00E8591D" w:rsidP="00E8591D">
            <w:pPr>
              <w:autoSpaceDE w:val="0"/>
              <w:autoSpaceDN w:val="0"/>
              <w:adjustRightInd w:val="0"/>
              <w:spacing w:after="0" w:line="240" w:lineRule="auto"/>
              <w:jc w:val="both"/>
              <w:rPr>
                <w:rFonts w:ascii="Times New Roman" w:hAnsi="Times New Roman"/>
                <w:sz w:val="24"/>
                <w:szCs w:val="24"/>
              </w:rPr>
            </w:pPr>
            <w:r w:rsidRPr="00E352D5">
              <w:rPr>
                <w:rFonts w:ascii="Times New Roman" w:hAnsi="Times New Roman"/>
                <w:sz w:val="24"/>
                <w:szCs w:val="24"/>
              </w:rPr>
              <w:t>Снижение энергоемко</w:t>
            </w:r>
            <w:r>
              <w:rPr>
                <w:rFonts w:ascii="Times New Roman" w:hAnsi="Times New Roman"/>
                <w:sz w:val="24"/>
                <w:szCs w:val="24"/>
              </w:rPr>
              <w:t xml:space="preserve">сти муниципального продукта на </w:t>
            </w:r>
            <w:r w:rsidRPr="00C14299">
              <w:rPr>
                <w:rFonts w:ascii="Times New Roman" w:hAnsi="Times New Roman"/>
                <w:sz w:val="24"/>
                <w:szCs w:val="24"/>
              </w:rPr>
              <w:t>2</w:t>
            </w:r>
            <w:r w:rsidRPr="00E352D5">
              <w:rPr>
                <w:rFonts w:ascii="Times New Roman" w:hAnsi="Times New Roman"/>
                <w:sz w:val="24"/>
                <w:szCs w:val="24"/>
              </w:rPr>
              <w:t>0% к 202</w:t>
            </w:r>
            <w:r>
              <w:rPr>
                <w:rFonts w:ascii="Times New Roman" w:hAnsi="Times New Roman"/>
                <w:sz w:val="24"/>
                <w:szCs w:val="24"/>
              </w:rPr>
              <w:t>2</w:t>
            </w:r>
            <w:r w:rsidRPr="00E352D5">
              <w:rPr>
                <w:rFonts w:ascii="Times New Roman" w:hAnsi="Times New Roman"/>
                <w:sz w:val="24"/>
                <w:szCs w:val="24"/>
              </w:rPr>
              <w:t xml:space="preserve"> год</w:t>
            </w:r>
            <w:r>
              <w:rPr>
                <w:rFonts w:ascii="Times New Roman" w:hAnsi="Times New Roman"/>
                <w:sz w:val="24"/>
                <w:szCs w:val="24"/>
              </w:rPr>
              <w:t>у</w:t>
            </w:r>
          </w:p>
        </w:tc>
      </w:tr>
      <w:tr w:rsidR="00E8591D" w:rsidRPr="00E352D5" w:rsidTr="00E8591D">
        <w:trPr>
          <w:trHeight w:val="940"/>
        </w:trPr>
        <w:tc>
          <w:tcPr>
            <w:tcW w:w="2376" w:type="dxa"/>
            <w:tcBorders>
              <w:bottom w:val="single" w:sz="4" w:space="0" w:color="auto"/>
            </w:tcBorders>
          </w:tcPr>
          <w:p w:rsidR="00E8591D" w:rsidRPr="00E352D5" w:rsidRDefault="00E8591D" w:rsidP="00E8591D">
            <w:pPr>
              <w:autoSpaceDE w:val="0"/>
              <w:autoSpaceDN w:val="0"/>
              <w:adjustRightInd w:val="0"/>
              <w:spacing w:after="0"/>
              <w:jc w:val="both"/>
              <w:rPr>
                <w:rFonts w:ascii="Times New Roman" w:hAnsi="Times New Roman"/>
                <w:sz w:val="24"/>
                <w:szCs w:val="24"/>
              </w:rPr>
            </w:pPr>
            <w:r w:rsidRPr="00E352D5">
              <w:rPr>
                <w:rFonts w:ascii="Times New Roman" w:hAnsi="Times New Roman"/>
                <w:bCs/>
                <w:sz w:val="24"/>
                <w:szCs w:val="24"/>
              </w:rPr>
              <w:t xml:space="preserve">Сроки и этапы реализации </w:t>
            </w:r>
            <w:r>
              <w:rPr>
                <w:rFonts w:ascii="Times New Roman" w:hAnsi="Times New Roman"/>
                <w:bCs/>
                <w:sz w:val="24"/>
                <w:szCs w:val="24"/>
              </w:rPr>
              <w:t>подп</w:t>
            </w:r>
            <w:r w:rsidRPr="00E352D5">
              <w:rPr>
                <w:rFonts w:ascii="Times New Roman" w:hAnsi="Times New Roman"/>
                <w:bCs/>
                <w:sz w:val="24"/>
                <w:szCs w:val="24"/>
              </w:rPr>
              <w:t>рограммы</w:t>
            </w:r>
          </w:p>
        </w:tc>
        <w:tc>
          <w:tcPr>
            <w:tcW w:w="7760" w:type="dxa"/>
            <w:tcBorders>
              <w:bottom w:val="single" w:sz="4" w:space="0" w:color="auto"/>
            </w:tcBorders>
            <w:vAlign w:val="center"/>
          </w:tcPr>
          <w:p w:rsidR="00E8591D" w:rsidRPr="00E352D5" w:rsidRDefault="00E8591D" w:rsidP="00E8591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w:t>
            </w:r>
            <w:r w:rsidRPr="00E352D5">
              <w:rPr>
                <w:rFonts w:ascii="Times New Roman" w:hAnsi="Times New Roman"/>
                <w:sz w:val="24"/>
                <w:szCs w:val="24"/>
              </w:rPr>
              <w:t xml:space="preserve"> – 202</w:t>
            </w:r>
            <w:r>
              <w:rPr>
                <w:rFonts w:ascii="Times New Roman" w:hAnsi="Times New Roman"/>
                <w:sz w:val="24"/>
                <w:szCs w:val="24"/>
              </w:rPr>
              <w:t>2</w:t>
            </w:r>
            <w:r w:rsidRPr="00E352D5">
              <w:rPr>
                <w:rFonts w:ascii="Times New Roman" w:hAnsi="Times New Roman"/>
                <w:sz w:val="24"/>
                <w:szCs w:val="24"/>
              </w:rPr>
              <w:t xml:space="preserve"> годы.</w:t>
            </w:r>
            <w:r>
              <w:rPr>
                <w:rFonts w:ascii="Times New Roman" w:hAnsi="Times New Roman"/>
                <w:sz w:val="24"/>
                <w:szCs w:val="24"/>
              </w:rPr>
              <w:t xml:space="preserve"> </w:t>
            </w:r>
            <w:r w:rsidRPr="00133BD7">
              <w:rPr>
                <w:rFonts w:ascii="Times New Roman" w:hAnsi="Times New Roman"/>
                <w:sz w:val="24"/>
                <w:szCs w:val="24"/>
              </w:rPr>
              <w:t>Этапы реализации подпрограммы не выделяются.</w:t>
            </w:r>
          </w:p>
        </w:tc>
      </w:tr>
      <w:tr w:rsidR="00E8591D" w:rsidRPr="00E352D5" w:rsidTr="00E8591D">
        <w:tc>
          <w:tcPr>
            <w:tcW w:w="2376" w:type="dxa"/>
          </w:tcPr>
          <w:p w:rsidR="00E8591D" w:rsidRPr="00702472" w:rsidRDefault="00E8591D" w:rsidP="00E8591D">
            <w:pPr>
              <w:autoSpaceDE w:val="0"/>
              <w:autoSpaceDN w:val="0"/>
              <w:adjustRightInd w:val="0"/>
              <w:spacing w:after="0" w:line="240" w:lineRule="auto"/>
              <w:jc w:val="both"/>
              <w:rPr>
                <w:rFonts w:ascii="Times New Roman" w:hAnsi="Times New Roman"/>
                <w:sz w:val="24"/>
                <w:szCs w:val="24"/>
                <w:highlight w:val="green"/>
              </w:rPr>
            </w:pPr>
            <w:r w:rsidRPr="002B5B22">
              <w:rPr>
                <w:rFonts w:ascii="Times New Roman" w:hAnsi="Times New Roman"/>
                <w:bCs/>
                <w:sz w:val="24"/>
                <w:szCs w:val="24"/>
              </w:rPr>
              <w:t xml:space="preserve">Объемы и источники финансирования по направлениям и годам </w:t>
            </w:r>
          </w:p>
        </w:tc>
        <w:tc>
          <w:tcPr>
            <w:tcW w:w="7760" w:type="dxa"/>
          </w:tcPr>
          <w:p w:rsidR="00E8591D" w:rsidRPr="00AF51CC" w:rsidRDefault="00E8591D" w:rsidP="00E8591D">
            <w:pPr>
              <w:autoSpaceDE w:val="0"/>
              <w:autoSpaceDN w:val="0"/>
              <w:adjustRightInd w:val="0"/>
              <w:spacing w:after="0" w:line="240" w:lineRule="auto"/>
              <w:jc w:val="both"/>
              <w:rPr>
                <w:rFonts w:ascii="Times New Roman" w:hAnsi="Times New Roman"/>
                <w:sz w:val="24"/>
                <w:szCs w:val="24"/>
              </w:rPr>
            </w:pPr>
            <w:r w:rsidRPr="00AF51CC">
              <w:rPr>
                <w:rFonts w:ascii="Times New Roman" w:hAnsi="Times New Roman"/>
                <w:sz w:val="24"/>
                <w:szCs w:val="24"/>
              </w:rPr>
              <w:t>Общий объем  финансирования муниципальной подпрограммы -</w:t>
            </w:r>
          </w:p>
          <w:p w:rsidR="00E8591D" w:rsidRPr="00BD29CD" w:rsidRDefault="00E8591D" w:rsidP="00E859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r w:rsidRPr="00BD29CD">
              <w:rPr>
                <w:rFonts w:ascii="Times New Roman" w:hAnsi="Times New Roman"/>
                <w:sz w:val="24"/>
                <w:szCs w:val="24"/>
              </w:rPr>
              <w:t xml:space="preserve"> тыс. рублей, в том числе: </w:t>
            </w:r>
          </w:p>
          <w:p w:rsidR="00E8591D" w:rsidRPr="00BD29CD" w:rsidRDefault="00E8591D" w:rsidP="00E8591D">
            <w:pPr>
              <w:pStyle w:val="a4"/>
              <w:ind w:left="601"/>
              <w:rPr>
                <w:rFonts w:ascii="Times New Roman" w:hAnsi="Times New Roman" w:cs="Times New Roman"/>
              </w:rPr>
            </w:pPr>
            <w:r w:rsidRPr="00BD29CD">
              <w:rPr>
                <w:rFonts w:ascii="Times New Roman" w:hAnsi="Times New Roman" w:cs="Times New Roman"/>
              </w:rPr>
              <w:t>2018 год – 0,0 тыс. рублей;</w:t>
            </w:r>
          </w:p>
          <w:p w:rsidR="00E8591D" w:rsidRPr="00BD29CD" w:rsidRDefault="00E8591D" w:rsidP="00E8591D">
            <w:pPr>
              <w:pStyle w:val="a4"/>
              <w:ind w:left="601"/>
              <w:rPr>
                <w:rFonts w:ascii="Times New Roman" w:hAnsi="Times New Roman" w:cs="Times New Roman"/>
              </w:rPr>
            </w:pPr>
            <w:r w:rsidRPr="00BD29CD">
              <w:rPr>
                <w:rFonts w:ascii="Times New Roman" w:hAnsi="Times New Roman" w:cs="Times New Roman"/>
              </w:rPr>
              <w:t>2019 год – 0,0 тыс. рублей;</w:t>
            </w:r>
          </w:p>
          <w:p w:rsidR="00E8591D" w:rsidRPr="00BD29CD" w:rsidRDefault="00E8591D" w:rsidP="00E8591D">
            <w:pPr>
              <w:autoSpaceDE w:val="0"/>
              <w:autoSpaceDN w:val="0"/>
              <w:adjustRightInd w:val="0"/>
              <w:spacing w:after="0" w:line="240" w:lineRule="auto"/>
              <w:ind w:left="601"/>
              <w:jc w:val="both"/>
              <w:rPr>
                <w:rFonts w:ascii="Times New Roman" w:hAnsi="Times New Roman"/>
                <w:sz w:val="24"/>
                <w:szCs w:val="24"/>
              </w:rPr>
            </w:pPr>
            <w:r w:rsidRPr="00BD29CD">
              <w:rPr>
                <w:rFonts w:ascii="Times New Roman" w:hAnsi="Times New Roman"/>
                <w:sz w:val="24"/>
                <w:szCs w:val="24"/>
              </w:rPr>
              <w:t xml:space="preserve">2020 год – </w:t>
            </w:r>
            <w:r w:rsidRPr="00BD29CD">
              <w:rPr>
                <w:rFonts w:ascii="Times New Roman" w:hAnsi="Times New Roman"/>
              </w:rPr>
              <w:t xml:space="preserve">0,0 </w:t>
            </w:r>
            <w:r w:rsidRPr="00BD29CD">
              <w:rPr>
                <w:rFonts w:ascii="Times New Roman" w:hAnsi="Times New Roman"/>
                <w:sz w:val="24"/>
                <w:szCs w:val="24"/>
              </w:rPr>
              <w:t>тыс. рублей;</w:t>
            </w:r>
          </w:p>
          <w:p w:rsidR="00E8591D" w:rsidRPr="00BD29CD" w:rsidRDefault="00E8591D" w:rsidP="00E8591D">
            <w:pPr>
              <w:autoSpaceDE w:val="0"/>
              <w:autoSpaceDN w:val="0"/>
              <w:adjustRightInd w:val="0"/>
              <w:spacing w:after="0" w:line="240" w:lineRule="auto"/>
              <w:ind w:left="601"/>
              <w:jc w:val="both"/>
              <w:rPr>
                <w:rFonts w:ascii="Times New Roman" w:hAnsi="Times New Roman"/>
                <w:sz w:val="24"/>
                <w:szCs w:val="24"/>
              </w:rPr>
            </w:pPr>
            <w:r w:rsidRPr="00BD29CD">
              <w:rPr>
                <w:rFonts w:ascii="Times New Roman" w:hAnsi="Times New Roman"/>
                <w:sz w:val="24"/>
                <w:szCs w:val="24"/>
              </w:rPr>
              <w:t xml:space="preserve">2021 год – </w:t>
            </w:r>
            <w:r w:rsidRPr="00BD29CD">
              <w:rPr>
                <w:rFonts w:ascii="Times New Roman" w:hAnsi="Times New Roman"/>
              </w:rPr>
              <w:t xml:space="preserve">0,0 </w:t>
            </w:r>
            <w:r w:rsidRPr="00BD29CD">
              <w:rPr>
                <w:rFonts w:ascii="Times New Roman" w:hAnsi="Times New Roman"/>
                <w:sz w:val="24"/>
                <w:szCs w:val="24"/>
              </w:rPr>
              <w:t>тыс. рублей;</w:t>
            </w:r>
          </w:p>
          <w:p w:rsidR="00E8591D" w:rsidRPr="00231E05" w:rsidRDefault="00E8591D" w:rsidP="00E8591D">
            <w:pPr>
              <w:autoSpaceDE w:val="0"/>
              <w:autoSpaceDN w:val="0"/>
              <w:adjustRightInd w:val="0"/>
              <w:spacing w:after="0" w:line="240" w:lineRule="auto"/>
              <w:ind w:left="601"/>
              <w:jc w:val="both"/>
              <w:rPr>
                <w:rFonts w:ascii="Times New Roman" w:hAnsi="Times New Roman"/>
                <w:sz w:val="24"/>
                <w:szCs w:val="24"/>
              </w:rPr>
            </w:pPr>
            <w:r w:rsidRPr="00BD29CD">
              <w:rPr>
                <w:rFonts w:ascii="Times New Roman" w:hAnsi="Times New Roman"/>
                <w:sz w:val="24"/>
                <w:szCs w:val="24"/>
              </w:rPr>
              <w:t xml:space="preserve">2022 год – </w:t>
            </w:r>
            <w:r w:rsidRPr="00BD29CD">
              <w:rPr>
                <w:rFonts w:ascii="Times New Roman" w:hAnsi="Times New Roman"/>
              </w:rPr>
              <w:t>0,0</w:t>
            </w:r>
            <w:r w:rsidRPr="00AF51CC">
              <w:rPr>
                <w:rFonts w:ascii="Times New Roman" w:hAnsi="Times New Roman"/>
              </w:rPr>
              <w:t xml:space="preserve"> </w:t>
            </w:r>
            <w:r w:rsidRPr="00AF51CC">
              <w:rPr>
                <w:rFonts w:ascii="Times New Roman" w:hAnsi="Times New Roman"/>
                <w:sz w:val="24"/>
                <w:szCs w:val="24"/>
              </w:rPr>
              <w:t>тыс. рублей</w:t>
            </w:r>
            <w:r>
              <w:rPr>
                <w:rFonts w:ascii="Times New Roman" w:hAnsi="Times New Roman"/>
                <w:sz w:val="24"/>
                <w:szCs w:val="24"/>
              </w:rPr>
              <w:t>.</w:t>
            </w:r>
          </w:p>
        </w:tc>
      </w:tr>
      <w:tr w:rsidR="00E8591D" w:rsidRPr="00E352D5" w:rsidTr="00E8591D">
        <w:tc>
          <w:tcPr>
            <w:tcW w:w="2376" w:type="dxa"/>
          </w:tcPr>
          <w:p w:rsidR="00E8591D" w:rsidRPr="00E352D5" w:rsidRDefault="00E8591D" w:rsidP="00E8591D">
            <w:pPr>
              <w:autoSpaceDE w:val="0"/>
              <w:autoSpaceDN w:val="0"/>
              <w:adjustRightInd w:val="0"/>
              <w:spacing w:after="0" w:line="240" w:lineRule="auto"/>
              <w:jc w:val="both"/>
              <w:rPr>
                <w:rFonts w:ascii="Times New Roman" w:hAnsi="Times New Roman"/>
                <w:bCs/>
                <w:sz w:val="24"/>
                <w:szCs w:val="24"/>
              </w:rPr>
            </w:pPr>
            <w:r w:rsidRPr="00E352D5">
              <w:rPr>
                <w:rFonts w:ascii="Times New Roman" w:hAnsi="Times New Roman"/>
                <w:bCs/>
                <w:sz w:val="24"/>
                <w:szCs w:val="24"/>
              </w:rPr>
              <w:t xml:space="preserve">Ожидаемые конечные результаты реализации </w:t>
            </w:r>
            <w:r>
              <w:rPr>
                <w:rFonts w:ascii="Times New Roman" w:hAnsi="Times New Roman"/>
                <w:bCs/>
                <w:sz w:val="24"/>
                <w:szCs w:val="24"/>
              </w:rPr>
              <w:t>подп</w:t>
            </w:r>
            <w:r w:rsidRPr="00E352D5">
              <w:rPr>
                <w:rFonts w:ascii="Times New Roman" w:hAnsi="Times New Roman"/>
                <w:bCs/>
                <w:sz w:val="24"/>
                <w:szCs w:val="24"/>
              </w:rPr>
              <w:t>рограммы</w:t>
            </w:r>
          </w:p>
          <w:p w:rsidR="00E8591D" w:rsidRPr="00E352D5" w:rsidRDefault="00E8591D" w:rsidP="00E8591D">
            <w:pPr>
              <w:autoSpaceDE w:val="0"/>
              <w:autoSpaceDN w:val="0"/>
              <w:adjustRightInd w:val="0"/>
              <w:spacing w:after="0" w:line="240" w:lineRule="auto"/>
              <w:jc w:val="both"/>
              <w:rPr>
                <w:rFonts w:ascii="Times New Roman" w:hAnsi="Times New Roman"/>
                <w:bCs/>
                <w:sz w:val="24"/>
                <w:szCs w:val="24"/>
              </w:rPr>
            </w:pPr>
          </w:p>
        </w:tc>
        <w:tc>
          <w:tcPr>
            <w:tcW w:w="7760" w:type="dxa"/>
          </w:tcPr>
          <w:p w:rsidR="00E8591D" w:rsidRPr="00E352D5" w:rsidRDefault="00E8591D" w:rsidP="00E8591D">
            <w:pPr>
              <w:spacing w:after="0" w:line="240" w:lineRule="auto"/>
              <w:jc w:val="both"/>
              <w:rPr>
                <w:rFonts w:ascii="Times New Roman" w:hAnsi="Times New Roman"/>
                <w:sz w:val="24"/>
                <w:szCs w:val="24"/>
              </w:rPr>
            </w:pPr>
            <w:r w:rsidRPr="00E352D5">
              <w:rPr>
                <w:rFonts w:ascii="Times New Roman" w:hAnsi="Times New Roman"/>
                <w:sz w:val="24"/>
                <w:szCs w:val="24"/>
              </w:rPr>
              <w:t>В результате реализации подпрограммы возможно обеспечить:</w:t>
            </w:r>
          </w:p>
          <w:p w:rsidR="00E8591D" w:rsidRPr="00E352D5" w:rsidRDefault="00E8591D" w:rsidP="006C215C">
            <w:pPr>
              <w:numPr>
                <w:ilvl w:val="0"/>
                <w:numId w:val="77"/>
              </w:numPr>
              <w:tabs>
                <w:tab w:val="num" w:pos="284"/>
              </w:tabs>
              <w:spacing w:after="0" w:line="240" w:lineRule="auto"/>
              <w:ind w:left="284" w:hanging="294"/>
              <w:jc w:val="both"/>
              <w:rPr>
                <w:rFonts w:ascii="Times New Roman" w:hAnsi="Times New Roman"/>
                <w:sz w:val="24"/>
                <w:szCs w:val="24"/>
              </w:rPr>
            </w:pPr>
            <w:r w:rsidRPr="00E352D5">
              <w:rPr>
                <w:rFonts w:ascii="Times New Roman" w:hAnsi="Times New Roman"/>
                <w:sz w:val="24"/>
                <w:szCs w:val="24"/>
              </w:rPr>
              <w:t>снижение расходов бюджета на финансирование оплаты коммунальных услуг, потребляемых  муниципальными объектами района;</w:t>
            </w:r>
          </w:p>
          <w:p w:rsidR="00E8591D" w:rsidRPr="00E352D5" w:rsidRDefault="00E8591D" w:rsidP="006C215C">
            <w:pPr>
              <w:numPr>
                <w:ilvl w:val="0"/>
                <w:numId w:val="77"/>
              </w:numPr>
              <w:tabs>
                <w:tab w:val="num" w:pos="284"/>
              </w:tabs>
              <w:spacing w:after="0" w:line="240" w:lineRule="auto"/>
              <w:ind w:left="284" w:hanging="294"/>
              <w:jc w:val="both"/>
              <w:rPr>
                <w:rFonts w:ascii="Times New Roman" w:hAnsi="Times New Roman"/>
                <w:sz w:val="24"/>
                <w:szCs w:val="24"/>
              </w:rPr>
            </w:pPr>
            <w:r w:rsidRPr="00E352D5">
              <w:rPr>
                <w:rFonts w:ascii="Times New Roman" w:hAnsi="Times New Roman"/>
                <w:sz w:val="24"/>
                <w:szCs w:val="24"/>
              </w:rPr>
              <w:t>соответствие  санитарно-гигиенических т</w:t>
            </w:r>
            <w:r>
              <w:rPr>
                <w:rFonts w:ascii="Times New Roman" w:hAnsi="Times New Roman"/>
                <w:sz w:val="24"/>
                <w:szCs w:val="24"/>
              </w:rPr>
              <w:t>ребований к микроклимату зданий.</w:t>
            </w:r>
          </w:p>
        </w:tc>
      </w:tr>
    </w:tbl>
    <w:p w:rsidR="00E8591D" w:rsidRPr="00E352D5" w:rsidRDefault="00E8591D" w:rsidP="00E8591D">
      <w:pPr>
        <w:autoSpaceDE w:val="0"/>
        <w:autoSpaceDN w:val="0"/>
        <w:adjustRightInd w:val="0"/>
        <w:jc w:val="both"/>
        <w:outlineLvl w:val="0"/>
        <w:rPr>
          <w:rFonts w:ascii="Times New Roman" w:hAnsi="Times New Roman"/>
          <w:b/>
          <w:bCs/>
          <w:color w:val="FF0000"/>
          <w:sz w:val="24"/>
          <w:szCs w:val="24"/>
        </w:rPr>
      </w:pPr>
    </w:p>
    <w:p w:rsidR="00E8591D" w:rsidRPr="00E352D5" w:rsidRDefault="00E8591D" w:rsidP="00E8591D">
      <w:pPr>
        <w:autoSpaceDE w:val="0"/>
        <w:autoSpaceDN w:val="0"/>
        <w:adjustRightInd w:val="0"/>
        <w:spacing w:after="0" w:line="240" w:lineRule="auto"/>
        <w:jc w:val="center"/>
        <w:outlineLvl w:val="0"/>
        <w:rPr>
          <w:rFonts w:ascii="Times New Roman" w:hAnsi="Times New Roman"/>
          <w:b/>
          <w:bCs/>
          <w:sz w:val="24"/>
          <w:szCs w:val="24"/>
        </w:rPr>
      </w:pPr>
      <w:r w:rsidRPr="00E352D5">
        <w:rPr>
          <w:rFonts w:ascii="Times New Roman" w:hAnsi="Times New Roman"/>
          <w:b/>
          <w:bCs/>
          <w:sz w:val="24"/>
          <w:szCs w:val="24"/>
          <w:lang w:val="en-US"/>
        </w:rPr>
        <w:t>I</w:t>
      </w:r>
      <w:r w:rsidRPr="00E352D5">
        <w:rPr>
          <w:rFonts w:ascii="Times New Roman" w:hAnsi="Times New Roman"/>
          <w:b/>
          <w:bCs/>
          <w:sz w:val="24"/>
          <w:szCs w:val="24"/>
        </w:rPr>
        <w:t>. Проблемы, на решение, которых направлена подпрограмма</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Повышение энергетической эффективности (далее – энергоэффективности) и энергосбережения играет ключевую роль в обеспечении баланса энергети</w:t>
      </w:r>
      <w:r>
        <w:rPr>
          <w:rFonts w:ascii="Times New Roman" w:hAnsi="Times New Roman"/>
          <w:sz w:val="24"/>
          <w:szCs w:val="24"/>
        </w:rPr>
        <w:t xml:space="preserve">ческих ресурсов </w:t>
      </w:r>
      <w:r w:rsidRPr="003416E5">
        <w:rPr>
          <w:rFonts w:ascii="Times New Roman" w:hAnsi="Times New Roman"/>
          <w:color w:val="000000"/>
          <w:sz w:val="24"/>
          <w:szCs w:val="24"/>
        </w:rPr>
        <w:t xml:space="preserve"> </w:t>
      </w:r>
      <w:r>
        <w:rPr>
          <w:rFonts w:ascii="Times New Roman" w:hAnsi="Times New Roman"/>
          <w:color w:val="000000"/>
          <w:sz w:val="24"/>
          <w:szCs w:val="24"/>
        </w:rPr>
        <w:t>Малодербетовского</w:t>
      </w:r>
      <w:r w:rsidRPr="00E352D5">
        <w:rPr>
          <w:rFonts w:ascii="Times New Roman" w:hAnsi="Times New Roman"/>
          <w:sz w:val="24"/>
          <w:szCs w:val="24"/>
        </w:rPr>
        <w:t xml:space="preserve"> района Республики Калмыкия в условиях инновационного сценария развития экономики.</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В условиях реформирования энергетики и жилищно-коммунального хозяйства, нарастающего дефицита и повышения стоимости энергоносителей и энергетических мощностей </w:t>
      </w:r>
      <w:r>
        <w:rPr>
          <w:rFonts w:ascii="Times New Roman" w:hAnsi="Times New Roman"/>
          <w:sz w:val="24"/>
          <w:szCs w:val="24"/>
        </w:rPr>
        <w:t>муниципальная п</w:t>
      </w:r>
      <w:r w:rsidRPr="00E352D5">
        <w:rPr>
          <w:rFonts w:ascii="Times New Roman" w:hAnsi="Times New Roman"/>
          <w:sz w:val="24"/>
          <w:szCs w:val="24"/>
        </w:rPr>
        <w:t>рограмма</w:t>
      </w:r>
      <w:r>
        <w:rPr>
          <w:rFonts w:ascii="Times New Roman" w:hAnsi="Times New Roman"/>
          <w:sz w:val="24"/>
          <w:szCs w:val="24"/>
        </w:rPr>
        <w:t xml:space="preserve"> </w:t>
      </w:r>
      <w:r w:rsidRPr="00702472">
        <w:rPr>
          <w:rFonts w:ascii="Times New Roman" w:hAnsi="Times New Roman"/>
          <w:sz w:val="24"/>
          <w:szCs w:val="24"/>
        </w:rPr>
        <w:t>«Энергосбережение и повышение энергетиче</w:t>
      </w:r>
      <w:r>
        <w:rPr>
          <w:rFonts w:ascii="Times New Roman" w:hAnsi="Times New Roman"/>
          <w:sz w:val="24"/>
          <w:szCs w:val="24"/>
        </w:rPr>
        <w:t>ской эффективности</w:t>
      </w:r>
      <w:r w:rsidRPr="00702472">
        <w:rPr>
          <w:rFonts w:ascii="Times New Roman" w:hAnsi="Times New Roman"/>
          <w:sz w:val="24"/>
          <w:szCs w:val="24"/>
        </w:rPr>
        <w:t xml:space="preserve">» (далее – подпрограмма) </w:t>
      </w:r>
      <w:r w:rsidRPr="00E352D5">
        <w:rPr>
          <w:rFonts w:ascii="Times New Roman" w:hAnsi="Times New Roman"/>
          <w:sz w:val="24"/>
          <w:szCs w:val="24"/>
        </w:rPr>
        <w:t xml:space="preserve"> должна заложить основу системы территориального энергетического менеджмента, обеспечивающего конкурентные ценовые преимущества и надежность энергоснабжения Республики Калмыкия.</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Энергетический сектор обеспечивает жизнедеятельность всех отраслей народного хозяйства </w:t>
      </w:r>
      <w:r>
        <w:rPr>
          <w:rFonts w:ascii="Times New Roman" w:hAnsi="Times New Roman"/>
          <w:color w:val="000000"/>
          <w:sz w:val="24"/>
          <w:szCs w:val="24"/>
        </w:rPr>
        <w:t>Малодербетовского</w:t>
      </w:r>
      <w:r w:rsidRPr="00E352D5">
        <w:rPr>
          <w:rFonts w:ascii="Times New Roman" w:hAnsi="Times New Roman"/>
          <w:sz w:val="24"/>
          <w:szCs w:val="24"/>
        </w:rPr>
        <w:t xml:space="preserve">  района Республики Калмыкия, во многом определяет формирование </w:t>
      </w:r>
      <w:r w:rsidRPr="00E352D5">
        <w:rPr>
          <w:rFonts w:ascii="Times New Roman" w:hAnsi="Times New Roman"/>
          <w:sz w:val="24"/>
          <w:szCs w:val="24"/>
        </w:rPr>
        <w:lastRenderedPageBreak/>
        <w:t>основных финансово-экономических показателей района. Природные топливно-энергетические ресурсы, производственный и кадровый потенциал энергетического сектора экономики являются национальным достоянием. Эффективное его использование создает необходимые предпосылки для вывода экономики района на путь устойчивого развития, обеспечивающего рост благосостояния и повышение уровня жизни населения.</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Главной задачей всех участников процесса энергоснабжения и энергопотребления является комплексное использование всех рычагов управления для перехода на энергоэффективный путь развития.</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Производством и распределением  тепловой энергии и воды в </w:t>
      </w:r>
      <w:r>
        <w:rPr>
          <w:rFonts w:ascii="Times New Roman" w:hAnsi="Times New Roman"/>
          <w:color w:val="000000"/>
          <w:sz w:val="24"/>
          <w:szCs w:val="24"/>
        </w:rPr>
        <w:t>Малодербетовском</w:t>
      </w:r>
      <w:r w:rsidRPr="00E352D5">
        <w:rPr>
          <w:rFonts w:ascii="Times New Roman" w:hAnsi="Times New Roman"/>
          <w:sz w:val="24"/>
          <w:szCs w:val="24"/>
        </w:rPr>
        <w:t xml:space="preserve">  районе  занимаются </w:t>
      </w:r>
      <w:r>
        <w:rPr>
          <w:rFonts w:ascii="Times New Roman" w:hAnsi="Times New Roman"/>
          <w:sz w:val="24"/>
          <w:szCs w:val="24"/>
        </w:rPr>
        <w:t>МУП «Коммунальное хозяйство»</w:t>
      </w:r>
      <w:r w:rsidRPr="00E352D5">
        <w:rPr>
          <w:rFonts w:ascii="Times New Roman" w:hAnsi="Times New Roman"/>
          <w:sz w:val="24"/>
          <w:szCs w:val="24"/>
        </w:rPr>
        <w:t xml:space="preserve">. </w:t>
      </w:r>
    </w:p>
    <w:p w:rsidR="00E8591D"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Данная проблема в основном связана с районной особенностью: малочисленность населения, низкая плотность заселения района, большая протяженность сетей, отсутствие крупных потребителей электроэнергии. </w:t>
      </w:r>
    </w:p>
    <w:p w:rsidR="00E8591D" w:rsidRPr="00E352D5" w:rsidRDefault="00E8591D" w:rsidP="00E8591D">
      <w:pPr>
        <w:spacing w:after="0" w:line="240" w:lineRule="auto"/>
        <w:ind w:firstLine="540"/>
        <w:jc w:val="both"/>
        <w:rPr>
          <w:rFonts w:ascii="Times New Roman" w:hAnsi="Times New Roman"/>
          <w:sz w:val="24"/>
          <w:szCs w:val="24"/>
        </w:rPr>
      </w:pPr>
      <w:r w:rsidRPr="00702472">
        <w:rPr>
          <w:rFonts w:ascii="Times New Roman" w:hAnsi="Times New Roman"/>
          <w:sz w:val="24"/>
          <w:szCs w:val="24"/>
        </w:rPr>
        <w:t xml:space="preserve">Подпрограмма направлена на создание в </w:t>
      </w:r>
      <w:r>
        <w:rPr>
          <w:rFonts w:ascii="Times New Roman" w:hAnsi="Times New Roman"/>
          <w:color w:val="000000"/>
          <w:sz w:val="24"/>
          <w:szCs w:val="24"/>
        </w:rPr>
        <w:t>Малодербетовском</w:t>
      </w:r>
      <w:r w:rsidRPr="00702472">
        <w:rPr>
          <w:rFonts w:ascii="Times New Roman" w:hAnsi="Times New Roman"/>
          <w:sz w:val="24"/>
          <w:szCs w:val="24"/>
        </w:rPr>
        <w:t xml:space="preserve"> районе Республики Калмыкия организационно</w:t>
      </w:r>
      <w:r w:rsidRPr="00E352D5">
        <w:rPr>
          <w:rFonts w:ascii="Times New Roman" w:hAnsi="Times New Roman"/>
          <w:sz w:val="24"/>
          <w:szCs w:val="24"/>
        </w:rPr>
        <w:t>-финансовых механизмов взаимодействия функциональной системы управления в сфере энергосбережения. Подпрограммный метод позволяет последовательно решать вопросы повышения уровня энергоэффективности во всех сферах экономической деятельности.</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Исполнение подпрограммы</w:t>
      </w:r>
      <w:r>
        <w:rPr>
          <w:rFonts w:ascii="Times New Roman" w:hAnsi="Times New Roman"/>
          <w:sz w:val="24"/>
          <w:szCs w:val="24"/>
        </w:rPr>
        <w:t xml:space="preserve"> из-за недостаточности средств в бюджете</w:t>
      </w:r>
      <w:r w:rsidRPr="00E352D5">
        <w:rPr>
          <w:rFonts w:ascii="Times New Roman" w:hAnsi="Times New Roman"/>
          <w:sz w:val="24"/>
          <w:szCs w:val="24"/>
        </w:rPr>
        <w:t xml:space="preserve"> носит долгосрочный характер, что обусловлено необходимостью изменения системы отношений на рынках энергоносителей, модернизации значительной части производственной, инженерной, социальной инфраструктуры и их развития на новой технологической базе.</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Реализация подпрограммных мероприятий требует привлечения значительных финансовых средств. Это собственные средства хозяйствующих субъектов, кредитные и другие заемные ресурсы. Предусматривается субсидирование из республиканского бюджета расходов на уплату части процентов по кредитам, привлекаемым хозяйствующими субъектами.</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Настоящая подпрограмма является одним из инструментов, способствующих формированию базы для повышения энергоэффективности и инвестиционной привлекательности </w:t>
      </w:r>
      <w:r>
        <w:rPr>
          <w:rFonts w:ascii="Times New Roman" w:hAnsi="Times New Roman"/>
          <w:color w:val="000000"/>
          <w:sz w:val="24"/>
          <w:szCs w:val="24"/>
        </w:rPr>
        <w:t>Малодербетовского</w:t>
      </w:r>
      <w:r w:rsidRPr="00E352D5">
        <w:rPr>
          <w:rFonts w:ascii="Times New Roman" w:hAnsi="Times New Roman"/>
          <w:sz w:val="24"/>
          <w:szCs w:val="24"/>
        </w:rPr>
        <w:t xml:space="preserve">  района Республики Калмыкия.</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Приоритетным инструментом управления энергосбережением и повышением энергетической эффективности в</w:t>
      </w:r>
      <w:r w:rsidRPr="00E05E52">
        <w:rPr>
          <w:rFonts w:ascii="Times New Roman" w:hAnsi="Times New Roman"/>
          <w:color w:val="000000"/>
          <w:sz w:val="24"/>
          <w:szCs w:val="24"/>
        </w:rPr>
        <w:t xml:space="preserve"> </w:t>
      </w:r>
      <w:r>
        <w:rPr>
          <w:rFonts w:ascii="Times New Roman" w:hAnsi="Times New Roman"/>
          <w:color w:val="000000"/>
          <w:sz w:val="24"/>
          <w:szCs w:val="24"/>
        </w:rPr>
        <w:t>Малодербетовском</w:t>
      </w:r>
      <w:r w:rsidRPr="00E352D5">
        <w:rPr>
          <w:rFonts w:ascii="Times New Roman" w:hAnsi="Times New Roman" w:cs="Times New Roman"/>
          <w:sz w:val="24"/>
          <w:szCs w:val="24"/>
        </w:rPr>
        <w:t xml:space="preserve"> районе  Республики Калмыкия является</w:t>
      </w:r>
      <w:r w:rsidRPr="00E352D5">
        <w:rPr>
          <w:rFonts w:ascii="Times New Roman" w:hAnsi="Times New Roman" w:cs="Times New Roman"/>
          <w:color w:val="FF0000"/>
          <w:sz w:val="24"/>
          <w:szCs w:val="24"/>
        </w:rPr>
        <w:t xml:space="preserve"> </w:t>
      </w:r>
      <w:r w:rsidRPr="00E352D5">
        <w:rPr>
          <w:rFonts w:ascii="Times New Roman" w:hAnsi="Times New Roman" w:cs="Times New Roman"/>
          <w:sz w:val="24"/>
          <w:szCs w:val="24"/>
        </w:rPr>
        <w:t>подпрограммный метод, предусматривающий реализацию районной подпрограммы энергосбережения и повышения энергетической эффективности, а также иных целевых индикаторов, в том числе программ энергосбережения и повышения энергетической эффективности отдельных муниципальных образований и хозяйствующих субъектов.</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Необходимость решения проблемы энергосбережения и повышения энергетической эффективности подпрограммным методом обусловлена следующими причинами:</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1. Комплексный характер проблемы, обуславливающий необходимость координации совместных усилий и ресурсов не только государственных органов и органов местного самоуправления, но также хозяйствующих субъектов и населения, затрагивающий их интересы.</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2. Необходимость повышения эффективности расходования бюджетных средств при производстве, передаче и потреблении энергетических ресурсов и снижения рисков социально-экономического развития района.</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3. Необходимость согласованного проведения государственной политики в области энергосбережения и повышения энергетической эффективности на федеральном, республиканском и муниципальном уровнях.</w:t>
      </w:r>
    </w:p>
    <w:p w:rsidR="00E8591D" w:rsidRPr="00E352D5" w:rsidRDefault="00E8591D" w:rsidP="00E8591D">
      <w:pPr>
        <w:pStyle w:val="ConsPlusNormal0"/>
        <w:widowControl/>
        <w:ind w:firstLine="540"/>
        <w:jc w:val="both"/>
        <w:rPr>
          <w:rFonts w:ascii="Times New Roman" w:hAnsi="Times New Roman" w:cs="Times New Roman"/>
          <w:color w:val="FF0000"/>
          <w:sz w:val="24"/>
          <w:szCs w:val="24"/>
        </w:rPr>
      </w:pPr>
      <w:r w:rsidRPr="00E352D5">
        <w:rPr>
          <w:rFonts w:ascii="Times New Roman" w:hAnsi="Times New Roman" w:cs="Times New Roman"/>
          <w:sz w:val="24"/>
          <w:szCs w:val="24"/>
        </w:rPr>
        <w:t>4. Потребность в средствах бюджетов муниципальных образований Республики Калмыкия для финансирования всего комплекса энергосберегающих мероприятий и необходимость</w:t>
      </w:r>
      <w:r w:rsidRPr="00E352D5">
        <w:rPr>
          <w:rFonts w:ascii="Times New Roman" w:hAnsi="Times New Roman" w:cs="Times New Roman"/>
          <w:color w:val="FF0000"/>
          <w:sz w:val="24"/>
          <w:szCs w:val="24"/>
        </w:rPr>
        <w:t xml:space="preserve"> </w:t>
      </w:r>
      <w:r w:rsidRPr="00E352D5">
        <w:rPr>
          <w:rFonts w:ascii="Times New Roman" w:hAnsi="Times New Roman" w:cs="Times New Roman"/>
          <w:sz w:val="24"/>
          <w:szCs w:val="24"/>
        </w:rPr>
        <w:t>софинансирование из республиканского бюджета и внебюджетных источников, а также привлечения средств из федерального бюджета.</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Основными вариантами решения проблемы являются:</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Первый вариант.</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lastRenderedPageBreak/>
        <w:t>Реализация высокоэффективных и быстроокупающихся мероприятий по энергосбережению и повышению энергетической эффективности в бюджетной сфере, жилищно-коммунальном хозяйстве, наружном освещении и других направлениях, не требующих значительных финансовых затрат и позволяющих быстро достигнуть улучшения отдельных показателей энергетической эффективности.</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Второй вариант.</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Комплексное внедрение энергосберегающих технологий в экономике и социальной сфере района, предполагающее реализацию высокозатратных мероприятий по энергосбережению и повышению энергетической эффективности, направленных на достижение значительного улучшения показателей энергетической эффективности в долгосрочной перспективе.</w:t>
      </w:r>
    </w:p>
    <w:p w:rsidR="00E8591D" w:rsidRPr="00E352D5" w:rsidRDefault="00E8591D" w:rsidP="00E8591D">
      <w:pPr>
        <w:pStyle w:val="ConsPlusNormal0"/>
        <w:widowControl/>
        <w:ind w:firstLine="540"/>
        <w:jc w:val="both"/>
        <w:rPr>
          <w:rFonts w:ascii="Times New Roman" w:hAnsi="Times New Roman" w:cs="Times New Roman"/>
          <w:sz w:val="24"/>
          <w:szCs w:val="24"/>
        </w:rPr>
      </w:pPr>
      <w:r w:rsidRPr="00E352D5">
        <w:rPr>
          <w:rFonts w:ascii="Times New Roman" w:hAnsi="Times New Roman" w:cs="Times New Roman"/>
          <w:sz w:val="24"/>
          <w:szCs w:val="24"/>
        </w:rPr>
        <w:t>Второй вариант является оптимальным и отражает комплексный подход к решению проблемы, обозначенный на федеральном уровне.</w:t>
      </w:r>
    </w:p>
    <w:p w:rsidR="00E8591D" w:rsidRDefault="00E8591D" w:rsidP="00E8591D">
      <w:pPr>
        <w:autoSpaceDE w:val="0"/>
        <w:autoSpaceDN w:val="0"/>
        <w:adjustRightInd w:val="0"/>
        <w:spacing w:after="0" w:line="240" w:lineRule="auto"/>
        <w:jc w:val="both"/>
        <w:outlineLvl w:val="0"/>
        <w:rPr>
          <w:rFonts w:ascii="Times New Roman" w:hAnsi="Times New Roman"/>
          <w:b/>
          <w:bCs/>
          <w:sz w:val="24"/>
          <w:szCs w:val="24"/>
        </w:rPr>
      </w:pPr>
    </w:p>
    <w:p w:rsidR="00E8591D" w:rsidRPr="00E352D5" w:rsidRDefault="00E8591D" w:rsidP="00E8591D">
      <w:pPr>
        <w:autoSpaceDE w:val="0"/>
        <w:autoSpaceDN w:val="0"/>
        <w:adjustRightInd w:val="0"/>
        <w:spacing w:after="0" w:line="240" w:lineRule="auto"/>
        <w:jc w:val="center"/>
        <w:outlineLvl w:val="0"/>
        <w:rPr>
          <w:rFonts w:ascii="Times New Roman" w:hAnsi="Times New Roman"/>
          <w:b/>
          <w:bCs/>
          <w:sz w:val="24"/>
          <w:szCs w:val="24"/>
        </w:rPr>
      </w:pPr>
      <w:r w:rsidRPr="00E352D5">
        <w:rPr>
          <w:rFonts w:ascii="Times New Roman" w:hAnsi="Times New Roman"/>
          <w:b/>
          <w:bCs/>
          <w:sz w:val="24"/>
          <w:szCs w:val="24"/>
          <w:lang w:val="en-US"/>
        </w:rPr>
        <w:t>II</w:t>
      </w:r>
      <w:r w:rsidRPr="00E352D5">
        <w:rPr>
          <w:rFonts w:ascii="Times New Roman" w:hAnsi="Times New Roman"/>
          <w:b/>
          <w:bCs/>
          <w:sz w:val="24"/>
          <w:szCs w:val="24"/>
        </w:rPr>
        <w:t>. Основные цели и задачи подпрограммы</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Основная цель подпрограммы</w:t>
      </w:r>
      <w:r>
        <w:rPr>
          <w:rFonts w:ascii="Times New Roman" w:hAnsi="Times New Roman"/>
          <w:sz w:val="24"/>
          <w:szCs w:val="24"/>
        </w:rPr>
        <w:t xml:space="preserve"> -</w:t>
      </w:r>
      <w:r w:rsidRPr="00E352D5">
        <w:rPr>
          <w:rFonts w:ascii="Times New Roman" w:hAnsi="Times New Roman"/>
          <w:sz w:val="24"/>
          <w:szCs w:val="24"/>
        </w:rPr>
        <w:t xml:space="preserve"> энергосбережение и повышение эффективности использования топливно-энергетических ресурсов в </w:t>
      </w:r>
      <w:r>
        <w:rPr>
          <w:rFonts w:ascii="Times New Roman" w:hAnsi="Times New Roman"/>
          <w:color w:val="000000"/>
          <w:sz w:val="24"/>
          <w:szCs w:val="24"/>
        </w:rPr>
        <w:t>Малодербетовского</w:t>
      </w:r>
      <w:r w:rsidRPr="00E352D5">
        <w:rPr>
          <w:rFonts w:ascii="Times New Roman" w:hAnsi="Times New Roman"/>
          <w:sz w:val="24"/>
          <w:szCs w:val="24"/>
        </w:rPr>
        <w:t xml:space="preserve"> районе Республики Калмыкия и обеспечение энергетической безопасности с учетом стратегии долгосрочного развития района.</w:t>
      </w:r>
    </w:p>
    <w:p w:rsidR="00E8591D" w:rsidRPr="00E352D5" w:rsidRDefault="00E8591D" w:rsidP="00E8591D">
      <w:pPr>
        <w:spacing w:after="0" w:line="240" w:lineRule="auto"/>
        <w:ind w:firstLine="540"/>
        <w:jc w:val="both"/>
        <w:rPr>
          <w:rFonts w:ascii="Times New Roman" w:hAnsi="Times New Roman"/>
          <w:sz w:val="24"/>
          <w:szCs w:val="24"/>
        </w:rPr>
      </w:pPr>
      <w:r w:rsidRPr="00E352D5">
        <w:rPr>
          <w:rFonts w:ascii="Times New Roman" w:hAnsi="Times New Roman"/>
          <w:sz w:val="24"/>
          <w:szCs w:val="24"/>
        </w:rPr>
        <w:t>В ходе реализации подпрограммы необходимо решить следующие задачи:</w:t>
      </w:r>
    </w:p>
    <w:p w:rsidR="00E8591D" w:rsidRPr="00E352D5" w:rsidRDefault="00E8591D" w:rsidP="006C215C">
      <w:pPr>
        <w:numPr>
          <w:ilvl w:val="0"/>
          <w:numId w:val="78"/>
        </w:numPr>
        <w:spacing w:after="0" w:line="240" w:lineRule="auto"/>
        <w:ind w:left="0"/>
        <w:jc w:val="both"/>
        <w:rPr>
          <w:rFonts w:ascii="Times New Roman" w:hAnsi="Times New Roman"/>
          <w:sz w:val="24"/>
          <w:szCs w:val="24"/>
        </w:rPr>
      </w:pPr>
      <w:r w:rsidRPr="00E352D5">
        <w:rPr>
          <w:rFonts w:ascii="Times New Roman" w:hAnsi="Times New Roman"/>
          <w:sz w:val="24"/>
          <w:szCs w:val="24"/>
        </w:rPr>
        <w:t xml:space="preserve">модернизация </w:t>
      </w:r>
      <w:r>
        <w:rPr>
          <w:rFonts w:ascii="Times New Roman" w:hAnsi="Times New Roman"/>
          <w:sz w:val="24"/>
          <w:szCs w:val="24"/>
        </w:rPr>
        <w:t>тепловой энергетики в том числе с внедрением в качестве источников энергии вторичных</w:t>
      </w:r>
      <w:r w:rsidRPr="00E352D5">
        <w:rPr>
          <w:rFonts w:ascii="Times New Roman" w:hAnsi="Times New Roman"/>
          <w:sz w:val="24"/>
          <w:szCs w:val="24"/>
        </w:rPr>
        <w:t xml:space="preserve"> энергетических ресурсов; </w:t>
      </w:r>
    </w:p>
    <w:p w:rsidR="00E8591D" w:rsidRPr="00E352D5" w:rsidRDefault="00E8591D" w:rsidP="006C215C">
      <w:pPr>
        <w:numPr>
          <w:ilvl w:val="0"/>
          <w:numId w:val="78"/>
        </w:numPr>
        <w:spacing w:after="0" w:line="240" w:lineRule="auto"/>
        <w:ind w:left="0"/>
        <w:jc w:val="both"/>
        <w:rPr>
          <w:rFonts w:ascii="Times New Roman" w:hAnsi="Times New Roman"/>
          <w:sz w:val="24"/>
          <w:szCs w:val="24"/>
        </w:rPr>
      </w:pPr>
      <w:r w:rsidRPr="00E352D5">
        <w:rPr>
          <w:rFonts w:ascii="Times New Roman" w:hAnsi="Times New Roman"/>
          <w:sz w:val="24"/>
          <w:szCs w:val="24"/>
        </w:rPr>
        <w:t>снижение затрат на потребление энергетических ресурсов, в том числе в социальной сфере, жилищно-коммунальном хозяйстве, включая население района, путем внедрения энергосберегающих осветительных приборов, энергоэффективного оборудования и технологий;</w:t>
      </w:r>
    </w:p>
    <w:p w:rsidR="00E8591D" w:rsidRPr="00E352D5" w:rsidRDefault="00E8591D" w:rsidP="006C215C">
      <w:pPr>
        <w:numPr>
          <w:ilvl w:val="0"/>
          <w:numId w:val="78"/>
        </w:numPr>
        <w:spacing w:after="0" w:line="240" w:lineRule="auto"/>
        <w:ind w:left="0"/>
        <w:jc w:val="both"/>
        <w:rPr>
          <w:rFonts w:ascii="Times New Roman" w:hAnsi="Times New Roman"/>
          <w:sz w:val="24"/>
          <w:szCs w:val="24"/>
        </w:rPr>
      </w:pPr>
      <w:r w:rsidRPr="00E352D5">
        <w:rPr>
          <w:rFonts w:ascii="Times New Roman" w:hAnsi="Times New Roman"/>
          <w:sz w:val="24"/>
          <w:szCs w:val="24"/>
        </w:rPr>
        <w:t>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w:t>
      </w:r>
    </w:p>
    <w:p w:rsidR="00E8591D" w:rsidRPr="00E352D5" w:rsidRDefault="00E8591D" w:rsidP="006C215C">
      <w:pPr>
        <w:numPr>
          <w:ilvl w:val="0"/>
          <w:numId w:val="78"/>
        </w:numPr>
        <w:spacing w:after="0" w:line="240" w:lineRule="auto"/>
        <w:ind w:left="0"/>
        <w:jc w:val="both"/>
        <w:rPr>
          <w:rFonts w:ascii="Times New Roman" w:hAnsi="Times New Roman"/>
          <w:sz w:val="24"/>
          <w:szCs w:val="24"/>
        </w:rPr>
      </w:pPr>
      <w:r w:rsidRPr="00E352D5">
        <w:rPr>
          <w:rFonts w:ascii="Times New Roman" w:hAnsi="Times New Roman"/>
          <w:sz w:val="24"/>
          <w:szCs w:val="24"/>
        </w:rPr>
        <w:t>расширение использования возобновляемых источников энергии;</w:t>
      </w:r>
    </w:p>
    <w:p w:rsidR="00E8591D" w:rsidRPr="00E352D5" w:rsidRDefault="00E8591D" w:rsidP="006C215C">
      <w:pPr>
        <w:numPr>
          <w:ilvl w:val="0"/>
          <w:numId w:val="78"/>
        </w:numPr>
        <w:spacing w:after="0" w:line="240" w:lineRule="auto"/>
        <w:ind w:left="0"/>
        <w:jc w:val="both"/>
        <w:rPr>
          <w:rFonts w:ascii="Times New Roman" w:hAnsi="Times New Roman"/>
          <w:sz w:val="24"/>
          <w:szCs w:val="24"/>
        </w:rPr>
      </w:pPr>
      <w:r w:rsidRPr="00E352D5">
        <w:rPr>
          <w:rFonts w:ascii="Times New Roman" w:hAnsi="Times New Roman"/>
          <w:sz w:val="24"/>
          <w:szCs w:val="24"/>
        </w:rPr>
        <w:t>стимулирование научно-технических разработок, направленных на создание и внедрение энергетически эффективных технологий в сфере производства, передачи и потребления энергетических ресурсов;</w:t>
      </w:r>
    </w:p>
    <w:p w:rsidR="00E8591D" w:rsidRPr="00E352D5" w:rsidRDefault="00E8591D" w:rsidP="006C215C">
      <w:pPr>
        <w:numPr>
          <w:ilvl w:val="0"/>
          <w:numId w:val="78"/>
        </w:numPr>
        <w:spacing w:after="0" w:line="240" w:lineRule="auto"/>
        <w:ind w:left="0"/>
        <w:jc w:val="both"/>
        <w:rPr>
          <w:rFonts w:ascii="Times New Roman" w:hAnsi="Times New Roman"/>
          <w:sz w:val="24"/>
          <w:szCs w:val="24"/>
        </w:rPr>
      </w:pPr>
      <w:r w:rsidRPr="00E352D5">
        <w:rPr>
          <w:rFonts w:ascii="Times New Roman" w:hAnsi="Times New Roman"/>
          <w:sz w:val="24"/>
          <w:szCs w:val="24"/>
        </w:rPr>
        <w:t>пропаганда повышения энергетической эффективности и энергосбережения путем вовлечения всех групп потребителей в энергосбережение.</w:t>
      </w:r>
    </w:p>
    <w:p w:rsidR="00E8591D" w:rsidRDefault="00E8591D" w:rsidP="00E8591D">
      <w:pPr>
        <w:autoSpaceDE w:val="0"/>
        <w:autoSpaceDN w:val="0"/>
        <w:adjustRightInd w:val="0"/>
        <w:spacing w:after="0" w:line="240" w:lineRule="auto"/>
        <w:jc w:val="both"/>
        <w:outlineLvl w:val="0"/>
        <w:rPr>
          <w:rFonts w:ascii="Times New Roman" w:hAnsi="Times New Roman"/>
          <w:b/>
          <w:bCs/>
          <w:sz w:val="24"/>
          <w:szCs w:val="24"/>
        </w:rPr>
      </w:pPr>
    </w:p>
    <w:p w:rsidR="00E8591D" w:rsidRPr="0091361D" w:rsidRDefault="00E8591D" w:rsidP="00E8591D">
      <w:pPr>
        <w:pStyle w:val="1"/>
        <w:spacing w:before="0"/>
        <w:rPr>
          <w:rFonts w:ascii="Times New Roman" w:hAnsi="Times New Roman"/>
          <w:color w:val="auto"/>
        </w:rPr>
      </w:pPr>
      <w:r w:rsidRPr="0091361D">
        <w:rPr>
          <w:rFonts w:ascii="Times New Roman" w:hAnsi="Times New Roman"/>
          <w:color w:val="auto"/>
        </w:rPr>
        <w:t>III. Показатели (индикаторы) достижения целей и решения задач, описание основных ожидаемых конечных результатов  подпрограммы</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Важнейшим целевым индикатором </w:t>
      </w:r>
      <w:r>
        <w:rPr>
          <w:rFonts w:ascii="Times New Roman" w:hAnsi="Times New Roman"/>
          <w:sz w:val="24"/>
          <w:szCs w:val="24"/>
        </w:rPr>
        <w:t>подп</w:t>
      </w:r>
      <w:r w:rsidRPr="00E352D5">
        <w:rPr>
          <w:rFonts w:ascii="Times New Roman" w:hAnsi="Times New Roman"/>
          <w:sz w:val="24"/>
          <w:szCs w:val="24"/>
        </w:rPr>
        <w:t>рограммы является ежегодное снижение энергоемкости валового муниципального продукта на 1,5 процента. Пороговые значения ежегодной экономии в сфере теплоснабжения и электроснабжения заданы исходя из индикативного метода расчета.</w:t>
      </w:r>
    </w:p>
    <w:p w:rsidR="00E8591D"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 xml:space="preserve">Система показателей эффективности (целевых индикаторов) подпрограммы приведены в </w:t>
      </w:r>
      <w:r w:rsidRPr="006F69B6">
        <w:rPr>
          <w:rFonts w:ascii="Times New Roman" w:hAnsi="Times New Roman"/>
          <w:sz w:val="24"/>
          <w:szCs w:val="24"/>
        </w:rPr>
        <w:t>приложении №</w:t>
      </w:r>
      <w:r>
        <w:rPr>
          <w:rFonts w:ascii="Times New Roman" w:hAnsi="Times New Roman"/>
          <w:sz w:val="24"/>
          <w:szCs w:val="24"/>
        </w:rPr>
        <w:t xml:space="preserve"> </w:t>
      </w:r>
      <w:r w:rsidRPr="006F69B6">
        <w:rPr>
          <w:rFonts w:ascii="Times New Roman" w:hAnsi="Times New Roman"/>
          <w:sz w:val="24"/>
          <w:szCs w:val="24"/>
        </w:rPr>
        <w:t>1 «</w:t>
      </w:r>
      <w:r w:rsidRPr="00E352D5">
        <w:rPr>
          <w:rFonts w:ascii="Times New Roman" w:hAnsi="Times New Roman"/>
          <w:sz w:val="24"/>
          <w:szCs w:val="24"/>
        </w:rPr>
        <w:t xml:space="preserve">Целевые индикаторы и показатели, достижение которых обеспечивается в результате реализации Программы». </w:t>
      </w:r>
    </w:p>
    <w:p w:rsidR="00E8591D" w:rsidRDefault="00E8591D" w:rsidP="00E8591D">
      <w:pPr>
        <w:pStyle w:val="1"/>
        <w:spacing w:before="0"/>
        <w:rPr>
          <w:rFonts w:ascii="Times New Roman" w:hAnsi="Times New Roman"/>
          <w:color w:val="auto"/>
        </w:rPr>
      </w:pPr>
    </w:p>
    <w:p w:rsidR="00E8591D" w:rsidRPr="0091361D" w:rsidRDefault="00E8591D" w:rsidP="00E8591D">
      <w:pPr>
        <w:pStyle w:val="1"/>
        <w:spacing w:before="0"/>
        <w:rPr>
          <w:rFonts w:ascii="Times New Roman" w:hAnsi="Times New Roman"/>
          <w:color w:val="auto"/>
        </w:rPr>
      </w:pPr>
      <w:r w:rsidRPr="0091361D">
        <w:rPr>
          <w:rFonts w:ascii="Times New Roman" w:hAnsi="Times New Roman"/>
          <w:color w:val="auto"/>
          <w:lang w:val="en-US"/>
        </w:rPr>
        <w:t>IV</w:t>
      </w:r>
      <w:r w:rsidRPr="0091361D">
        <w:rPr>
          <w:rFonts w:ascii="Times New Roman" w:hAnsi="Times New Roman"/>
          <w:color w:val="auto"/>
        </w:rPr>
        <w:t>. Сроки и этапы реализации подпрограммы</w:t>
      </w:r>
    </w:p>
    <w:p w:rsidR="00E8591D" w:rsidRPr="00E352D5" w:rsidRDefault="00E8591D" w:rsidP="00E8591D">
      <w:pPr>
        <w:spacing w:after="0" w:line="240" w:lineRule="auto"/>
        <w:jc w:val="both"/>
        <w:rPr>
          <w:rFonts w:ascii="Times New Roman" w:hAnsi="Times New Roman"/>
          <w:sz w:val="24"/>
          <w:szCs w:val="24"/>
        </w:rPr>
      </w:pPr>
      <w:r w:rsidRPr="0091361D">
        <w:rPr>
          <w:rFonts w:ascii="Times New Roman" w:hAnsi="Times New Roman"/>
          <w:sz w:val="24"/>
          <w:szCs w:val="24"/>
        </w:rPr>
        <w:t xml:space="preserve"> Срок</w:t>
      </w:r>
      <w:r>
        <w:rPr>
          <w:rFonts w:ascii="Times New Roman" w:hAnsi="Times New Roman"/>
          <w:sz w:val="24"/>
          <w:szCs w:val="24"/>
        </w:rPr>
        <w:t>и реализации подпрограммы – 2018-</w:t>
      </w:r>
      <w:r w:rsidRPr="0091361D">
        <w:rPr>
          <w:rFonts w:ascii="Times New Roman" w:hAnsi="Times New Roman"/>
          <w:sz w:val="24"/>
          <w:szCs w:val="24"/>
        </w:rPr>
        <w:t>202</w:t>
      </w:r>
      <w:r>
        <w:rPr>
          <w:rFonts w:ascii="Times New Roman" w:hAnsi="Times New Roman"/>
          <w:sz w:val="24"/>
          <w:szCs w:val="24"/>
        </w:rPr>
        <w:t>2</w:t>
      </w:r>
      <w:r w:rsidRPr="0091361D">
        <w:rPr>
          <w:rFonts w:ascii="Times New Roman" w:hAnsi="Times New Roman"/>
          <w:sz w:val="24"/>
          <w:szCs w:val="24"/>
        </w:rPr>
        <w:t xml:space="preserve"> годы.  Этапы реализации не выделяются.</w:t>
      </w:r>
    </w:p>
    <w:p w:rsidR="00E8591D" w:rsidRDefault="00E8591D" w:rsidP="00E8591D">
      <w:pPr>
        <w:pStyle w:val="1"/>
        <w:spacing w:before="0"/>
        <w:rPr>
          <w:rFonts w:ascii="Times New Roman" w:hAnsi="Times New Roman"/>
          <w:color w:val="auto"/>
        </w:rPr>
      </w:pPr>
    </w:p>
    <w:p w:rsidR="00E8591D" w:rsidRDefault="00E8591D" w:rsidP="00E8591D">
      <w:pPr>
        <w:pStyle w:val="1"/>
        <w:spacing w:before="0"/>
        <w:rPr>
          <w:rFonts w:ascii="Times New Roman" w:hAnsi="Times New Roman"/>
          <w:color w:val="auto"/>
        </w:rPr>
      </w:pPr>
      <w:r w:rsidRPr="0091361D">
        <w:rPr>
          <w:rFonts w:ascii="Times New Roman" w:hAnsi="Times New Roman"/>
          <w:color w:val="auto"/>
          <w:lang w:val="en-US"/>
        </w:rPr>
        <w:t>V</w:t>
      </w:r>
      <w:r w:rsidRPr="0091361D">
        <w:rPr>
          <w:rFonts w:ascii="Times New Roman" w:hAnsi="Times New Roman"/>
          <w:color w:val="auto"/>
        </w:rPr>
        <w:t>. Характеристика основных мероприятий подпрограммы</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91361D">
        <w:rPr>
          <w:rFonts w:ascii="Times New Roman" w:hAnsi="Times New Roman"/>
          <w:sz w:val="24"/>
          <w:szCs w:val="24"/>
        </w:rPr>
        <w:t>Система мероприятий</w:t>
      </w:r>
      <w:r w:rsidRPr="00E352D5">
        <w:rPr>
          <w:rFonts w:ascii="Times New Roman" w:hAnsi="Times New Roman"/>
          <w:sz w:val="24"/>
          <w:szCs w:val="24"/>
        </w:rPr>
        <w:t xml:space="preserve"> по достижению цели и показателей подпрограммы сформирована по принципу обеспечения комплексного подхода к решению поставленных задач. Это позволит в процессе повышения энергоэффективности отдельных секторов экономики, бюджетной и социальной сфер добиться повышения энергоэффективности экономики района в целом.</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Для решения задачи по внедрению инновационных технологий и повышению эффективности энергопотребления необходимо:</w:t>
      </w:r>
    </w:p>
    <w:p w:rsidR="00E8591D" w:rsidRPr="0056271B" w:rsidRDefault="00E8591D" w:rsidP="00E8591D">
      <w:pPr>
        <w:autoSpaceDE w:val="0"/>
        <w:autoSpaceDN w:val="0"/>
        <w:adjustRightInd w:val="0"/>
        <w:spacing w:after="0" w:line="240" w:lineRule="auto"/>
        <w:ind w:firstLine="540"/>
        <w:jc w:val="both"/>
        <w:rPr>
          <w:rFonts w:ascii="Times New Roman" w:hAnsi="Times New Roman"/>
          <w:sz w:val="24"/>
          <w:szCs w:val="24"/>
        </w:rPr>
      </w:pPr>
      <w:r w:rsidRPr="0056271B">
        <w:rPr>
          <w:rFonts w:ascii="Times New Roman" w:hAnsi="Times New Roman"/>
          <w:sz w:val="24"/>
          <w:szCs w:val="24"/>
          <w:u w:val="single"/>
        </w:rPr>
        <w:t>Основное мероприятие 3.1.</w:t>
      </w:r>
      <w:r w:rsidRPr="0056271B">
        <w:rPr>
          <w:rFonts w:ascii="Times New Roman" w:hAnsi="Times New Roman"/>
          <w:sz w:val="24"/>
          <w:szCs w:val="24"/>
        </w:rPr>
        <w:t xml:space="preserve"> Модернизация тепловой энергетики, в том числе с внедрением в качестве источников энергии вторичных энергетических ресурсов.</w:t>
      </w:r>
    </w:p>
    <w:p w:rsidR="00E8591D" w:rsidRPr="0056271B" w:rsidRDefault="00E8591D" w:rsidP="00E8591D">
      <w:pPr>
        <w:autoSpaceDE w:val="0"/>
        <w:autoSpaceDN w:val="0"/>
        <w:adjustRightInd w:val="0"/>
        <w:spacing w:after="0" w:line="240" w:lineRule="auto"/>
        <w:ind w:firstLine="540"/>
        <w:jc w:val="both"/>
        <w:rPr>
          <w:rFonts w:ascii="Times New Roman" w:hAnsi="Times New Roman"/>
          <w:sz w:val="24"/>
          <w:szCs w:val="24"/>
        </w:rPr>
      </w:pPr>
      <w:r w:rsidRPr="0056271B">
        <w:rPr>
          <w:rFonts w:ascii="Times New Roman" w:hAnsi="Times New Roman"/>
          <w:sz w:val="24"/>
          <w:szCs w:val="24"/>
        </w:rPr>
        <w:t xml:space="preserve">Для создания условий по внедрению энергосбережения в </w:t>
      </w:r>
      <w:r>
        <w:rPr>
          <w:rFonts w:ascii="Times New Roman" w:hAnsi="Times New Roman"/>
          <w:color w:val="000000"/>
          <w:sz w:val="24"/>
          <w:szCs w:val="24"/>
        </w:rPr>
        <w:t>Малодербетовском</w:t>
      </w:r>
      <w:r w:rsidRPr="0056271B">
        <w:rPr>
          <w:rFonts w:ascii="Times New Roman" w:hAnsi="Times New Roman"/>
          <w:sz w:val="24"/>
          <w:szCs w:val="24"/>
        </w:rPr>
        <w:t xml:space="preserve"> районе Республики Калмыкия предусматриваются:</w:t>
      </w:r>
    </w:p>
    <w:p w:rsidR="00E8591D" w:rsidRPr="0056271B" w:rsidRDefault="00E8591D" w:rsidP="006C215C">
      <w:pPr>
        <w:numPr>
          <w:ilvl w:val="0"/>
          <w:numId w:val="79"/>
        </w:numPr>
        <w:autoSpaceDE w:val="0"/>
        <w:autoSpaceDN w:val="0"/>
        <w:adjustRightInd w:val="0"/>
        <w:spacing w:after="0" w:line="240" w:lineRule="auto"/>
        <w:ind w:left="0"/>
        <w:jc w:val="both"/>
        <w:rPr>
          <w:rFonts w:ascii="Times New Roman" w:hAnsi="Times New Roman"/>
          <w:sz w:val="24"/>
          <w:szCs w:val="24"/>
        </w:rPr>
      </w:pPr>
      <w:r w:rsidRPr="0056271B">
        <w:rPr>
          <w:rFonts w:ascii="Times New Roman" w:hAnsi="Times New Roman"/>
          <w:sz w:val="24"/>
          <w:szCs w:val="24"/>
        </w:rPr>
        <w:t>осуществление финансовой поддержки хозяйствующих субъектов, осуществляющих инвестиционную деятельность, в виде предоставления грантов на реализацию социально значимых инвестиционных проектов;</w:t>
      </w:r>
    </w:p>
    <w:p w:rsidR="00E8591D" w:rsidRPr="0056271B" w:rsidRDefault="00E8591D" w:rsidP="006C215C">
      <w:pPr>
        <w:numPr>
          <w:ilvl w:val="0"/>
          <w:numId w:val="79"/>
        </w:numPr>
        <w:autoSpaceDE w:val="0"/>
        <w:autoSpaceDN w:val="0"/>
        <w:adjustRightInd w:val="0"/>
        <w:spacing w:after="0" w:line="240" w:lineRule="auto"/>
        <w:ind w:left="0"/>
        <w:jc w:val="both"/>
        <w:rPr>
          <w:rFonts w:ascii="Times New Roman" w:hAnsi="Times New Roman"/>
          <w:sz w:val="24"/>
          <w:szCs w:val="24"/>
        </w:rPr>
      </w:pPr>
      <w:r w:rsidRPr="0056271B">
        <w:rPr>
          <w:rFonts w:ascii="Times New Roman" w:hAnsi="Times New Roman"/>
          <w:sz w:val="24"/>
          <w:szCs w:val="24"/>
        </w:rPr>
        <w:t>информационное обеспечение и организация конкурсов по энергосбережению и повышению энергоэффективности.</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p>
    <w:p w:rsidR="00E8591D" w:rsidRDefault="00E8591D" w:rsidP="00E8591D">
      <w:pPr>
        <w:autoSpaceDE w:val="0"/>
        <w:autoSpaceDN w:val="0"/>
        <w:adjustRightInd w:val="0"/>
        <w:spacing w:after="0" w:line="240" w:lineRule="auto"/>
        <w:jc w:val="center"/>
        <w:outlineLvl w:val="0"/>
        <w:rPr>
          <w:rFonts w:ascii="Times New Roman" w:hAnsi="Times New Roman"/>
          <w:b/>
          <w:bCs/>
          <w:sz w:val="24"/>
          <w:szCs w:val="24"/>
        </w:rPr>
      </w:pPr>
      <w:r w:rsidRPr="00FF0E7E">
        <w:rPr>
          <w:rFonts w:ascii="Times New Roman" w:hAnsi="Times New Roman"/>
          <w:b/>
          <w:sz w:val="24"/>
          <w:szCs w:val="24"/>
        </w:rPr>
        <w:t>V</w:t>
      </w:r>
      <w:r w:rsidRPr="00FF0E7E">
        <w:rPr>
          <w:rFonts w:ascii="Times New Roman" w:hAnsi="Times New Roman"/>
          <w:b/>
          <w:sz w:val="24"/>
          <w:szCs w:val="24"/>
          <w:lang w:val="en-US"/>
        </w:rPr>
        <w:t>I</w:t>
      </w:r>
      <w:r w:rsidRPr="00FF0E7E">
        <w:rPr>
          <w:rFonts w:ascii="Times New Roman" w:hAnsi="Times New Roman"/>
          <w:b/>
          <w:sz w:val="24"/>
          <w:szCs w:val="24"/>
        </w:rPr>
        <w:t>.</w:t>
      </w:r>
      <w:r w:rsidRPr="00FF0E7E">
        <w:rPr>
          <w:rFonts w:ascii="Times New Roman" w:hAnsi="Times New Roman"/>
          <w:b/>
          <w:bCs/>
          <w:sz w:val="24"/>
          <w:szCs w:val="24"/>
        </w:rPr>
        <w:t xml:space="preserve"> Ресурсное обеспечение подпрограммы</w:t>
      </w:r>
    </w:p>
    <w:p w:rsidR="00E8591D" w:rsidRPr="00FF0E7E" w:rsidRDefault="00E8591D" w:rsidP="00E8591D">
      <w:pPr>
        <w:autoSpaceDE w:val="0"/>
        <w:autoSpaceDN w:val="0"/>
        <w:adjustRightInd w:val="0"/>
        <w:spacing w:after="0" w:line="240" w:lineRule="auto"/>
        <w:ind w:firstLine="540"/>
        <w:jc w:val="both"/>
        <w:rPr>
          <w:rFonts w:ascii="Times New Roman" w:hAnsi="Times New Roman"/>
          <w:sz w:val="24"/>
          <w:szCs w:val="24"/>
        </w:rPr>
      </w:pPr>
      <w:r w:rsidRPr="00FF0E7E">
        <w:rPr>
          <w:rFonts w:ascii="Times New Roman" w:hAnsi="Times New Roman"/>
          <w:sz w:val="24"/>
          <w:szCs w:val="24"/>
        </w:rPr>
        <w:t>Подпрограммой предусматривается активное вовлечение внебюджетных финансовых, трудовых и материально-технических ресурсов, которые необходимы для выполнения запланированных мероприятий.</w:t>
      </w:r>
    </w:p>
    <w:p w:rsidR="00E8591D" w:rsidRPr="00FF0E7E" w:rsidRDefault="00E8591D" w:rsidP="00E8591D">
      <w:pPr>
        <w:autoSpaceDE w:val="0"/>
        <w:autoSpaceDN w:val="0"/>
        <w:adjustRightInd w:val="0"/>
        <w:spacing w:after="0" w:line="240" w:lineRule="auto"/>
        <w:ind w:firstLine="540"/>
        <w:jc w:val="both"/>
        <w:rPr>
          <w:rFonts w:ascii="Times New Roman" w:hAnsi="Times New Roman"/>
          <w:sz w:val="24"/>
          <w:szCs w:val="24"/>
        </w:rPr>
      </w:pPr>
      <w:r w:rsidRPr="00FF0E7E">
        <w:rPr>
          <w:rFonts w:ascii="Times New Roman" w:hAnsi="Times New Roman"/>
          <w:sz w:val="24"/>
          <w:szCs w:val="24"/>
        </w:rPr>
        <w:t>Источниками финансирования мероприятий подпрограммы являются средства республиканского бюджета, местных бюджетов, внебюджетных источников (приложение № 2). К внебюджетным источникам, привлекаемым для финансирования</w:t>
      </w:r>
      <w:r w:rsidRPr="00E352D5">
        <w:rPr>
          <w:rFonts w:ascii="Times New Roman" w:hAnsi="Times New Roman"/>
          <w:sz w:val="24"/>
          <w:szCs w:val="24"/>
        </w:rPr>
        <w:t xml:space="preserve"> мероприятий Программы, относятся инвестиционные составляющие тарифов регулируемых организаций, собственные средства предприятий и организаций, заинтересованных в осуществлении программ</w:t>
      </w:r>
      <w:r w:rsidRPr="00FF0E7E">
        <w:rPr>
          <w:rFonts w:ascii="Times New Roman" w:hAnsi="Times New Roman"/>
          <w:sz w:val="24"/>
          <w:szCs w:val="24"/>
        </w:rPr>
        <w:t>; кредиты банков и другие поступления.</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sidRPr="00E352D5">
        <w:rPr>
          <w:rFonts w:ascii="Times New Roman" w:hAnsi="Times New Roman"/>
          <w:sz w:val="24"/>
          <w:szCs w:val="24"/>
        </w:rPr>
        <w:t>Объемы финансирования из внебюджетных источников уточняются с учетом уровня цен, ставки рефинансирования (учетной ставки) Центрального банка Российской Федерации и оценки результативности мероприятий программы, достижения целевых индикаторов и показателей.</w:t>
      </w:r>
    </w:p>
    <w:p w:rsidR="00E8591D" w:rsidRPr="00E352D5" w:rsidRDefault="00E8591D" w:rsidP="00E8591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w:t>
      </w:r>
      <w:r w:rsidRPr="00E352D5">
        <w:rPr>
          <w:rFonts w:ascii="Times New Roman" w:hAnsi="Times New Roman"/>
          <w:sz w:val="24"/>
          <w:szCs w:val="24"/>
        </w:rPr>
        <w:t xml:space="preserve">аказчик </w:t>
      </w:r>
      <w:r>
        <w:rPr>
          <w:rFonts w:ascii="Times New Roman" w:hAnsi="Times New Roman"/>
          <w:sz w:val="24"/>
          <w:szCs w:val="24"/>
        </w:rPr>
        <w:t>подп</w:t>
      </w:r>
      <w:r w:rsidRPr="00E352D5">
        <w:rPr>
          <w:rFonts w:ascii="Times New Roman" w:hAnsi="Times New Roman"/>
          <w:sz w:val="24"/>
          <w:szCs w:val="24"/>
        </w:rPr>
        <w:t>рограммы имеет право в течение года в пределах выделенных средств республиканского бюджета перераспределять объемы финансирования программных мероприятий в части возмещения затрат на уплату процентов по кредитам банков между предприятиями исходя из итогов конкурсного отбора инвестиционных проектов.</w:t>
      </w:r>
    </w:p>
    <w:p w:rsidR="00E8591D" w:rsidRDefault="00E8591D" w:rsidP="00E8591D">
      <w:pPr>
        <w:autoSpaceDE w:val="0"/>
        <w:autoSpaceDN w:val="0"/>
        <w:adjustRightInd w:val="0"/>
        <w:spacing w:after="0" w:line="240" w:lineRule="auto"/>
        <w:jc w:val="both"/>
        <w:outlineLvl w:val="0"/>
        <w:rPr>
          <w:rFonts w:ascii="Times New Roman" w:hAnsi="Times New Roman"/>
          <w:b/>
          <w:bCs/>
          <w:sz w:val="24"/>
          <w:szCs w:val="24"/>
        </w:rPr>
      </w:pPr>
    </w:p>
    <w:p w:rsidR="00E8591D" w:rsidRPr="00580898" w:rsidRDefault="00E8591D" w:rsidP="00E8591D">
      <w:pPr>
        <w:spacing w:after="0" w:line="240" w:lineRule="auto"/>
        <w:jc w:val="center"/>
        <w:rPr>
          <w:rFonts w:ascii="Times New Roman" w:hAnsi="Times New Roman"/>
          <w:b/>
          <w:sz w:val="24"/>
          <w:szCs w:val="24"/>
        </w:rPr>
      </w:pPr>
      <w:r w:rsidRPr="0018699A">
        <w:rPr>
          <w:rFonts w:ascii="Times New Roman" w:hAnsi="Times New Roman"/>
          <w:b/>
          <w:bCs/>
          <w:sz w:val="24"/>
          <w:szCs w:val="24"/>
          <w:lang w:val="en-US"/>
        </w:rPr>
        <w:t>VII</w:t>
      </w:r>
      <w:r w:rsidRPr="0018699A">
        <w:rPr>
          <w:rFonts w:ascii="Times New Roman" w:hAnsi="Times New Roman"/>
          <w:b/>
          <w:bCs/>
          <w:sz w:val="24"/>
          <w:szCs w:val="24"/>
        </w:rPr>
        <w:t xml:space="preserve">. </w:t>
      </w:r>
      <w:r w:rsidRPr="00710BCE">
        <w:rPr>
          <w:rFonts w:ascii="Times New Roman" w:hAnsi="Times New Roman"/>
          <w:b/>
          <w:sz w:val="24"/>
          <w:szCs w:val="24"/>
        </w:rPr>
        <w:t xml:space="preserve">Анализ рисков реализации </w:t>
      </w:r>
      <w:r>
        <w:rPr>
          <w:rFonts w:ascii="Times New Roman" w:hAnsi="Times New Roman"/>
          <w:b/>
          <w:sz w:val="24"/>
          <w:szCs w:val="24"/>
        </w:rPr>
        <w:t xml:space="preserve"> под</w:t>
      </w:r>
      <w:r w:rsidRPr="00710BCE">
        <w:rPr>
          <w:rFonts w:ascii="Times New Roman" w:hAnsi="Times New Roman"/>
          <w:b/>
          <w:sz w:val="24"/>
          <w:szCs w:val="24"/>
        </w:rPr>
        <w:t>программы</w:t>
      </w:r>
      <w:r>
        <w:rPr>
          <w:rFonts w:ascii="Times New Roman" w:hAnsi="Times New Roman"/>
          <w:b/>
          <w:sz w:val="24"/>
          <w:szCs w:val="24"/>
        </w:rPr>
        <w:t xml:space="preserve"> </w:t>
      </w:r>
      <w:r w:rsidRPr="00710BCE">
        <w:rPr>
          <w:rFonts w:ascii="Times New Roman" w:hAnsi="Times New Roman"/>
          <w:b/>
          <w:sz w:val="24"/>
          <w:szCs w:val="24"/>
        </w:rPr>
        <w:t>и описание мер управления рисками</w:t>
      </w:r>
    </w:p>
    <w:p w:rsidR="00E8591D" w:rsidRPr="00EC08DD" w:rsidRDefault="00E8591D" w:rsidP="00E8591D">
      <w:pPr>
        <w:pStyle w:val="ConsPlusNormal0"/>
        <w:widowControl/>
        <w:ind w:firstLine="540"/>
        <w:jc w:val="both"/>
        <w:rPr>
          <w:rFonts w:ascii="Times New Roman" w:hAnsi="Times New Roman" w:cs="Times New Roman"/>
          <w:sz w:val="24"/>
          <w:szCs w:val="24"/>
        </w:rPr>
      </w:pPr>
      <w:r w:rsidRPr="00EC08DD">
        <w:rPr>
          <w:rFonts w:ascii="Times New Roman" w:hAnsi="Times New Roman" w:cs="Times New Roman"/>
          <w:sz w:val="24"/>
          <w:szCs w:val="24"/>
        </w:rPr>
        <w:t>Основные риски, связанные с реализацией подпрограммы, определяются следующими факторами:</w:t>
      </w:r>
    </w:p>
    <w:p w:rsidR="00E8591D" w:rsidRPr="00EC08DD" w:rsidRDefault="00E8591D" w:rsidP="006C215C">
      <w:pPr>
        <w:pStyle w:val="ConsPlusNormal0"/>
        <w:widowControl/>
        <w:numPr>
          <w:ilvl w:val="0"/>
          <w:numId w:val="80"/>
        </w:numPr>
        <w:ind w:left="0"/>
        <w:jc w:val="both"/>
        <w:rPr>
          <w:rFonts w:ascii="Times New Roman" w:hAnsi="Times New Roman" w:cs="Times New Roman"/>
          <w:sz w:val="24"/>
          <w:szCs w:val="24"/>
        </w:rPr>
      </w:pPr>
      <w:r w:rsidRPr="00EC08DD">
        <w:rPr>
          <w:rFonts w:ascii="Times New Roman" w:hAnsi="Times New Roman" w:cs="Times New Roman"/>
          <w:sz w:val="24"/>
          <w:szCs w:val="24"/>
        </w:rPr>
        <w:t>ограниченностью источников финансирования и неразвитостью механизмов ресурсного обеспечения энергосберегающих мероприятий;</w:t>
      </w:r>
    </w:p>
    <w:p w:rsidR="00E8591D" w:rsidRPr="00EC08DD" w:rsidRDefault="00E8591D" w:rsidP="006C215C">
      <w:pPr>
        <w:pStyle w:val="ConsPlusNormal0"/>
        <w:widowControl/>
        <w:numPr>
          <w:ilvl w:val="0"/>
          <w:numId w:val="80"/>
        </w:numPr>
        <w:ind w:left="0"/>
        <w:jc w:val="both"/>
        <w:rPr>
          <w:rFonts w:ascii="Times New Roman" w:hAnsi="Times New Roman" w:cs="Times New Roman"/>
          <w:sz w:val="24"/>
          <w:szCs w:val="24"/>
        </w:rPr>
      </w:pPr>
      <w:r w:rsidRPr="00EC08DD">
        <w:rPr>
          <w:rFonts w:ascii="Times New Roman" w:hAnsi="Times New Roman" w:cs="Times New Roman"/>
          <w:sz w:val="24"/>
          <w:szCs w:val="24"/>
        </w:rPr>
        <w:t>неопределенностью конъюнктуры и неразвитостью рынка энергосервисных услуг;</w:t>
      </w:r>
    </w:p>
    <w:p w:rsidR="00E8591D" w:rsidRPr="00EC08DD" w:rsidRDefault="00E8591D" w:rsidP="006C215C">
      <w:pPr>
        <w:pStyle w:val="ConsPlusNormal0"/>
        <w:widowControl/>
        <w:numPr>
          <w:ilvl w:val="0"/>
          <w:numId w:val="80"/>
        </w:numPr>
        <w:ind w:left="0"/>
        <w:jc w:val="both"/>
        <w:rPr>
          <w:rFonts w:ascii="Times New Roman" w:hAnsi="Times New Roman" w:cs="Times New Roman"/>
          <w:sz w:val="24"/>
          <w:szCs w:val="24"/>
        </w:rPr>
      </w:pPr>
      <w:r w:rsidRPr="00EC08DD">
        <w:rPr>
          <w:rFonts w:ascii="Times New Roman" w:hAnsi="Times New Roman" w:cs="Times New Roman"/>
          <w:sz w:val="24"/>
          <w:szCs w:val="24"/>
        </w:rPr>
        <w:t>зависимостью от состояния и конъюнктуры российского и мирового рынка энергетических ресурсов.</w:t>
      </w:r>
    </w:p>
    <w:p w:rsidR="00E8591D" w:rsidRDefault="00E8591D" w:rsidP="00E8591D">
      <w:pPr>
        <w:pStyle w:val="ConsPlusNormal0"/>
        <w:widowControl/>
        <w:ind w:firstLine="540"/>
        <w:jc w:val="both"/>
        <w:rPr>
          <w:rFonts w:ascii="Times New Roman" w:hAnsi="Times New Roman" w:cs="Times New Roman"/>
          <w:sz w:val="24"/>
          <w:szCs w:val="24"/>
        </w:rPr>
      </w:pPr>
      <w:r w:rsidRPr="00EC08DD">
        <w:rPr>
          <w:rFonts w:ascii="Times New Roman" w:hAnsi="Times New Roman" w:cs="Times New Roman"/>
          <w:sz w:val="24"/>
          <w:szCs w:val="24"/>
        </w:rPr>
        <w:t>С учетом рисков, связанных с реализацией подпрограммы, при ее разработке должен быть предусмотрен минимальный набор мероприятий из первого варианта решения проблемы, чтобы и при неблагоприятном развитии событий был достигнут положительный эффект от реализации подпрограммы.</w:t>
      </w:r>
    </w:p>
    <w:p w:rsidR="00E8591D" w:rsidRDefault="00E8591D" w:rsidP="00E8591D">
      <w:pPr>
        <w:pStyle w:val="ConsPlusNormal0"/>
        <w:widowControl/>
        <w:ind w:firstLine="540"/>
        <w:jc w:val="both"/>
        <w:rPr>
          <w:rFonts w:ascii="Times New Roman" w:hAnsi="Times New Roman" w:cs="Times New Roman"/>
          <w:sz w:val="24"/>
          <w:szCs w:val="24"/>
        </w:rPr>
      </w:pPr>
    </w:p>
    <w:p w:rsidR="00E8591D" w:rsidRDefault="00E8591D" w:rsidP="00E8591D">
      <w:pPr>
        <w:autoSpaceDE w:val="0"/>
        <w:autoSpaceDN w:val="0"/>
        <w:adjustRightInd w:val="0"/>
        <w:spacing w:after="0" w:line="240" w:lineRule="auto"/>
        <w:jc w:val="center"/>
        <w:outlineLvl w:val="0"/>
        <w:rPr>
          <w:rFonts w:ascii="Times New Roman" w:hAnsi="Times New Roman"/>
          <w:b/>
          <w:bCs/>
          <w:sz w:val="24"/>
          <w:szCs w:val="24"/>
        </w:rPr>
      </w:pPr>
      <w:r w:rsidRPr="00DF1BD5">
        <w:rPr>
          <w:rFonts w:ascii="Times New Roman" w:hAnsi="Times New Roman"/>
          <w:b/>
          <w:bCs/>
          <w:sz w:val="24"/>
          <w:szCs w:val="24"/>
          <w:lang w:val="en-US"/>
        </w:rPr>
        <w:t>VIII</w:t>
      </w:r>
      <w:r w:rsidRPr="00DF1BD5">
        <w:rPr>
          <w:rFonts w:ascii="Times New Roman" w:hAnsi="Times New Roman"/>
          <w:b/>
          <w:bCs/>
          <w:sz w:val="24"/>
          <w:szCs w:val="24"/>
        </w:rPr>
        <w:t>. Ожидаемый результат реализации  подпрограммы</w:t>
      </w:r>
    </w:p>
    <w:p w:rsidR="00E8591D" w:rsidRPr="0018699A" w:rsidRDefault="00E8591D" w:rsidP="00E8591D">
      <w:pPr>
        <w:pStyle w:val="ConsPlusNormal0"/>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lastRenderedPageBreak/>
        <w:t>На основе реализации перечисленных в приложении 2 программных мероприятий будут достигнуты следующие социально-экономические и технологические результаты:</w:t>
      </w:r>
    </w:p>
    <w:p w:rsidR="00E8591D" w:rsidRPr="0018699A" w:rsidRDefault="00E8591D" w:rsidP="00E8591D">
      <w:pPr>
        <w:pStyle w:val="ConsPlusNormal0"/>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экономической сфере:</w:t>
      </w:r>
    </w:p>
    <w:p w:rsidR="00E8591D" w:rsidRPr="0018699A" w:rsidRDefault="00E8591D" w:rsidP="006C215C">
      <w:pPr>
        <w:pStyle w:val="ConsPlusNormal0"/>
        <w:widowControl/>
        <w:numPr>
          <w:ilvl w:val="0"/>
          <w:numId w:val="81"/>
        </w:numPr>
        <w:ind w:left="0"/>
        <w:jc w:val="both"/>
        <w:rPr>
          <w:rFonts w:ascii="Times New Roman" w:hAnsi="Times New Roman" w:cs="Times New Roman"/>
          <w:sz w:val="24"/>
          <w:szCs w:val="24"/>
        </w:rPr>
      </w:pPr>
      <w:r w:rsidRPr="0018699A">
        <w:rPr>
          <w:rFonts w:ascii="Times New Roman" w:hAnsi="Times New Roman" w:cs="Times New Roman"/>
          <w:sz w:val="24"/>
          <w:szCs w:val="24"/>
        </w:rPr>
        <w:t>увеличение реальных доходов населения и прибыли организаций за счет снижения платежей за энергоресурсы;</w:t>
      </w:r>
    </w:p>
    <w:p w:rsidR="00E8591D" w:rsidRPr="0018699A" w:rsidRDefault="00E8591D" w:rsidP="006C215C">
      <w:pPr>
        <w:pStyle w:val="ConsPlusNormal0"/>
        <w:widowControl/>
        <w:numPr>
          <w:ilvl w:val="0"/>
          <w:numId w:val="81"/>
        </w:numPr>
        <w:ind w:left="0"/>
        <w:jc w:val="both"/>
        <w:rPr>
          <w:rFonts w:ascii="Times New Roman" w:hAnsi="Times New Roman" w:cs="Times New Roman"/>
          <w:sz w:val="24"/>
          <w:szCs w:val="24"/>
        </w:rPr>
      </w:pPr>
      <w:r w:rsidRPr="0018699A">
        <w:rPr>
          <w:rFonts w:ascii="Times New Roman" w:hAnsi="Times New Roman" w:cs="Times New Roman"/>
          <w:sz w:val="24"/>
          <w:szCs w:val="24"/>
        </w:rPr>
        <w:t>увеличение поступлений финансовых средств в республиканский бюджет за счет расширения налогооблагаемой базы;</w:t>
      </w:r>
    </w:p>
    <w:p w:rsidR="00E8591D" w:rsidRPr="0018699A" w:rsidRDefault="00E8591D" w:rsidP="006C215C">
      <w:pPr>
        <w:pStyle w:val="ConsPlusNormal0"/>
        <w:widowControl/>
        <w:numPr>
          <w:ilvl w:val="0"/>
          <w:numId w:val="81"/>
        </w:numPr>
        <w:ind w:left="0"/>
        <w:jc w:val="both"/>
        <w:rPr>
          <w:rFonts w:ascii="Times New Roman" w:hAnsi="Times New Roman" w:cs="Times New Roman"/>
          <w:sz w:val="24"/>
          <w:szCs w:val="24"/>
        </w:rPr>
      </w:pPr>
      <w:r w:rsidRPr="0018699A">
        <w:rPr>
          <w:rFonts w:ascii="Times New Roman" w:hAnsi="Times New Roman" w:cs="Times New Roman"/>
          <w:sz w:val="24"/>
          <w:szCs w:val="24"/>
        </w:rPr>
        <w:t>снижение объемов финансовых ресурсов, уходящих из муниципального бюджета в оплату за ввозимые энергоресурсы, дотационных выплат из бюджета.</w:t>
      </w:r>
    </w:p>
    <w:p w:rsidR="00E8591D" w:rsidRPr="0018699A" w:rsidRDefault="00E8591D" w:rsidP="00E8591D">
      <w:pPr>
        <w:pStyle w:val="ConsPlusNormal0"/>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производственной сфере:</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снижение удельного потребления энергии на единицу выпускаемой продукции;</w:t>
      </w:r>
    </w:p>
    <w:p w:rsidR="00E8591D" w:rsidRPr="0018699A" w:rsidRDefault="00E8591D" w:rsidP="00E8591D">
      <w:pPr>
        <w:pStyle w:val="ConsPlusNormal0"/>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социальной сфере:</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повышение уровня жизни населения за счет снижения затрат на все виды потребляемой продукции, и как следствие, расширение потребительской корзины;</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осуществление адресной поддержки малообеспеченных групп населения;</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улучшение условий труда;</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повышение эффективности использования энергии на предприятиях, в быту, в сельском хозяйстве и т.д.;</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увеличение энергетического КПД действующих энергетических установок;</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снижение потерь энергоносителей в инженерных сетях;</w:t>
      </w:r>
    </w:p>
    <w:p w:rsidR="00E8591D" w:rsidRPr="0018699A" w:rsidRDefault="00E8591D" w:rsidP="006C215C">
      <w:pPr>
        <w:pStyle w:val="ConsPlusNormal0"/>
        <w:widowControl/>
        <w:numPr>
          <w:ilvl w:val="0"/>
          <w:numId w:val="82"/>
        </w:numPr>
        <w:ind w:left="0"/>
        <w:jc w:val="both"/>
        <w:rPr>
          <w:rFonts w:ascii="Times New Roman" w:hAnsi="Times New Roman" w:cs="Times New Roman"/>
          <w:sz w:val="24"/>
          <w:szCs w:val="24"/>
        </w:rPr>
      </w:pPr>
      <w:r w:rsidRPr="0018699A">
        <w:rPr>
          <w:rFonts w:ascii="Times New Roman" w:hAnsi="Times New Roman" w:cs="Times New Roman"/>
          <w:sz w:val="24"/>
          <w:szCs w:val="24"/>
        </w:rPr>
        <w:t>повышение теплозащиты зданий, конструкций, сооружений и сетей;</w:t>
      </w:r>
    </w:p>
    <w:p w:rsidR="00E8591D" w:rsidRPr="0018699A" w:rsidRDefault="00E8591D" w:rsidP="00E8591D">
      <w:pPr>
        <w:pStyle w:val="ConsPlusNormal0"/>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экологической сфере:</w:t>
      </w:r>
    </w:p>
    <w:p w:rsidR="00E8591D" w:rsidRPr="0018699A" w:rsidRDefault="00E8591D" w:rsidP="006C215C">
      <w:pPr>
        <w:pStyle w:val="ConsPlusNormal0"/>
        <w:widowControl/>
        <w:numPr>
          <w:ilvl w:val="0"/>
          <w:numId w:val="83"/>
        </w:numPr>
        <w:ind w:left="0"/>
        <w:jc w:val="both"/>
        <w:rPr>
          <w:rFonts w:ascii="Times New Roman" w:hAnsi="Times New Roman" w:cs="Times New Roman"/>
          <w:sz w:val="24"/>
          <w:szCs w:val="24"/>
        </w:rPr>
      </w:pPr>
      <w:r w:rsidRPr="0018699A">
        <w:rPr>
          <w:rFonts w:ascii="Times New Roman" w:hAnsi="Times New Roman" w:cs="Times New Roman"/>
          <w:sz w:val="24"/>
          <w:szCs w:val="24"/>
        </w:rPr>
        <w:t>приведение качества воздуха, воды, почвы к экологическим стандартам.</w:t>
      </w:r>
    </w:p>
    <w:p w:rsidR="00E8591D" w:rsidRPr="0018699A" w:rsidRDefault="00E8591D" w:rsidP="00E8591D">
      <w:pPr>
        <w:pStyle w:val="ConsPlusNormal0"/>
        <w:widowControl/>
        <w:ind w:firstLine="540"/>
        <w:jc w:val="both"/>
        <w:rPr>
          <w:rFonts w:ascii="Times New Roman" w:hAnsi="Times New Roman" w:cs="Times New Roman"/>
          <w:sz w:val="24"/>
          <w:szCs w:val="24"/>
        </w:rPr>
      </w:pPr>
      <w:r w:rsidRPr="0018699A">
        <w:rPr>
          <w:rFonts w:ascii="Times New Roman" w:hAnsi="Times New Roman" w:cs="Times New Roman"/>
          <w:sz w:val="24"/>
          <w:szCs w:val="24"/>
        </w:rPr>
        <w:t>В политической сфере:</w:t>
      </w:r>
    </w:p>
    <w:p w:rsidR="00E8591D" w:rsidRPr="00385840" w:rsidRDefault="00E8591D" w:rsidP="006C215C">
      <w:pPr>
        <w:pStyle w:val="ConsPlusNormal0"/>
        <w:widowControl/>
        <w:numPr>
          <w:ilvl w:val="0"/>
          <w:numId w:val="83"/>
        </w:numPr>
        <w:ind w:left="0"/>
        <w:jc w:val="both"/>
        <w:rPr>
          <w:rFonts w:cs="Times New Roman"/>
        </w:rPr>
      </w:pPr>
      <w:r w:rsidRPr="00385840">
        <w:rPr>
          <w:rFonts w:ascii="Times New Roman" w:hAnsi="Times New Roman" w:cs="Times New Roman"/>
          <w:sz w:val="24"/>
          <w:szCs w:val="24"/>
        </w:rPr>
        <w:t>повышение энергетической безопасности в Малодербетовском районе Республики Калмыкия (снижение зависимости от объемов, сроков и качества поступающих в регион энергетических ресурсов).</w:t>
      </w:r>
    </w:p>
    <w:p w:rsidR="00E8591D" w:rsidRDefault="00E8591D" w:rsidP="00E8591D">
      <w:pPr>
        <w:spacing w:after="0" w:line="240" w:lineRule="auto"/>
        <w:jc w:val="both"/>
        <w:rPr>
          <w:rFonts w:ascii="Times New Roman" w:hAnsi="Times New Roman"/>
          <w:sz w:val="24"/>
          <w:szCs w:val="24"/>
        </w:rPr>
      </w:pPr>
    </w:p>
    <w:p w:rsidR="00E8591D" w:rsidRDefault="00E8591D" w:rsidP="00E8591D">
      <w:pPr>
        <w:spacing w:after="0" w:line="240" w:lineRule="auto"/>
        <w:jc w:val="both"/>
        <w:rPr>
          <w:rFonts w:ascii="Times New Roman" w:hAnsi="Times New Roman"/>
          <w:sz w:val="24"/>
          <w:szCs w:val="24"/>
        </w:rPr>
        <w:sectPr w:rsidR="00E8591D" w:rsidSect="00E8591D">
          <w:pgSz w:w="11906" w:h="16838"/>
          <w:pgMar w:top="851" w:right="567" w:bottom="851" w:left="1134" w:header="709" w:footer="709" w:gutter="0"/>
          <w:cols w:space="708"/>
          <w:docGrid w:linePitch="360"/>
        </w:sectPr>
      </w:pPr>
    </w:p>
    <w:p w:rsidR="00E8591D" w:rsidRDefault="00E8591D" w:rsidP="00E8591D">
      <w:pPr>
        <w:spacing w:before="100" w:beforeAutospacing="1" w:after="100" w:afterAutospacing="1" w:line="240" w:lineRule="auto"/>
        <w:jc w:val="right"/>
        <w:outlineLvl w:val="0"/>
        <w:rPr>
          <w:rFonts w:ascii="Times New Roman" w:hAnsi="Times New Roman"/>
        </w:rPr>
      </w:pPr>
      <w:r>
        <w:rPr>
          <w:rFonts w:ascii="Times New Roman" w:hAnsi="Times New Roman"/>
        </w:rPr>
        <w:lastRenderedPageBreak/>
        <w:t>Приложение №1</w:t>
      </w:r>
    </w:p>
    <w:p w:rsidR="00E8591D" w:rsidRDefault="00E8591D" w:rsidP="00E8591D">
      <w:pPr>
        <w:tabs>
          <w:tab w:val="left" w:pos="14580"/>
        </w:tabs>
        <w:ind w:right="584"/>
        <w:jc w:val="center"/>
        <w:rPr>
          <w:rFonts w:ascii="Times New Roman" w:hAnsi="Times New Roman"/>
          <w:sz w:val="24"/>
          <w:szCs w:val="24"/>
        </w:rPr>
      </w:pPr>
      <w:r w:rsidRPr="0061325E">
        <w:rPr>
          <w:rFonts w:ascii="Times New Roman" w:hAnsi="Times New Roman"/>
          <w:b/>
        </w:rPr>
        <w:t xml:space="preserve">Сведения о составе и значениях целевых показателей (индикаторов) </w:t>
      </w:r>
      <w:r>
        <w:rPr>
          <w:rFonts w:ascii="Times New Roman" w:hAnsi="Times New Roman"/>
          <w:b/>
        </w:rPr>
        <w:t xml:space="preserve"> м</w:t>
      </w:r>
      <w:r w:rsidRPr="0061325E">
        <w:rPr>
          <w:rFonts w:ascii="Times New Roman" w:hAnsi="Times New Roman"/>
          <w:b/>
        </w:rPr>
        <w:t>униципа</w:t>
      </w:r>
      <w:r>
        <w:rPr>
          <w:rFonts w:ascii="Times New Roman" w:hAnsi="Times New Roman"/>
          <w:b/>
        </w:rPr>
        <w:t>льной программы Малодербетовского</w:t>
      </w:r>
      <w:r w:rsidRPr="0061325E">
        <w:rPr>
          <w:rFonts w:ascii="Times New Roman" w:hAnsi="Times New Roman"/>
          <w:b/>
        </w:rPr>
        <w:t xml:space="preserve"> районного муниципального образования Республики Калмыкия «</w:t>
      </w:r>
      <w:r w:rsidRPr="006A068B">
        <w:rPr>
          <w:rFonts w:ascii="Times New Roman" w:hAnsi="Times New Roman"/>
          <w:b/>
          <w:sz w:val="24"/>
          <w:szCs w:val="24"/>
        </w:rPr>
        <w:t>Развитие муниципального хозяйства</w:t>
      </w:r>
      <w:r>
        <w:rPr>
          <w:rFonts w:ascii="Times New Roman" w:hAnsi="Times New Roman"/>
          <w:b/>
        </w:rPr>
        <w:t xml:space="preserve"> на 2018</w:t>
      </w:r>
      <w:r w:rsidRPr="0061325E">
        <w:rPr>
          <w:rFonts w:ascii="Times New Roman" w:hAnsi="Times New Roman"/>
          <w:b/>
        </w:rPr>
        <w:t>-202</w:t>
      </w:r>
      <w:r>
        <w:rPr>
          <w:rFonts w:ascii="Times New Roman" w:hAnsi="Times New Roman"/>
          <w:b/>
        </w:rPr>
        <w:t>2</w:t>
      </w:r>
      <w:r w:rsidRPr="0061325E">
        <w:rPr>
          <w:rFonts w:ascii="Times New Roman" w:hAnsi="Times New Roman"/>
          <w:b/>
        </w:rPr>
        <w:t xml:space="preserve"> годы</w:t>
      </w:r>
      <w:r>
        <w:rPr>
          <w:rFonts w:ascii="Times New Roman" w:hAnsi="Times New Roman"/>
          <w:b/>
        </w:rPr>
        <w:t>»</w:t>
      </w:r>
    </w:p>
    <w:tbl>
      <w:tblPr>
        <w:tblW w:w="147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90"/>
        <w:gridCol w:w="774"/>
        <w:gridCol w:w="501"/>
        <w:gridCol w:w="3973"/>
        <w:gridCol w:w="1405"/>
        <w:gridCol w:w="1503"/>
        <w:gridCol w:w="1559"/>
        <w:gridCol w:w="1417"/>
        <w:gridCol w:w="29"/>
        <w:gridCol w:w="1247"/>
        <w:gridCol w:w="1577"/>
      </w:tblGrid>
      <w:tr w:rsidR="00E8591D" w:rsidRPr="00FB31E3" w:rsidTr="00E8591D">
        <w:trPr>
          <w:trHeight w:val="254"/>
          <w:tblHeader/>
        </w:trPr>
        <w:tc>
          <w:tcPr>
            <w:tcW w:w="1564" w:type="dxa"/>
            <w:gridSpan w:val="2"/>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Код аналитической программной классификации</w:t>
            </w:r>
          </w:p>
        </w:tc>
        <w:tc>
          <w:tcPr>
            <w:tcW w:w="501"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 п/п</w:t>
            </w:r>
          </w:p>
        </w:tc>
        <w:tc>
          <w:tcPr>
            <w:tcW w:w="3973"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Наименование целевого показателя (индикатора)</w:t>
            </w:r>
          </w:p>
        </w:tc>
        <w:tc>
          <w:tcPr>
            <w:tcW w:w="1405"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Единица измерения</w:t>
            </w:r>
          </w:p>
        </w:tc>
        <w:tc>
          <w:tcPr>
            <w:tcW w:w="7332" w:type="dxa"/>
            <w:gridSpan w:val="6"/>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Значения целевых показателей (индикаторов)</w:t>
            </w:r>
          </w:p>
        </w:tc>
      </w:tr>
      <w:tr w:rsidR="00E8591D" w:rsidRPr="00FB31E3" w:rsidTr="00E8591D">
        <w:trPr>
          <w:trHeight w:val="21"/>
          <w:tblHeader/>
        </w:trPr>
        <w:tc>
          <w:tcPr>
            <w:tcW w:w="1564" w:type="dxa"/>
            <w:gridSpan w:val="2"/>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501"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7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405"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503"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w:t>
            </w:r>
          </w:p>
        </w:tc>
        <w:tc>
          <w:tcPr>
            <w:tcW w:w="1559"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2019</w:t>
            </w:r>
          </w:p>
        </w:tc>
        <w:tc>
          <w:tcPr>
            <w:tcW w:w="1417"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2020</w:t>
            </w:r>
          </w:p>
        </w:tc>
        <w:tc>
          <w:tcPr>
            <w:tcW w:w="1276" w:type="dxa"/>
            <w:gridSpan w:val="2"/>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2021</w:t>
            </w:r>
          </w:p>
        </w:tc>
        <w:tc>
          <w:tcPr>
            <w:tcW w:w="1577"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2022</w:t>
            </w:r>
          </w:p>
        </w:tc>
      </w:tr>
      <w:tr w:rsidR="00E8591D" w:rsidRPr="00FB31E3" w:rsidTr="00E8591D">
        <w:trPr>
          <w:trHeight w:val="21"/>
          <w:tblHeader/>
        </w:trPr>
        <w:tc>
          <w:tcPr>
            <w:tcW w:w="790"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МП</w:t>
            </w:r>
          </w:p>
        </w:tc>
        <w:tc>
          <w:tcPr>
            <w:tcW w:w="774"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Пп</w:t>
            </w:r>
          </w:p>
        </w:tc>
        <w:tc>
          <w:tcPr>
            <w:tcW w:w="501"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7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405"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503"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отчет</w:t>
            </w:r>
          </w:p>
        </w:tc>
        <w:tc>
          <w:tcPr>
            <w:tcW w:w="1559"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417" w:type="dxa"/>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прогноз</w:t>
            </w:r>
          </w:p>
        </w:tc>
        <w:tc>
          <w:tcPr>
            <w:tcW w:w="1276" w:type="dxa"/>
            <w:gridSpan w:val="2"/>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прогноз</w:t>
            </w:r>
          </w:p>
        </w:tc>
        <w:tc>
          <w:tcPr>
            <w:tcW w:w="1577" w:type="dxa"/>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прогноз</w:t>
            </w:r>
          </w:p>
        </w:tc>
      </w:tr>
      <w:tr w:rsidR="00E8591D" w:rsidRPr="00FB31E3" w:rsidTr="00E8591D">
        <w:trPr>
          <w:trHeight w:val="21"/>
        </w:trPr>
        <w:tc>
          <w:tcPr>
            <w:tcW w:w="790" w:type="dxa"/>
            <w:vMerge w:val="restart"/>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774" w:type="dxa"/>
            <w:vMerge w:val="restart"/>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12710" w:type="dxa"/>
            <w:gridSpan w:val="8"/>
          </w:tcPr>
          <w:p w:rsidR="00E8591D" w:rsidRPr="004A53C6" w:rsidRDefault="00E8591D" w:rsidP="00E8591D">
            <w:pPr>
              <w:spacing w:before="40" w:after="40" w:line="240" w:lineRule="auto"/>
              <w:jc w:val="both"/>
              <w:rPr>
                <w:rFonts w:ascii="Times New Roman" w:hAnsi="Times New Roman"/>
                <w:b/>
              </w:rPr>
            </w:pPr>
            <w:r w:rsidRPr="004A53C6">
              <w:rPr>
                <w:rFonts w:ascii="Times New Roman" w:hAnsi="Times New Roman"/>
                <w:b/>
              </w:rPr>
              <w:t>Наименование подпрограммы 1. «Развитие жили</w:t>
            </w:r>
            <w:r>
              <w:rPr>
                <w:rFonts w:ascii="Times New Roman" w:hAnsi="Times New Roman"/>
                <w:b/>
              </w:rPr>
              <w:t>щ</w:t>
            </w:r>
            <w:r w:rsidRPr="004A53C6">
              <w:rPr>
                <w:rFonts w:ascii="Times New Roman" w:hAnsi="Times New Roman"/>
                <w:b/>
              </w:rPr>
              <w:t>но</w:t>
            </w:r>
            <w:r>
              <w:rPr>
                <w:rFonts w:ascii="Times New Roman" w:hAnsi="Times New Roman"/>
                <w:b/>
              </w:rPr>
              <w:t>-</w:t>
            </w:r>
            <w:r w:rsidRPr="004A53C6">
              <w:rPr>
                <w:rFonts w:ascii="Times New Roman" w:hAnsi="Times New Roman"/>
                <w:b/>
              </w:rPr>
              <w:t>коммунального хозяйства»</w:t>
            </w:r>
          </w:p>
        </w:tc>
      </w:tr>
      <w:tr w:rsidR="00E8591D" w:rsidRPr="00FB31E3" w:rsidTr="00E8591D">
        <w:trPr>
          <w:trHeight w:val="21"/>
        </w:trPr>
        <w:tc>
          <w:tcPr>
            <w:tcW w:w="790"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sidRPr="00725A60">
              <w:rPr>
                <w:rFonts w:ascii="Times New Roman" w:hAnsi="Times New Roman"/>
                <w:sz w:val="20"/>
                <w:szCs w:val="20"/>
              </w:rPr>
              <w:t xml:space="preserve"> уровень износа коммунальной инфраструктуры</w:t>
            </w:r>
          </w:p>
        </w:tc>
        <w:tc>
          <w:tcPr>
            <w:tcW w:w="1405" w:type="dxa"/>
            <w:noWrap/>
            <w:vAlign w:val="center"/>
          </w:tcPr>
          <w:p w:rsidR="00E8591D" w:rsidRPr="00725A60" w:rsidRDefault="00E8591D" w:rsidP="00E8591D">
            <w:pPr>
              <w:spacing w:before="40" w:after="40" w:line="240" w:lineRule="auto"/>
              <w:jc w:val="center"/>
              <w:rPr>
                <w:rFonts w:ascii="Times New Roman" w:hAnsi="Times New Roman"/>
                <w:sz w:val="20"/>
                <w:szCs w:val="20"/>
              </w:rPr>
            </w:pPr>
            <w:r w:rsidRPr="00725A60">
              <w:rPr>
                <w:rFonts w:ascii="Times New Roman" w:hAnsi="Times New Roman"/>
                <w:sz w:val="20"/>
                <w:szCs w:val="20"/>
              </w:rPr>
              <w:t>%</w:t>
            </w:r>
          </w:p>
        </w:tc>
        <w:tc>
          <w:tcPr>
            <w:tcW w:w="1503"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75</w:t>
            </w:r>
          </w:p>
        </w:tc>
        <w:tc>
          <w:tcPr>
            <w:tcW w:w="1559"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70</w:t>
            </w:r>
          </w:p>
        </w:tc>
        <w:tc>
          <w:tcPr>
            <w:tcW w:w="141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65</w:t>
            </w:r>
          </w:p>
        </w:tc>
        <w:tc>
          <w:tcPr>
            <w:tcW w:w="1276" w:type="dxa"/>
            <w:gridSpan w:val="2"/>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6</w:t>
            </w:r>
            <w:r>
              <w:rPr>
                <w:rFonts w:ascii="Times New Roman" w:hAnsi="Times New Roman"/>
                <w:sz w:val="18"/>
                <w:szCs w:val="18"/>
              </w:rPr>
              <w:t>0</w:t>
            </w:r>
          </w:p>
        </w:tc>
        <w:tc>
          <w:tcPr>
            <w:tcW w:w="157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r>
              <w:rPr>
                <w:rFonts w:ascii="Times New Roman" w:hAnsi="Times New Roman"/>
                <w:sz w:val="18"/>
                <w:szCs w:val="18"/>
              </w:rPr>
              <w:t>5</w:t>
            </w:r>
          </w:p>
        </w:tc>
      </w:tr>
      <w:tr w:rsidR="00E8591D" w:rsidRPr="00FB31E3" w:rsidTr="00E8591D">
        <w:trPr>
          <w:trHeight w:val="21"/>
        </w:trPr>
        <w:tc>
          <w:tcPr>
            <w:tcW w:w="790"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Pr>
                <w:rFonts w:ascii="Times New Roman" w:hAnsi="Times New Roman"/>
                <w:sz w:val="20"/>
                <w:szCs w:val="20"/>
              </w:rPr>
              <w:t>Транспортировка и размещение ТБО</w:t>
            </w:r>
          </w:p>
        </w:tc>
        <w:tc>
          <w:tcPr>
            <w:tcW w:w="1405" w:type="dxa"/>
            <w:noWrap/>
            <w:vAlign w:val="center"/>
          </w:tcPr>
          <w:p w:rsidR="00E8591D" w:rsidRPr="00725A60" w:rsidRDefault="00E8591D" w:rsidP="00E8591D">
            <w:pPr>
              <w:spacing w:before="40" w:after="40" w:line="240" w:lineRule="auto"/>
              <w:jc w:val="center"/>
              <w:rPr>
                <w:rFonts w:ascii="Times New Roman" w:hAnsi="Times New Roman"/>
                <w:sz w:val="20"/>
                <w:szCs w:val="20"/>
              </w:rPr>
            </w:pPr>
            <w:r>
              <w:rPr>
                <w:rFonts w:ascii="Times New Roman" w:hAnsi="Times New Roman"/>
                <w:sz w:val="20"/>
                <w:szCs w:val="20"/>
              </w:rPr>
              <w:t>тыс.м куб</w:t>
            </w:r>
            <w:r w:rsidRPr="00725A60">
              <w:rPr>
                <w:rFonts w:ascii="Times New Roman" w:hAnsi="Times New Roman"/>
                <w:sz w:val="20"/>
                <w:szCs w:val="20"/>
              </w:rPr>
              <w:t>.</w:t>
            </w:r>
          </w:p>
        </w:tc>
        <w:tc>
          <w:tcPr>
            <w:tcW w:w="1503"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559"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41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276" w:type="dxa"/>
            <w:gridSpan w:val="2"/>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c>
          <w:tcPr>
            <w:tcW w:w="157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1,5</w:t>
            </w:r>
          </w:p>
        </w:tc>
      </w:tr>
      <w:tr w:rsidR="00E8591D" w:rsidRPr="00FB31E3" w:rsidTr="00E8591D">
        <w:trPr>
          <w:trHeight w:val="762"/>
        </w:trPr>
        <w:tc>
          <w:tcPr>
            <w:tcW w:w="790"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sidRPr="00725A60">
              <w:rPr>
                <w:rFonts w:ascii="Times New Roman" w:hAnsi="Times New Roman"/>
                <w:sz w:val="20"/>
                <w:szCs w:val="20"/>
              </w:rPr>
              <w:t> протяженность сетей построенных и реконструированных объектов водоснабжения</w:t>
            </w:r>
          </w:p>
        </w:tc>
        <w:tc>
          <w:tcPr>
            <w:tcW w:w="1405" w:type="dxa"/>
            <w:noWrap/>
            <w:vAlign w:val="center"/>
          </w:tcPr>
          <w:p w:rsidR="00E8591D" w:rsidRPr="00725A60" w:rsidRDefault="00E8591D" w:rsidP="00E8591D">
            <w:pPr>
              <w:spacing w:before="40" w:after="40" w:line="240" w:lineRule="auto"/>
              <w:jc w:val="center"/>
              <w:rPr>
                <w:rFonts w:ascii="Times New Roman" w:hAnsi="Times New Roman"/>
                <w:sz w:val="20"/>
                <w:szCs w:val="20"/>
              </w:rPr>
            </w:pPr>
            <w:r w:rsidRPr="00725A60">
              <w:rPr>
                <w:rFonts w:ascii="Times New Roman" w:hAnsi="Times New Roman"/>
                <w:sz w:val="20"/>
                <w:szCs w:val="20"/>
              </w:rPr>
              <w:t>Км.</w:t>
            </w:r>
          </w:p>
        </w:tc>
        <w:tc>
          <w:tcPr>
            <w:tcW w:w="1503"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559"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41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276" w:type="dxa"/>
            <w:gridSpan w:val="2"/>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c>
          <w:tcPr>
            <w:tcW w:w="157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5</w:t>
            </w:r>
          </w:p>
        </w:tc>
      </w:tr>
      <w:tr w:rsidR="00E8591D" w:rsidRPr="00FB31E3" w:rsidTr="00E8591D">
        <w:trPr>
          <w:trHeight w:val="762"/>
        </w:trPr>
        <w:tc>
          <w:tcPr>
            <w:tcW w:w="790" w:type="dxa"/>
            <w:vMerge/>
            <w:tcBorders>
              <w:bottom w:val="nil"/>
            </w:tcBorders>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Merge/>
            <w:tcBorders>
              <w:bottom w:val="nil"/>
            </w:tcBorders>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4</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Pr>
                <w:rFonts w:ascii="Times New Roman" w:hAnsi="Times New Roman"/>
                <w:sz w:val="20"/>
                <w:szCs w:val="20"/>
              </w:rPr>
              <w:t>Бурение артезианской скважины для обеспечения водоснабжением с. Малые Дербеты и с. Тундутово Малодербетовского района Республики Калмыкия</w:t>
            </w:r>
          </w:p>
        </w:tc>
        <w:tc>
          <w:tcPr>
            <w:tcW w:w="1405" w:type="dxa"/>
            <w:noWrap/>
            <w:vAlign w:val="center"/>
          </w:tcPr>
          <w:p w:rsidR="00E8591D" w:rsidRPr="00725A60" w:rsidRDefault="00E8591D" w:rsidP="00E8591D">
            <w:pPr>
              <w:spacing w:before="40" w:after="40" w:line="240" w:lineRule="auto"/>
              <w:jc w:val="center"/>
              <w:rPr>
                <w:rFonts w:ascii="Times New Roman" w:hAnsi="Times New Roman"/>
                <w:sz w:val="20"/>
                <w:szCs w:val="20"/>
              </w:rPr>
            </w:pPr>
            <w:r>
              <w:rPr>
                <w:rFonts w:ascii="Times New Roman" w:hAnsi="Times New Roman"/>
                <w:sz w:val="20"/>
                <w:szCs w:val="20"/>
              </w:rPr>
              <w:t>Ед</w:t>
            </w:r>
          </w:p>
        </w:tc>
        <w:tc>
          <w:tcPr>
            <w:tcW w:w="1503"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1</w:t>
            </w:r>
          </w:p>
        </w:tc>
        <w:tc>
          <w:tcPr>
            <w:tcW w:w="1559"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c>
          <w:tcPr>
            <w:tcW w:w="141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c>
          <w:tcPr>
            <w:tcW w:w="1276" w:type="dxa"/>
            <w:gridSpan w:val="2"/>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c>
          <w:tcPr>
            <w:tcW w:w="157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0</w:t>
            </w:r>
          </w:p>
        </w:tc>
      </w:tr>
      <w:tr w:rsidR="00E8591D" w:rsidRPr="00FB31E3" w:rsidTr="00E8591D">
        <w:trPr>
          <w:trHeight w:val="468"/>
        </w:trPr>
        <w:tc>
          <w:tcPr>
            <w:tcW w:w="790" w:type="dxa"/>
            <w:vMerge w:val="restart"/>
            <w:tcBorders>
              <w:top w:val="single" w:sz="4" w:space="0" w:color="auto"/>
            </w:tcBorders>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774" w:type="dxa"/>
            <w:vMerge w:val="restart"/>
            <w:tcBorders>
              <w:top w:val="single" w:sz="4" w:space="0" w:color="auto"/>
            </w:tcBorders>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12710" w:type="dxa"/>
            <w:gridSpan w:val="8"/>
          </w:tcPr>
          <w:p w:rsidR="00E8591D" w:rsidRPr="00FB31E3" w:rsidRDefault="00E8591D" w:rsidP="00E8591D">
            <w:pPr>
              <w:spacing w:before="40" w:after="40" w:line="240" w:lineRule="auto"/>
              <w:jc w:val="both"/>
              <w:rPr>
                <w:rFonts w:ascii="Times New Roman" w:hAnsi="Times New Roman"/>
                <w:sz w:val="18"/>
                <w:szCs w:val="18"/>
              </w:rPr>
            </w:pPr>
            <w:r w:rsidRPr="004A53C6">
              <w:rPr>
                <w:rFonts w:ascii="Times New Roman" w:hAnsi="Times New Roman"/>
                <w:b/>
              </w:rPr>
              <w:t xml:space="preserve">Наименование подпрограммы </w:t>
            </w:r>
            <w:r>
              <w:rPr>
                <w:rFonts w:ascii="Times New Roman" w:hAnsi="Times New Roman"/>
                <w:b/>
              </w:rPr>
              <w:t>2</w:t>
            </w:r>
            <w:r w:rsidRPr="004A53C6">
              <w:rPr>
                <w:rFonts w:ascii="Times New Roman" w:hAnsi="Times New Roman"/>
                <w:b/>
              </w:rPr>
              <w:t xml:space="preserve">. «Развитие </w:t>
            </w:r>
            <w:r>
              <w:rPr>
                <w:rFonts w:ascii="Times New Roman" w:hAnsi="Times New Roman"/>
                <w:b/>
              </w:rPr>
              <w:t>дорожного хозяйства</w:t>
            </w:r>
            <w:r w:rsidRPr="004A53C6">
              <w:rPr>
                <w:rFonts w:ascii="Times New Roman" w:hAnsi="Times New Roman"/>
                <w:b/>
              </w:rPr>
              <w:t>»</w:t>
            </w:r>
          </w:p>
        </w:tc>
      </w:tr>
      <w:tr w:rsidR="00E8591D" w:rsidRPr="00FB31E3" w:rsidTr="00E8591D">
        <w:trPr>
          <w:trHeight w:val="21"/>
        </w:trPr>
        <w:tc>
          <w:tcPr>
            <w:tcW w:w="790"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sidRPr="00725A60">
              <w:rPr>
                <w:rFonts w:ascii="Times New Roman" w:hAnsi="Times New Roman"/>
                <w:sz w:val="20"/>
                <w:szCs w:val="20"/>
              </w:rPr>
              <w:t>строительство дорог общего пользования с твердым покрытием протяженностью</w:t>
            </w:r>
          </w:p>
        </w:tc>
        <w:tc>
          <w:tcPr>
            <w:tcW w:w="1405"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Км.</w:t>
            </w:r>
          </w:p>
        </w:tc>
        <w:tc>
          <w:tcPr>
            <w:tcW w:w="1503" w:type="dxa"/>
            <w:noWrap/>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w:t>
            </w:r>
          </w:p>
        </w:tc>
        <w:tc>
          <w:tcPr>
            <w:tcW w:w="1559" w:type="dxa"/>
            <w:noWrap/>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1,505</w:t>
            </w:r>
          </w:p>
        </w:tc>
        <w:tc>
          <w:tcPr>
            <w:tcW w:w="1446" w:type="dxa"/>
            <w:gridSpan w:val="2"/>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w:t>
            </w:r>
          </w:p>
        </w:tc>
        <w:tc>
          <w:tcPr>
            <w:tcW w:w="1247" w:type="dxa"/>
            <w:noWrap/>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w:t>
            </w:r>
          </w:p>
        </w:tc>
        <w:tc>
          <w:tcPr>
            <w:tcW w:w="1577" w:type="dxa"/>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w:t>
            </w:r>
          </w:p>
        </w:tc>
      </w:tr>
      <w:tr w:rsidR="00E8591D" w:rsidRPr="00FB31E3" w:rsidTr="00E8591D">
        <w:trPr>
          <w:trHeight w:val="21"/>
        </w:trPr>
        <w:tc>
          <w:tcPr>
            <w:tcW w:w="790"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Merge/>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sidRPr="00725A60">
              <w:rPr>
                <w:rFonts w:ascii="Times New Roman" w:hAnsi="Times New Roman"/>
                <w:sz w:val="20"/>
                <w:szCs w:val="20"/>
              </w:rPr>
              <w:t>ремонт и содержание автомобильных дорог общего пользования местного значения</w:t>
            </w:r>
          </w:p>
        </w:tc>
        <w:tc>
          <w:tcPr>
            <w:tcW w:w="1405"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Км.</w:t>
            </w:r>
          </w:p>
        </w:tc>
        <w:tc>
          <w:tcPr>
            <w:tcW w:w="1503" w:type="dxa"/>
            <w:noWrap/>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1,86</w:t>
            </w:r>
          </w:p>
        </w:tc>
        <w:tc>
          <w:tcPr>
            <w:tcW w:w="1559" w:type="dxa"/>
            <w:noWrap/>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5,82</w:t>
            </w:r>
          </w:p>
        </w:tc>
        <w:tc>
          <w:tcPr>
            <w:tcW w:w="1446" w:type="dxa"/>
            <w:gridSpan w:val="2"/>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5</w:t>
            </w:r>
          </w:p>
        </w:tc>
        <w:tc>
          <w:tcPr>
            <w:tcW w:w="1247" w:type="dxa"/>
            <w:noWrap/>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5</w:t>
            </w:r>
          </w:p>
        </w:tc>
        <w:tc>
          <w:tcPr>
            <w:tcW w:w="1577" w:type="dxa"/>
            <w:vAlign w:val="center"/>
          </w:tcPr>
          <w:p w:rsidR="00E8591D" w:rsidRPr="00DA39A7"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5</w:t>
            </w:r>
          </w:p>
        </w:tc>
      </w:tr>
      <w:tr w:rsidR="00E8591D" w:rsidRPr="00FB31E3" w:rsidTr="00E8591D">
        <w:trPr>
          <w:trHeight w:val="21"/>
        </w:trPr>
        <w:tc>
          <w:tcPr>
            <w:tcW w:w="790"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774"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w:t>
            </w: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12710" w:type="dxa"/>
            <w:gridSpan w:val="8"/>
          </w:tcPr>
          <w:p w:rsidR="00E8591D" w:rsidRPr="00FB31E3" w:rsidRDefault="00E8591D" w:rsidP="00E8591D">
            <w:pPr>
              <w:spacing w:before="40" w:after="40" w:line="240" w:lineRule="auto"/>
              <w:jc w:val="both"/>
              <w:rPr>
                <w:rFonts w:ascii="Times New Roman" w:hAnsi="Times New Roman"/>
                <w:sz w:val="18"/>
                <w:szCs w:val="18"/>
              </w:rPr>
            </w:pPr>
            <w:r w:rsidRPr="004A53C6">
              <w:rPr>
                <w:rFonts w:ascii="Times New Roman" w:hAnsi="Times New Roman"/>
                <w:b/>
              </w:rPr>
              <w:t xml:space="preserve">Наименование подпрограммы </w:t>
            </w:r>
            <w:r>
              <w:rPr>
                <w:rFonts w:ascii="Times New Roman" w:hAnsi="Times New Roman"/>
                <w:b/>
              </w:rPr>
              <w:t>3</w:t>
            </w:r>
            <w:r w:rsidRPr="004A53C6">
              <w:rPr>
                <w:rFonts w:ascii="Times New Roman" w:hAnsi="Times New Roman"/>
                <w:b/>
              </w:rPr>
              <w:t>. «</w:t>
            </w:r>
            <w:r>
              <w:rPr>
                <w:rFonts w:ascii="Times New Roman" w:hAnsi="Times New Roman"/>
                <w:b/>
              </w:rPr>
              <w:t>Энергосбережение и повышение энергетической эффективности</w:t>
            </w:r>
            <w:r w:rsidRPr="004A53C6">
              <w:rPr>
                <w:rFonts w:ascii="Times New Roman" w:hAnsi="Times New Roman"/>
                <w:b/>
              </w:rPr>
              <w:t>»</w:t>
            </w:r>
          </w:p>
        </w:tc>
      </w:tr>
      <w:tr w:rsidR="00E8591D" w:rsidRPr="00FB31E3" w:rsidTr="00E8591D">
        <w:trPr>
          <w:trHeight w:val="21"/>
        </w:trPr>
        <w:tc>
          <w:tcPr>
            <w:tcW w:w="790" w:type="dxa"/>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774" w:type="dxa"/>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0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3973" w:type="dxa"/>
            <w:noWrap/>
            <w:vAlign w:val="bottom"/>
          </w:tcPr>
          <w:p w:rsidR="00E8591D" w:rsidRPr="00725A60" w:rsidRDefault="00E8591D" w:rsidP="00E8591D">
            <w:pPr>
              <w:spacing w:before="40" w:after="40" w:line="240" w:lineRule="auto"/>
              <w:jc w:val="both"/>
              <w:rPr>
                <w:rFonts w:ascii="Times New Roman" w:hAnsi="Times New Roman"/>
                <w:sz w:val="20"/>
                <w:szCs w:val="20"/>
              </w:rPr>
            </w:pPr>
            <w:r w:rsidRPr="00725A60">
              <w:rPr>
                <w:rFonts w:ascii="Times New Roman" w:hAnsi="Times New Roman"/>
                <w:sz w:val="20"/>
                <w:szCs w:val="20"/>
              </w:rPr>
              <w:t>Снижение энергоемкости муниципального продукта</w:t>
            </w:r>
          </w:p>
        </w:tc>
        <w:tc>
          <w:tcPr>
            <w:tcW w:w="1405"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w:t>
            </w:r>
          </w:p>
        </w:tc>
        <w:tc>
          <w:tcPr>
            <w:tcW w:w="1503"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559"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446" w:type="dxa"/>
            <w:gridSpan w:val="2"/>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247" w:type="dxa"/>
            <w:noWrap/>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c>
          <w:tcPr>
            <w:tcW w:w="1577" w:type="dxa"/>
            <w:vAlign w:val="center"/>
          </w:tcPr>
          <w:p w:rsidR="00E8591D" w:rsidRPr="00D124A2" w:rsidRDefault="00E8591D" w:rsidP="00E8591D">
            <w:pPr>
              <w:spacing w:before="40" w:after="40" w:line="240" w:lineRule="auto"/>
              <w:jc w:val="center"/>
              <w:rPr>
                <w:rFonts w:ascii="Times New Roman" w:hAnsi="Times New Roman"/>
                <w:sz w:val="18"/>
                <w:szCs w:val="18"/>
              </w:rPr>
            </w:pPr>
            <w:r w:rsidRPr="00D124A2">
              <w:rPr>
                <w:rFonts w:ascii="Times New Roman" w:hAnsi="Times New Roman"/>
                <w:sz w:val="18"/>
                <w:szCs w:val="18"/>
              </w:rPr>
              <w:t>8</w:t>
            </w:r>
          </w:p>
        </w:tc>
      </w:tr>
    </w:tbl>
    <w:p w:rsidR="00E8591D" w:rsidRDefault="00E8591D" w:rsidP="00E8591D">
      <w:pPr>
        <w:spacing w:after="0" w:line="240" w:lineRule="auto"/>
        <w:jc w:val="both"/>
        <w:rPr>
          <w:rFonts w:ascii="Times New Roman" w:hAnsi="Times New Roman"/>
          <w:sz w:val="24"/>
          <w:szCs w:val="24"/>
        </w:rPr>
      </w:pPr>
    </w:p>
    <w:p w:rsidR="00E8591D" w:rsidRDefault="00E8591D" w:rsidP="00E8591D">
      <w:pPr>
        <w:spacing w:after="0" w:line="240" w:lineRule="auto"/>
        <w:jc w:val="both"/>
        <w:rPr>
          <w:rFonts w:ascii="Times New Roman" w:hAnsi="Times New Roman"/>
          <w:sz w:val="24"/>
          <w:szCs w:val="24"/>
        </w:rPr>
      </w:pPr>
    </w:p>
    <w:p w:rsidR="00E8591D" w:rsidRDefault="00E8591D" w:rsidP="00E8591D">
      <w:pPr>
        <w:tabs>
          <w:tab w:val="left" w:pos="8190"/>
        </w:tabs>
        <w:spacing w:after="0" w:line="240" w:lineRule="auto"/>
        <w:jc w:val="both"/>
        <w:rPr>
          <w:rFonts w:ascii="Times New Roman" w:hAnsi="Times New Roman"/>
          <w:sz w:val="24"/>
          <w:szCs w:val="24"/>
        </w:rPr>
      </w:pPr>
      <w:r>
        <w:rPr>
          <w:rFonts w:ascii="Times New Roman" w:hAnsi="Times New Roman"/>
          <w:sz w:val="24"/>
          <w:szCs w:val="24"/>
        </w:rPr>
        <w:tab/>
      </w:r>
    </w:p>
    <w:p w:rsidR="00E8591D" w:rsidRDefault="00E8591D" w:rsidP="00E8591D">
      <w:pPr>
        <w:spacing w:after="0" w:line="240" w:lineRule="auto"/>
        <w:jc w:val="both"/>
        <w:rPr>
          <w:rFonts w:ascii="Times New Roman" w:hAnsi="Times New Roman"/>
          <w:sz w:val="24"/>
          <w:szCs w:val="24"/>
        </w:rPr>
      </w:pPr>
    </w:p>
    <w:p w:rsidR="00E8591D" w:rsidRDefault="00E8591D" w:rsidP="00E8591D">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E8591D" w:rsidRDefault="00E8591D" w:rsidP="00E8591D">
      <w:pPr>
        <w:spacing w:before="100" w:beforeAutospacing="1" w:after="0" w:line="240" w:lineRule="auto"/>
        <w:jc w:val="right"/>
        <w:outlineLvl w:val="0"/>
        <w:rPr>
          <w:rFonts w:ascii="Times New Roman" w:hAnsi="Times New Roman"/>
        </w:rPr>
      </w:pPr>
      <w:r>
        <w:rPr>
          <w:rFonts w:ascii="Times New Roman" w:hAnsi="Times New Roman"/>
        </w:rPr>
        <w:t xml:space="preserve"> Приложение №2</w:t>
      </w:r>
    </w:p>
    <w:p w:rsidR="00E8591D" w:rsidRDefault="00E8591D" w:rsidP="00E8591D">
      <w:pPr>
        <w:spacing w:after="0"/>
        <w:ind w:right="1124"/>
        <w:jc w:val="center"/>
        <w:rPr>
          <w:rFonts w:ascii="Times New Roman" w:hAnsi="Times New Roman"/>
          <w:sz w:val="24"/>
          <w:szCs w:val="24"/>
        </w:rPr>
      </w:pPr>
      <w:r w:rsidRPr="002D20AF">
        <w:rPr>
          <w:rFonts w:ascii="Times New Roman" w:hAnsi="Times New Roman"/>
          <w:b/>
        </w:rPr>
        <w:t xml:space="preserve">Перечень основных мероприятий </w:t>
      </w:r>
      <w:r>
        <w:rPr>
          <w:rFonts w:ascii="Times New Roman" w:hAnsi="Times New Roman"/>
          <w:b/>
        </w:rPr>
        <w:t>м</w:t>
      </w:r>
      <w:r w:rsidRPr="0054369A">
        <w:rPr>
          <w:rFonts w:ascii="Times New Roman" w:hAnsi="Times New Roman"/>
          <w:b/>
        </w:rPr>
        <w:t>униципа</w:t>
      </w:r>
      <w:r>
        <w:rPr>
          <w:rFonts w:ascii="Times New Roman" w:hAnsi="Times New Roman"/>
          <w:b/>
        </w:rPr>
        <w:t>льной программы Малодербетовского</w:t>
      </w:r>
      <w:r w:rsidRPr="0054369A">
        <w:rPr>
          <w:rFonts w:ascii="Times New Roman" w:hAnsi="Times New Roman"/>
          <w:b/>
        </w:rPr>
        <w:t xml:space="preserve"> районного муниципального образования Республики Калмыкия «</w:t>
      </w:r>
      <w:r w:rsidRPr="006A068B">
        <w:rPr>
          <w:rFonts w:ascii="Times New Roman" w:hAnsi="Times New Roman"/>
          <w:b/>
          <w:sz w:val="24"/>
          <w:szCs w:val="24"/>
        </w:rPr>
        <w:t>Развитие муниципального хозяйств</w:t>
      </w:r>
      <w:r>
        <w:rPr>
          <w:rFonts w:ascii="Times New Roman" w:hAnsi="Times New Roman"/>
          <w:b/>
          <w:sz w:val="24"/>
          <w:szCs w:val="24"/>
        </w:rPr>
        <w:t>а</w:t>
      </w:r>
      <w:r>
        <w:rPr>
          <w:rFonts w:ascii="Times New Roman" w:hAnsi="Times New Roman"/>
          <w:b/>
        </w:rPr>
        <w:t xml:space="preserve"> на 2018-</w:t>
      </w:r>
      <w:r w:rsidRPr="0054369A">
        <w:rPr>
          <w:rFonts w:ascii="Times New Roman" w:hAnsi="Times New Roman"/>
          <w:b/>
        </w:rPr>
        <w:t>202</w:t>
      </w:r>
      <w:r>
        <w:rPr>
          <w:rFonts w:ascii="Times New Roman" w:hAnsi="Times New Roman"/>
          <w:b/>
        </w:rPr>
        <w:t>2</w:t>
      </w:r>
      <w:r w:rsidRPr="0054369A">
        <w:rPr>
          <w:rFonts w:ascii="Times New Roman" w:hAnsi="Times New Roman"/>
          <w:b/>
        </w:rPr>
        <w:t xml:space="preserve"> годы</w:t>
      </w:r>
      <w:r>
        <w:rPr>
          <w:rFonts w:ascii="Times New Roman" w:hAnsi="Times New Roman"/>
          <w:b/>
        </w:rPr>
        <w:t>»</w:t>
      </w:r>
    </w:p>
    <w:tbl>
      <w:tblPr>
        <w:tblW w:w="15609" w:type="dxa"/>
        <w:tblInd w:w="-45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460"/>
        <w:gridCol w:w="451"/>
        <w:gridCol w:w="516"/>
        <w:gridCol w:w="3313"/>
        <w:gridCol w:w="4109"/>
        <w:gridCol w:w="1291"/>
        <w:gridCol w:w="3812"/>
        <w:gridCol w:w="1150"/>
      </w:tblGrid>
      <w:tr w:rsidR="00E8591D" w:rsidRPr="00FB31E3" w:rsidTr="00E8591D">
        <w:trPr>
          <w:trHeight w:val="20"/>
          <w:tblHeader/>
        </w:trPr>
        <w:tc>
          <w:tcPr>
            <w:tcW w:w="1934" w:type="dxa"/>
            <w:gridSpan w:val="4"/>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Код аналитической программной классификации</w:t>
            </w:r>
          </w:p>
        </w:tc>
        <w:tc>
          <w:tcPr>
            <w:tcW w:w="3313"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Наименование подпрограммы, основного мероприятия, мероприятия</w:t>
            </w:r>
          </w:p>
        </w:tc>
        <w:tc>
          <w:tcPr>
            <w:tcW w:w="4109"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Ответственный исполнитель, соисполнители</w:t>
            </w:r>
          </w:p>
        </w:tc>
        <w:tc>
          <w:tcPr>
            <w:tcW w:w="1291" w:type="dxa"/>
            <w:vMerge w:val="restart"/>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Срок выполнения</w:t>
            </w:r>
          </w:p>
        </w:tc>
        <w:tc>
          <w:tcPr>
            <w:tcW w:w="3812"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Ожидаемый непосредственный результат</w:t>
            </w:r>
          </w:p>
        </w:tc>
        <w:tc>
          <w:tcPr>
            <w:tcW w:w="1150" w:type="dxa"/>
            <w:vMerge w:val="restart"/>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Взаимосвязь с целевыми показателями (индикаторами)</w:t>
            </w:r>
          </w:p>
        </w:tc>
      </w:tr>
      <w:tr w:rsidR="00E8591D" w:rsidRPr="00FB31E3" w:rsidTr="00E8591D">
        <w:trPr>
          <w:trHeight w:val="20"/>
          <w:tblHeader/>
        </w:trPr>
        <w:tc>
          <w:tcPr>
            <w:tcW w:w="507" w:type="dxa"/>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МП</w:t>
            </w:r>
          </w:p>
        </w:tc>
        <w:tc>
          <w:tcPr>
            <w:tcW w:w="460" w:type="dxa"/>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Пп</w:t>
            </w:r>
          </w:p>
        </w:tc>
        <w:tc>
          <w:tcPr>
            <w:tcW w:w="451" w:type="dxa"/>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ОМ</w:t>
            </w:r>
          </w:p>
        </w:tc>
        <w:tc>
          <w:tcPr>
            <w:tcW w:w="516" w:type="dxa"/>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М</w:t>
            </w:r>
          </w:p>
        </w:tc>
        <w:tc>
          <w:tcPr>
            <w:tcW w:w="33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4109"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291"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812"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150" w:type="dxa"/>
            <w:vMerge/>
          </w:tcPr>
          <w:p w:rsidR="00E8591D" w:rsidRPr="00FB31E3" w:rsidRDefault="00E8591D" w:rsidP="00E8591D">
            <w:pPr>
              <w:spacing w:before="40" w:after="40" w:line="240" w:lineRule="auto"/>
              <w:jc w:val="both"/>
              <w:rPr>
                <w:rFonts w:ascii="Times New Roman" w:hAnsi="Times New Roman"/>
                <w:sz w:val="18"/>
                <w:szCs w:val="18"/>
              </w:rPr>
            </w:pP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Pr="00B66C11" w:rsidRDefault="00E8591D" w:rsidP="00E8591D">
            <w:pPr>
              <w:spacing w:before="40" w:after="40" w:line="240" w:lineRule="auto"/>
              <w:jc w:val="both"/>
              <w:rPr>
                <w:rFonts w:ascii="Times New Roman" w:hAnsi="Times New Roman"/>
                <w:b/>
                <w:sz w:val="20"/>
                <w:szCs w:val="20"/>
              </w:rPr>
            </w:pPr>
            <w:r w:rsidRPr="00B66C11">
              <w:rPr>
                <w:rFonts w:ascii="Times New Roman" w:hAnsi="Times New Roman"/>
                <w:b/>
                <w:sz w:val="20"/>
                <w:szCs w:val="20"/>
              </w:rPr>
              <w:t>Подпрограмма 1"</w:t>
            </w:r>
            <w:r>
              <w:rPr>
                <w:rFonts w:ascii="Times New Roman" w:hAnsi="Times New Roman"/>
                <w:sz w:val="24"/>
                <w:szCs w:val="24"/>
              </w:rPr>
              <w:t xml:space="preserve"> </w:t>
            </w:r>
            <w:r w:rsidRPr="00814A7E">
              <w:rPr>
                <w:rFonts w:ascii="Times New Roman" w:hAnsi="Times New Roman"/>
                <w:b/>
                <w:sz w:val="20"/>
                <w:szCs w:val="20"/>
              </w:rPr>
              <w:t>Развитие жилищно-коммунального хозяйства</w:t>
            </w:r>
            <w:r w:rsidRPr="00B66C11">
              <w:rPr>
                <w:rFonts w:ascii="Times New Roman" w:hAnsi="Times New Roman"/>
                <w:b/>
                <w:sz w:val="20"/>
                <w:szCs w:val="20"/>
              </w:rPr>
              <w:t xml:space="preserve"> "</w:t>
            </w:r>
          </w:p>
        </w:tc>
        <w:tc>
          <w:tcPr>
            <w:tcW w:w="4109" w:type="dxa"/>
            <w:noWrap/>
            <w:vAlign w:val="bottom"/>
          </w:tcPr>
          <w:p w:rsidR="00E8591D" w:rsidRPr="0002187E"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 xml:space="preserve"> </w:t>
            </w:r>
            <w:r w:rsidRPr="0002187E">
              <w:rPr>
                <w:rFonts w:ascii="Times New Roman" w:hAnsi="Times New Roman"/>
                <w:sz w:val="18"/>
                <w:szCs w:val="18"/>
              </w:rPr>
              <w:t> </w:t>
            </w:r>
          </w:p>
        </w:tc>
        <w:tc>
          <w:tcPr>
            <w:tcW w:w="1291" w:type="dxa"/>
            <w:noWrap/>
            <w:vAlign w:val="bottom"/>
          </w:tcPr>
          <w:p w:rsidR="00E8591D" w:rsidRPr="00FB31E3" w:rsidRDefault="00E8591D" w:rsidP="00E8591D">
            <w:pPr>
              <w:spacing w:before="40" w:after="40" w:line="240" w:lineRule="auto"/>
              <w:jc w:val="both"/>
              <w:rPr>
                <w:rFonts w:ascii="Times New Roman" w:hAnsi="Times New Roman"/>
                <w:sz w:val="18"/>
                <w:szCs w:val="18"/>
              </w:rPr>
            </w:pPr>
          </w:p>
        </w:tc>
        <w:tc>
          <w:tcPr>
            <w:tcW w:w="3812" w:type="dxa"/>
            <w:noWrap/>
            <w:vAlign w:val="bottom"/>
          </w:tcPr>
          <w:p w:rsidR="00E8591D" w:rsidRPr="00FB31E3" w:rsidRDefault="00E8591D" w:rsidP="00E8591D">
            <w:pPr>
              <w:spacing w:before="40" w:after="40" w:line="240" w:lineRule="auto"/>
              <w:jc w:val="both"/>
              <w:rPr>
                <w:rFonts w:ascii="Times New Roman" w:hAnsi="Times New Roman"/>
                <w:sz w:val="18"/>
                <w:szCs w:val="18"/>
              </w:rPr>
            </w:pPr>
          </w:p>
        </w:tc>
        <w:tc>
          <w:tcPr>
            <w:tcW w:w="1150" w:type="dxa"/>
          </w:tcPr>
          <w:p w:rsidR="00E8591D" w:rsidRPr="00FB31E3" w:rsidRDefault="00E8591D" w:rsidP="00E8591D">
            <w:pPr>
              <w:spacing w:before="40" w:after="40" w:line="240" w:lineRule="auto"/>
              <w:jc w:val="both"/>
              <w:rPr>
                <w:rFonts w:ascii="Times New Roman" w:hAnsi="Times New Roman"/>
                <w:sz w:val="18"/>
                <w:szCs w:val="18"/>
              </w:rPr>
            </w:pP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Pr="00B66C11" w:rsidRDefault="00E8591D" w:rsidP="00E8591D">
            <w:pPr>
              <w:spacing w:before="40" w:after="40" w:line="240" w:lineRule="auto"/>
              <w:jc w:val="both"/>
              <w:rPr>
                <w:rFonts w:ascii="Times New Roman" w:hAnsi="Times New Roman"/>
                <w:sz w:val="20"/>
                <w:szCs w:val="20"/>
              </w:rPr>
            </w:pPr>
            <w:r w:rsidRPr="00B66C11">
              <w:rPr>
                <w:rFonts w:ascii="Times New Roman" w:hAnsi="Times New Roman"/>
                <w:sz w:val="20"/>
                <w:szCs w:val="20"/>
              </w:rPr>
              <w:t>Строи</w:t>
            </w:r>
            <w:r>
              <w:rPr>
                <w:rFonts w:ascii="Times New Roman" w:hAnsi="Times New Roman"/>
                <w:sz w:val="20"/>
                <w:szCs w:val="20"/>
              </w:rPr>
              <w:t>тельство  площадок  для сбора ТБО в с Малые Дербеты, транспортировка и размещение ТБО</w:t>
            </w:r>
          </w:p>
        </w:tc>
        <w:tc>
          <w:tcPr>
            <w:tcW w:w="4109" w:type="dxa"/>
            <w:noWrap/>
            <w:vAlign w:val="center"/>
          </w:tcPr>
          <w:p w:rsidR="00E8591D" w:rsidRPr="002E783E" w:rsidRDefault="00E8591D" w:rsidP="00E8591D">
            <w:pPr>
              <w:spacing w:before="40" w:after="40" w:line="240" w:lineRule="auto"/>
              <w:jc w:val="center"/>
              <w:rPr>
                <w:rFonts w:ascii="Times New Roman" w:hAnsi="Times New Roman"/>
                <w:sz w:val="20"/>
                <w:szCs w:val="20"/>
              </w:rPr>
            </w:pPr>
            <w:r>
              <w:rPr>
                <w:rFonts w:ascii="Times New Roman" w:hAnsi="Times New Roman"/>
                <w:sz w:val="20"/>
                <w:szCs w:val="20"/>
              </w:rPr>
              <w:t>Администрация Малодербетовского РМО РК</w:t>
            </w: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E8591D" w:rsidRPr="00BA149F" w:rsidRDefault="00E8591D" w:rsidP="00E8591D">
            <w:pPr>
              <w:pStyle w:val="a4"/>
              <w:jc w:val="center"/>
              <w:rPr>
                <w:rFonts w:ascii="Times New Roman" w:hAnsi="Times New Roman"/>
                <w:sz w:val="20"/>
                <w:szCs w:val="20"/>
              </w:rPr>
            </w:pPr>
            <w:r w:rsidRPr="00BA149F">
              <w:rPr>
                <w:rFonts w:ascii="Times New Roman" w:hAnsi="Times New Roman" w:cs="Times New Roman"/>
                <w:sz w:val="20"/>
                <w:szCs w:val="20"/>
              </w:rPr>
              <w:t>повысить удовлетворенность населения района уровнем коммунального</w:t>
            </w:r>
            <w:r>
              <w:rPr>
                <w:rFonts w:ascii="Times New Roman" w:hAnsi="Times New Roman" w:cs="Times New Roman"/>
                <w:sz w:val="20"/>
                <w:szCs w:val="20"/>
              </w:rPr>
              <w:t xml:space="preserve"> услуг, улучшение инфраструктуры</w:t>
            </w:r>
          </w:p>
        </w:tc>
        <w:tc>
          <w:tcPr>
            <w:tcW w:w="1150"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02</w:t>
            </w: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Pr="009C7C78" w:rsidRDefault="00E8591D" w:rsidP="00E8591D">
            <w:pPr>
              <w:spacing w:before="40" w:after="40" w:line="240" w:lineRule="auto"/>
              <w:jc w:val="both"/>
              <w:rPr>
                <w:rFonts w:ascii="Times New Roman" w:hAnsi="Times New Roman"/>
                <w:b/>
                <w:sz w:val="20"/>
                <w:szCs w:val="20"/>
              </w:rPr>
            </w:pPr>
            <w:r w:rsidRPr="009C7C78">
              <w:rPr>
                <w:rFonts w:ascii="Times New Roman" w:hAnsi="Times New Roman"/>
                <w:sz w:val="20"/>
                <w:szCs w:val="20"/>
              </w:rPr>
              <w:t>разработка проектно-сметной документации</w:t>
            </w:r>
            <w:r>
              <w:rPr>
                <w:rFonts w:ascii="Times New Roman" w:hAnsi="Times New Roman"/>
                <w:sz w:val="20"/>
                <w:szCs w:val="20"/>
              </w:rPr>
              <w:t xml:space="preserve"> (ПСД)</w:t>
            </w:r>
            <w:r w:rsidRPr="009C7C78">
              <w:rPr>
                <w:rFonts w:ascii="Times New Roman" w:hAnsi="Times New Roman"/>
                <w:sz w:val="20"/>
                <w:szCs w:val="20"/>
              </w:rPr>
              <w:t xml:space="preserve"> на строительство канализационных сетей в с. Малые Дербеты</w:t>
            </w:r>
          </w:p>
        </w:tc>
        <w:tc>
          <w:tcPr>
            <w:tcW w:w="4109"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E8591D" w:rsidRPr="00BA149F" w:rsidRDefault="00E8591D" w:rsidP="00E8591D">
            <w:pPr>
              <w:spacing w:before="40" w:after="40" w:line="240" w:lineRule="auto"/>
              <w:jc w:val="center"/>
              <w:rPr>
                <w:rFonts w:ascii="Times New Roman" w:hAnsi="Times New Roman"/>
                <w:sz w:val="20"/>
                <w:szCs w:val="20"/>
              </w:rPr>
            </w:pPr>
            <w:r w:rsidRPr="00BA149F">
              <w:rPr>
                <w:rFonts w:ascii="Times New Roman" w:hAnsi="Times New Roman"/>
                <w:sz w:val="20"/>
                <w:szCs w:val="20"/>
              </w:rPr>
              <w:t>повысить удовлетворенность населения района уровнем коммунального</w:t>
            </w:r>
            <w:r>
              <w:rPr>
                <w:rFonts w:ascii="Times New Roman" w:hAnsi="Times New Roman"/>
                <w:sz w:val="20"/>
                <w:szCs w:val="20"/>
              </w:rPr>
              <w:t xml:space="preserve"> услуг, улучшение инфраструктуры</w:t>
            </w:r>
          </w:p>
        </w:tc>
        <w:tc>
          <w:tcPr>
            <w:tcW w:w="1150"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0</w:t>
            </w:r>
            <w:r>
              <w:rPr>
                <w:rFonts w:ascii="Times New Roman" w:hAnsi="Times New Roman"/>
                <w:sz w:val="18"/>
                <w:szCs w:val="18"/>
              </w:rPr>
              <w:t>3</w:t>
            </w: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Pr="00B66C11" w:rsidRDefault="00E8591D" w:rsidP="00E8591D">
            <w:pPr>
              <w:spacing w:before="40" w:after="40" w:line="240" w:lineRule="auto"/>
              <w:jc w:val="both"/>
              <w:rPr>
                <w:rFonts w:ascii="Times New Roman" w:hAnsi="Times New Roman"/>
                <w:sz w:val="20"/>
                <w:szCs w:val="20"/>
              </w:rPr>
            </w:pPr>
            <w:r>
              <w:rPr>
                <w:rFonts w:ascii="Times New Roman" w:hAnsi="Times New Roman"/>
                <w:sz w:val="20"/>
                <w:szCs w:val="20"/>
              </w:rPr>
              <w:t>Бурение артезианской скважины для обеспечения водоснабжением с. Малые Дербеты и с. Тундутово Малодербетовского района Республики Калмыкия</w:t>
            </w:r>
          </w:p>
        </w:tc>
        <w:tc>
          <w:tcPr>
            <w:tcW w:w="4109"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E8591D" w:rsidRPr="00BA149F" w:rsidRDefault="00E8591D" w:rsidP="00E8591D">
            <w:pPr>
              <w:spacing w:before="40" w:after="40" w:line="240" w:lineRule="auto"/>
              <w:jc w:val="center"/>
              <w:rPr>
                <w:rFonts w:ascii="Times New Roman" w:hAnsi="Times New Roman"/>
                <w:sz w:val="20"/>
                <w:szCs w:val="20"/>
              </w:rPr>
            </w:pPr>
            <w:r w:rsidRPr="00BA149F">
              <w:rPr>
                <w:rFonts w:ascii="Times New Roman" w:hAnsi="Times New Roman"/>
                <w:sz w:val="20"/>
                <w:szCs w:val="20"/>
              </w:rPr>
              <w:t>повысить удовлетворенность населения района уровнем коммунального</w:t>
            </w:r>
            <w:r>
              <w:rPr>
                <w:rFonts w:ascii="Times New Roman" w:hAnsi="Times New Roman"/>
                <w:sz w:val="20"/>
                <w:szCs w:val="20"/>
              </w:rPr>
              <w:t xml:space="preserve"> услуг, улучшение инфраструктуры</w:t>
            </w:r>
          </w:p>
        </w:tc>
        <w:tc>
          <w:tcPr>
            <w:tcW w:w="1150"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1</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0</w:t>
            </w:r>
            <w:r>
              <w:rPr>
                <w:rFonts w:ascii="Times New Roman" w:hAnsi="Times New Roman"/>
                <w:sz w:val="18"/>
                <w:szCs w:val="18"/>
              </w:rPr>
              <w:t>4</w:t>
            </w: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Default="00E8591D" w:rsidP="00E8591D">
            <w:pPr>
              <w:spacing w:before="40" w:after="40" w:line="240" w:lineRule="auto"/>
              <w:jc w:val="both"/>
              <w:rPr>
                <w:rFonts w:ascii="Times New Roman" w:hAnsi="Times New Roman"/>
                <w:sz w:val="20"/>
                <w:szCs w:val="20"/>
              </w:rPr>
            </w:pPr>
            <w:r w:rsidRPr="000F4DA0">
              <w:rPr>
                <w:rFonts w:ascii="Times New Roman" w:hAnsi="Times New Roman"/>
                <w:sz w:val="20"/>
                <w:szCs w:val="20"/>
              </w:rPr>
              <w:t>Водоснабжение</w:t>
            </w:r>
            <w:r>
              <w:rPr>
                <w:rFonts w:ascii="Times New Roman" w:hAnsi="Times New Roman"/>
                <w:sz w:val="20"/>
                <w:szCs w:val="20"/>
              </w:rPr>
              <w:t xml:space="preserve"> в с</w:t>
            </w:r>
            <w:r w:rsidRPr="000F4DA0">
              <w:rPr>
                <w:rFonts w:ascii="Times New Roman" w:hAnsi="Times New Roman"/>
                <w:sz w:val="20"/>
                <w:szCs w:val="20"/>
              </w:rPr>
              <w:t>. Тундутово Малодербетовского района Республики Калмыкия"</w:t>
            </w:r>
          </w:p>
        </w:tc>
        <w:tc>
          <w:tcPr>
            <w:tcW w:w="4109"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E8591D" w:rsidRPr="00BA149F" w:rsidRDefault="00E8591D" w:rsidP="00E8591D">
            <w:pPr>
              <w:spacing w:before="40" w:after="40" w:line="240" w:lineRule="auto"/>
              <w:jc w:val="center"/>
              <w:rPr>
                <w:rFonts w:ascii="Times New Roman" w:hAnsi="Times New Roman"/>
                <w:sz w:val="20"/>
                <w:szCs w:val="20"/>
              </w:rPr>
            </w:pPr>
            <w:r w:rsidRPr="00BA149F">
              <w:rPr>
                <w:rFonts w:ascii="Times New Roman" w:hAnsi="Times New Roman"/>
                <w:sz w:val="20"/>
                <w:szCs w:val="20"/>
              </w:rPr>
              <w:t>повысить удовлетворенность населения района уровнем коммунального</w:t>
            </w:r>
            <w:r>
              <w:rPr>
                <w:rFonts w:ascii="Times New Roman" w:hAnsi="Times New Roman"/>
                <w:sz w:val="20"/>
                <w:szCs w:val="20"/>
              </w:rPr>
              <w:t xml:space="preserve"> услуг, улучшение инфраструктуры</w:t>
            </w:r>
          </w:p>
        </w:tc>
        <w:tc>
          <w:tcPr>
            <w:tcW w:w="1150" w:type="dxa"/>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Да</w:t>
            </w:r>
          </w:p>
        </w:tc>
      </w:tr>
      <w:tr w:rsidR="00E8591D" w:rsidRPr="00FB31E3" w:rsidTr="00E8591D">
        <w:trPr>
          <w:trHeight w:val="294"/>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lastRenderedPageBreak/>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Pr="00B66C11" w:rsidRDefault="00E8591D" w:rsidP="00E8591D">
            <w:pPr>
              <w:spacing w:before="40" w:after="40" w:line="240" w:lineRule="auto"/>
              <w:jc w:val="both"/>
              <w:rPr>
                <w:rFonts w:ascii="Times New Roman" w:hAnsi="Times New Roman"/>
                <w:b/>
                <w:sz w:val="20"/>
                <w:szCs w:val="20"/>
              </w:rPr>
            </w:pPr>
            <w:r w:rsidRPr="00B66C11">
              <w:rPr>
                <w:rFonts w:ascii="Times New Roman" w:hAnsi="Times New Roman"/>
                <w:b/>
                <w:sz w:val="20"/>
                <w:szCs w:val="20"/>
              </w:rPr>
              <w:t>Подпрограмма 2</w:t>
            </w:r>
            <w:r>
              <w:rPr>
                <w:rFonts w:ascii="Times New Roman" w:hAnsi="Times New Roman"/>
                <w:b/>
                <w:sz w:val="20"/>
                <w:szCs w:val="20"/>
              </w:rPr>
              <w:t xml:space="preserve"> </w:t>
            </w:r>
            <w:r w:rsidRPr="00B66C11">
              <w:rPr>
                <w:rFonts w:ascii="Times New Roman" w:hAnsi="Times New Roman"/>
                <w:b/>
                <w:sz w:val="20"/>
                <w:szCs w:val="20"/>
              </w:rPr>
              <w:t>"</w:t>
            </w:r>
            <w:r w:rsidRPr="00814A7E">
              <w:rPr>
                <w:rFonts w:ascii="Times New Roman" w:hAnsi="Times New Roman"/>
                <w:b/>
                <w:sz w:val="20"/>
                <w:szCs w:val="20"/>
              </w:rPr>
              <w:t>Развитие дорожного хозяйства</w:t>
            </w:r>
            <w:r w:rsidRPr="00B66C11">
              <w:rPr>
                <w:rFonts w:ascii="Times New Roman" w:hAnsi="Times New Roman"/>
                <w:b/>
                <w:sz w:val="20"/>
                <w:szCs w:val="20"/>
              </w:rPr>
              <w:t>"</w:t>
            </w:r>
          </w:p>
        </w:tc>
        <w:tc>
          <w:tcPr>
            <w:tcW w:w="4109" w:type="dxa"/>
            <w:noWrap/>
            <w:vAlign w:val="center"/>
          </w:tcPr>
          <w:p w:rsidR="00E8591D" w:rsidRPr="0002187E" w:rsidRDefault="00E8591D" w:rsidP="00E8591D">
            <w:pPr>
              <w:spacing w:before="40" w:after="40" w:line="240" w:lineRule="auto"/>
              <w:jc w:val="center"/>
              <w:rPr>
                <w:rFonts w:ascii="Times New Roman" w:hAnsi="Times New Roman"/>
                <w:sz w:val="18"/>
                <w:szCs w:val="18"/>
              </w:rPr>
            </w:pP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812" w:type="dxa"/>
            <w:noWrap/>
            <w:vAlign w:val="center"/>
          </w:tcPr>
          <w:p w:rsidR="00E8591D" w:rsidRPr="009D5247" w:rsidRDefault="00E8591D" w:rsidP="00E8591D">
            <w:pPr>
              <w:spacing w:after="0" w:line="240" w:lineRule="auto"/>
              <w:jc w:val="center"/>
              <w:rPr>
                <w:rFonts w:ascii="Arial" w:hAnsi="Arial" w:cs="Arial"/>
                <w:sz w:val="20"/>
                <w:szCs w:val="20"/>
              </w:rPr>
            </w:pPr>
          </w:p>
        </w:tc>
        <w:tc>
          <w:tcPr>
            <w:tcW w:w="1150" w:type="dxa"/>
            <w:vAlign w:val="center"/>
          </w:tcPr>
          <w:p w:rsidR="00E8591D" w:rsidRPr="00FB31E3" w:rsidRDefault="00E8591D" w:rsidP="00E8591D">
            <w:pPr>
              <w:spacing w:before="40" w:after="40" w:line="240" w:lineRule="auto"/>
              <w:jc w:val="center"/>
              <w:rPr>
                <w:rFonts w:ascii="Times New Roman" w:hAnsi="Times New Roman"/>
                <w:sz w:val="18"/>
                <w:szCs w:val="18"/>
              </w:rPr>
            </w:pP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313" w:type="dxa"/>
            <w:noWrap/>
            <w:vAlign w:val="center"/>
          </w:tcPr>
          <w:p w:rsidR="00E8591D" w:rsidRPr="00571A1F" w:rsidRDefault="00E8591D" w:rsidP="00E8591D">
            <w:pPr>
              <w:spacing w:before="40" w:after="40"/>
              <w:jc w:val="both"/>
              <w:rPr>
                <w:rFonts w:ascii="Times New Roman" w:hAnsi="Times New Roman"/>
                <w:sz w:val="20"/>
                <w:szCs w:val="20"/>
              </w:rPr>
            </w:pPr>
            <w:r w:rsidRPr="00571A1F">
              <w:rPr>
                <w:rFonts w:ascii="Times New Roman" w:hAnsi="Times New Roman"/>
                <w:sz w:val="20"/>
                <w:szCs w:val="20"/>
              </w:rPr>
              <w:t>Строительство автомобильных дорог общего пользования</w:t>
            </w:r>
          </w:p>
        </w:tc>
        <w:tc>
          <w:tcPr>
            <w:tcW w:w="4109" w:type="dxa"/>
            <w:noWrap/>
            <w:vAlign w:val="center"/>
          </w:tcPr>
          <w:p w:rsidR="00E8591D" w:rsidRPr="00571A1F" w:rsidRDefault="00E8591D" w:rsidP="00E8591D">
            <w:pPr>
              <w:spacing w:before="40" w:after="40"/>
              <w:jc w:val="center"/>
              <w:rPr>
                <w:rFonts w:ascii="Times New Roman" w:hAnsi="Times New Roman"/>
                <w:sz w:val="18"/>
                <w:szCs w:val="18"/>
              </w:rPr>
            </w:pPr>
            <w:r w:rsidRPr="00571A1F">
              <w:rPr>
                <w:rFonts w:ascii="Times New Roman" w:hAnsi="Times New Roman"/>
                <w:sz w:val="18"/>
                <w:szCs w:val="18"/>
              </w:rPr>
              <w:t>Администрация Малодербетовского РМО РК</w:t>
            </w:r>
          </w:p>
        </w:tc>
        <w:tc>
          <w:tcPr>
            <w:tcW w:w="1291" w:type="dxa"/>
            <w:noWrap/>
            <w:vAlign w:val="center"/>
          </w:tcPr>
          <w:p w:rsidR="00E8591D" w:rsidRPr="00571A1F" w:rsidRDefault="00E8591D" w:rsidP="00E8591D">
            <w:pPr>
              <w:spacing w:before="40" w:after="40"/>
              <w:jc w:val="center"/>
              <w:rPr>
                <w:rFonts w:ascii="Times New Roman" w:hAnsi="Times New Roman"/>
                <w:sz w:val="18"/>
                <w:szCs w:val="18"/>
              </w:rPr>
            </w:pPr>
            <w:r>
              <w:rPr>
                <w:rFonts w:ascii="Times New Roman" w:hAnsi="Times New Roman"/>
                <w:sz w:val="18"/>
                <w:szCs w:val="18"/>
              </w:rPr>
              <w:t>2018</w:t>
            </w:r>
            <w:r w:rsidRPr="00571A1F">
              <w:rPr>
                <w:rFonts w:ascii="Times New Roman" w:hAnsi="Times New Roman"/>
                <w:sz w:val="18"/>
                <w:szCs w:val="18"/>
              </w:rPr>
              <w:t>-202</w:t>
            </w:r>
            <w:r>
              <w:rPr>
                <w:rFonts w:ascii="Times New Roman" w:hAnsi="Times New Roman"/>
                <w:sz w:val="18"/>
                <w:szCs w:val="18"/>
              </w:rPr>
              <w:t>2</w:t>
            </w:r>
          </w:p>
        </w:tc>
        <w:tc>
          <w:tcPr>
            <w:tcW w:w="3812"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E8591D" w:rsidRPr="00EE52C6" w:rsidRDefault="00E8591D" w:rsidP="00E8591D">
            <w:pPr>
              <w:spacing w:before="40" w:after="40"/>
              <w:jc w:val="center"/>
              <w:rPr>
                <w:rFonts w:ascii="Times New Roman" w:hAnsi="Times New Roman"/>
                <w:sz w:val="18"/>
                <w:szCs w:val="18"/>
              </w:rPr>
            </w:pPr>
            <w:r w:rsidRPr="00EE52C6">
              <w:rPr>
                <w:rFonts w:ascii="Times New Roman" w:hAnsi="Times New Roman"/>
                <w:sz w:val="18"/>
                <w:szCs w:val="18"/>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313" w:type="dxa"/>
            <w:noWrap/>
            <w:vAlign w:val="center"/>
          </w:tcPr>
          <w:p w:rsidR="00E8591D" w:rsidRPr="00571A1F" w:rsidRDefault="00E8591D" w:rsidP="00E8591D">
            <w:pPr>
              <w:spacing w:before="40" w:after="40"/>
              <w:jc w:val="both"/>
              <w:rPr>
                <w:rFonts w:ascii="Times New Roman" w:hAnsi="Times New Roman"/>
                <w:sz w:val="20"/>
                <w:szCs w:val="20"/>
              </w:rPr>
            </w:pPr>
            <w:r w:rsidRPr="00571A1F">
              <w:rPr>
                <w:rFonts w:ascii="Times New Roman" w:hAnsi="Times New Roman"/>
                <w:sz w:val="20"/>
                <w:szCs w:val="20"/>
              </w:rPr>
              <w:t>Ремонт и содержание автомобильных дорог общего пользования</w:t>
            </w:r>
          </w:p>
        </w:tc>
        <w:tc>
          <w:tcPr>
            <w:tcW w:w="4109"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Администрация Малодербетовского РМО РК</w:t>
            </w:r>
          </w:p>
        </w:tc>
        <w:tc>
          <w:tcPr>
            <w:tcW w:w="1291" w:type="dxa"/>
            <w:noWrap/>
            <w:vAlign w:val="center"/>
          </w:tcPr>
          <w:p w:rsidR="00E8591D" w:rsidRPr="00571A1F" w:rsidRDefault="00E8591D" w:rsidP="00E8591D">
            <w:pPr>
              <w:spacing w:before="40" w:after="40"/>
              <w:jc w:val="center"/>
              <w:rPr>
                <w:rFonts w:ascii="Times New Roman" w:hAnsi="Times New Roman"/>
                <w:sz w:val="20"/>
                <w:szCs w:val="20"/>
              </w:rPr>
            </w:pPr>
            <w:r>
              <w:rPr>
                <w:rFonts w:ascii="Times New Roman" w:hAnsi="Times New Roman"/>
                <w:sz w:val="20"/>
                <w:szCs w:val="20"/>
              </w:rPr>
              <w:t>2018</w:t>
            </w:r>
            <w:r w:rsidRPr="00571A1F">
              <w:rPr>
                <w:rFonts w:ascii="Times New Roman" w:hAnsi="Times New Roman"/>
                <w:sz w:val="20"/>
                <w:szCs w:val="20"/>
              </w:rPr>
              <w:t>-202</w:t>
            </w:r>
            <w:r>
              <w:rPr>
                <w:rFonts w:ascii="Times New Roman" w:hAnsi="Times New Roman"/>
                <w:sz w:val="20"/>
                <w:szCs w:val="20"/>
              </w:rPr>
              <w:t>2</w:t>
            </w:r>
          </w:p>
        </w:tc>
        <w:tc>
          <w:tcPr>
            <w:tcW w:w="3812"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E8591D" w:rsidRPr="00EE52C6" w:rsidRDefault="00E8591D" w:rsidP="00E8591D">
            <w:pPr>
              <w:spacing w:before="40" w:after="40"/>
              <w:jc w:val="center"/>
              <w:rPr>
                <w:rFonts w:ascii="Times New Roman" w:hAnsi="Times New Roman"/>
                <w:sz w:val="18"/>
                <w:szCs w:val="18"/>
              </w:rPr>
            </w:pPr>
            <w:r w:rsidRPr="00EE52C6">
              <w:rPr>
                <w:rFonts w:ascii="Times New Roman" w:hAnsi="Times New Roman"/>
                <w:sz w:val="18"/>
                <w:szCs w:val="18"/>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313" w:type="dxa"/>
            <w:noWrap/>
            <w:vAlign w:val="center"/>
          </w:tcPr>
          <w:p w:rsidR="00E8591D" w:rsidRPr="00571A1F" w:rsidRDefault="00E8591D" w:rsidP="00E8591D">
            <w:pPr>
              <w:spacing w:before="40" w:after="40"/>
              <w:jc w:val="both"/>
              <w:rPr>
                <w:rFonts w:ascii="Times New Roman" w:hAnsi="Times New Roman"/>
                <w:sz w:val="20"/>
                <w:szCs w:val="20"/>
              </w:rPr>
            </w:pPr>
            <w:r w:rsidRPr="00571A1F">
              <w:rPr>
                <w:rFonts w:ascii="Times New Roman" w:hAnsi="Times New Roman"/>
                <w:sz w:val="20"/>
                <w:szCs w:val="20"/>
              </w:rPr>
              <w:t>Оформление технической документации и регистрация права собственности на автомобильные дороги общего пользования местного значения.</w:t>
            </w:r>
          </w:p>
        </w:tc>
        <w:tc>
          <w:tcPr>
            <w:tcW w:w="4109"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Администрация Малодербетовского РМО РК</w:t>
            </w:r>
          </w:p>
        </w:tc>
        <w:tc>
          <w:tcPr>
            <w:tcW w:w="1291" w:type="dxa"/>
            <w:noWrap/>
            <w:vAlign w:val="center"/>
          </w:tcPr>
          <w:p w:rsidR="00E8591D" w:rsidRPr="00571A1F" w:rsidRDefault="00E8591D" w:rsidP="00E8591D">
            <w:pPr>
              <w:spacing w:before="40" w:after="40"/>
              <w:jc w:val="center"/>
              <w:rPr>
                <w:rFonts w:ascii="Times New Roman" w:hAnsi="Times New Roman"/>
                <w:sz w:val="20"/>
                <w:szCs w:val="20"/>
              </w:rPr>
            </w:pPr>
            <w:r>
              <w:rPr>
                <w:rFonts w:ascii="Times New Roman" w:hAnsi="Times New Roman"/>
                <w:sz w:val="20"/>
                <w:szCs w:val="20"/>
              </w:rPr>
              <w:t>2018</w:t>
            </w:r>
            <w:r w:rsidRPr="00571A1F">
              <w:rPr>
                <w:rFonts w:ascii="Times New Roman" w:hAnsi="Times New Roman"/>
                <w:sz w:val="20"/>
                <w:szCs w:val="20"/>
              </w:rPr>
              <w:t>-202</w:t>
            </w:r>
            <w:r>
              <w:rPr>
                <w:rFonts w:ascii="Times New Roman" w:hAnsi="Times New Roman"/>
                <w:sz w:val="20"/>
                <w:szCs w:val="20"/>
              </w:rPr>
              <w:t>2</w:t>
            </w:r>
          </w:p>
        </w:tc>
        <w:tc>
          <w:tcPr>
            <w:tcW w:w="3812"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E8591D" w:rsidRPr="00EE52C6" w:rsidRDefault="00E8591D" w:rsidP="00E8591D">
            <w:pPr>
              <w:spacing w:before="40" w:after="40"/>
              <w:jc w:val="center"/>
              <w:rPr>
                <w:rFonts w:ascii="Times New Roman" w:hAnsi="Times New Roman"/>
                <w:sz w:val="18"/>
                <w:szCs w:val="18"/>
              </w:rPr>
            </w:pPr>
            <w:r w:rsidRPr="00EE52C6">
              <w:rPr>
                <w:rFonts w:ascii="Times New Roman" w:hAnsi="Times New Roman"/>
                <w:sz w:val="18"/>
                <w:szCs w:val="18"/>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2</w:t>
            </w:r>
          </w:p>
        </w:tc>
        <w:tc>
          <w:tcPr>
            <w:tcW w:w="451"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313" w:type="dxa"/>
            <w:noWrap/>
            <w:vAlign w:val="center"/>
          </w:tcPr>
          <w:p w:rsidR="00E8591D" w:rsidRPr="00571A1F" w:rsidRDefault="00E8591D" w:rsidP="00E8591D">
            <w:pPr>
              <w:spacing w:before="40" w:after="40"/>
              <w:jc w:val="both"/>
              <w:rPr>
                <w:rFonts w:ascii="Times New Roman" w:hAnsi="Times New Roman"/>
                <w:sz w:val="20"/>
                <w:szCs w:val="20"/>
              </w:rPr>
            </w:pPr>
            <w:r w:rsidRPr="00571A1F">
              <w:rPr>
                <w:rFonts w:ascii="Times New Roman" w:hAnsi="Times New Roman"/>
                <w:sz w:val="20"/>
                <w:szCs w:val="20"/>
              </w:rPr>
              <w:t>Подготовка проектно-сметной документации на строительство автомобильных дорог с щебеночным покрытием.</w:t>
            </w:r>
          </w:p>
        </w:tc>
        <w:tc>
          <w:tcPr>
            <w:tcW w:w="4109"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Администрация Малодербетовского РМО РК</w:t>
            </w:r>
          </w:p>
        </w:tc>
        <w:tc>
          <w:tcPr>
            <w:tcW w:w="1291" w:type="dxa"/>
            <w:noWrap/>
            <w:vAlign w:val="center"/>
          </w:tcPr>
          <w:p w:rsidR="00E8591D" w:rsidRPr="00571A1F" w:rsidRDefault="00E8591D" w:rsidP="00E8591D">
            <w:pPr>
              <w:spacing w:before="40" w:after="40"/>
              <w:jc w:val="center"/>
              <w:rPr>
                <w:rFonts w:ascii="Times New Roman" w:hAnsi="Times New Roman"/>
                <w:sz w:val="20"/>
                <w:szCs w:val="20"/>
              </w:rPr>
            </w:pPr>
            <w:r>
              <w:rPr>
                <w:rFonts w:ascii="Times New Roman" w:hAnsi="Times New Roman"/>
                <w:sz w:val="20"/>
                <w:szCs w:val="20"/>
              </w:rPr>
              <w:t>2018</w:t>
            </w:r>
            <w:r w:rsidRPr="00571A1F">
              <w:rPr>
                <w:rFonts w:ascii="Times New Roman" w:hAnsi="Times New Roman"/>
                <w:sz w:val="20"/>
                <w:szCs w:val="20"/>
              </w:rPr>
              <w:t>-202</w:t>
            </w:r>
            <w:r>
              <w:rPr>
                <w:rFonts w:ascii="Times New Roman" w:hAnsi="Times New Roman"/>
                <w:sz w:val="20"/>
                <w:szCs w:val="20"/>
              </w:rPr>
              <w:t>2</w:t>
            </w:r>
          </w:p>
        </w:tc>
        <w:tc>
          <w:tcPr>
            <w:tcW w:w="3812" w:type="dxa"/>
            <w:noWrap/>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Повышение доступности автомобильных дорог общего пользования для населения.</w:t>
            </w:r>
          </w:p>
        </w:tc>
        <w:tc>
          <w:tcPr>
            <w:tcW w:w="1150" w:type="dxa"/>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ДА</w:t>
            </w: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w:t>
            </w:r>
          </w:p>
        </w:tc>
        <w:tc>
          <w:tcPr>
            <w:tcW w:w="451" w:type="dxa"/>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516" w:type="dxa"/>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313" w:type="dxa"/>
            <w:noWrap/>
            <w:vAlign w:val="center"/>
          </w:tcPr>
          <w:p w:rsidR="00E8591D" w:rsidRPr="00B66C11" w:rsidRDefault="00E8591D" w:rsidP="00E8591D">
            <w:pPr>
              <w:spacing w:before="40" w:after="40" w:line="240" w:lineRule="auto"/>
              <w:jc w:val="both"/>
              <w:rPr>
                <w:rFonts w:ascii="Times New Roman" w:hAnsi="Times New Roman"/>
                <w:b/>
                <w:sz w:val="20"/>
                <w:szCs w:val="20"/>
              </w:rPr>
            </w:pPr>
            <w:r>
              <w:rPr>
                <w:rFonts w:ascii="Times New Roman" w:hAnsi="Times New Roman"/>
                <w:b/>
                <w:sz w:val="20"/>
                <w:szCs w:val="20"/>
              </w:rPr>
              <w:t xml:space="preserve">Подпрограмма 3 </w:t>
            </w:r>
            <w:r w:rsidRPr="00B66C11">
              <w:rPr>
                <w:rFonts w:ascii="Times New Roman" w:hAnsi="Times New Roman"/>
                <w:b/>
                <w:sz w:val="20"/>
                <w:szCs w:val="20"/>
              </w:rPr>
              <w:t>«Энергосбережение и повышение энер</w:t>
            </w:r>
            <w:r>
              <w:rPr>
                <w:rFonts w:ascii="Times New Roman" w:hAnsi="Times New Roman"/>
                <w:b/>
                <w:sz w:val="20"/>
                <w:szCs w:val="20"/>
              </w:rPr>
              <w:t>гетической эффективности</w:t>
            </w:r>
            <w:r w:rsidRPr="00B66C11">
              <w:rPr>
                <w:rFonts w:ascii="Times New Roman" w:hAnsi="Times New Roman"/>
                <w:b/>
                <w:sz w:val="20"/>
                <w:szCs w:val="20"/>
              </w:rPr>
              <w:t>»</w:t>
            </w:r>
          </w:p>
        </w:tc>
        <w:tc>
          <w:tcPr>
            <w:tcW w:w="4109"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p>
        </w:tc>
        <w:tc>
          <w:tcPr>
            <w:tcW w:w="3812" w:type="dxa"/>
            <w:noWrap/>
            <w:vAlign w:val="center"/>
          </w:tcPr>
          <w:p w:rsidR="00E8591D" w:rsidRPr="00BA149F" w:rsidRDefault="00E8591D" w:rsidP="00E8591D">
            <w:pPr>
              <w:spacing w:before="40" w:after="40" w:line="240" w:lineRule="auto"/>
              <w:jc w:val="center"/>
              <w:rPr>
                <w:rFonts w:ascii="Times New Roman" w:hAnsi="Times New Roman"/>
                <w:sz w:val="20"/>
                <w:szCs w:val="20"/>
              </w:rPr>
            </w:pPr>
          </w:p>
        </w:tc>
        <w:tc>
          <w:tcPr>
            <w:tcW w:w="1150" w:type="dxa"/>
            <w:vAlign w:val="center"/>
          </w:tcPr>
          <w:p w:rsidR="00E8591D" w:rsidRPr="00FB31E3" w:rsidRDefault="00E8591D" w:rsidP="00E8591D">
            <w:pPr>
              <w:spacing w:before="40" w:after="40" w:line="240" w:lineRule="auto"/>
              <w:jc w:val="center"/>
              <w:rPr>
                <w:rFonts w:ascii="Times New Roman" w:hAnsi="Times New Roman"/>
                <w:sz w:val="18"/>
                <w:szCs w:val="18"/>
              </w:rPr>
            </w:pPr>
          </w:p>
        </w:tc>
      </w:tr>
      <w:tr w:rsidR="00E8591D" w:rsidRPr="00FB31E3" w:rsidTr="00E8591D">
        <w:trPr>
          <w:trHeight w:val="20"/>
        </w:trPr>
        <w:tc>
          <w:tcPr>
            <w:tcW w:w="507"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460"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w:t>
            </w:r>
          </w:p>
        </w:tc>
        <w:tc>
          <w:tcPr>
            <w:tcW w:w="451" w:type="dxa"/>
            <w:noWrap/>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01</w:t>
            </w:r>
          </w:p>
        </w:tc>
        <w:tc>
          <w:tcPr>
            <w:tcW w:w="516" w:type="dxa"/>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313" w:type="dxa"/>
            <w:noWrap/>
            <w:vAlign w:val="center"/>
          </w:tcPr>
          <w:p w:rsidR="00E8591D" w:rsidRPr="0056271B" w:rsidRDefault="00E8591D" w:rsidP="00E8591D">
            <w:pPr>
              <w:spacing w:before="40" w:after="40" w:line="240" w:lineRule="auto"/>
              <w:jc w:val="both"/>
              <w:rPr>
                <w:rFonts w:ascii="Times New Roman" w:hAnsi="Times New Roman"/>
                <w:b/>
                <w:sz w:val="20"/>
                <w:szCs w:val="20"/>
              </w:rPr>
            </w:pPr>
            <w:r w:rsidRPr="0056271B">
              <w:rPr>
                <w:rFonts w:ascii="Times New Roman" w:hAnsi="Times New Roman"/>
                <w:sz w:val="20"/>
                <w:szCs w:val="20"/>
              </w:rPr>
              <w:t>Модернизация тепловой энергетики, в том числе с внедрением в качестве источников энергии вторичных энергетических ресурсов.</w:t>
            </w:r>
          </w:p>
        </w:tc>
        <w:tc>
          <w:tcPr>
            <w:tcW w:w="4109"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20"/>
                <w:szCs w:val="20"/>
              </w:rPr>
              <w:t>Администрация Малодербетовского РМО РК,</w:t>
            </w:r>
          </w:p>
        </w:tc>
        <w:tc>
          <w:tcPr>
            <w:tcW w:w="1291" w:type="dxa"/>
            <w:noWrap/>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2018-2022</w:t>
            </w:r>
          </w:p>
        </w:tc>
        <w:tc>
          <w:tcPr>
            <w:tcW w:w="3812" w:type="dxa"/>
            <w:noWrap/>
            <w:vAlign w:val="center"/>
          </w:tcPr>
          <w:p w:rsidR="00E8591D" w:rsidRPr="00BA149F" w:rsidRDefault="00E8591D" w:rsidP="00E8591D">
            <w:pPr>
              <w:spacing w:before="40" w:after="40" w:line="240" w:lineRule="auto"/>
              <w:jc w:val="center"/>
              <w:rPr>
                <w:rFonts w:ascii="Times New Roman" w:hAnsi="Times New Roman"/>
                <w:sz w:val="20"/>
                <w:szCs w:val="20"/>
              </w:rPr>
            </w:pPr>
            <w:r w:rsidRPr="00D21311">
              <w:rPr>
                <w:rFonts w:ascii="Times New Roman" w:hAnsi="Times New Roman"/>
                <w:sz w:val="20"/>
                <w:szCs w:val="20"/>
              </w:rPr>
              <w:t>Энергосбережение и повышение эффективности использования топл</w:t>
            </w:r>
            <w:r>
              <w:rPr>
                <w:rFonts w:ascii="Times New Roman" w:hAnsi="Times New Roman"/>
                <w:sz w:val="20"/>
                <w:szCs w:val="20"/>
              </w:rPr>
              <w:t>ивно-энергетических ресурсов в Малодербетовском</w:t>
            </w:r>
            <w:r w:rsidRPr="00D21311">
              <w:rPr>
                <w:rFonts w:ascii="Times New Roman" w:hAnsi="Times New Roman"/>
                <w:sz w:val="20"/>
                <w:szCs w:val="20"/>
              </w:rPr>
              <w:t xml:space="preserve"> районе Республики Калмыкия и обеспечение энергетической безопасности с учетом стратегии долгосрочного развития района</w:t>
            </w:r>
            <w:r w:rsidRPr="00700CA1">
              <w:rPr>
                <w:rFonts w:ascii="Times New Roman" w:hAnsi="Times New Roman"/>
                <w:sz w:val="24"/>
                <w:szCs w:val="24"/>
              </w:rPr>
              <w:t>.</w:t>
            </w:r>
          </w:p>
        </w:tc>
        <w:tc>
          <w:tcPr>
            <w:tcW w:w="1150" w:type="dxa"/>
            <w:vAlign w:val="center"/>
          </w:tcPr>
          <w:p w:rsidR="00E8591D" w:rsidRPr="00571A1F" w:rsidRDefault="00E8591D" w:rsidP="00E8591D">
            <w:pPr>
              <w:spacing w:before="40" w:after="40"/>
              <w:jc w:val="center"/>
              <w:rPr>
                <w:rFonts w:ascii="Times New Roman" w:hAnsi="Times New Roman"/>
                <w:sz w:val="20"/>
                <w:szCs w:val="20"/>
              </w:rPr>
            </w:pPr>
            <w:r w:rsidRPr="00571A1F">
              <w:rPr>
                <w:rFonts w:ascii="Times New Roman" w:hAnsi="Times New Roman"/>
                <w:sz w:val="20"/>
                <w:szCs w:val="20"/>
              </w:rPr>
              <w:t>ДА</w:t>
            </w:r>
          </w:p>
        </w:tc>
      </w:tr>
    </w:tbl>
    <w:p w:rsidR="00E8591D" w:rsidRDefault="00E8591D" w:rsidP="00E8591D">
      <w:pPr>
        <w:spacing w:before="100" w:beforeAutospacing="1" w:after="100" w:afterAutospacing="1" w:line="240" w:lineRule="auto"/>
        <w:jc w:val="both"/>
        <w:outlineLvl w:val="0"/>
        <w:rPr>
          <w:rFonts w:ascii="Times New Roman" w:hAnsi="Times New Roman"/>
        </w:rPr>
      </w:pPr>
    </w:p>
    <w:p w:rsidR="00E8591D" w:rsidRDefault="00E8591D" w:rsidP="00E8591D">
      <w:pPr>
        <w:spacing w:before="100" w:beforeAutospacing="1" w:after="100" w:afterAutospacing="1" w:line="240" w:lineRule="auto"/>
        <w:jc w:val="both"/>
        <w:outlineLvl w:val="0"/>
        <w:rPr>
          <w:rFonts w:ascii="Times New Roman" w:hAnsi="Times New Roman"/>
        </w:rPr>
      </w:pPr>
    </w:p>
    <w:p w:rsidR="00E8591D" w:rsidRDefault="00E8591D" w:rsidP="00E8591D">
      <w:pPr>
        <w:spacing w:before="100" w:beforeAutospacing="1" w:after="100" w:afterAutospacing="1" w:line="240" w:lineRule="auto"/>
        <w:jc w:val="both"/>
        <w:outlineLvl w:val="0"/>
        <w:rPr>
          <w:rFonts w:ascii="Times New Roman" w:hAnsi="Times New Roman"/>
        </w:rPr>
      </w:pPr>
    </w:p>
    <w:p w:rsidR="00E8591D" w:rsidRDefault="00E8591D" w:rsidP="00E8591D">
      <w:pPr>
        <w:spacing w:before="100" w:beforeAutospacing="1" w:after="100" w:afterAutospacing="1" w:line="240" w:lineRule="auto"/>
        <w:jc w:val="right"/>
        <w:outlineLvl w:val="0"/>
        <w:rPr>
          <w:rFonts w:ascii="Times New Roman" w:hAnsi="Times New Roman"/>
        </w:rPr>
      </w:pPr>
    </w:p>
    <w:p w:rsidR="00E8591D" w:rsidRDefault="00E8591D" w:rsidP="00E8591D">
      <w:pPr>
        <w:spacing w:before="100" w:beforeAutospacing="1" w:after="100" w:afterAutospacing="1" w:line="240" w:lineRule="auto"/>
        <w:jc w:val="right"/>
        <w:outlineLvl w:val="0"/>
        <w:rPr>
          <w:rFonts w:ascii="Times New Roman" w:hAnsi="Times New Roman"/>
        </w:rPr>
      </w:pPr>
    </w:p>
    <w:p w:rsidR="00E8591D" w:rsidRDefault="00E8591D" w:rsidP="00E8591D">
      <w:pPr>
        <w:spacing w:before="100" w:beforeAutospacing="1" w:after="100" w:afterAutospacing="1" w:line="240" w:lineRule="auto"/>
        <w:jc w:val="right"/>
        <w:outlineLvl w:val="0"/>
        <w:rPr>
          <w:rFonts w:ascii="Times New Roman" w:hAnsi="Times New Roman"/>
        </w:rPr>
      </w:pPr>
    </w:p>
    <w:p w:rsidR="00E8591D" w:rsidRDefault="00E8591D" w:rsidP="00E8591D">
      <w:pPr>
        <w:spacing w:before="100" w:beforeAutospacing="1" w:after="100" w:afterAutospacing="1" w:line="240" w:lineRule="auto"/>
        <w:jc w:val="right"/>
        <w:outlineLvl w:val="0"/>
        <w:rPr>
          <w:rFonts w:ascii="Times New Roman" w:hAnsi="Times New Roman"/>
        </w:rPr>
      </w:pPr>
    </w:p>
    <w:p w:rsidR="00E8591D" w:rsidRDefault="00E8591D" w:rsidP="00E8591D">
      <w:pPr>
        <w:spacing w:before="100" w:beforeAutospacing="1" w:after="100" w:afterAutospacing="1" w:line="240" w:lineRule="auto"/>
        <w:jc w:val="right"/>
        <w:outlineLvl w:val="0"/>
        <w:rPr>
          <w:rFonts w:ascii="Times New Roman" w:hAnsi="Times New Roman"/>
        </w:rPr>
      </w:pPr>
      <w:r>
        <w:rPr>
          <w:rFonts w:ascii="Times New Roman" w:hAnsi="Times New Roman"/>
        </w:rPr>
        <w:t>Приложение №3</w:t>
      </w:r>
    </w:p>
    <w:p w:rsidR="00E8591D" w:rsidRPr="002D20AF" w:rsidRDefault="00E8591D" w:rsidP="00E8591D">
      <w:pPr>
        <w:spacing w:line="240" w:lineRule="auto"/>
        <w:ind w:right="1124"/>
        <w:jc w:val="center"/>
        <w:rPr>
          <w:rFonts w:ascii="Times New Roman" w:hAnsi="Times New Roman"/>
        </w:rPr>
      </w:pPr>
      <w:r w:rsidRPr="004B5168">
        <w:rPr>
          <w:rFonts w:ascii="Times New Roman" w:hAnsi="Times New Roman"/>
          <w:b/>
        </w:rPr>
        <w:t xml:space="preserve">Ресурсное обеспечение реализации </w:t>
      </w:r>
      <w:r>
        <w:rPr>
          <w:rFonts w:ascii="Times New Roman" w:hAnsi="Times New Roman"/>
          <w:b/>
        </w:rPr>
        <w:t>м</w:t>
      </w:r>
      <w:r w:rsidRPr="004B5168">
        <w:rPr>
          <w:rFonts w:ascii="Times New Roman" w:hAnsi="Times New Roman"/>
          <w:b/>
        </w:rPr>
        <w:t xml:space="preserve">униципальной программы </w:t>
      </w:r>
      <w:r>
        <w:rPr>
          <w:rFonts w:ascii="Times New Roman" w:hAnsi="Times New Roman"/>
          <w:b/>
        </w:rPr>
        <w:t>Малодербетовского</w:t>
      </w:r>
      <w:r w:rsidRPr="004B5168">
        <w:rPr>
          <w:rFonts w:ascii="Times New Roman" w:hAnsi="Times New Roman"/>
          <w:b/>
        </w:rPr>
        <w:t xml:space="preserve"> районного муниципального образования Республики Калмыкия «</w:t>
      </w:r>
      <w:r w:rsidRPr="006A068B">
        <w:rPr>
          <w:rFonts w:ascii="Times New Roman" w:hAnsi="Times New Roman"/>
          <w:b/>
          <w:sz w:val="24"/>
          <w:szCs w:val="24"/>
        </w:rPr>
        <w:t>Развитие муниципального хозяйства</w:t>
      </w:r>
      <w:r w:rsidRPr="004B5168">
        <w:rPr>
          <w:rFonts w:ascii="Times New Roman" w:hAnsi="Times New Roman"/>
          <w:b/>
        </w:rPr>
        <w:t xml:space="preserve"> на 201</w:t>
      </w:r>
      <w:r>
        <w:rPr>
          <w:rFonts w:ascii="Times New Roman" w:hAnsi="Times New Roman"/>
          <w:b/>
        </w:rPr>
        <w:t>8</w:t>
      </w:r>
      <w:r w:rsidRPr="004B5168">
        <w:rPr>
          <w:rFonts w:ascii="Times New Roman" w:hAnsi="Times New Roman"/>
          <w:b/>
        </w:rPr>
        <w:t>-202</w:t>
      </w:r>
      <w:r>
        <w:rPr>
          <w:rFonts w:ascii="Times New Roman" w:hAnsi="Times New Roman"/>
          <w:b/>
        </w:rPr>
        <w:t>2</w:t>
      </w:r>
      <w:r w:rsidRPr="00F456D9">
        <w:rPr>
          <w:rFonts w:ascii="Times New Roman" w:hAnsi="Times New Roman"/>
          <w:b/>
        </w:rPr>
        <w:t xml:space="preserve"> годы</w:t>
      </w:r>
      <w:r>
        <w:rPr>
          <w:rFonts w:ascii="Times New Roman" w:hAnsi="Times New Roman"/>
          <w:b/>
        </w:rPr>
        <w:t>»</w:t>
      </w:r>
    </w:p>
    <w:tbl>
      <w:tblPr>
        <w:tblW w:w="15829"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90"/>
        <w:gridCol w:w="432"/>
        <w:gridCol w:w="490"/>
        <w:gridCol w:w="783"/>
        <w:gridCol w:w="2114"/>
        <w:gridCol w:w="2160"/>
        <w:gridCol w:w="684"/>
        <w:gridCol w:w="426"/>
        <w:gridCol w:w="510"/>
        <w:gridCol w:w="1332"/>
        <w:gridCol w:w="709"/>
        <w:gridCol w:w="1139"/>
        <w:gridCol w:w="1140"/>
        <w:gridCol w:w="1140"/>
        <w:gridCol w:w="1140"/>
        <w:gridCol w:w="1140"/>
      </w:tblGrid>
      <w:tr w:rsidR="00E8591D" w:rsidRPr="00FB31E3" w:rsidTr="00E8591D">
        <w:trPr>
          <w:trHeight w:val="574"/>
          <w:tblHeader/>
        </w:trPr>
        <w:tc>
          <w:tcPr>
            <w:tcW w:w="2195" w:type="dxa"/>
            <w:gridSpan w:val="4"/>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Код аналитической программной классификации</w:t>
            </w:r>
          </w:p>
        </w:tc>
        <w:tc>
          <w:tcPr>
            <w:tcW w:w="2114" w:type="dxa"/>
            <w:vMerge w:val="restart"/>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Наименование муниципальной программы, подпрограммы, основного мероприятия, мероприятия</w:t>
            </w:r>
          </w:p>
        </w:tc>
        <w:tc>
          <w:tcPr>
            <w:tcW w:w="2160" w:type="dxa"/>
            <w:vMerge w:val="restart"/>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Ответственный исполнитель, соисполнитель</w:t>
            </w:r>
          </w:p>
        </w:tc>
        <w:tc>
          <w:tcPr>
            <w:tcW w:w="3661" w:type="dxa"/>
            <w:gridSpan w:val="5"/>
            <w:tcBorders>
              <w:right w:val="single" w:sz="4" w:space="0" w:color="auto"/>
            </w:tcBorders>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Код бюджетной классификации</w:t>
            </w:r>
          </w:p>
        </w:tc>
        <w:tc>
          <w:tcPr>
            <w:tcW w:w="5699" w:type="dxa"/>
            <w:gridSpan w:val="5"/>
            <w:tcBorders>
              <w:top w:val="single" w:sz="4" w:space="0" w:color="auto"/>
              <w:left w:val="single" w:sz="4" w:space="0" w:color="auto"/>
              <w:bottom w:val="single" w:sz="4" w:space="0" w:color="auto"/>
              <w:right w:val="single" w:sz="4" w:space="0" w:color="auto"/>
            </w:tcBorders>
            <w:vAlign w:val="center"/>
          </w:tcPr>
          <w:p w:rsidR="00E8591D" w:rsidRPr="00FB31E3" w:rsidRDefault="00E8591D" w:rsidP="00E8591D">
            <w:pPr>
              <w:spacing w:before="40" w:after="40" w:line="240" w:lineRule="auto"/>
              <w:ind w:right="-161"/>
              <w:jc w:val="center"/>
              <w:rPr>
                <w:rFonts w:ascii="Times New Roman" w:hAnsi="Times New Roman"/>
                <w:sz w:val="17"/>
                <w:szCs w:val="17"/>
              </w:rPr>
            </w:pPr>
            <w:r>
              <w:rPr>
                <w:rFonts w:ascii="Times New Roman" w:hAnsi="Times New Roman"/>
                <w:sz w:val="17"/>
                <w:szCs w:val="17"/>
              </w:rPr>
              <w:t>Ресурсное обеспечение программы</w:t>
            </w:r>
          </w:p>
        </w:tc>
      </w:tr>
      <w:tr w:rsidR="00E8591D" w:rsidRPr="00FB31E3" w:rsidTr="00E8591D">
        <w:trPr>
          <w:trHeight w:val="743"/>
          <w:tblHeader/>
        </w:trPr>
        <w:tc>
          <w:tcPr>
            <w:tcW w:w="490"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МП</w:t>
            </w:r>
          </w:p>
        </w:tc>
        <w:tc>
          <w:tcPr>
            <w:tcW w:w="432"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Пп</w:t>
            </w:r>
          </w:p>
        </w:tc>
        <w:tc>
          <w:tcPr>
            <w:tcW w:w="490"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ОМ</w:t>
            </w:r>
          </w:p>
        </w:tc>
        <w:tc>
          <w:tcPr>
            <w:tcW w:w="783" w:type="dxa"/>
            <w:vAlign w:val="center"/>
          </w:tcPr>
          <w:p w:rsidR="00E8591D" w:rsidRPr="00FB31E3" w:rsidRDefault="00E8591D" w:rsidP="00E8591D">
            <w:pPr>
              <w:spacing w:before="40" w:after="40" w:line="240" w:lineRule="auto"/>
              <w:jc w:val="center"/>
              <w:rPr>
                <w:rFonts w:ascii="Times New Roman" w:hAnsi="Times New Roman"/>
                <w:sz w:val="17"/>
                <w:szCs w:val="17"/>
              </w:rPr>
            </w:pPr>
            <w:r>
              <w:rPr>
                <w:rFonts w:ascii="Times New Roman" w:hAnsi="Times New Roman"/>
                <w:sz w:val="17"/>
                <w:szCs w:val="17"/>
              </w:rPr>
              <w:t>Код направления</w:t>
            </w:r>
          </w:p>
        </w:tc>
        <w:tc>
          <w:tcPr>
            <w:tcW w:w="2114" w:type="dxa"/>
            <w:vMerge/>
            <w:vAlign w:val="center"/>
          </w:tcPr>
          <w:p w:rsidR="00E8591D" w:rsidRPr="00FB31E3" w:rsidRDefault="00E8591D" w:rsidP="00E8591D">
            <w:pPr>
              <w:spacing w:before="40" w:after="40" w:line="240" w:lineRule="auto"/>
              <w:jc w:val="center"/>
              <w:rPr>
                <w:rFonts w:ascii="Times New Roman" w:hAnsi="Times New Roman"/>
                <w:sz w:val="17"/>
                <w:szCs w:val="17"/>
              </w:rPr>
            </w:pPr>
          </w:p>
        </w:tc>
        <w:tc>
          <w:tcPr>
            <w:tcW w:w="2160" w:type="dxa"/>
            <w:vMerge/>
            <w:vAlign w:val="center"/>
          </w:tcPr>
          <w:p w:rsidR="00E8591D" w:rsidRPr="00FB31E3" w:rsidRDefault="00E8591D" w:rsidP="00E8591D">
            <w:pPr>
              <w:spacing w:before="40" w:after="40" w:line="240" w:lineRule="auto"/>
              <w:jc w:val="center"/>
              <w:rPr>
                <w:rFonts w:ascii="Times New Roman" w:hAnsi="Times New Roman"/>
                <w:sz w:val="17"/>
                <w:szCs w:val="17"/>
              </w:rPr>
            </w:pPr>
          </w:p>
        </w:tc>
        <w:tc>
          <w:tcPr>
            <w:tcW w:w="684"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ГРБС</w:t>
            </w:r>
          </w:p>
        </w:tc>
        <w:tc>
          <w:tcPr>
            <w:tcW w:w="426"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Рз</w:t>
            </w:r>
          </w:p>
        </w:tc>
        <w:tc>
          <w:tcPr>
            <w:tcW w:w="510"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Пр</w:t>
            </w:r>
          </w:p>
        </w:tc>
        <w:tc>
          <w:tcPr>
            <w:tcW w:w="1332"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ЦС</w:t>
            </w:r>
          </w:p>
        </w:tc>
        <w:tc>
          <w:tcPr>
            <w:tcW w:w="709" w:type="dxa"/>
            <w:vAlign w:val="center"/>
          </w:tcPr>
          <w:p w:rsidR="00E8591D" w:rsidRPr="00FB31E3" w:rsidRDefault="00E8591D" w:rsidP="00E8591D">
            <w:pPr>
              <w:spacing w:before="40" w:after="40" w:line="240" w:lineRule="auto"/>
              <w:jc w:val="center"/>
              <w:rPr>
                <w:rFonts w:ascii="Times New Roman" w:hAnsi="Times New Roman"/>
                <w:sz w:val="17"/>
                <w:szCs w:val="17"/>
              </w:rPr>
            </w:pPr>
            <w:r w:rsidRPr="00FB31E3">
              <w:rPr>
                <w:rFonts w:ascii="Times New Roman" w:hAnsi="Times New Roman"/>
                <w:sz w:val="17"/>
                <w:szCs w:val="17"/>
              </w:rPr>
              <w:t>ВР</w:t>
            </w:r>
          </w:p>
        </w:tc>
        <w:tc>
          <w:tcPr>
            <w:tcW w:w="1139" w:type="dxa"/>
            <w:tcBorders>
              <w:top w:val="single" w:sz="4" w:space="0" w:color="auto"/>
            </w:tcBorders>
            <w:vAlign w:val="center"/>
          </w:tcPr>
          <w:p w:rsidR="00E8591D" w:rsidRDefault="00E8591D" w:rsidP="00E8591D">
            <w:pPr>
              <w:spacing w:before="40" w:after="40" w:line="240" w:lineRule="auto"/>
              <w:ind w:left="-68"/>
              <w:jc w:val="center"/>
              <w:rPr>
                <w:rFonts w:ascii="Times New Roman" w:hAnsi="Times New Roman"/>
                <w:sz w:val="17"/>
                <w:szCs w:val="17"/>
              </w:rPr>
            </w:pPr>
            <w:r>
              <w:rPr>
                <w:rFonts w:ascii="Times New Roman" w:hAnsi="Times New Roman"/>
                <w:sz w:val="17"/>
                <w:szCs w:val="17"/>
              </w:rPr>
              <w:t>2018г. (отчет)</w:t>
            </w:r>
          </w:p>
        </w:tc>
        <w:tc>
          <w:tcPr>
            <w:tcW w:w="1140" w:type="dxa"/>
            <w:tcBorders>
              <w:top w:val="single" w:sz="4" w:space="0" w:color="auto"/>
            </w:tcBorders>
            <w:vAlign w:val="center"/>
          </w:tcPr>
          <w:p w:rsidR="00E8591D" w:rsidRDefault="00E8591D" w:rsidP="00E8591D">
            <w:pPr>
              <w:spacing w:before="40" w:after="40" w:line="240" w:lineRule="auto"/>
              <w:jc w:val="center"/>
              <w:rPr>
                <w:rFonts w:ascii="Times New Roman" w:hAnsi="Times New Roman"/>
                <w:sz w:val="17"/>
                <w:szCs w:val="17"/>
              </w:rPr>
            </w:pPr>
            <w:r>
              <w:rPr>
                <w:rFonts w:ascii="Times New Roman" w:hAnsi="Times New Roman"/>
                <w:sz w:val="17"/>
                <w:szCs w:val="17"/>
              </w:rPr>
              <w:t>2019г. (прогноз)</w:t>
            </w:r>
          </w:p>
        </w:tc>
        <w:tc>
          <w:tcPr>
            <w:tcW w:w="1140" w:type="dxa"/>
            <w:tcBorders>
              <w:top w:val="single" w:sz="4" w:space="0" w:color="auto"/>
            </w:tcBorders>
            <w:vAlign w:val="center"/>
          </w:tcPr>
          <w:p w:rsidR="00E8591D" w:rsidRDefault="00E8591D" w:rsidP="00E8591D">
            <w:pPr>
              <w:spacing w:before="40" w:after="40" w:line="240" w:lineRule="auto"/>
              <w:jc w:val="center"/>
              <w:rPr>
                <w:rFonts w:ascii="Times New Roman" w:hAnsi="Times New Roman"/>
                <w:sz w:val="17"/>
                <w:szCs w:val="17"/>
              </w:rPr>
            </w:pPr>
            <w:r>
              <w:rPr>
                <w:rFonts w:ascii="Times New Roman" w:hAnsi="Times New Roman"/>
                <w:sz w:val="17"/>
                <w:szCs w:val="17"/>
              </w:rPr>
              <w:t>2020г. (прогноз)</w:t>
            </w:r>
          </w:p>
        </w:tc>
        <w:tc>
          <w:tcPr>
            <w:tcW w:w="1140" w:type="dxa"/>
            <w:tcBorders>
              <w:top w:val="single" w:sz="4" w:space="0" w:color="auto"/>
            </w:tcBorders>
            <w:vAlign w:val="center"/>
          </w:tcPr>
          <w:p w:rsidR="00E8591D" w:rsidRDefault="00E8591D" w:rsidP="00E8591D">
            <w:pPr>
              <w:spacing w:before="40" w:after="40" w:line="240" w:lineRule="auto"/>
              <w:jc w:val="center"/>
              <w:rPr>
                <w:rFonts w:ascii="Times New Roman" w:hAnsi="Times New Roman"/>
                <w:sz w:val="17"/>
                <w:szCs w:val="17"/>
              </w:rPr>
            </w:pPr>
            <w:r>
              <w:rPr>
                <w:rFonts w:ascii="Times New Roman" w:hAnsi="Times New Roman"/>
                <w:sz w:val="17"/>
                <w:szCs w:val="17"/>
              </w:rPr>
              <w:t>2021г. (прогноз)</w:t>
            </w:r>
          </w:p>
        </w:tc>
        <w:tc>
          <w:tcPr>
            <w:tcW w:w="1140" w:type="dxa"/>
            <w:tcBorders>
              <w:top w:val="single" w:sz="4" w:space="0" w:color="auto"/>
            </w:tcBorders>
            <w:vAlign w:val="center"/>
          </w:tcPr>
          <w:p w:rsidR="00E8591D" w:rsidRDefault="00E8591D" w:rsidP="00E8591D">
            <w:pPr>
              <w:spacing w:before="40" w:after="40" w:line="240" w:lineRule="auto"/>
              <w:jc w:val="center"/>
              <w:rPr>
                <w:rFonts w:ascii="Times New Roman" w:hAnsi="Times New Roman"/>
                <w:sz w:val="17"/>
                <w:szCs w:val="17"/>
              </w:rPr>
            </w:pPr>
            <w:r>
              <w:rPr>
                <w:rFonts w:ascii="Times New Roman" w:hAnsi="Times New Roman"/>
                <w:sz w:val="17"/>
                <w:szCs w:val="17"/>
              </w:rPr>
              <w:t>2022г. (прогноз)</w:t>
            </w:r>
          </w:p>
        </w:tc>
      </w:tr>
      <w:tr w:rsidR="00E8591D" w:rsidRPr="00FB31E3" w:rsidTr="00E8591D">
        <w:trPr>
          <w:trHeight w:val="621"/>
        </w:trPr>
        <w:tc>
          <w:tcPr>
            <w:tcW w:w="490"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restart"/>
            <w:vAlign w:val="center"/>
          </w:tcPr>
          <w:p w:rsidR="00E8591D" w:rsidRPr="002D20AF" w:rsidRDefault="00E8591D" w:rsidP="00E8591D">
            <w:pPr>
              <w:spacing w:after="0" w:line="240" w:lineRule="auto"/>
              <w:jc w:val="both"/>
              <w:rPr>
                <w:rFonts w:ascii="Times New Roman" w:hAnsi="Times New Roman"/>
                <w:b/>
                <w:sz w:val="18"/>
                <w:szCs w:val="18"/>
              </w:rPr>
            </w:pPr>
            <w:r w:rsidRPr="002D20AF">
              <w:rPr>
                <w:rFonts w:ascii="Times New Roman" w:hAnsi="Times New Roman"/>
                <w:b/>
                <w:sz w:val="18"/>
                <w:szCs w:val="18"/>
              </w:rPr>
              <w:t xml:space="preserve">Муниципальная программа </w:t>
            </w:r>
            <w:r>
              <w:rPr>
                <w:rFonts w:ascii="Times New Roman" w:hAnsi="Times New Roman"/>
                <w:b/>
                <w:sz w:val="18"/>
                <w:szCs w:val="18"/>
              </w:rPr>
              <w:t>М</w:t>
            </w:r>
            <w:r w:rsidRPr="002D20AF">
              <w:rPr>
                <w:rFonts w:ascii="Times New Roman" w:hAnsi="Times New Roman"/>
                <w:b/>
                <w:sz w:val="18"/>
                <w:szCs w:val="18"/>
              </w:rPr>
              <w:t>РМО РК «</w:t>
            </w:r>
            <w:r w:rsidRPr="001D658B">
              <w:rPr>
                <w:rFonts w:ascii="Times New Roman" w:hAnsi="Times New Roman"/>
                <w:b/>
                <w:sz w:val="20"/>
                <w:szCs w:val="20"/>
              </w:rPr>
              <w:t>Развитие муниципального хозяйства</w:t>
            </w:r>
            <w:r>
              <w:rPr>
                <w:rFonts w:ascii="Times New Roman" w:hAnsi="Times New Roman"/>
                <w:b/>
                <w:sz w:val="20"/>
                <w:szCs w:val="20"/>
              </w:rPr>
              <w:t xml:space="preserve"> </w:t>
            </w:r>
            <w:r>
              <w:rPr>
                <w:rFonts w:ascii="Times New Roman" w:hAnsi="Times New Roman"/>
                <w:b/>
                <w:sz w:val="18"/>
                <w:szCs w:val="18"/>
              </w:rPr>
              <w:t>»</w:t>
            </w:r>
          </w:p>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FB31E3" w:rsidRDefault="00E8591D" w:rsidP="00E8591D">
            <w:pPr>
              <w:spacing w:after="0" w:line="240" w:lineRule="auto"/>
              <w:jc w:val="center"/>
              <w:rPr>
                <w:rFonts w:ascii="Times New Roman" w:hAnsi="Times New Roman"/>
                <w:b/>
                <w:bCs/>
                <w:sz w:val="17"/>
                <w:szCs w:val="17"/>
              </w:rPr>
            </w:pPr>
            <w:r w:rsidRPr="00FB31E3">
              <w:rPr>
                <w:rFonts w:ascii="Times New Roman" w:hAnsi="Times New Roman"/>
                <w:b/>
                <w:bCs/>
                <w:sz w:val="17"/>
                <w:szCs w:val="17"/>
              </w:rPr>
              <w:t>Всего</w:t>
            </w:r>
          </w:p>
        </w:tc>
        <w:tc>
          <w:tcPr>
            <w:tcW w:w="684"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bCs/>
                <w:sz w:val="18"/>
                <w:szCs w:val="18"/>
              </w:rPr>
            </w:pPr>
            <w:r>
              <w:rPr>
                <w:rFonts w:ascii="Times New Roman" w:hAnsi="Times New Roman"/>
                <w:b/>
                <w:bCs/>
                <w:sz w:val="18"/>
                <w:szCs w:val="18"/>
              </w:rPr>
              <w:t>26482,6</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27825,0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22196,9</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20242,2</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8104,1</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17206A" w:rsidRDefault="00E8591D" w:rsidP="00E8591D">
            <w:pPr>
              <w:spacing w:after="0" w:line="240" w:lineRule="auto"/>
              <w:rPr>
                <w:rFonts w:ascii="Times New Roman" w:hAnsi="Times New Roman"/>
                <w:sz w:val="18"/>
                <w:szCs w:val="18"/>
              </w:rPr>
            </w:pPr>
            <w:r w:rsidRPr="00F44783">
              <w:rPr>
                <w:rFonts w:ascii="Times New Roman" w:hAnsi="Times New Roman"/>
                <w:sz w:val="18"/>
                <w:szCs w:val="18"/>
              </w:rPr>
              <w:t>Ф</w:t>
            </w:r>
            <w:r>
              <w:rPr>
                <w:rFonts w:ascii="Times New Roman" w:hAnsi="Times New Roman"/>
                <w:sz w:val="18"/>
                <w:szCs w:val="18"/>
              </w:rPr>
              <w:t xml:space="preserve">едеральный бюджет </w:t>
            </w:r>
          </w:p>
        </w:tc>
        <w:tc>
          <w:tcPr>
            <w:tcW w:w="684" w:type="dxa"/>
            <w:noWrap/>
            <w:vAlign w:val="center"/>
          </w:tcPr>
          <w:p w:rsidR="00E8591D" w:rsidRDefault="00E8591D" w:rsidP="00E8591D">
            <w:pPr>
              <w:spacing w:after="0" w:line="240" w:lineRule="auto"/>
              <w:jc w:val="center"/>
              <w:rPr>
                <w:rFonts w:ascii="Times New Roman" w:hAnsi="Times New Roman"/>
                <w:b/>
                <w:bCs/>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13357,9</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11410,1</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0F4DA0" w:rsidRDefault="00E8591D" w:rsidP="00E8591D">
            <w:pPr>
              <w:spacing w:after="0" w:line="240" w:lineRule="auto"/>
              <w:jc w:val="center"/>
              <w:rPr>
                <w:rFonts w:ascii="Times New Roman" w:hAnsi="Times New Roman"/>
                <w:sz w:val="18"/>
                <w:szCs w:val="18"/>
              </w:rPr>
            </w:pPr>
            <w:r w:rsidRPr="000F4DA0">
              <w:rPr>
                <w:rFonts w:ascii="Times New Roman" w:hAnsi="Times New Roman"/>
                <w:sz w:val="18"/>
                <w:szCs w:val="18"/>
              </w:rPr>
              <w:t>Республиканский бюджет</w:t>
            </w:r>
          </w:p>
        </w:tc>
        <w:tc>
          <w:tcPr>
            <w:tcW w:w="684" w:type="dxa"/>
            <w:noWrap/>
            <w:vAlign w:val="center"/>
          </w:tcPr>
          <w:p w:rsidR="00E8591D" w:rsidRDefault="00E8591D" w:rsidP="00E8591D">
            <w:pPr>
              <w:spacing w:after="0" w:line="240" w:lineRule="auto"/>
              <w:jc w:val="center"/>
              <w:rPr>
                <w:rFonts w:ascii="Times New Roman" w:hAnsi="Times New Roman"/>
                <w:b/>
                <w:bCs/>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bCs/>
                <w:sz w:val="18"/>
                <w:szCs w:val="18"/>
              </w:rPr>
            </w:pPr>
            <w:r>
              <w:rPr>
                <w:rFonts w:ascii="Times New Roman" w:hAnsi="Times New Roman"/>
                <w:b/>
                <w:bCs/>
                <w:sz w:val="18"/>
                <w:szCs w:val="18"/>
              </w:rPr>
              <w:t>15170</w:t>
            </w:r>
            <w:r w:rsidRPr="00495CBB">
              <w:rPr>
                <w:rFonts w:ascii="Times New Roman" w:hAnsi="Times New Roman"/>
                <w:b/>
                <w:bCs/>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20000,0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852,7</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728,0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FB31E3" w:rsidRDefault="00E8591D" w:rsidP="00E8591D">
            <w:pPr>
              <w:spacing w:after="0" w:line="240" w:lineRule="auto"/>
              <w:jc w:val="center"/>
              <w:rPr>
                <w:rFonts w:ascii="Times New Roman" w:hAnsi="Times New Roman"/>
                <w:b/>
                <w:bCs/>
                <w:sz w:val="17"/>
                <w:szCs w:val="17"/>
              </w:rPr>
            </w:pPr>
            <w:r>
              <w:rPr>
                <w:rFonts w:ascii="Times New Roman" w:hAnsi="Times New Roman"/>
                <w:sz w:val="18"/>
                <w:szCs w:val="18"/>
              </w:rPr>
              <w:t>А</w:t>
            </w:r>
            <w:r w:rsidRPr="0002187E">
              <w:rPr>
                <w:rFonts w:ascii="Times New Roman" w:hAnsi="Times New Roman"/>
                <w:sz w:val="18"/>
                <w:szCs w:val="18"/>
              </w:rPr>
              <w:t>дминистраци</w:t>
            </w:r>
            <w:r>
              <w:rPr>
                <w:rFonts w:ascii="Times New Roman" w:hAnsi="Times New Roman"/>
                <w:sz w:val="18"/>
                <w:szCs w:val="18"/>
              </w:rPr>
              <w:t xml:space="preserve">я Малодербетовского </w:t>
            </w:r>
            <w:r w:rsidRPr="0002187E">
              <w:rPr>
                <w:rFonts w:ascii="Times New Roman" w:hAnsi="Times New Roman"/>
                <w:sz w:val="18"/>
                <w:szCs w:val="18"/>
              </w:rPr>
              <w:t>РМО РК</w:t>
            </w:r>
          </w:p>
        </w:tc>
        <w:tc>
          <w:tcPr>
            <w:tcW w:w="684" w:type="dxa"/>
            <w:noWrap/>
            <w:vAlign w:val="center"/>
          </w:tcPr>
          <w:p w:rsidR="00E8591D" w:rsidRPr="00171ABC" w:rsidRDefault="00E8591D" w:rsidP="00E8591D">
            <w:pPr>
              <w:spacing w:after="0" w:line="240" w:lineRule="auto"/>
              <w:jc w:val="center"/>
              <w:rPr>
                <w:rFonts w:ascii="Times New Roman" w:hAnsi="Times New Roman"/>
                <w:b/>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bCs/>
                <w:sz w:val="18"/>
                <w:szCs w:val="18"/>
              </w:rPr>
            </w:pPr>
            <w:r>
              <w:rPr>
                <w:rFonts w:ascii="Times New Roman" w:hAnsi="Times New Roman"/>
                <w:b/>
                <w:bCs/>
                <w:sz w:val="18"/>
                <w:szCs w:val="18"/>
              </w:rPr>
              <w:t>11312,6</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7825,0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7986,3</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8104,1</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8104,1</w:t>
            </w:r>
          </w:p>
        </w:tc>
      </w:tr>
      <w:tr w:rsidR="00E8591D" w:rsidRPr="00FB31E3" w:rsidTr="00E8591D">
        <w:trPr>
          <w:trHeight w:val="621"/>
        </w:trPr>
        <w:tc>
          <w:tcPr>
            <w:tcW w:w="490"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r>
              <w:rPr>
                <w:rFonts w:ascii="Times New Roman" w:hAnsi="Times New Roman"/>
                <w:b/>
                <w:bCs/>
                <w:sz w:val="17"/>
                <w:szCs w:val="17"/>
              </w:rPr>
              <w:lastRenderedPageBreak/>
              <w:t>38</w:t>
            </w:r>
          </w:p>
        </w:tc>
        <w:tc>
          <w:tcPr>
            <w:tcW w:w="432"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r>
              <w:rPr>
                <w:rFonts w:ascii="Times New Roman" w:hAnsi="Times New Roman"/>
                <w:b/>
                <w:bCs/>
                <w:sz w:val="17"/>
                <w:szCs w:val="17"/>
              </w:rPr>
              <w:t>1</w:t>
            </w:r>
          </w:p>
        </w:tc>
        <w:tc>
          <w:tcPr>
            <w:tcW w:w="490"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r>
              <w:rPr>
                <w:rFonts w:ascii="Times New Roman" w:hAnsi="Times New Roman"/>
                <w:b/>
                <w:bCs/>
                <w:sz w:val="17"/>
                <w:szCs w:val="17"/>
              </w:rPr>
              <w:t>00</w:t>
            </w:r>
          </w:p>
        </w:tc>
        <w:tc>
          <w:tcPr>
            <w:tcW w:w="783"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r>
              <w:rPr>
                <w:rFonts w:ascii="Times New Roman" w:hAnsi="Times New Roman"/>
                <w:b/>
                <w:bCs/>
                <w:sz w:val="17"/>
                <w:szCs w:val="17"/>
              </w:rPr>
              <w:t>00000</w:t>
            </w:r>
          </w:p>
        </w:tc>
        <w:tc>
          <w:tcPr>
            <w:tcW w:w="2114" w:type="dxa"/>
            <w:vMerge w:val="restart"/>
            <w:vAlign w:val="center"/>
          </w:tcPr>
          <w:p w:rsidR="00E8591D" w:rsidRPr="002D20AF" w:rsidRDefault="00E8591D" w:rsidP="00E8591D">
            <w:pPr>
              <w:spacing w:after="0" w:line="240" w:lineRule="auto"/>
              <w:jc w:val="both"/>
              <w:rPr>
                <w:rFonts w:ascii="Times New Roman" w:hAnsi="Times New Roman"/>
                <w:b/>
                <w:bCs/>
                <w:sz w:val="18"/>
                <w:szCs w:val="18"/>
              </w:rPr>
            </w:pPr>
            <w:r w:rsidRPr="002E56FE">
              <w:rPr>
                <w:rFonts w:ascii="Times New Roman" w:hAnsi="Times New Roman"/>
                <w:b/>
                <w:sz w:val="18"/>
                <w:szCs w:val="18"/>
              </w:rPr>
              <w:t xml:space="preserve">Подпрограмма </w:t>
            </w:r>
            <w:r>
              <w:rPr>
                <w:rFonts w:ascii="Times New Roman" w:hAnsi="Times New Roman"/>
                <w:b/>
                <w:sz w:val="18"/>
                <w:szCs w:val="18"/>
              </w:rPr>
              <w:t xml:space="preserve">1. </w:t>
            </w:r>
            <w:r w:rsidRPr="002E56FE">
              <w:rPr>
                <w:rFonts w:ascii="Times New Roman" w:hAnsi="Times New Roman"/>
                <w:b/>
                <w:sz w:val="18"/>
                <w:szCs w:val="18"/>
              </w:rPr>
              <w:t>«</w:t>
            </w:r>
            <w:r w:rsidRPr="00D52D97">
              <w:rPr>
                <w:rFonts w:ascii="Times New Roman" w:hAnsi="Times New Roman"/>
                <w:b/>
                <w:sz w:val="20"/>
                <w:szCs w:val="20"/>
              </w:rPr>
              <w:t>Развитие жилищно-коммунального хозяйства»</w:t>
            </w:r>
          </w:p>
        </w:tc>
        <w:tc>
          <w:tcPr>
            <w:tcW w:w="2160" w:type="dxa"/>
            <w:vAlign w:val="center"/>
          </w:tcPr>
          <w:p w:rsidR="00E8591D" w:rsidRPr="00FB31E3" w:rsidRDefault="00E8591D" w:rsidP="00E8591D">
            <w:pPr>
              <w:spacing w:after="0" w:line="240" w:lineRule="auto"/>
              <w:jc w:val="center"/>
              <w:rPr>
                <w:rFonts w:ascii="Times New Roman" w:hAnsi="Times New Roman"/>
                <w:b/>
                <w:bCs/>
                <w:sz w:val="17"/>
                <w:szCs w:val="17"/>
              </w:rPr>
            </w:pPr>
            <w:r w:rsidRPr="00FB31E3">
              <w:rPr>
                <w:rFonts w:ascii="Times New Roman" w:hAnsi="Times New Roman"/>
                <w:b/>
                <w:bCs/>
                <w:sz w:val="17"/>
                <w:szCs w:val="17"/>
              </w:rPr>
              <w:t>Всего</w:t>
            </w:r>
          </w:p>
        </w:tc>
        <w:tc>
          <w:tcPr>
            <w:tcW w:w="684"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bCs/>
                <w:sz w:val="18"/>
                <w:szCs w:val="18"/>
              </w:rPr>
            </w:pPr>
            <w:r>
              <w:rPr>
                <w:rFonts w:ascii="Times New Roman" w:hAnsi="Times New Roman"/>
                <w:b/>
                <w:bCs/>
                <w:sz w:val="18"/>
                <w:szCs w:val="18"/>
              </w:rPr>
              <w:t>5470,0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293,0</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14210,6</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12138,1</w:t>
            </w:r>
          </w:p>
        </w:tc>
        <w:tc>
          <w:tcPr>
            <w:tcW w:w="1140" w:type="dxa"/>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17206A" w:rsidRDefault="00E8591D" w:rsidP="00E8591D">
            <w:pPr>
              <w:spacing w:after="0" w:line="240" w:lineRule="auto"/>
              <w:rPr>
                <w:rFonts w:ascii="Times New Roman" w:hAnsi="Times New Roman"/>
                <w:sz w:val="18"/>
                <w:szCs w:val="18"/>
              </w:rPr>
            </w:pPr>
            <w:r w:rsidRPr="00F44783">
              <w:rPr>
                <w:rFonts w:ascii="Times New Roman" w:hAnsi="Times New Roman"/>
                <w:sz w:val="18"/>
                <w:szCs w:val="18"/>
              </w:rPr>
              <w:t>Ф</w:t>
            </w:r>
            <w:r>
              <w:rPr>
                <w:rFonts w:ascii="Times New Roman" w:hAnsi="Times New Roman"/>
                <w:sz w:val="18"/>
                <w:szCs w:val="18"/>
              </w:rPr>
              <w:t xml:space="preserve">едеральный бюджет </w:t>
            </w:r>
          </w:p>
        </w:tc>
        <w:tc>
          <w:tcPr>
            <w:tcW w:w="684" w:type="dxa"/>
            <w:noWrap/>
            <w:vAlign w:val="center"/>
          </w:tcPr>
          <w:p w:rsidR="00E8591D"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0F4DA0" w:rsidRDefault="00E8591D" w:rsidP="00E8591D">
            <w:pPr>
              <w:spacing w:after="0" w:line="240" w:lineRule="auto"/>
              <w:jc w:val="center"/>
              <w:rPr>
                <w:rFonts w:ascii="Times New Roman" w:hAnsi="Times New Roman"/>
                <w:sz w:val="18"/>
                <w:szCs w:val="18"/>
              </w:rPr>
            </w:pPr>
            <w:r w:rsidRPr="000F4DA0">
              <w:rPr>
                <w:rFonts w:ascii="Times New Roman" w:hAnsi="Times New Roman"/>
                <w:sz w:val="18"/>
                <w:szCs w:val="18"/>
              </w:rPr>
              <w:t>Республиканский бюджет</w:t>
            </w:r>
          </w:p>
        </w:tc>
        <w:tc>
          <w:tcPr>
            <w:tcW w:w="684" w:type="dxa"/>
            <w:noWrap/>
            <w:vAlign w:val="center"/>
          </w:tcPr>
          <w:p w:rsidR="00E8591D"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495CBB" w:rsidRDefault="00E8591D" w:rsidP="00E8591D">
            <w:pPr>
              <w:spacing w:after="0" w:line="240" w:lineRule="auto"/>
              <w:jc w:val="center"/>
              <w:rPr>
                <w:rFonts w:ascii="Times New Roman" w:hAnsi="Times New Roman"/>
                <w:b/>
                <w:sz w:val="18"/>
                <w:szCs w:val="18"/>
              </w:rPr>
            </w:pPr>
            <w:r>
              <w:rPr>
                <w:rFonts w:ascii="Times New Roman" w:hAnsi="Times New Roman"/>
                <w:b/>
                <w:sz w:val="18"/>
                <w:szCs w:val="18"/>
              </w:rPr>
              <w:t>5170,0</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0,0</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14210,6</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12138,1</w:t>
            </w:r>
          </w:p>
        </w:tc>
        <w:tc>
          <w:tcPr>
            <w:tcW w:w="1140" w:type="dxa"/>
            <w:vAlign w:val="center"/>
          </w:tcPr>
          <w:p w:rsidR="00E8591D" w:rsidRPr="00495CBB" w:rsidRDefault="00E8591D" w:rsidP="00E8591D">
            <w:pPr>
              <w:spacing w:after="0" w:line="240" w:lineRule="auto"/>
              <w:jc w:val="center"/>
              <w:rPr>
                <w:rFonts w:ascii="Times New Roman" w:hAnsi="Times New Roman"/>
                <w:b/>
                <w:sz w:val="18"/>
                <w:szCs w:val="18"/>
              </w:rPr>
            </w:pPr>
            <w:r w:rsidRPr="00495CBB">
              <w:rPr>
                <w:rFonts w:ascii="Times New Roman" w:hAnsi="Times New Roman"/>
                <w:b/>
                <w:sz w:val="18"/>
                <w:szCs w:val="18"/>
              </w:rPr>
              <w:t>0,0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tcBorders>
              <w:bottom w:val="single" w:sz="4" w:space="0" w:color="auto"/>
            </w:tcBorders>
            <w:vAlign w:val="center"/>
          </w:tcPr>
          <w:p w:rsidR="00E8591D" w:rsidRPr="00FB31E3" w:rsidRDefault="00E8591D" w:rsidP="00E8591D">
            <w:pPr>
              <w:spacing w:after="0" w:line="240" w:lineRule="auto"/>
              <w:jc w:val="center"/>
              <w:rPr>
                <w:rFonts w:ascii="Times New Roman" w:hAnsi="Times New Roman"/>
                <w:b/>
                <w:bCs/>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tcBorders>
              <w:bottom w:val="single" w:sz="4" w:space="0" w:color="auto"/>
            </w:tcBorders>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426" w:type="dxa"/>
            <w:tcBorders>
              <w:bottom w:val="single" w:sz="4" w:space="0" w:color="auto"/>
            </w:tcBorders>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tcBorders>
              <w:bottom w:val="single" w:sz="4" w:space="0" w:color="auto"/>
            </w:tcBorders>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tcBorders>
              <w:bottom w:val="single" w:sz="4" w:space="0" w:color="auto"/>
            </w:tcBorders>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tcBorders>
              <w:bottom w:val="single" w:sz="4" w:space="0" w:color="auto"/>
            </w:tcBorders>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tcBorders>
              <w:bottom w:val="single" w:sz="4" w:space="0" w:color="auto"/>
            </w:tcBorders>
            <w:noWrap/>
            <w:vAlign w:val="center"/>
          </w:tcPr>
          <w:p w:rsidR="00E8591D" w:rsidRPr="00495CBB" w:rsidRDefault="00E8591D" w:rsidP="00E8591D">
            <w:pPr>
              <w:spacing w:after="0" w:line="240" w:lineRule="auto"/>
              <w:jc w:val="center"/>
              <w:rPr>
                <w:rFonts w:ascii="Times New Roman" w:hAnsi="Times New Roman"/>
                <w:b/>
                <w:bCs/>
                <w:sz w:val="18"/>
                <w:szCs w:val="18"/>
              </w:rPr>
            </w:pPr>
            <w:r>
              <w:rPr>
                <w:rFonts w:ascii="Times New Roman" w:hAnsi="Times New Roman"/>
                <w:b/>
                <w:bCs/>
                <w:sz w:val="18"/>
                <w:szCs w:val="18"/>
              </w:rPr>
              <w:t>300,0</w:t>
            </w:r>
          </w:p>
        </w:tc>
        <w:tc>
          <w:tcPr>
            <w:tcW w:w="1140" w:type="dxa"/>
            <w:tcBorders>
              <w:bottom w:val="single" w:sz="4" w:space="0" w:color="auto"/>
            </w:tcBorders>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293,0</w:t>
            </w:r>
          </w:p>
        </w:tc>
        <w:tc>
          <w:tcPr>
            <w:tcW w:w="1140" w:type="dxa"/>
            <w:tcBorders>
              <w:bottom w:val="single" w:sz="4" w:space="0" w:color="auto"/>
            </w:tcBorders>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c>
          <w:tcPr>
            <w:tcW w:w="1140" w:type="dxa"/>
            <w:tcBorders>
              <w:bottom w:val="single" w:sz="4" w:space="0" w:color="auto"/>
            </w:tcBorders>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c>
          <w:tcPr>
            <w:tcW w:w="1140" w:type="dxa"/>
            <w:tcBorders>
              <w:bottom w:val="single" w:sz="4" w:space="0" w:color="auto"/>
            </w:tcBorders>
            <w:vAlign w:val="center"/>
          </w:tcPr>
          <w:p w:rsidR="00E8591D" w:rsidRPr="00495CBB" w:rsidRDefault="00E8591D" w:rsidP="00E8591D">
            <w:pPr>
              <w:spacing w:after="0" w:line="240" w:lineRule="auto"/>
              <w:jc w:val="center"/>
              <w:rPr>
                <w:rFonts w:ascii="Times New Roman" w:hAnsi="Times New Roman"/>
                <w:b/>
                <w:bCs/>
                <w:sz w:val="18"/>
                <w:szCs w:val="18"/>
              </w:rPr>
            </w:pPr>
            <w:r w:rsidRPr="00495CBB">
              <w:rPr>
                <w:rFonts w:ascii="Times New Roman" w:hAnsi="Times New Roman"/>
                <w:b/>
                <w:bCs/>
                <w:sz w:val="18"/>
                <w:szCs w:val="18"/>
              </w:rPr>
              <w:t>0,0</w:t>
            </w:r>
          </w:p>
        </w:tc>
      </w:tr>
      <w:tr w:rsidR="00E8591D" w:rsidRPr="00FB31E3" w:rsidTr="00E8591D">
        <w:trPr>
          <w:trHeight w:val="471"/>
        </w:trPr>
        <w:tc>
          <w:tcPr>
            <w:tcW w:w="490"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vMerge w:val="restart"/>
            <w:noWrap/>
            <w:vAlign w:val="center"/>
          </w:tcPr>
          <w:p w:rsidR="00E8591D" w:rsidRPr="00466D8B" w:rsidRDefault="00E8591D" w:rsidP="00E8591D">
            <w:pPr>
              <w:spacing w:after="0" w:line="240" w:lineRule="auto"/>
              <w:jc w:val="both"/>
              <w:rPr>
                <w:rFonts w:ascii="Times New Roman" w:hAnsi="Times New Roman"/>
                <w:sz w:val="17"/>
                <w:szCs w:val="17"/>
              </w:rPr>
            </w:pPr>
            <w:r>
              <w:rPr>
                <w:rFonts w:ascii="Times New Roman" w:hAnsi="Times New Roman"/>
                <w:sz w:val="17"/>
                <w:szCs w:val="17"/>
              </w:rPr>
              <w:t>01</w:t>
            </w:r>
          </w:p>
        </w:tc>
        <w:tc>
          <w:tcPr>
            <w:tcW w:w="783" w:type="dxa"/>
            <w:vMerge w:val="restart"/>
            <w:noWrap/>
            <w:vAlign w:val="center"/>
          </w:tcPr>
          <w:p w:rsidR="00E8591D" w:rsidRPr="00AB0526" w:rsidRDefault="00E8591D" w:rsidP="00E8591D">
            <w:pPr>
              <w:spacing w:after="0" w:line="240" w:lineRule="auto"/>
              <w:jc w:val="both"/>
              <w:rPr>
                <w:rFonts w:ascii="Times New Roman" w:hAnsi="Times New Roman"/>
                <w:sz w:val="17"/>
                <w:szCs w:val="17"/>
              </w:rPr>
            </w:pPr>
            <w:r>
              <w:rPr>
                <w:rFonts w:ascii="Times New Roman" w:hAnsi="Times New Roman"/>
                <w:sz w:val="17"/>
                <w:szCs w:val="17"/>
              </w:rPr>
              <w:t>06010</w:t>
            </w:r>
          </w:p>
        </w:tc>
        <w:tc>
          <w:tcPr>
            <w:tcW w:w="2114" w:type="dxa"/>
            <w:vMerge w:val="restart"/>
            <w:vAlign w:val="center"/>
          </w:tcPr>
          <w:p w:rsidR="00E8591D" w:rsidRPr="00233B00" w:rsidRDefault="00E8591D" w:rsidP="00E8591D">
            <w:pPr>
              <w:spacing w:after="0" w:line="240" w:lineRule="auto"/>
              <w:jc w:val="both"/>
              <w:rPr>
                <w:rFonts w:ascii="Times New Roman" w:hAnsi="Times New Roman"/>
                <w:sz w:val="20"/>
                <w:szCs w:val="20"/>
              </w:rPr>
            </w:pPr>
            <w:r w:rsidRPr="00233B00">
              <w:rPr>
                <w:rFonts w:ascii="Times New Roman" w:hAnsi="Times New Roman"/>
                <w:sz w:val="20"/>
                <w:szCs w:val="20"/>
              </w:rPr>
              <w:t>Строительст</w:t>
            </w:r>
            <w:r>
              <w:rPr>
                <w:rFonts w:ascii="Times New Roman" w:hAnsi="Times New Roman"/>
                <w:sz w:val="20"/>
                <w:szCs w:val="20"/>
              </w:rPr>
              <w:t>во площадок для сбора ТКО в с. Малые Дербеты.</w:t>
            </w:r>
          </w:p>
        </w:tc>
        <w:tc>
          <w:tcPr>
            <w:tcW w:w="2160" w:type="dxa"/>
            <w:vAlign w:val="center"/>
          </w:tcPr>
          <w:p w:rsidR="00E8591D" w:rsidRPr="009159AF" w:rsidRDefault="00E8591D" w:rsidP="00E8591D">
            <w:pPr>
              <w:spacing w:after="0" w:line="240" w:lineRule="auto"/>
              <w:jc w:val="center"/>
              <w:rPr>
                <w:rFonts w:ascii="Times New Roman" w:hAnsi="Times New Roman"/>
                <w:b/>
                <w:sz w:val="17"/>
                <w:szCs w:val="17"/>
              </w:rPr>
            </w:pPr>
            <w:r w:rsidRPr="009159AF">
              <w:rPr>
                <w:rFonts w:ascii="Times New Roman" w:hAnsi="Times New Roman"/>
                <w:b/>
                <w:sz w:val="17"/>
                <w:szCs w:val="17"/>
              </w:rPr>
              <w:t>Всего</w:t>
            </w:r>
          </w:p>
        </w:tc>
        <w:tc>
          <w:tcPr>
            <w:tcW w:w="684" w:type="dxa"/>
            <w:noWrap/>
            <w:vAlign w:val="center"/>
          </w:tcPr>
          <w:p w:rsidR="00E8591D" w:rsidRPr="009159AF" w:rsidRDefault="00E8591D" w:rsidP="00E8591D">
            <w:pPr>
              <w:spacing w:after="0" w:line="240" w:lineRule="auto"/>
              <w:jc w:val="center"/>
              <w:rPr>
                <w:rFonts w:ascii="Times New Roman" w:hAnsi="Times New Roman"/>
                <w:b/>
                <w:sz w:val="17"/>
                <w:szCs w:val="17"/>
              </w:rPr>
            </w:pPr>
          </w:p>
        </w:tc>
        <w:tc>
          <w:tcPr>
            <w:tcW w:w="426" w:type="dxa"/>
            <w:noWrap/>
            <w:vAlign w:val="center"/>
          </w:tcPr>
          <w:p w:rsidR="00E8591D" w:rsidRPr="009159AF" w:rsidRDefault="00E8591D" w:rsidP="00E8591D">
            <w:pPr>
              <w:spacing w:after="0" w:line="240" w:lineRule="auto"/>
              <w:jc w:val="center"/>
              <w:rPr>
                <w:rFonts w:ascii="Times New Roman" w:hAnsi="Times New Roman"/>
                <w:b/>
                <w:sz w:val="17"/>
                <w:szCs w:val="17"/>
              </w:rPr>
            </w:pPr>
          </w:p>
        </w:tc>
        <w:tc>
          <w:tcPr>
            <w:tcW w:w="510" w:type="dxa"/>
            <w:noWrap/>
            <w:vAlign w:val="center"/>
          </w:tcPr>
          <w:p w:rsidR="00E8591D" w:rsidRPr="009159AF" w:rsidRDefault="00E8591D" w:rsidP="00E8591D">
            <w:pPr>
              <w:spacing w:after="0" w:line="240" w:lineRule="auto"/>
              <w:jc w:val="center"/>
              <w:rPr>
                <w:rFonts w:ascii="Times New Roman" w:hAnsi="Times New Roman"/>
                <w:b/>
                <w:sz w:val="17"/>
                <w:szCs w:val="17"/>
              </w:rPr>
            </w:pPr>
          </w:p>
        </w:tc>
        <w:tc>
          <w:tcPr>
            <w:tcW w:w="1332" w:type="dxa"/>
            <w:noWrap/>
            <w:vAlign w:val="center"/>
          </w:tcPr>
          <w:p w:rsidR="00E8591D" w:rsidRPr="009159AF" w:rsidRDefault="00E8591D" w:rsidP="00E8591D">
            <w:pPr>
              <w:spacing w:after="0" w:line="240" w:lineRule="auto"/>
              <w:jc w:val="center"/>
              <w:rPr>
                <w:rFonts w:ascii="Times New Roman" w:hAnsi="Times New Roman"/>
                <w:b/>
                <w:sz w:val="17"/>
                <w:szCs w:val="17"/>
              </w:rPr>
            </w:pPr>
          </w:p>
        </w:tc>
        <w:tc>
          <w:tcPr>
            <w:tcW w:w="709" w:type="dxa"/>
            <w:noWrap/>
            <w:vAlign w:val="center"/>
          </w:tcPr>
          <w:p w:rsidR="00E8591D" w:rsidRPr="009159AF" w:rsidRDefault="00E8591D" w:rsidP="00E8591D">
            <w:pPr>
              <w:spacing w:after="0" w:line="240" w:lineRule="auto"/>
              <w:jc w:val="center"/>
              <w:rPr>
                <w:rFonts w:ascii="Times New Roman" w:hAnsi="Times New Roman"/>
                <w:b/>
                <w:sz w:val="17"/>
                <w:szCs w:val="17"/>
              </w:rPr>
            </w:pPr>
          </w:p>
        </w:tc>
        <w:tc>
          <w:tcPr>
            <w:tcW w:w="1139" w:type="dxa"/>
            <w:noWrap/>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25,0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407"/>
        </w:trPr>
        <w:tc>
          <w:tcPr>
            <w:tcW w:w="490"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60" w:type="dxa"/>
            <w:vAlign w:val="center"/>
          </w:tcPr>
          <w:p w:rsidR="00E8591D" w:rsidRPr="0002187E"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Министерство ЖКХ РФ</w:t>
            </w:r>
          </w:p>
        </w:tc>
        <w:tc>
          <w:tcPr>
            <w:tcW w:w="684" w:type="dxa"/>
            <w:noWrap/>
            <w:vAlign w:val="center"/>
          </w:tcPr>
          <w:p w:rsidR="00E8591D"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60" w:type="dxa"/>
            <w:vAlign w:val="center"/>
          </w:tcPr>
          <w:p w:rsidR="00E8591D" w:rsidRPr="0002187E"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Министерство ЖКХ РК</w:t>
            </w:r>
          </w:p>
        </w:tc>
        <w:tc>
          <w:tcPr>
            <w:tcW w:w="684" w:type="dxa"/>
            <w:noWrap/>
            <w:vAlign w:val="center"/>
          </w:tcPr>
          <w:p w:rsidR="00E8591D"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621"/>
        </w:trPr>
        <w:tc>
          <w:tcPr>
            <w:tcW w:w="490"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60" w:type="dxa"/>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E8591D" w:rsidRPr="003729CE" w:rsidRDefault="00E8591D" w:rsidP="00E8591D">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E8591D" w:rsidRPr="0035462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05</w:t>
            </w: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02</w:t>
            </w: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3810106010</w:t>
            </w:r>
          </w:p>
        </w:tc>
        <w:tc>
          <w:tcPr>
            <w:tcW w:w="709" w:type="dxa"/>
            <w:noWrap/>
            <w:vAlign w:val="center"/>
          </w:tcPr>
          <w:p w:rsidR="00E8591D" w:rsidRPr="00C509E7"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25,0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409"/>
        </w:trPr>
        <w:tc>
          <w:tcPr>
            <w:tcW w:w="490"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02</w:t>
            </w:r>
          </w:p>
        </w:tc>
        <w:tc>
          <w:tcPr>
            <w:tcW w:w="783"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50187</w:t>
            </w:r>
          </w:p>
        </w:tc>
        <w:tc>
          <w:tcPr>
            <w:tcW w:w="2114" w:type="dxa"/>
            <w:vMerge w:val="restart"/>
            <w:vAlign w:val="center"/>
          </w:tcPr>
          <w:p w:rsidR="00E8591D" w:rsidRPr="009C7C78" w:rsidRDefault="00E8591D" w:rsidP="00E8591D">
            <w:pPr>
              <w:spacing w:after="0" w:line="240" w:lineRule="auto"/>
              <w:jc w:val="both"/>
              <w:rPr>
                <w:rFonts w:ascii="Times New Roman" w:hAnsi="Times New Roman"/>
                <w:sz w:val="20"/>
                <w:szCs w:val="20"/>
              </w:rPr>
            </w:pPr>
            <w:r>
              <w:rPr>
                <w:rFonts w:ascii="Times New Roman" w:hAnsi="Times New Roman"/>
                <w:sz w:val="20"/>
                <w:szCs w:val="20"/>
              </w:rPr>
              <w:t>Строительство внутрипоселкового водопровода в седее Малые Дербеты</w:t>
            </w:r>
          </w:p>
        </w:tc>
        <w:tc>
          <w:tcPr>
            <w:tcW w:w="2160" w:type="dxa"/>
            <w:vAlign w:val="center"/>
          </w:tcPr>
          <w:p w:rsidR="00E8591D"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Министерство ЖКХ РФ</w:t>
            </w:r>
          </w:p>
        </w:tc>
        <w:tc>
          <w:tcPr>
            <w:tcW w:w="684" w:type="dxa"/>
            <w:noWrap/>
            <w:vAlign w:val="center"/>
          </w:tcPr>
          <w:p w:rsidR="00E8591D" w:rsidRPr="00104C12" w:rsidRDefault="00E8591D" w:rsidP="00E8591D">
            <w:pPr>
              <w:spacing w:after="0" w:line="240" w:lineRule="auto"/>
              <w:jc w:val="center"/>
              <w:rPr>
                <w:rFonts w:ascii="Times New Roman" w:hAnsi="Times New Roman"/>
                <w:b/>
                <w:sz w:val="17"/>
                <w:szCs w:val="17"/>
                <w:lang w:val="en-US"/>
              </w:rPr>
            </w:pPr>
            <w:r>
              <w:rPr>
                <w:rFonts w:ascii="Times New Roman" w:hAnsi="Times New Roman"/>
                <w:b/>
                <w:sz w:val="17"/>
                <w:szCs w:val="17"/>
                <w:lang w:val="en-US"/>
              </w:rPr>
              <w:t>800</w:t>
            </w:r>
          </w:p>
        </w:tc>
        <w:tc>
          <w:tcPr>
            <w:tcW w:w="426"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05</w:t>
            </w:r>
          </w:p>
        </w:tc>
        <w:tc>
          <w:tcPr>
            <w:tcW w:w="510"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02</w:t>
            </w:r>
          </w:p>
        </w:tc>
        <w:tc>
          <w:tcPr>
            <w:tcW w:w="1332"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381025018</w:t>
            </w:r>
            <w:r>
              <w:rPr>
                <w:rFonts w:ascii="Times New Roman" w:hAnsi="Times New Roman"/>
                <w:sz w:val="17"/>
                <w:szCs w:val="17"/>
              </w:rPr>
              <w:t>7</w:t>
            </w:r>
          </w:p>
        </w:tc>
        <w:tc>
          <w:tcPr>
            <w:tcW w:w="709" w:type="dxa"/>
            <w:noWrap/>
            <w:vAlign w:val="center"/>
          </w:tcPr>
          <w:p w:rsidR="00E8591D" w:rsidRPr="00104C12"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413"/>
        </w:trPr>
        <w:tc>
          <w:tcPr>
            <w:tcW w:w="490"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noWrap/>
            <w:vAlign w:val="center"/>
          </w:tcPr>
          <w:p w:rsidR="00E8591D" w:rsidRDefault="00E8591D" w:rsidP="00E8591D">
            <w:pPr>
              <w:spacing w:after="0" w:line="240" w:lineRule="auto"/>
              <w:jc w:val="both"/>
              <w:rPr>
                <w:rFonts w:ascii="Times New Roman" w:hAnsi="Times New Roman"/>
                <w:sz w:val="17"/>
                <w:szCs w:val="17"/>
              </w:rPr>
            </w:pPr>
            <w:r>
              <w:rPr>
                <w:rFonts w:ascii="Times New Roman" w:hAnsi="Times New Roman"/>
                <w:sz w:val="17"/>
                <w:szCs w:val="17"/>
              </w:rPr>
              <w:t>02</w:t>
            </w:r>
          </w:p>
        </w:tc>
        <w:tc>
          <w:tcPr>
            <w:tcW w:w="783" w:type="dxa"/>
            <w:noWrap/>
            <w:vAlign w:val="center"/>
          </w:tcPr>
          <w:p w:rsidR="00E8591D" w:rsidRPr="006F28E6" w:rsidRDefault="00E8591D" w:rsidP="00E8591D">
            <w:pPr>
              <w:spacing w:after="0" w:line="240" w:lineRule="auto"/>
              <w:jc w:val="both"/>
              <w:rPr>
                <w:rFonts w:ascii="Times New Roman" w:hAnsi="Times New Roman"/>
                <w:sz w:val="17"/>
                <w:szCs w:val="17"/>
              </w:rPr>
            </w:pPr>
            <w:r>
              <w:rPr>
                <w:rFonts w:ascii="Times New Roman" w:hAnsi="Times New Roman"/>
                <w:sz w:val="17"/>
                <w:szCs w:val="17"/>
              </w:rPr>
              <w:t>76880</w:t>
            </w:r>
          </w:p>
        </w:tc>
        <w:tc>
          <w:tcPr>
            <w:tcW w:w="2114" w:type="dxa"/>
            <w:vMerge/>
            <w:vAlign w:val="center"/>
          </w:tcPr>
          <w:p w:rsidR="00E8591D" w:rsidRPr="007A5CC1" w:rsidRDefault="00E8591D" w:rsidP="00E8591D">
            <w:pPr>
              <w:spacing w:after="0" w:line="240" w:lineRule="auto"/>
              <w:jc w:val="both"/>
              <w:rPr>
                <w:rFonts w:ascii="Times New Roman" w:hAnsi="Times New Roman"/>
                <w:sz w:val="18"/>
                <w:szCs w:val="18"/>
              </w:rPr>
            </w:pPr>
          </w:p>
        </w:tc>
        <w:tc>
          <w:tcPr>
            <w:tcW w:w="2160" w:type="dxa"/>
            <w:vAlign w:val="center"/>
          </w:tcPr>
          <w:p w:rsidR="00E8591D"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Министерство сельского хозяйства РК</w:t>
            </w:r>
          </w:p>
        </w:tc>
        <w:tc>
          <w:tcPr>
            <w:tcW w:w="684" w:type="dxa"/>
            <w:noWrap/>
            <w:vAlign w:val="center"/>
          </w:tcPr>
          <w:p w:rsidR="00E8591D" w:rsidRPr="00104C12" w:rsidRDefault="00E8591D" w:rsidP="00E8591D">
            <w:pPr>
              <w:spacing w:after="0" w:line="240" w:lineRule="auto"/>
              <w:jc w:val="center"/>
              <w:rPr>
                <w:rFonts w:ascii="Times New Roman" w:hAnsi="Times New Roman"/>
                <w:b/>
                <w:sz w:val="17"/>
                <w:szCs w:val="17"/>
                <w:lang w:val="en-US"/>
              </w:rPr>
            </w:pPr>
            <w:r>
              <w:rPr>
                <w:rFonts w:ascii="Times New Roman" w:hAnsi="Times New Roman"/>
                <w:b/>
                <w:sz w:val="17"/>
                <w:szCs w:val="17"/>
                <w:lang w:val="en-US"/>
              </w:rPr>
              <w:t>800</w:t>
            </w:r>
          </w:p>
        </w:tc>
        <w:tc>
          <w:tcPr>
            <w:tcW w:w="426"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05</w:t>
            </w:r>
          </w:p>
        </w:tc>
        <w:tc>
          <w:tcPr>
            <w:tcW w:w="510"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02</w:t>
            </w:r>
          </w:p>
        </w:tc>
        <w:tc>
          <w:tcPr>
            <w:tcW w:w="1332" w:type="dxa"/>
            <w:noWrap/>
            <w:vAlign w:val="center"/>
          </w:tcPr>
          <w:p w:rsidR="00E8591D" w:rsidRPr="006F28E6"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3810276880</w:t>
            </w:r>
          </w:p>
        </w:tc>
        <w:tc>
          <w:tcPr>
            <w:tcW w:w="709" w:type="dxa"/>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sz w:val="18"/>
                <w:szCs w:val="18"/>
              </w:rPr>
            </w:pPr>
            <w:r>
              <w:rPr>
                <w:rFonts w:ascii="Times New Roman" w:hAnsi="Times New Roman"/>
                <w:sz w:val="18"/>
                <w:szCs w:val="18"/>
                <w:lang w:val="en-US"/>
              </w:rPr>
              <w:t>2819</w:t>
            </w:r>
            <w:r w:rsidRPr="00EE52C6">
              <w:rPr>
                <w:rFonts w:ascii="Times New Roman" w:hAnsi="Times New Roman"/>
                <w:sz w:val="18"/>
                <w:szCs w:val="18"/>
              </w:rPr>
              <w:t>,0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259"/>
        </w:trPr>
        <w:tc>
          <w:tcPr>
            <w:tcW w:w="490" w:type="dxa"/>
            <w:noWrap/>
            <w:vAlign w:val="center"/>
          </w:tcPr>
          <w:p w:rsidR="00E8591D" w:rsidRPr="00104C12" w:rsidRDefault="00E8591D" w:rsidP="00E8591D">
            <w:pPr>
              <w:spacing w:after="0" w:line="240" w:lineRule="auto"/>
              <w:jc w:val="both"/>
              <w:rPr>
                <w:rFonts w:ascii="Times New Roman" w:hAnsi="Times New Roman"/>
                <w:sz w:val="17"/>
                <w:szCs w:val="17"/>
                <w:lang w:val="en-US"/>
              </w:rPr>
            </w:pPr>
            <w:r>
              <w:rPr>
                <w:rFonts w:ascii="Times New Roman" w:hAnsi="Times New Roman"/>
                <w:sz w:val="17"/>
                <w:szCs w:val="17"/>
                <w:lang w:val="en-US"/>
              </w:rPr>
              <w:t>38</w:t>
            </w:r>
          </w:p>
        </w:tc>
        <w:tc>
          <w:tcPr>
            <w:tcW w:w="432" w:type="dxa"/>
            <w:noWrap/>
            <w:vAlign w:val="center"/>
          </w:tcPr>
          <w:p w:rsidR="00E8591D" w:rsidRPr="00104C12" w:rsidRDefault="00E8591D" w:rsidP="00E8591D">
            <w:pPr>
              <w:spacing w:after="0" w:line="240" w:lineRule="auto"/>
              <w:jc w:val="both"/>
              <w:rPr>
                <w:rFonts w:ascii="Times New Roman" w:hAnsi="Times New Roman"/>
                <w:sz w:val="17"/>
                <w:szCs w:val="17"/>
                <w:lang w:val="en-US"/>
              </w:rPr>
            </w:pPr>
            <w:r>
              <w:rPr>
                <w:rFonts w:ascii="Times New Roman" w:hAnsi="Times New Roman"/>
                <w:sz w:val="17"/>
                <w:szCs w:val="17"/>
                <w:lang w:val="en-US"/>
              </w:rPr>
              <w:t>1</w:t>
            </w:r>
          </w:p>
        </w:tc>
        <w:tc>
          <w:tcPr>
            <w:tcW w:w="490" w:type="dxa"/>
            <w:noWrap/>
            <w:vAlign w:val="center"/>
          </w:tcPr>
          <w:p w:rsidR="00E8591D" w:rsidRPr="00104C12" w:rsidRDefault="00E8591D" w:rsidP="00E8591D">
            <w:pPr>
              <w:spacing w:after="0" w:line="240" w:lineRule="auto"/>
              <w:jc w:val="both"/>
              <w:rPr>
                <w:rFonts w:ascii="Times New Roman" w:hAnsi="Times New Roman"/>
                <w:sz w:val="17"/>
                <w:szCs w:val="17"/>
                <w:lang w:val="en-US"/>
              </w:rPr>
            </w:pPr>
            <w:r>
              <w:rPr>
                <w:rFonts w:ascii="Times New Roman" w:hAnsi="Times New Roman"/>
                <w:sz w:val="17"/>
                <w:szCs w:val="17"/>
                <w:lang w:val="en-US"/>
              </w:rPr>
              <w:t>02</w:t>
            </w:r>
          </w:p>
        </w:tc>
        <w:tc>
          <w:tcPr>
            <w:tcW w:w="783" w:type="dxa"/>
            <w:noWrap/>
            <w:vAlign w:val="center"/>
          </w:tcPr>
          <w:p w:rsidR="00E8591D" w:rsidRPr="006F28E6" w:rsidRDefault="00E8591D" w:rsidP="00E8591D">
            <w:pPr>
              <w:spacing w:after="0" w:line="240" w:lineRule="auto"/>
              <w:jc w:val="both"/>
              <w:rPr>
                <w:rFonts w:ascii="Times New Roman" w:hAnsi="Times New Roman"/>
                <w:sz w:val="17"/>
                <w:szCs w:val="17"/>
              </w:rPr>
            </w:pPr>
            <w:r>
              <w:rPr>
                <w:rFonts w:ascii="Times New Roman" w:hAnsi="Times New Roman"/>
                <w:sz w:val="17"/>
                <w:szCs w:val="17"/>
                <w:lang w:val="en-US"/>
              </w:rPr>
              <w:t>S6880</w:t>
            </w:r>
          </w:p>
        </w:tc>
        <w:tc>
          <w:tcPr>
            <w:tcW w:w="2114" w:type="dxa"/>
            <w:vMerge/>
            <w:vAlign w:val="center"/>
          </w:tcPr>
          <w:p w:rsidR="00E8591D" w:rsidRPr="007A5CC1" w:rsidRDefault="00E8591D" w:rsidP="00E8591D">
            <w:pPr>
              <w:spacing w:after="0" w:line="240" w:lineRule="auto"/>
              <w:jc w:val="both"/>
              <w:rPr>
                <w:rFonts w:ascii="Times New Roman" w:hAnsi="Times New Roman"/>
                <w:sz w:val="18"/>
                <w:szCs w:val="18"/>
              </w:rPr>
            </w:pPr>
          </w:p>
        </w:tc>
        <w:tc>
          <w:tcPr>
            <w:tcW w:w="2160" w:type="dxa"/>
            <w:vAlign w:val="center"/>
          </w:tcPr>
          <w:p w:rsidR="00E8591D"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E8591D" w:rsidRPr="00104C12" w:rsidRDefault="00E8591D" w:rsidP="00E8591D">
            <w:pPr>
              <w:spacing w:after="0" w:line="240" w:lineRule="auto"/>
              <w:jc w:val="center"/>
              <w:rPr>
                <w:rFonts w:ascii="Times New Roman" w:hAnsi="Times New Roman"/>
                <w:b/>
                <w:sz w:val="17"/>
                <w:szCs w:val="17"/>
                <w:lang w:val="en-US"/>
              </w:rPr>
            </w:pPr>
            <w:r>
              <w:rPr>
                <w:rFonts w:ascii="Times New Roman" w:hAnsi="Times New Roman"/>
                <w:b/>
                <w:sz w:val="17"/>
                <w:szCs w:val="17"/>
                <w:lang w:val="en-US"/>
              </w:rPr>
              <w:t>800</w:t>
            </w:r>
          </w:p>
        </w:tc>
        <w:tc>
          <w:tcPr>
            <w:tcW w:w="426"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05</w:t>
            </w:r>
          </w:p>
        </w:tc>
        <w:tc>
          <w:tcPr>
            <w:tcW w:w="510" w:type="dxa"/>
            <w:noWrap/>
            <w:vAlign w:val="center"/>
          </w:tcPr>
          <w:p w:rsidR="00E8591D" w:rsidRPr="00104C12"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02</w:t>
            </w:r>
          </w:p>
        </w:tc>
        <w:tc>
          <w:tcPr>
            <w:tcW w:w="1332" w:type="dxa"/>
            <w:noWrap/>
            <w:vAlign w:val="center"/>
          </w:tcPr>
          <w:p w:rsidR="00E8591D" w:rsidRPr="006F28E6"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38102S6880</w:t>
            </w:r>
          </w:p>
        </w:tc>
        <w:tc>
          <w:tcPr>
            <w:tcW w:w="709" w:type="dxa"/>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E8591D" w:rsidRPr="006F28E6" w:rsidRDefault="00E8591D" w:rsidP="00E8591D">
            <w:pPr>
              <w:spacing w:after="0" w:line="240" w:lineRule="auto"/>
              <w:jc w:val="center"/>
              <w:rPr>
                <w:rFonts w:ascii="Times New Roman" w:hAnsi="Times New Roman"/>
                <w:sz w:val="18"/>
                <w:szCs w:val="18"/>
                <w:lang w:val="en-US"/>
              </w:rPr>
            </w:pPr>
            <w:r>
              <w:rPr>
                <w:rFonts w:ascii="Times New Roman" w:hAnsi="Times New Roman"/>
                <w:sz w:val="18"/>
                <w:szCs w:val="18"/>
                <w:lang w:val="en-US"/>
              </w:rPr>
              <w:t>129</w:t>
            </w:r>
            <w:r w:rsidRPr="00EE52C6">
              <w:rPr>
                <w:rFonts w:ascii="Times New Roman" w:hAnsi="Times New Roman"/>
                <w:sz w:val="18"/>
                <w:szCs w:val="18"/>
              </w:rPr>
              <w:t>,</w:t>
            </w:r>
            <w:r>
              <w:rPr>
                <w:rFonts w:ascii="Times New Roman" w:hAnsi="Times New Roman"/>
                <w:sz w:val="18"/>
                <w:szCs w:val="18"/>
                <w:lang w:val="en-US"/>
              </w:rPr>
              <w:t>2</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Pr>
                <w:rFonts w:ascii="Times New Roman" w:hAnsi="Times New Roman"/>
                <w:sz w:val="18"/>
                <w:szCs w:val="18"/>
                <w:lang w:val="en-US"/>
              </w:rPr>
              <w:t>0</w:t>
            </w:r>
            <w:r w:rsidRPr="00EE52C6">
              <w:rPr>
                <w:rFonts w:ascii="Times New Roman" w:hAnsi="Times New Roman"/>
                <w:sz w:val="18"/>
                <w:szCs w:val="18"/>
              </w:rPr>
              <w:t>,0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sz w:val="18"/>
                <w:szCs w:val="18"/>
              </w:rPr>
            </w:pPr>
            <w:r w:rsidRPr="00EE52C6">
              <w:rPr>
                <w:rFonts w:ascii="Times New Roman" w:hAnsi="Times New Roman"/>
                <w:sz w:val="18"/>
                <w:szCs w:val="18"/>
              </w:rPr>
              <w:t>0,0</w:t>
            </w:r>
          </w:p>
        </w:tc>
      </w:tr>
      <w:tr w:rsidR="00E8591D" w:rsidRPr="00FB31E3" w:rsidTr="00E8591D">
        <w:trPr>
          <w:trHeight w:val="259"/>
        </w:trPr>
        <w:tc>
          <w:tcPr>
            <w:tcW w:w="490"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t>38</w:t>
            </w:r>
          </w:p>
        </w:tc>
        <w:tc>
          <w:tcPr>
            <w:tcW w:w="432"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t>1</w:t>
            </w:r>
          </w:p>
        </w:tc>
        <w:tc>
          <w:tcPr>
            <w:tcW w:w="490"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t>03</w:t>
            </w:r>
          </w:p>
        </w:tc>
        <w:tc>
          <w:tcPr>
            <w:tcW w:w="783"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t>74970</w:t>
            </w:r>
          </w:p>
        </w:tc>
        <w:tc>
          <w:tcPr>
            <w:tcW w:w="2114" w:type="dxa"/>
            <w:vAlign w:val="center"/>
          </w:tcPr>
          <w:p w:rsidR="00E8591D" w:rsidRPr="00CD2DE9" w:rsidRDefault="00E8591D" w:rsidP="00E8591D">
            <w:pPr>
              <w:spacing w:after="0" w:line="240" w:lineRule="auto"/>
              <w:jc w:val="both"/>
              <w:rPr>
                <w:rFonts w:ascii="Times New Roman" w:hAnsi="Times New Roman"/>
                <w:bCs/>
                <w:sz w:val="18"/>
                <w:szCs w:val="18"/>
              </w:rPr>
            </w:pPr>
            <w:r w:rsidRPr="00CD2DE9">
              <w:rPr>
                <w:rFonts w:ascii="Times New Roman" w:hAnsi="Times New Roman"/>
                <w:sz w:val="20"/>
                <w:szCs w:val="20"/>
              </w:rPr>
              <w:t>Бурение артезианской скважины для обеспечения водоснабжением с. Малые Дербеты и с. Тундутово</w:t>
            </w:r>
            <w:r>
              <w:rPr>
                <w:rFonts w:ascii="Times New Roman" w:hAnsi="Times New Roman"/>
                <w:sz w:val="20"/>
                <w:szCs w:val="20"/>
              </w:rPr>
              <w:t xml:space="preserve"> </w:t>
            </w:r>
          </w:p>
        </w:tc>
        <w:tc>
          <w:tcPr>
            <w:tcW w:w="2160" w:type="dxa"/>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E8591D" w:rsidRPr="003729CE" w:rsidRDefault="00E8591D" w:rsidP="00E8591D">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E8591D" w:rsidRPr="0035462D"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3810374970</w:t>
            </w:r>
          </w:p>
        </w:tc>
        <w:tc>
          <w:tcPr>
            <w:tcW w:w="709"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2351,0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r>
      <w:tr w:rsidR="00E8591D" w:rsidRPr="00FB31E3" w:rsidTr="00E8591D">
        <w:trPr>
          <w:trHeight w:val="259"/>
        </w:trPr>
        <w:tc>
          <w:tcPr>
            <w:tcW w:w="490"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lastRenderedPageBreak/>
              <w:t>38</w:t>
            </w:r>
          </w:p>
        </w:tc>
        <w:tc>
          <w:tcPr>
            <w:tcW w:w="432"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t>1</w:t>
            </w:r>
          </w:p>
        </w:tc>
        <w:tc>
          <w:tcPr>
            <w:tcW w:w="490" w:type="dxa"/>
            <w:noWrap/>
            <w:vAlign w:val="center"/>
          </w:tcPr>
          <w:p w:rsidR="00E8591D" w:rsidRPr="00CD2DE9" w:rsidRDefault="00E8591D" w:rsidP="00E8591D">
            <w:pPr>
              <w:spacing w:after="0" w:line="240" w:lineRule="auto"/>
              <w:jc w:val="both"/>
              <w:rPr>
                <w:rFonts w:ascii="Times New Roman" w:hAnsi="Times New Roman"/>
                <w:bCs/>
                <w:sz w:val="17"/>
                <w:szCs w:val="17"/>
              </w:rPr>
            </w:pPr>
            <w:r w:rsidRPr="00CD2DE9">
              <w:rPr>
                <w:rFonts w:ascii="Times New Roman" w:hAnsi="Times New Roman"/>
                <w:bCs/>
                <w:sz w:val="17"/>
                <w:szCs w:val="17"/>
              </w:rPr>
              <w:t>03</w:t>
            </w:r>
          </w:p>
        </w:tc>
        <w:tc>
          <w:tcPr>
            <w:tcW w:w="783" w:type="dxa"/>
            <w:noWrap/>
            <w:vAlign w:val="center"/>
          </w:tcPr>
          <w:p w:rsidR="00E8591D" w:rsidRPr="00CD2DE9"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lang w:val="en-US"/>
              </w:rPr>
              <w:t>S</w:t>
            </w:r>
            <w:r w:rsidRPr="00CD2DE9">
              <w:rPr>
                <w:rFonts w:ascii="Times New Roman" w:hAnsi="Times New Roman"/>
                <w:bCs/>
                <w:sz w:val="17"/>
                <w:szCs w:val="17"/>
              </w:rPr>
              <w:t>4970</w:t>
            </w:r>
          </w:p>
        </w:tc>
        <w:tc>
          <w:tcPr>
            <w:tcW w:w="2114" w:type="dxa"/>
            <w:vAlign w:val="center"/>
          </w:tcPr>
          <w:p w:rsidR="00E8591D" w:rsidRPr="00F36A18" w:rsidRDefault="00E8591D" w:rsidP="00E8591D">
            <w:pPr>
              <w:spacing w:after="0" w:line="240" w:lineRule="auto"/>
              <w:jc w:val="both"/>
              <w:rPr>
                <w:rFonts w:ascii="Times New Roman" w:hAnsi="Times New Roman"/>
                <w:b/>
                <w:sz w:val="20"/>
                <w:szCs w:val="20"/>
              </w:rPr>
            </w:pPr>
            <w:r w:rsidRPr="00CD2DE9">
              <w:rPr>
                <w:rFonts w:ascii="Times New Roman" w:hAnsi="Times New Roman"/>
                <w:sz w:val="20"/>
                <w:szCs w:val="20"/>
              </w:rPr>
              <w:t>Бурение артезианской скважины для обеспечения водоснабжением с. Малые Дербеты и с. Тундутово</w:t>
            </w:r>
          </w:p>
        </w:tc>
        <w:tc>
          <w:tcPr>
            <w:tcW w:w="2160" w:type="dxa"/>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E8591D" w:rsidRPr="003729CE" w:rsidRDefault="00E8591D" w:rsidP="00E8591D">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E8591D" w:rsidRPr="0035462D"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38103</w:t>
            </w:r>
            <w:r>
              <w:rPr>
                <w:rFonts w:ascii="Times New Roman" w:hAnsi="Times New Roman"/>
                <w:bCs/>
                <w:sz w:val="17"/>
                <w:szCs w:val="17"/>
                <w:lang w:val="en-US"/>
              </w:rPr>
              <w:t>S</w:t>
            </w:r>
            <w:r>
              <w:rPr>
                <w:rFonts w:ascii="Times New Roman" w:hAnsi="Times New Roman"/>
                <w:bCs/>
                <w:sz w:val="17"/>
                <w:szCs w:val="17"/>
              </w:rPr>
              <w:t>4970</w:t>
            </w:r>
          </w:p>
        </w:tc>
        <w:tc>
          <w:tcPr>
            <w:tcW w:w="709"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170</w:t>
            </w:r>
            <w:r w:rsidRPr="00EE52C6">
              <w:rPr>
                <w:rFonts w:ascii="Times New Roman" w:hAnsi="Times New Roman"/>
                <w:bCs/>
                <w:sz w:val="18"/>
                <w:szCs w:val="18"/>
              </w:rPr>
              <w:t>,</w:t>
            </w:r>
            <w:r w:rsidRPr="00EE52C6">
              <w:rPr>
                <w:rFonts w:ascii="Times New Roman" w:hAnsi="Times New Roman"/>
                <w:bCs/>
                <w:sz w:val="18"/>
                <w:szCs w:val="18"/>
                <w:lang w:val="en-US"/>
              </w:rPr>
              <w:t>8</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0</w:t>
            </w:r>
            <w:r w:rsidRPr="00EE52C6">
              <w:rPr>
                <w:rFonts w:ascii="Times New Roman" w:hAnsi="Times New Roman"/>
                <w:bCs/>
                <w:sz w:val="18"/>
                <w:szCs w:val="18"/>
              </w:rPr>
              <w:t>,</w:t>
            </w:r>
            <w:r w:rsidRPr="00EE52C6">
              <w:rPr>
                <w:rFonts w:ascii="Times New Roman" w:hAnsi="Times New Roman"/>
                <w:bCs/>
                <w:sz w:val="18"/>
                <w:szCs w:val="18"/>
                <w:lang w:val="en-US"/>
              </w:rPr>
              <w:t>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r>
      <w:tr w:rsidR="00E8591D" w:rsidRPr="00FB31E3" w:rsidTr="00E8591D">
        <w:trPr>
          <w:trHeight w:val="1393"/>
        </w:trPr>
        <w:tc>
          <w:tcPr>
            <w:tcW w:w="490" w:type="dxa"/>
            <w:noWrap/>
            <w:vAlign w:val="center"/>
          </w:tcPr>
          <w:p w:rsidR="00E8591D" w:rsidRPr="00CD2DE9"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38</w:t>
            </w:r>
          </w:p>
        </w:tc>
        <w:tc>
          <w:tcPr>
            <w:tcW w:w="432" w:type="dxa"/>
            <w:noWrap/>
            <w:vAlign w:val="center"/>
          </w:tcPr>
          <w:p w:rsidR="00E8591D" w:rsidRPr="00CD2DE9"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1</w:t>
            </w:r>
          </w:p>
        </w:tc>
        <w:tc>
          <w:tcPr>
            <w:tcW w:w="490" w:type="dxa"/>
            <w:noWrap/>
            <w:vAlign w:val="center"/>
          </w:tcPr>
          <w:p w:rsidR="00E8591D" w:rsidRPr="00CD2DE9"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04</w:t>
            </w:r>
          </w:p>
        </w:tc>
        <w:tc>
          <w:tcPr>
            <w:tcW w:w="783" w:type="dxa"/>
            <w:noWrap/>
            <w:vAlign w:val="center"/>
          </w:tcPr>
          <w:p w:rsidR="00E8591D" w:rsidRPr="000F4DA0"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lang w:val="en-US"/>
              </w:rPr>
              <w:t>L567</w:t>
            </w:r>
            <w:r>
              <w:rPr>
                <w:rFonts w:ascii="Times New Roman" w:hAnsi="Times New Roman"/>
                <w:bCs/>
                <w:sz w:val="17"/>
                <w:szCs w:val="17"/>
              </w:rPr>
              <w:t>Я</w:t>
            </w:r>
          </w:p>
        </w:tc>
        <w:tc>
          <w:tcPr>
            <w:tcW w:w="2114" w:type="dxa"/>
            <w:vAlign w:val="center"/>
          </w:tcPr>
          <w:p w:rsidR="00E8591D" w:rsidRPr="000F4DA0" w:rsidRDefault="00E8591D" w:rsidP="00E8591D">
            <w:pPr>
              <w:spacing w:after="0" w:line="240" w:lineRule="auto"/>
              <w:jc w:val="both"/>
              <w:rPr>
                <w:rFonts w:ascii="Times New Roman" w:hAnsi="Times New Roman"/>
                <w:sz w:val="20"/>
                <w:szCs w:val="20"/>
              </w:rPr>
            </w:pPr>
            <w:r w:rsidRPr="000F4DA0">
              <w:rPr>
                <w:rFonts w:ascii="Times New Roman" w:hAnsi="Times New Roman"/>
                <w:sz w:val="20"/>
                <w:szCs w:val="20"/>
              </w:rPr>
              <w:t>Водоснабжение</w:t>
            </w:r>
            <w:r>
              <w:rPr>
                <w:rFonts w:ascii="Times New Roman" w:hAnsi="Times New Roman"/>
                <w:sz w:val="20"/>
                <w:szCs w:val="20"/>
              </w:rPr>
              <w:t xml:space="preserve"> в с</w:t>
            </w:r>
            <w:r w:rsidRPr="000F4DA0">
              <w:rPr>
                <w:rFonts w:ascii="Times New Roman" w:hAnsi="Times New Roman"/>
                <w:sz w:val="20"/>
                <w:szCs w:val="20"/>
              </w:rPr>
              <w:t>. Тундутово Малодербетовского района Республики Калмыкия"</w:t>
            </w:r>
          </w:p>
        </w:tc>
        <w:tc>
          <w:tcPr>
            <w:tcW w:w="2160" w:type="dxa"/>
            <w:vAlign w:val="center"/>
          </w:tcPr>
          <w:p w:rsidR="00E8591D"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E8591D" w:rsidRPr="003729CE" w:rsidRDefault="00E8591D" w:rsidP="00E8591D">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E8591D" w:rsidRPr="000F4DA0"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38104</w:t>
            </w:r>
            <w:r>
              <w:rPr>
                <w:rFonts w:ascii="Times New Roman" w:hAnsi="Times New Roman"/>
                <w:bCs/>
                <w:sz w:val="17"/>
                <w:szCs w:val="17"/>
                <w:lang w:val="en-US"/>
              </w:rPr>
              <w:t>L567</w:t>
            </w:r>
            <w:r>
              <w:rPr>
                <w:rFonts w:ascii="Times New Roman" w:hAnsi="Times New Roman"/>
                <w:bCs/>
                <w:sz w:val="17"/>
                <w:szCs w:val="17"/>
              </w:rPr>
              <w:t>Я</w:t>
            </w:r>
          </w:p>
        </w:tc>
        <w:tc>
          <w:tcPr>
            <w:tcW w:w="709" w:type="dxa"/>
            <w:noWrap/>
            <w:vAlign w:val="center"/>
          </w:tcPr>
          <w:p w:rsidR="00E8591D" w:rsidRPr="00C509E7"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6"/>
                <w:szCs w:val="16"/>
              </w:rPr>
            </w:pPr>
            <w:r w:rsidRPr="00EE52C6">
              <w:rPr>
                <w:rFonts w:ascii="Times New Roman" w:hAnsi="Times New Roman"/>
                <w:bCs/>
                <w:sz w:val="16"/>
                <w:szCs w:val="16"/>
              </w:rPr>
              <w:t>14210,6</w:t>
            </w:r>
          </w:p>
        </w:tc>
        <w:tc>
          <w:tcPr>
            <w:tcW w:w="1140" w:type="dxa"/>
            <w:vAlign w:val="center"/>
          </w:tcPr>
          <w:p w:rsidR="00E8591D" w:rsidRPr="00EE52C6" w:rsidRDefault="00E8591D" w:rsidP="00E8591D">
            <w:pPr>
              <w:spacing w:after="0" w:line="240" w:lineRule="auto"/>
              <w:jc w:val="center"/>
              <w:rPr>
                <w:rFonts w:ascii="Times New Roman" w:hAnsi="Times New Roman"/>
                <w:bCs/>
                <w:sz w:val="16"/>
                <w:szCs w:val="16"/>
              </w:rPr>
            </w:pPr>
            <w:r w:rsidRPr="00EE52C6">
              <w:rPr>
                <w:rFonts w:ascii="Times New Roman" w:hAnsi="Times New Roman"/>
                <w:bCs/>
                <w:sz w:val="16"/>
                <w:szCs w:val="16"/>
              </w:rPr>
              <w:t>12138,1</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0,0</w:t>
            </w:r>
          </w:p>
        </w:tc>
      </w:tr>
      <w:tr w:rsidR="00E8591D" w:rsidRPr="00FB31E3" w:rsidTr="00E8591D">
        <w:trPr>
          <w:trHeight w:val="1393"/>
        </w:trPr>
        <w:tc>
          <w:tcPr>
            <w:tcW w:w="490" w:type="dxa"/>
            <w:noWrap/>
            <w:vAlign w:val="center"/>
          </w:tcPr>
          <w:p w:rsidR="00E8591D"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38</w:t>
            </w:r>
          </w:p>
        </w:tc>
        <w:tc>
          <w:tcPr>
            <w:tcW w:w="432" w:type="dxa"/>
            <w:noWrap/>
            <w:vAlign w:val="center"/>
          </w:tcPr>
          <w:p w:rsidR="00E8591D"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1</w:t>
            </w:r>
          </w:p>
        </w:tc>
        <w:tc>
          <w:tcPr>
            <w:tcW w:w="490" w:type="dxa"/>
            <w:noWrap/>
            <w:vAlign w:val="center"/>
          </w:tcPr>
          <w:p w:rsidR="00E8591D"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04</w:t>
            </w:r>
          </w:p>
        </w:tc>
        <w:tc>
          <w:tcPr>
            <w:tcW w:w="783" w:type="dxa"/>
            <w:noWrap/>
            <w:vAlign w:val="center"/>
          </w:tcPr>
          <w:p w:rsidR="00E8591D" w:rsidRPr="006F28E6" w:rsidRDefault="00E8591D" w:rsidP="00E8591D">
            <w:pPr>
              <w:spacing w:after="0" w:line="240" w:lineRule="auto"/>
              <w:jc w:val="both"/>
              <w:rPr>
                <w:rFonts w:ascii="Times New Roman" w:hAnsi="Times New Roman"/>
                <w:bCs/>
                <w:sz w:val="17"/>
                <w:szCs w:val="17"/>
              </w:rPr>
            </w:pPr>
            <w:r>
              <w:rPr>
                <w:rFonts w:ascii="Times New Roman" w:hAnsi="Times New Roman"/>
                <w:bCs/>
                <w:sz w:val="17"/>
                <w:szCs w:val="17"/>
              </w:rPr>
              <w:t>06020</w:t>
            </w:r>
          </w:p>
        </w:tc>
        <w:tc>
          <w:tcPr>
            <w:tcW w:w="2114" w:type="dxa"/>
            <w:vAlign w:val="center"/>
          </w:tcPr>
          <w:p w:rsidR="00E8591D" w:rsidRDefault="00E8591D" w:rsidP="00E8591D">
            <w:pPr>
              <w:spacing w:after="0" w:line="240" w:lineRule="auto"/>
              <w:jc w:val="both"/>
              <w:rPr>
                <w:rFonts w:ascii="Times New Roman" w:hAnsi="Times New Roman"/>
                <w:sz w:val="20"/>
                <w:szCs w:val="20"/>
              </w:rPr>
            </w:pPr>
            <w:r w:rsidRPr="009C7C78">
              <w:rPr>
                <w:rFonts w:ascii="Times New Roman" w:hAnsi="Times New Roman"/>
                <w:sz w:val="20"/>
                <w:szCs w:val="20"/>
              </w:rPr>
              <w:t xml:space="preserve">разработка </w:t>
            </w:r>
          </w:p>
          <w:p w:rsidR="00E8591D" w:rsidRPr="000F4DA0" w:rsidRDefault="00E8591D" w:rsidP="00E8591D">
            <w:pPr>
              <w:spacing w:after="0" w:line="240" w:lineRule="auto"/>
              <w:jc w:val="both"/>
              <w:rPr>
                <w:rFonts w:ascii="Times New Roman" w:hAnsi="Times New Roman"/>
                <w:sz w:val="20"/>
                <w:szCs w:val="20"/>
              </w:rPr>
            </w:pPr>
            <w:r w:rsidRPr="009C7C78">
              <w:rPr>
                <w:rFonts w:ascii="Times New Roman" w:hAnsi="Times New Roman"/>
                <w:sz w:val="20"/>
                <w:szCs w:val="20"/>
              </w:rPr>
              <w:t>проектно-сметной документации</w:t>
            </w:r>
            <w:r>
              <w:rPr>
                <w:rFonts w:ascii="Times New Roman" w:hAnsi="Times New Roman"/>
                <w:sz w:val="20"/>
                <w:szCs w:val="20"/>
              </w:rPr>
              <w:t xml:space="preserve"> (ПСД)</w:t>
            </w:r>
            <w:r w:rsidRPr="009C7C78">
              <w:rPr>
                <w:rFonts w:ascii="Times New Roman" w:hAnsi="Times New Roman"/>
                <w:sz w:val="20"/>
                <w:szCs w:val="20"/>
              </w:rPr>
              <w:t xml:space="preserve"> на строительство канализационных сетей в с. Малые Дербеты</w:t>
            </w:r>
          </w:p>
        </w:tc>
        <w:tc>
          <w:tcPr>
            <w:tcW w:w="2160" w:type="dxa"/>
            <w:vAlign w:val="center"/>
          </w:tcPr>
          <w:p w:rsidR="00E8591D"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p>
        </w:tc>
        <w:tc>
          <w:tcPr>
            <w:tcW w:w="684" w:type="dxa"/>
            <w:noWrap/>
            <w:vAlign w:val="center"/>
          </w:tcPr>
          <w:p w:rsidR="00E8591D" w:rsidRDefault="00E8591D" w:rsidP="00E8591D">
            <w:pPr>
              <w:spacing w:after="0" w:line="240" w:lineRule="auto"/>
              <w:jc w:val="center"/>
              <w:rPr>
                <w:rFonts w:ascii="Times New Roman" w:hAnsi="Times New Roman"/>
                <w:b/>
                <w:sz w:val="17"/>
                <w:szCs w:val="17"/>
              </w:rPr>
            </w:pPr>
            <w:r>
              <w:rPr>
                <w:rFonts w:ascii="Times New Roman" w:hAnsi="Times New Roman"/>
                <w:b/>
                <w:sz w:val="17"/>
                <w:szCs w:val="17"/>
              </w:rPr>
              <w:t>800</w:t>
            </w:r>
          </w:p>
        </w:tc>
        <w:tc>
          <w:tcPr>
            <w:tcW w:w="426" w:type="dxa"/>
            <w:noWrap/>
            <w:vAlign w:val="center"/>
          </w:tcPr>
          <w:p w:rsidR="00E8591D"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05</w:t>
            </w:r>
          </w:p>
        </w:tc>
        <w:tc>
          <w:tcPr>
            <w:tcW w:w="510" w:type="dxa"/>
            <w:noWrap/>
            <w:vAlign w:val="center"/>
          </w:tcPr>
          <w:p w:rsidR="00E8591D"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02</w:t>
            </w:r>
          </w:p>
        </w:tc>
        <w:tc>
          <w:tcPr>
            <w:tcW w:w="1332" w:type="dxa"/>
            <w:noWrap/>
            <w:vAlign w:val="center"/>
          </w:tcPr>
          <w:p w:rsidR="00E8591D"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3810406020</w:t>
            </w:r>
          </w:p>
        </w:tc>
        <w:tc>
          <w:tcPr>
            <w:tcW w:w="709" w:type="dxa"/>
            <w:noWrap/>
            <w:vAlign w:val="center"/>
          </w:tcPr>
          <w:p w:rsidR="00E8591D" w:rsidRDefault="00E8591D" w:rsidP="00E8591D">
            <w:pPr>
              <w:spacing w:after="0" w:line="240" w:lineRule="auto"/>
              <w:jc w:val="center"/>
              <w:rPr>
                <w:rFonts w:ascii="Times New Roman" w:hAnsi="Times New Roman"/>
                <w:bCs/>
                <w:sz w:val="17"/>
                <w:szCs w:val="17"/>
              </w:rPr>
            </w:pPr>
            <w:r>
              <w:rPr>
                <w:rFonts w:ascii="Times New Roman" w:hAnsi="Times New Roman"/>
                <w:bCs/>
                <w:sz w:val="17"/>
                <w:szCs w:val="17"/>
              </w:rPr>
              <w:t>240</w:t>
            </w:r>
          </w:p>
        </w:tc>
        <w:tc>
          <w:tcPr>
            <w:tcW w:w="1139" w:type="dxa"/>
            <w:noWrap/>
            <w:vAlign w:val="center"/>
          </w:tcPr>
          <w:p w:rsidR="00E8591D" w:rsidRPr="00EE52C6" w:rsidRDefault="00E8591D" w:rsidP="00E8591D">
            <w:pPr>
              <w:spacing w:after="0" w:line="240" w:lineRule="auto"/>
              <w:jc w:val="center"/>
              <w:rPr>
                <w:rFonts w:ascii="Times New Roman" w:hAnsi="Times New Roman"/>
                <w:bCs/>
                <w:sz w:val="18"/>
                <w:szCs w:val="18"/>
              </w:rPr>
            </w:pPr>
            <w:r>
              <w:rPr>
                <w:rFonts w:ascii="Times New Roman" w:hAnsi="Times New Roman"/>
                <w:bCs/>
                <w:sz w:val="18"/>
                <w:szCs w:val="18"/>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Pr>
                <w:rFonts w:ascii="Times New Roman" w:hAnsi="Times New Roman"/>
                <w:bCs/>
                <w:sz w:val="18"/>
                <w:szCs w:val="18"/>
              </w:rPr>
              <w:t>268,0</w:t>
            </w:r>
          </w:p>
        </w:tc>
        <w:tc>
          <w:tcPr>
            <w:tcW w:w="1140" w:type="dxa"/>
            <w:vAlign w:val="center"/>
          </w:tcPr>
          <w:p w:rsidR="00E8591D" w:rsidRPr="00EE52C6" w:rsidRDefault="00E8591D" w:rsidP="00E8591D">
            <w:pPr>
              <w:spacing w:after="0" w:line="240" w:lineRule="auto"/>
              <w:jc w:val="center"/>
              <w:rPr>
                <w:rFonts w:ascii="Times New Roman" w:hAnsi="Times New Roman"/>
                <w:bCs/>
                <w:sz w:val="16"/>
                <w:szCs w:val="16"/>
              </w:rPr>
            </w:pPr>
            <w:r>
              <w:rPr>
                <w:rFonts w:ascii="Times New Roman" w:hAnsi="Times New Roman"/>
                <w:bCs/>
                <w:sz w:val="16"/>
                <w:szCs w:val="16"/>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6"/>
                <w:szCs w:val="16"/>
              </w:rPr>
            </w:pPr>
            <w:r>
              <w:rPr>
                <w:rFonts w:ascii="Times New Roman" w:hAnsi="Times New Roman"/>
                <w:bCs/>
                <w:sz w:val="16"/>
                <w:szCs w:val="16"/>
              </w:rPr>
              <w:t>0,0</w:t>
            </w:r>
          </w:p>
        </w:tc>
        <w:tc>
          <w:tcPr>
            <w:tcW w:w="1140" w:type="dxa"/>
            <w:vAlign w:val="center"/>
          </w:tcPr>
          <w:p w:rsidR="00E8591D" w:rsidRPr="00EE52C6" w:rsidRDefault="00E8591D" w:rsidP="00E8591D">
            <w:pPr>
              <w:spacing w:after="0" w:line="240" w:lineRule="auto"/>
              <w:jc w:val="center"/>
              <w:rPr>
                <w:rFonts w:ascii="Times New Roman" w:hAnsi="Times New Roman"/>
                <w:bCs/>
                <w:sz w:val="18"/>
                <w:szCs w:val="18"/>
              </w:rPr>
            </w:pPr>
            <w:r>
              <w:rPr>
                <w:rFonts w:ascii="Times New Roman" w:hAnsi="Times New Roman"/>
                <w:bCs/>
                <w:sz w:val="18"/>
                <w:szCs w:val="18"/>
              </w:rPr>
              <w:t>0,0</w:t>
            </w:r>
          </w:p>
        </w:tc>
      </w:tr>
      <w:tr w:rsidR="00E8591D" w:rsidRPr="00FB31E3" w:rsidTr="00E8591D">
        <w:trPr>
          <w:trHeight w:val="530"/>
        </w:trPr>
        <w:tc>
          <w:tcPr>
            <w:tcW w:w="490" w:type="dxa"/>
            <w:vMerge w:val="restart"/>
            <w:noWrap/>
            <w:vAlign w:val="center"/>
          </w:tcPr>
          <w:p w:rsidR="00E8591D" w:rsidRDefault="00E8591D" w:rsidP="00E8591D">
            <w:pPr>
              <w:spacing w:after="0" w:line="240" w:lineRule="auto"/>
              <w:jc w:val="both"/>
              <w:rPr>
                <w:rFonts w:ascii="Times New Roman" w:hAnsi="Times New Roman"/>
                <w:b/>
                <w:bCs/>
                <w:sz w:val="17"/>
                <w:szCs w:val="17"/>
              </w:rPr>
            </w:pPr>
          </w:p>
        </w:tc>
        <w:tc>
          <w:tcPr>
            <w:tcW w:w="432" w:type="dxa"/>
            <w:vMerge w:val="restart"/>
            <w:noWrap/>
            <w:vAlign w:val="center"/>
          </w:tcPr>
          <w:p w:rsidR="00E8591D" w:rsidRDefault="00E8591D" w:rsidP="00E8591D">
            <w:pPr>
              <w:spacing w:after="0" w:line="240" w:lineRule="auto"/>
              <w:jc w:val="both"/>
              <w:rPr>
                <w:rFonts w:ascii="Times New Roman" w:hAnsi="Times New Roman"/>
                <w:b/>
                <w:bCs/>
                <w:sz w:val="17"/>
                <w:szCs w:val="17"/>
              </w:rPr>
            </w:pPr>
          </w:p>
        </w:tc>
        <w:tc>
          <w:tcPr>
            <w:tcW w:w="490" w:type="dxa"/>
            <w:vMerge w:val="restart"/>
            <w:noWrap/>
            <w:vAlign w:val="center"/>
          </w:tcPr>
          <w:p w:rsidR="00E8591D" w:rsidRDefault="00E8591D" w:rsidP="00E8591D">
            <w:pPr>
              <w:spacing w:after="0" w:line="240" w:lineRule="auto"/>
              <w:jc w:val="both"/>
              <w:rPr>
                <w:rFonts w:ascii="Times New Roman" w:hAnsi="Times New Roman"/>
                <w:b/>
                <w:bCs/>
                <w:sz w:val="17"/>
                <w:szCs w:val="17"/>
              </w:rPr>
            </w:pPr>
          </w:p>
        </w:tc>
        <w:tc>
          <w:tcPr>
            <w:tcW w:w="783" w:type="dxa"/>
            <w:vMerge w:val="restart"/>
            <w:noWrap/>
            <w:vAlign w:val="center"/>
          </w:tcPr>
          <w:p w:rsidR="00E8591D" w:rsidRDefault="00E8591D" w:rsidP="00E8591D">
            <w:pPr>
              <w:spacing w:after="0" w:line="240" w:lineRule="auto"/>
              <w:jc w:val="both"/>
              <w:rPr>
                <w:rFonts w:ascii="Times New Roman" w:hAnsi="Times New Roman"/>
                <w:b/>
                <w:bCs/>
                <w:sz w:val="17"/>
                <w:szCs w:val="17"/>
              </w:rPr>
            </w:pPr>
          </w:p>
        </w:tc>
        <w:tc>
          <w:tcPr>
            <w:tcW w:w="2114" w:type="dxa"/>
            <w:vMerge w:val="restart"/>
          </w:tcPr>
          <w:p w:rsidR="00E8591D" w:rsidRPr="00EF46A2" w:rsidRDefault="00E8591D" w:rsidP="00E8591D">
            <w:pPr>
              <w:spacing w:after="0" w:line="240" w:lineRule="auto"/>
              <w:jc w:val="both"/>
              <w:rPr>
                <w:rFonts w:ascii="Times New Roman" w:hAnsi="Times New Roman"/>
                <w:b/>
                <w:bCs/>
                <w:sz w:val="18"/>
                <w:szCs w:val="18"/>
              </w:rPr>
            </w:pPr>
            <w:r w:rsidRPr="00EF46A2">
              <w:rPr>
                <w:rFonts w:ascii="Times New Roman" w:hAnsi="Times New Roman"/>
                <w:b/>
                <w:sz w:val="18"/>
                <w:szCs w:val="18"/>
              </w:rPr>
              <w:t xml:space="preserve">Подпрограмма </w:t>
            </w:r>
            <w:r>
              <w:rPr>
                <w:rFonts w:ascii="Times New Roman" w:hAnsi="Times New Roman"/>
                <w:b/>
                <w:sz w:val="18"/>
                <w:szCs w:val="18"/>
              </w:rPr>
              <w:t xml:space="preserve">2. </w:t>
            </w:r>
            <w:r w:rsidRPr="00D52D97">
              <w:rPr>
                <w:rFonts w:ascii="Times New Roman" w:hAnsi="Times New Roman"/>
                <w:b/>
                <w:sz w:val="20"/>
                <w:szCs w:val="20"/>
              </w:rPr>
              <w:t>«Развитие дорожного хозяйства»</w:t>
            </w:r>
          </w:p>
        </w:tc>
        <w:tc>
          <w:tcPr>
            <w:tcW w:w="2160" w:type="dxa"/>
            <w:vAlign w:val="center"/>
          </w:tcPr>
          <w:p w:rsidR="00E8591D" w:rsidRPr="00FB31E3" w:rsidRDefault="00E8591D" w:rsidP="00E8591D">
            <w:pPr>
              <w:spacing w:after="0" w:line="240" w:lineRule="auto"/>
              <w:jc w:val="center"/>
              <w:rPr>
                <w:rFonts w:ascii="Times New Roman" w:hAnsi="Times New Roman"/>
                <w:b/>
                <w:bCs/>
                <w:sz w:val="17"/>
                <w:szCs w:val="17"/>
              </w:rPr>
            </w:pPr>
            <w:r w:rsidRPr="00FB31E3">
              <w:rPr>
                <w:rFonts w:ascii="Times New Roman" w:hAnsi="Times New Roman"/>
                <w:b/>
                <w:bCs/>
                <w:sz w:val="17"/>
                <w:szCs w:val="17"/>
              </w:rPr>
              <w:t>Всего</w:t>
            </w:r>
          </w:p>
        </w:tc>
        <w:tc>
          <w:tcPr>
            <w:tcW w:w="684"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21012,6</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27532,0</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7986,3</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r>
      <w:tr w:rsidR="00E8591D" w:rsidRPr="00FB31E3" w:rsidTr="00E8591D">
        <w:trPr>
          <w:trHeight w:val="259"/>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02187E">
              <w:rPr>
                <w:rFonts w:ascii="Times New Roman" w:hAnsi="Times New Roman"/>
                <w:sz w:val="18"/>
                <w:szCs w:val="18"/>
              </w:rPr>
              <w:t>РМО РК</w:t>
            </w:r>
            <w:r>
              <w:rPr>
                <w:rFonts w:ascii="Times New Roman" w:hAnsi="Times New Roman"/>
                <w:sz w:val="18"/>
                <w:szCs w:val="18"/>
              </w:rPr>
              <w:t xml:space="preserve">, соисполнитель </w:t>
            </w:r>
            <w:r w:rsidRPr="001F3FCE">
              <w:rPr>
                <w:rFonts w:ascii="Times New Roman" w:hAnsi="Times New Roman"/>
                <w:sz w:val="20"/>
                <w:szCs w:val="20"/>
              </w:rPr>
              <w:t xml:space="preserve">Управление развития </w:t>
            </w:r>
            <w:r>
              <w:rPr>
                <w:rFonts w:ascii="Times New Roman" w:hAnsi="Times New Roman"/>
                <w:sz w:val="20"/>
                <w:szCs w:val="20"/>
              </w:rPr>
              <w:t>АПК</w:t>
            </w:r>
            <w:r w:rsidRPr="001F3FCE">
              <w:rPr>
                <w:rFonts w:ascii="Times New Roman" w:hAnsi="Times New Roman"/>
                <w:sz w:val="20"/>
                <w:szCs w:val="20"/>
              </w:rPr>
              <w:t>, земельных и имущественных отношений Администраци</w:t>
            </w:r>
            <w:r>
              <w:rPr>
                <w:rFonts w:ascii="Times New Roman" w:hAnsi="Times New Roman"/>
                <w:sz w:val="20"/>
                <w:szCs w:val="20"/>
              </w:rPr>
              <w:t>и</w:t>
            </w:r>
            <w:r w:rsidRPr="001F3FCE">
              <w:rPr>
                <w:rFonts w:ascii="Times New Roman" w:hAnsi="Times New Roman"/>
                <w:sz w:val="20"/>
                <w:szCs w:val="20"/>
              </w:rPr>
              <w:t xml:space="preserve"> Малодербетовского </w:t>
            </w:r>
            <w:r>
              <w:rPr>
                <w:rFonts w:ascii="Times New Roman" w:hAnsi="Times New Roman"/>
                <w:sz w:val="20"/>
                <w:szCs w:val="20"/>
              </w:rPr>
              <w:t>РМО РК</w:t>
            </w:r>
          </w:p>
        </w:tc>
        <w:tc>
          <w:tcPr>
            <w:tcW w:w="684" w:type="dxa"/>
            <w:noWrap/>
            <w:vAlign w:val="center"/>
          </w:tcPr>
          <w:p w:rsidR="00E8591D" w:rsidRPr="003729CE" w:rsidRDefault="00E8591D" w:rsidP="00E8591D">
            <w:pPr>
              <w:spacing w:after="0" w:line="240" w:lineRule="auto"/>
              <w:jc w:val="center"/>
              <w:rPr>
                <w:rFonts w:ascii="Times New Roman" w:hAnsi="Times New Roman"/>
                <w:b/>
                <w:sz w:val="17"/>
                <w:szCs w:val="17"/>
              </w:rPr>
            </w:pPr>
          </w:p>
        </w:tc>
        <w:tc>
          <w:tcPr>
            <w:tcW w:w="426" w:type="dxa"/>
            <w:noWrap/>
            <w:vAlign w:val="center"/>
          </w:tcPr>
          <w:p w:rsidR="00E8591D" w:rsidRPr="00C8786B"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C8786B"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21012,6</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27532,0</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7986,3</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r>
      <w:tr w:rsidR="00E8591D" w:rsidRPr="00FB31E3" w:rsidTr="00E8591D">
        <w:trPr>
          <w:trHeight w:val="259"/>
        </w:trPr>
        <w:tc>
          <w:tcPr>
            <w:tcW w:w="490"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2</w:t>
            </w:r>
          </w:p>
        </w:tc>
        <w:tc>
          <w:tcPr>
            <w:tcW w:w="490"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01</w:t>
            </w:r>
          </w:p>
        </w:tc>
        <w:tc>
          <w:tcPr>
            <w:tcW w:w="783"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06300</w:t>
            </w:r>
          </w:p>
        </w:tc>
        <w:tc>
          <w:tcPr>
            <w:tcW w:w="2114" w:type="dxa"/>
            <w:vMerge w:val="restart"/>
            <w:vAlign w:val="center"/>
          </w:tcPr>
          <w:p w:rsidR="00E8591D" w:rsidRPr="00C8786B" w:rsidRDefault="00E8591D" w:rsidP="00E8591D">
            <w:pPr>
              <w:spacing w:after="0" w:line="240" w:lineRule="auto"/>
              <w:jc w:val="both"/>
              <w:rPr>
                <w:rFonts w:ascii="Times New Roman" w:hAnsi="Times New Roman"/>
                <w:sz w:val="17"/>
                <w:szCs w:val="17"/>
              </w:rPr>
            </w:pPr>
            <w:r w:rsidRPr="00C8786B">
              <w:rPr>
                <w:rFonts w:ascii="Times New Roman" w:hAnsi="Times New Roman"/>
                <w:sz w:val="18"/>
                <w:szCs w:val="18"/>
              </w:rPr>
              <w:t xml:space="preserve">Ремонт и содержание </w:t>
            </w:r>
            <w:r w:rsidRPr="00C8786B">
              <w:rPr>
                <w:rFonts w:ascii="Times New Roman" w:hAnsi="Times New Roman"/>
                <w:sz w:val="18"/>
                <w:szCs w:val="18"/>
              </w:rPr>
              <w:lastRenderedPageBreak/>
              <w:t>автомобильных дорог общего пользования</w:t>
            </w:r>
          </w:p>
        </w:tc>
        <w:tc>
          <w:tcPr>
            <w:tcW w:w="2160" w:type="dxa"/>
            <w:vAlign w:val="center"/>
          </w:tcPr>
          <w:p w:rsidR="00E8591D" w:rsidRPr="00EF2403" w:rsidRDefault="00E8591D" w:rsidP="00E8591D">
            <w:pPr>
              <w:spacing w:after="0" w:line="240" w:lineRule="auto"/>
              <w:jc w:val="center"/>
              <w:rPr>
                <w:rFonts w:ascii="Times New Roman" w:hAnsi="Times New Roman"/>
                <w:b/>
                <w:sz w:val="17"/>
                <w:szCs w:val="17"/>
              </w:rPr>
            </w:pPr>
            <w:r w:rsidRPr="00EF2403">
              <w:rPr>
                <w:rFonts w:ascii="Times New Roman" w:hAnsi="Times New Roman"/>
                <w:b/>
                <w:sz w:val="17"/>
                <w:szCs w:val="17"/>
              </w:rPr>
              <w:lastRenderedPageBreak/>
              <w:t>ВСЕГО</w:t>
            </w:r>
          </w:p>
        </w:tc>
        <w:tc>
          <w:tcPr>
            <w:tcW w:w="684" w:type="dxa"/>
            <w:noWrap/>
            <w:vAlign w:val="center"/>
          </w:tcPr>
          <w:p w:rsidR="00E8591D" w:rsidRPr="00C8786B"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C8786B"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C8786B"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21012,6</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27532,0</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7986,3</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c>
          <w:tcPr>
            <w:tcW w:w="1140" w:type="dxa"/>
            <w:vAlign w:val="center"/>
          </w:tcPr>
          <w:p w:rsidR="00E8591D" w:rsidRPr="00EF2403" w:rsidRDefault="00E8591D" w:rsidP="00E8591D">
            <w:pPr>
              <w:spacing w:after="0" w:line="240" w:lineRule="auto"/>
              <w:jc w:val="center"/>
              <w:rPr>
                <w:rFonts w:ascii="Times New Roman" w:hAnsi="Times New Roman"/>
                <w:b/>
                <w:bCs/>
                <w:sz w:val="18"/>
                <w:szCs w:val="18"/>
              </w:rPr>
            </w:pPr>
            <w:r w:rsidRPr="00EF2403">
              <w:rPr>
                <w:rFonts w:ascii="Times New Roman" w:hAnsi="Times New Roman"/>
                <w:b/>
                <w:bCs/>
                <w:sz w:val="18"/>
                <w:szCs w:val="18"/>
              </w:rPr>
              <w:t>8104,1</w:t>
            </w:r>
          </w:p>
        </w:tc>
      </w:tr>
      <w:tr w:rsidR="00E8591D" w:rsidRPr="00FB31E3" w:rsidTr="00E8591D">
        <w:trPr>
          <w:trHeight w:val="625"/>
        </w:trPr>
        <w:tc>
          <w:tcPr>
            <w:tcW w:w="490" w:type="dxa"/>
            <w:vMerge/>
            <w:tcBorders>
              <w:bottom w:val="single" w:sz="4" w:space="0" w:color="595959"/>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432" w:type="dxa"/>
            <w:vMerge/>
            <w:tcBorders>
              <w:bottom w:val="single" w:sz="4" w:space="0" w:color="595959"/>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490" w:type="dxa"/>
            <w:vMerge/>
            <w:tcBorders>
              <w:bottom w:val="single" w:sz="4" w:space="0" w:color="595959"/>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14" w:type="dxa"/>
            <w:vMerge/>
            <w:tcBorders>
              <w:bottom w:val="single" w:sz="4" w:space="0" w:color="595959"/>
            </w:tcBorders>
            <w:vAlign w:val="center"/>
          </w:tcPr>
          <w:p w:rsidR="00E8591D" w:rsidRPr="00C8786B" w:rsidRDefault="00E8591D" w:rsidP="00E8591D">
            <w:pPr>
              <w:spacing w:after="0" w:line="240" w:lineRule="auto"/>
              <w:jc w:val="both"/>
              <w:rPr>
                <w:rFonts w:ascii="Times New Roman" w:hAnsi="Times New Roman"/>
                <w:sz w:val="17"/>
                <w:szCs w:val="17"/>
              </w:rPr>
            </w:pPr>
          </w:p>
        </w:tc>
        <w:tc>
          <w:tcPr>
            <w:tcW w:w="2160" w:type="dxa"/>
            <w:tcBorders>
              <w:bottom w:val="single" w:sz="4" w:space="0" w:color="595959"/>
            </w:tcBorders>
            <w:vAlign w:val="center"/>
          </w:tcPr>
          <w:p w:rsidR="00E8591D" w:rsidRPr="00C8786B" w:rsidRDefault="00E8591D" w:rsidP="00E8591D">
            <w:pPr>
              <w:spacing w:after="0" w:line="240" w:lineRule="auto"/>
              <w:jc w:val="center"/>
              <w:rPr>
                <w:rFonts w:ascii="Times New Roman" w:hAnsi="Times New Roman"/>
                <w:sz w:val="17"/>
                <w:szCs w:val="17"/>
              </w:rPr>
            </w:pPr>
            <w:r>
              <w:rPr>
                <w:rFonts w:ascii="Times New Roman" w:hAnsi="Times New Roman"/>
                <w:sz w:val="18"/>
                <w:szCs w:val="18"/>
              </w:rPr>
              <w:t xml:space="preserve">Администрация Малодербетовского </w:t>
            </w:r>
            <w:r w:rsidRPr="00C8786B">
              <w:rPr>
                <w:rFonts w:ascii="Times New Roman" w:hAnsi="Times New Roman"/>
                <w:sz w:val="18"/>
                <w:szCs w:val="18"/>
              </w:rPr>
              <w:t>РМО РК</w:t>
            </w:r>
            <w:r>
              <w:rPr>
                <w:rFonts w:ascii="Times New Roman" w:hAnsi="Times New Roman"/>
                <w:sz w:val="18"/>
                <w:szCs w:val="18"/>
              </w:rPr>
              <w:t xml:space="preserve">, соисполнитель </w:t>
            </w:r>
            <w:r w:rsidRPr="001F3FCE">
              <w:rPr>
                <w:rFonts w:ascii="Times New Roman" w:hAnsi="Times New Roman"/>
                <w:sz w:val="20"/>
                <w:szCs w:val="20"/>
              </w:rPr>
              <w:t xml:space="preserve">Управление развития </w:t>
            </w:r>
            <w:r>
              <w:rPr>
                <w:rFonts w:ascii="Times New Roman" w:hAnsi="Times New Roman"/>
                <w:sz w:val="20"/>
                <w:szCs w:val="20"/>
              </w:rPr>
              <w:t>АПК</w:t>
            </w:r>
            <w:r w:rsidRPr="001F3FCE">
              <w:rPr>
                <w:rFonts w:ascii="Times New Roman" w:hAnsi="Times New Roman"/>
                <w:sz w:val="20"/>
                <w:szCs w:val="20"/>
              </w:rPr>
              <w:t>, земельных и имущественных отношений Администраци</w:t>
            </w:r>
            <w:r>
              <w:rPr>
                <w:rFonts w:ascii="Times New Roman" w:hAnsi="Times New Roman"/>
                <w:sz w:val="20"/>
                <w:szCs w:val="20"/>
              </w:rPr>
              <w:t>и</w:t>
            </w:r>
            <w:r w:rsidRPr="001F3FCE">
              <w:rPr>
                <w:rFonts w:ascii="Times New Roman" w:hAnsi="Times New Roman"/>
                <w:sz w:val="20"/>
                <w:szCs w:val="20"/>
              </w:rPr>
              <w:t xml:space="preserve"> Малодербетовского </w:t>
            </w:r>
            <w:r>
              <w:rPr>
                <w:rFonts w:ascii="Times New Roman" w:hAnsi="Times New Roman"/>
                <w:sz w:val="20"/>
                <w:szCs w:val="20"/>
              </w:rPr>
              <w:t>РМО РК</w:t>
            </w:r>
          </w:p>
        </w:tc>
        <w:tc>
          <w:tcPr>
            <w:tcW w:w="684" w:type="dxa"/>
            <w:tcBorders>
              <w:bottom w:val="single" w:sz="4" w:space="0" w:color="595959"/>
            </w:tcBorders>
            <w:noWrap/>
            <w:vAlign w:val="center"/>
          </w:tcPr>
          <w:p w:rsidR="00E8591D" w:rsidRPr="00EE52C6" w:rsidRDefault="00E8591D" w:rsidP="00E8591D">
            <w:pPr>
              <w:spacing w:after="0" w:line="240" w:lineRule="auto"/>
              <w:jc w:val="center"/>
              <w:rPr>
                <w:rFonts w:ascii="Times New Roman" w:hAnsi="Times New Roman"/>
                <w:sz w:val="17"/>
                <w:szCs w:val="17"/>
              </w:rPr>
            </w:pPr>
            <w:r w:rsidRPr="00EE52C6">
              <w:rPr>
                <w:rFonts w:ascii="Times New Roman" w:hAnsi="Times New Roman"/>
                <w:sz w:val="17"/>
                <w:szCs w:val="17"/>
              </w:rPr>
              <w:t>804</w:t>
            </w:r>
          </w:p>
          <w:p w:rsidR="00E8591D" w:rsidRPr="00EE52C6" w:rsidRDefault="00E8591D" w:rsidP="00E8591D">
            <w:pPr>
              <w:spacing w:after="0" w:line="240" w:lineRule="auto"/>
              <w:jc w:val="center"/>
              <w:rPr>
                <w:rFonts w:ascii="Times New Roman" w:hAnsi="Times New Roman"/>
                <w:sz w:val="17"/>
                <w:szCs w:val="17"/>
              </w:rPr>
            </w:pPr>
          </w:p>
          <w:p w:rsidR="00E8591D" w:rsidRPr="00EE52C6" w:rsidRDefault="00E8591D" w:rsidP="00E8591D">
            <w:pPr>
              <w:spacing w:after="0" w:line="240" w:lineRule="auto"/>
              <w:jc w:val="center"/>
              <w:rPr>
                <w:rFonts w:ascii="Times New Roman" w:hAnsi="Times New Roman"/>
                <w:sz w:val="17"/>
                <w:szCs w:val="17"/>
              </w:rPr>
            </w:pPr>
            <w:r w:rsidRPr="00EE52C6">
              <w:rPr>
                <w:rFonts w:ascii="Times New Roman" w:hAnsi="Times New Roman"/>
                <w:sz w:val="17"/>
                <w:szCs w:val="17"/>
              </w:rPr>
              <w:t>804</w:t>
            </w:r>
          </w:p>
          <w:p w:rsidR="00E8591D" w:rsidRPr="00EE52C6" w:rsidRDefault="00E8591D" w:rsidP="00E8591D">
            <w:pPr>
              <w:spacing w:after="0" w:line="240" w:lineRule="auto"/>
              <w:jc w:val="center"/>
              <w:rPr>
                <w:rFonts w:ascii="Times New Roman" w:hAnsi="Times New Roman"/>
                <w:sz w:val="17"/>
                <w:szCs w:val="17"/>
              </w:rPr>
            </w:pPr>
          </w:p>
          <w:p w:rsidR="00E8591D" w:rsidRPr="003729CE" w:rsidRDefault="00E8591D" w:rsidP="00E8591D">
            <w:pPr>
              <w:spacing w:after="0" w:line="240" w:lineRule="auto"/>
              <w:jc w:val="center"/>
              <w:rPr>
                <w:rFonts w:ascii="Times New Roman" w:hAnsi="Times New Roman"/>
                <w:b/>
                <w:sz w:val="17"/>
                <w:szCs w:val="17"/>
              </w:rPr>
            </w:pPr>
            <w:r w:rsidRPr="00EE52C6">
              <w:rPr>
                <w:rFonts w:ascii="Times New Roman" w:hAnsi="Times New Roman"/>
                <w:sz w:val="17"/>
                <w:szCs w:val="17"/>
              </w:rPr>
              <w:t>804</w:t>
            </w:r>
          </w:p>
        </w:tc>
        <w:tc>
          <w:tcPr>
            <w:tcW w:w="426" w:type="dxa"/>
            <w:tcBorders>
              <w:bottom w:val="single" w:sz="4" w:space="0" w:color="595959"/>
            </w:tcBorders>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04</w:t>
            </w:r>
          </w:p>
          <w:p w:rsidR="00E8591D" w:rsidRDefault="00E8591D" w:rsidP="00E8591D">
            <w:pPr>
              <w:spacing w:after="0" w:line="240" w:lineRule="auto"/>
              <w:jc w:val="center"/>
              <w:rPr>
                <w:rFonts w:ascii="Times New Roman" w:hAnsi="Times New Roman"/>
                <w:sz w:val="17"/>
                <w:szCs w:val="17"/>
              </w:rPr>
            </w:pPr>
          </w:p>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04</w:t>
            </w:r>
          </w:p>
          <w:p w:rsidR="00E8591D" w:rsidRDefault="00E8591D" w:rsidP="00E8591D">
            <w:pPr>
              <w:spacing w:after="0" w:line="240" w:lineRule="auto"/>
              <w:jc w:val="center"/>
              <w:rPr>
                <w:rFonts w:ascii="Times New Roman" w:hAnsi="Times New Roman"/>
                <w:sz w:val="17"/>
                <w:szCs w:val="17"/>
              </w:rPr>
            </w:pPr>
          </w:p>
          <w:p w:rsidR="00E8591D" w:rsidRPr="00C8786B"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04</w:t>
            </w:r>
          </w:p>
        </w:tc>
        <w:tc>
          <w:tcPr>
            <w:tcW w:w="510" w:type="dxa"/>
            <w:tcBorders>
              <w:bottom w:val="single" w:sz="4" w:space="0" w:color="595959"/>
            </w:tcBorders>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09</w:t>
            </w:r>
          </w:p>
          <w:p w:rsidR="00E8591D" w:rsidRDefault="00E8591D" w:rsidP="00E8591D">
            <w:pPr>
              <w:spacing w:after="0" w:line="240" w:lineRule="auto"/>
              <w:jc w:val="center"/>
              <w:rPr>
                <w:rFonts w:ascii="Times New Roman" w:hAnsi="Times New Roman"/>
                <w:sz w:val="17"/>
                <w:szCs w:val="17"/>
              </w:rPr>
            </w:pPr>
          </w:p>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09</w:t>
            </w:r>
          </w:p>
          <w:p w:rsidR="00E8591D" w:rsidRDefault="00E8591D" w:rsidP="00E8591D">
            <w:pPr>
              <w:spacing w:after="0" w:line="240" w:lineRule="auto"/>
              <w:jc w:val="center"/>
              <w:rPr>
                <w:rFonts w:ascii="Times New Roman" w:hAnsi="Times New Roman"/>
                <w:sz w:val="17"/>
                <w:szCs w:val="17"/>
              </w:rPr>
            </w:pPr>
          </w:p>
          <w:p w:rsidR="00E8591D" w:rsidRPr="00C8786B"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09</w:t>
            </w:r>
          </w:p>
        </w:tc>
        <w:tc>
          <w:tcPr>
            <w:tcW w:w="1332" w:type="dxa"/>
            <w:tcBorders>
              <w:bottom w:val="single" w:sz="4" w:space="0" w:color="595959"/>
            </w:tcBorders>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3820106300</w:t>
            </w:r>
          </w:p>
          <w:p w:rsidR="00E8591D" w:rsidRDefault="00E8591D" w:rsidP="00E8591D">
            <w:pPr>
              <w:spacing w:after="0" w:line="240" w:lineRule="auto"/>
              <w:jc w:val="center"/>
              <w:rPr>
                <w:rFonts w:ascii="Times New Roman" w:hAnsi="Times New Roman"/>
                <w:sz w:val="17"/>
                <w:szCs w:val="17"/>
              </w:rPr>
            </w:pPr>
          </w:p>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3820173080</w:t>
            </w:r>
          </w:p>
          <w:p w:rsidR="00E8591D" w:rsidRDefault="00E8591D" w:rsidP="00E8591D">
            <w:pPr>
              <w:spacing w:after="0" w:line="240" w:lineRule="auto"/>
              <w:jc w:val="center"/>
              <w:rPr>
                <w:rFonts w:ascii="Times New Roman" w:hAnsi="Times New Roman"/>
                <w:sz w:val="17"/>
                <w:szCs w:val="17"/>
              </w:rPr>
            </w:pPr>
          </w:p>
          <w:p w:rsidR="00E8591D" w:rsidRPr="00EE52C6"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rPr>
              <w:t>38201</w:t>
            </w:r>
            <w:r>
              <w:rPr>
                <w:rFonts w:ascii="Times New Roman" w:hAnsi="Times New Roman"/>
                <w:sz w:val="17"/>
                <w:szCs w:val="17"/>
                <w:lang w:val="en-US"/>
              </w:rPr>
              <w:t>S3080</w:t>
            </w:r>
          </w:p>
        </w:tc>
        <w:tc>
          <w:tcPr>
            <w:tcW w:w="709" w:type="dxa"/>
            <w:tcBorders>
              <w:bottom w:val="single" w:sz="4" w:space="0" w:color="595959"/>
            </w:tcBorders>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240</w:t>
            </w:r>
          </w:p>
          <w:p w:rsidR="00E8591D" w:rsidRDefault="00E8591D" w:rsidP="00E8591D">
            <w:pPr>
              <w:spacing w:after="0" w:line="240" w:lineRule="auto"/>
              <w:jc w:val="center"/>
              <w:rPr>
                <w:rFonts w:ascii="Times New Roman" w:hAnsi="Times New Roman"/>
                <w:sz w:val="17"/>
                <w:szCs w:val="17"/>
              </w:rPr>
            </w:pPr>
          </w:p>
          <w:p w:rsidR="00E8591D"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rPr>
              <w:t>240</w:t>
            </w:r>
          </w:p>
          <w:p w:rsidR="00E8591D" w:rsidRDefault="00E8591D" w:rsidP="00E8591D">
            <w:pPr>
              <w:spacing w:after="0" w:line="240" w:lineRule="auto"/>
              <w:jc w:val="center"/>
              <w:rPr>
                <w:rFonts w:ascii="Times New Roman" w:hAnsi="Times New Roman"/>
                <w:sz w:val="17"/>
                <w:szCs w:val="17"/>
                <w:lang w:val="en-US"/>
              </w:rPr>
            </w:pPr>
          </w:p>
          <w:p w:rsidR="00E8591D" w:rsidRPr="00EE52C6" w:rsidRDefault="00E8591D" w:rsidP="00E8591D">
            <w:pPr>
              <w:spacing w:after="0" w:line="240" w:lineRule="auto"/>
              <w:jc w:val="center"/>
              <w:rPr>
                <w:rFonts w:ascii="Times New Roman" w:hAnsi="Times New Roman"/>
                <w:sz w:val="17"/>
                <w:szCs w:val="17"/>
                <w:lang w:val="en-US"/>
              </w:rPr>
            </w:pPr>
            <w:r>
              <w:rPr>
                <w:rFonts w:ascii="Times New Roman" w:hAnsi="Times New Roman"/>
                <w:sz w:val="17"/>
                <w:szCs w:val="17"/>
                <w:lang w:val="en-US"/>
              </w:rPr>
              <w:t>240</w:t>
            </w:r>
          </w:p>
        </w:tc>
        <w:tc>
          <w:tcPr>
            <w:tcW w:w="1139" w:type="dxa"/>
            <w:tcBorders>
              <w:bottom w:val="single" w:sz="4" w:space="0" w:color="595959"/>
            </w:tcBorders>
            <w:noWrap/>
            <w:vAlign w:val="center"/>
          </w:tcPr>
          <w:p w:rsidR="00E8591D" w:rsidRPr="00EE52C6" w:rsidRDefault="00E8591D" w:rsidP="00E8591D">
            <w:pPr>
              <w:spacing w:after="0" w:line="240" w:lineRule="auto"/>
              <w:jc w:val="center"/>
              <w:rPr>
                <w:rFonts w:ascii="Times New Roman" w:hAnsi="Times New Roman"/>
                <w:bCs/>
                <w:sz w:val="18"/>
                <w:szCs w:val="18"/>
              </w:rPr>
            </w:pPr>
            <w:r>
              <w:rPr>
                <w:rFonts w:ascii="Times New Roman" w:hAnsi="Times New Roman"/>
                <w:bCs/>
                <w:sz w:val="18"/>
                <w:szCs w:val="18"/>
              </w:rPr>
              <w:t>8938,7</w:t>
            </w: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rPr>
              <w:t>10000,0</w:t>
            </w:r>
          </w:p>
          <w:p w:rsidR="00E8591D" w:rsidRPr="00EE52C6" w:rsidRDefault="00E8591D" w:rsidP="00E8591D">
            <w:pPr>
              <w:spacing w:after="0" w:line="240" w:lineRule="auto"/>
              <w:jc w:val="center"/>
              <w:rPr>
                <w:rFonts w:ascii="Times New Roman" w:hAnsi="Times New Roman"/>
                <w:bCs/>
                <w:sz w:val="18"/>
                <w:szCs w:val="18"/>
                <w:lang w:val="en-US"/>
              </w:rPr>
            </w:pPr>
          </w:p>
          <w:p w:rsidR="00E8591D" w:rsidRPr="00EE52C6" w:rsidRDefault="00E8591D" w:rsidP="00E8591D">
            <w:pPr>
              <w:spacing w:after="0" w:line="240" w:lineRule="auto"/>
              <w:jc w:val="center"/>
              <w:rPr>
                <w:rFonts w:ascii="Times New Roman" w:hAnsi="Times New Roman"/>
                <w:bCs/>
                <w:sz w:val="18"/>
                <w:szCs w:val="18"/>
                <w:lang w:val="en-US"/>
              </w:rPr>
            </w:pPr>
            <w:r w:rsidRPr="00EE52C6">
              <w:rPr>
                <w:rFonts w:ascii="Times New Roman" w:hAnsi="Times New Roman"/>
                <w:bCs/>
                <w:sz w:val="18"/>
                <w:szCs w:val="18"/>
                <w:lang w:val="en-US"/>
              </w:rPr>
              <w:t>2073</w:t>
            </w:r>
            <w:r w:rsidRPr="00EE52C6">
              <w:rPr>
                <w:rFonts w:ascii="Times New Roman" w:hAnsi="Times New Roman"/>
                <w:bCs/>
                <w:sz w:val="18"/>
                <w:szCs w:val="18"/>
              </w:rPr>
              <w:t>,</w:t>
            </w:r>
            <w:r w:rsidRPr="00EE52C6">
              <w:rPr>
                <w:rFonts w:ascii="Times New Roman" w:hAnsi="Times New Roman"/>
                <w:bCs/>
                <w:sz w:val="18"/>
                <w:szCs w:val="18"/>
                <w:lang w:val="en-US"/>
              </w:rPr>
              <w:t>9</w:t>
            </w:r>
          </w:p>
        </w:tc>
        <w:tc>
          <w:tcPr>
            <w:tcW w:w="1140" w:type="dxa"/>
            <w:tcBorders>
              <w:bottom w:val="single" w:sz="4" w:space="0" w:color="595959"/>
            </w:tcBorders>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27532,0</w:t>
            </w: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tc>
        <w:tc>
          <w:tcPr>
            <w:tcW w:w="1140" w:type="dxa"/>
            <w:tcBorders>
              <w:bottom w:val="single" w:sz="4" w:space="0" w:color="595959"/>
            </w:tcBorders>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7986,3</w:t>
            </w: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tc>
        <w:tc>
          <w:tcPr>
            <w:tcW w:w="1140" w:type="dxa"/>
            <w:tcBorders>
              <w:bottom w:val="single" w:sz="4" w:space="0" w:color="595959"/>
            </w:tcBorders>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8104,1</w:t>
            </w: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tc>
        <w:tc>
          <w:tcPr>
            <w:tcW w:w="1140" w:type="dxa"/>
            <w:tcBorders>
              <w:bottom w:val="single" w:sz="4" w:space="0" w:color="595959"/>
            </w:tcBorders>
            <w:vAlign w:val="center"/>
          </w:tcPr>
          <w:p w:rsidR="00E8591D" w:rsidRPr="00EE52C6" w:rsidRDefault="00E8591D" w:rsidP="00E8591D">
            <w:pPr>
              <w:spacing w:after="0" w:line="240" w:lineRule="auto"/>
              <w:jc w:val="center"/>
              <w:rPr>
                <w:rFonts w:ascii="Times New Roman" w:hAnsi="Times New Roman"/>
                <w:bCs/>
                <w:sz w:val="18"/>
                <w:szCs w:val="18"/>
              </w:rPr>
            </w:pPr>
            <w:r w:rsidRPr="00EE52C6">
              <w:rPr>
                <w:rFonts w:ascii="Times New Roman" w:hAnsi="Times New Roman"/>
                <w:bCs/>
                <w:sz w:val="18"/>
                <w:szCs w:val="18"/>
              </w:rPr>
              <w:t>8104,1</w:t>
            </w: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p w:rsidR="00E8591D" w:rsidRPr="00EE52C6" w:rsidRDefault="00E8591D" w:rsidP="00E8591D">
            <w:pPr>
              <w:spacing w:after="0" w:line="240" w:lineRule="auto"/>
              <w:jc w:val="center"/>
              <w:rPr>
                <w:rFonts w:ascii="Times New Roman" w:hAnsi="Times New Roman"/>
                <w:bCs/>
                <w:sz w:val="18"/>
                <w:szCs w:val="18"/>
              </w:rPr>
            </w:pPr>
          </w:p>
        </w:tc>
      </w:tr>
      <w:tr w:rsidR="00E8591D" w:rsidRPr="00FB31E3" w:rsidTr="00E8591D">
        <w:trPr>
          <w:trHeight w:val="259"/>
        </w:trPr>
        <w:tc>
          <w:tcPr>
            <w:tcW w:w="490"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restart"/>
            <w:noWrap/>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restart"/>
            <w:vAlign w:val="center"/>
          </w:tcPr>
          <w:p w:rsidR="00E8591D" w:rsidRPr="009349E4" w:rsidRDefault="00E8591D" w:rsidP="00E8591D">
            <w:pPr>
              <w:spacing w:after="0" w:line="240" w:lineRule="auto"/>
              <w:jc w:val="both"/>
              <w:rPr>
                <w:rFonts w:ascii="Times New Roman" w:hAnsi="Times New Roman"/>
                <w:b/>
                <w:bCs/>
                <w:sz w:val="20"/>
                <w:szCs w:val="20"/>
              </w:rPr>
            </w:pPr>
            <w:r w:rsidRPr="002E56FE">
              <w:rPr>
                <w:rFonts w:ascii="Times New Roman" w:hAnsi="Times New Roman"/>
                <w:b/>
                <w:sz w:val="18"/>
                <w:szCs w:val="18"/>
              </w:rPr>
              <w:t>Подпрограмма</w:t>
            </w:r>
            <w:r>
              <w:rPr>
                <w:rFonts w:ascii="Times New Roman" w:hAnsi="Times New Roman"/>
                <w:b/>
                <w:sz w:val="18"/>
                <w:szCs w:val="18"/>
              </w:rPr>
              <w:t xml:space="preserve"> 3. </w:t>
            </w:r>
            <w:r w:rsidRPr="002E56FE">
              <w:rPr>
                <w:rFonts w:ascii="Times New Roman" w:hAnsi="Times New Roman"/>
                <w:b/>
                <w:sz w:val="18"/>
                <w:szCs w:val="18"/>
              </w:rPr>
              <w:t xml:space="preserve"> «Энергосбережение и повышение энергетической эффективности»</w:t>
            </w:r>
          </w:p>
        </w:tc>
        <w:tc>
          <w:tcPr>
            <w:tcW w:w="2160" w:type="dxa"/>
            <w:vAlign w:val="center"/>
          </w:tcPr>
          <w:p w:rsidR="00E8591D" w:rsidRPr="00F70131" w:rsidRDefault="00E8591D" w:rsidP="00E8591D">
            <w:pPr>
              <w:spacing w:after="0" w:line="240" w:lineRule="auto"/>
              <w:jc w:val="center"/>
              <w:rPr>
                <w:rFonts w:ascii="Times New Roman" w:hAnsi="Times New Roman"/>
                <w:b/>
                <w:bCs/>
                <w:sz w:val="20"/>
                <w:szCs w:val="20"/>
                <w:highlight w:val="green"/>
              </w:rPr>
            </w:pPr>
            <w:r w:rsidRPr="00F70131">
              <w:rPr>
                <w:rFonts w:ascii="Times New Roman" w:hAnsi="Times New Roman"/>
                <w:b/>
                <w:bCs/>
                <w:sz w:val="20"/>
                <w:szCs w:val="20"/>
              </w:rPr>
              <w:t>Всего</w:t>
            </w:r>
          </w:p>
        </w:tc>
        <w:tc>
          <w:tcPr>
            <w:tcW w:w="684"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b/>
                <w:bCs/>
                <w:sz w:val="17"/>
                <w:szCs w:val="17"/>
              </w:rPr>
            </w:pPr>
          </w:p>
        </w:tc>
        <w:tc>
          <w:tcPr>
            <w:tcW w:w="1139" w:type="dxa"/>
            <w:noWrap/>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r>
      <w:tr w:rsidR="00E8591D" w:rsidRPr="00FB31E3" w:rsidTr="00E8591D">
        <w:trPr>
          <w:trHeight w:val="259"/>
        </w:trPr>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32"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490"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783"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b/>
                <w:bCs/>
                <w:sz w:val="17"/>
                <w:szCs w:val="17"/>
              </w:rPr>
            </w:pPr>
          </w:p>
        </w:tc>
        <w:tc>
          <w:tcPr>
            <w:tcW w:w="2160" w:type="dxa"/>
            <w:vAlign w:val="center"/>
          </w:tcPr>
          <w:p w:rsidR="00E8591D" w:rsidRPr="00F4555C" w:rsidRDefault="00E8591D" w:rsidP="00E8591D">
            <w:pPr>
              <w:spacing w:after="0" w:line="240" w:lineRule="auto"/>
              <w:jc w:val="center"/>
              <w:rPr>
                <w:rFonts w:ascii="Times New Roman" w:hAnsi="Times New Roman"/>
                <w:sz w:val="18"/>
                <w:szCs w:val="18"/>
              </w:rPr>
            </w:pPr>
            <w:r w:rsidRPr="00F4555C">
              <w:rPr>
                <w:rFonts w:ascii="Times New Roman" w:hAnsi="Times New Roman"/>
                <w:sz w:val="18"/>
                <w:szCs w:val="18"/>
              </w:rPr>
              <w:t xml:space="preserve">Администрация </w:t>
            </w:r>
            <w:r>
              <w:rPr>
                <w:rFonts w:ascii="Times New Roman" w:hAnsi="Times New Roman"/>
                <w:sz w:val="18"/>
                <w:szCs w:val="18"/>
              </w:rPr>
              <w:t xml:space="preserve">Малодербетовского </w:t>
            </w:r>
            <w:r w:rsidRPr="00F4555C">
              <w:rPr>
                <w:rFonts w:ascii="Times New Roman" w:hAnsi="Times New Roman"/>
                <w:sz w:val="18"/>
                <w:szCs w:val="18"/>
              </w:rPr>
              <w:t>РМО РК</w:t>
            </w:r>
          </w:p>
        </w:tc>
        <w:tc>
          <w:tcPr>
            <w:tcW w:w="684"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r>
      <w:tr w:rsidR="00E8591D" w:rsidRPr="00FB31E3" w:rsidTr="00E8591D">
        <w:trPr>
          <w:trHeight w:val="259"/>
        </w:trPr>
        <w:tc>
          <w:tcPr>
            <w:tcW w:w="490"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38</w:t>
            </w:r>
          </w:p>
        </w:tc>
        <w:tc>
          <w:tcPr>
            <w:tcW w:w="432"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1</w:t>
            </w:r>
          </w:p>
        </w:tc>
        <w:tc>
          <w:tcPr>
            <w:tcW w:w="490"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01</w:t>
            </w:r>
          </w:p>
        </w:tc>
        <w:tc>
          <w:tcPr>
            <w:tcW w:w="783" w:type="dxa"/>
            <w:vMerge w:val="restart"/>
            <w:noWrap/>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17"/>
                <w:szCs w:val="17"/>
              </w:rPr>
              <w:t>15510</w:t>
            </w:r>
          </w:p>
        </w:tc>
        <w:tc>
          <w:tcPr>
            <w:tcW w:w="2114" w:type="dxa"/>
            <w:vMerge w:val="restart"/>
            <w:vAlign w:val="center"/>
          </w:tcPr>
          <w:p w:rsidR="00E8591D" w:rsidRPr="00FB31E3" w:rsidRDefault="00E8591D" w:rsidP="00E8591D">
            <w:pPr>
              <w:spacing w:after="0" w:line="240" w:lineRule="auto"/>
              <w:jc w:val="both"/>
              <w:rPr>
                <w:rFonts w:ascii="Times New Roman" w:hAnsi="Times New Roman"/>
                <w:sz w:val="17"/>
                <w:szCs w:val="17"/>
              </w:rPr>
            </w:pPr>
            <w:r>
              <w:rPr>
                <w:rFonts w:ascii="Times New Roman" w:hAnsi="Times New Roman"/>
                <w:sz w:val="20"/>
                <w:szCs w:val="20"/>
              </w:rPr>
              <w:t>Реконструкция и расширение электрических сетей в селе Малые Дербеты</w:t>
            </w:r>
            <w:r w:rsidRPr="005B6B47">
              <w:rPr>
                <w:rFonts w:ascii="Times New Roman" w:hAnsi="Times New Roman"/>
                <w:sz w:val="20"/>
                <w:szCs w:val="20"/>
              </w:rPr>
              <w:t>.</w:t>
            </w:r>
          </w:p>
        </w:tc>
        <w:tc>
          <w:tcPr>
            <w:tcW w:w="2160" w:type="dxa"/>
            <w:vAlign w:val="center"/>
          </w:tcPr>
          <w:p w:rsidR="00E8591D" w:rsidRPr="005B062F" w:rsidRDefault="00E8591D" w:rsidP="00E8591D">
            <w:pPr>
              <w:spacing w:after="0" w:line="240" w:lineRule="auto"/>
              <w:jc w:val="center"/>
              <w:rPr>
                <w:rFonts w:ascii="Times New Roman" w:hAnsi="Times New Roman"/>
                <w:b/>
                <w:sz w:val="17"/>
                <w:szCs w:val="17"/>
              </w:rPr>
            </w:pPr>
            <w:r w:rsidRPr="005B062F">
              <w:rPr>
                <w:rFonts w:ascii="Times New Roman" w:hAnsi="Times New Roman"/>
                <w:b/>
                <w:sz w:val="17"/>
                <w:szCs w:val="17"/>
              </w:rPr>
              <w:t>ВСЕГО</w:t>
            </w:r>
          </w:p>
        </w:tc>
        <w:tc>
          <w:tcPr>
            <w:tcW w:w="684"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332"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709" w:type="dxa"/>
            <w:noWrap/>
            <w:vAlign w:val="center"/>
          </w:tcPr>
          <w:p w:rsidR="00E8591D" w:rsidRPr="00FB31E3" w:rsidRDefault="00E8591D" w:rsidP="00E8591D">
            <w:pPr>
              <w:spacing w:after="0" w:line="240" w:lineRule="auto"/>
              <w:jc w:val="center"/>
              <w:rPr>
                <w:rFonts w:ascii="Times New Roman" w:hAnsi="Times New Roman"/>
                <w:sz w:val="17"/>
                <w:szCs w:val="17"/>
              </w:rPr>
            </w:pPr>
          </w:p>
        </w:tc>
        <w:tc>
          <w:tcPr>
            <w:tcW w:w="1139" w:type="dxa"/>
            <w:noWrap/>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
                <w:bCs/>
                <w:sz w:val="20"/>
                <w:szCs w:val="20"/>
              </w:rPr>
            </w:pPr>
            <w:r w:rsidRPr="0095481C">
              <w:rPr>
                <w:rFonts w:ascii="Times New Roman" w:hAnsi="Times New Roman"/>
                <w:b/>
                <w:bCs/>
                <w:sz w:val="20"/>
                <w:szCs w:val="20"/>
              </w:rPr>
              <w:t>0,0</w:t>
            </w:r>
          </w:p>
        </w:tc>
      </w:tr>
      <w:tr w:rsidR="00E8591D" w:rsidRPr="00FB31E3" w:rsidTr="00E8591D">
        <w:trPr>
          <w:trHeight w:val="173"/>
        </w:trPr>
        <w:tc>
          <w:tcPr>
            <w:tcW w:w="490" w:type="dxa"/>
            <w:vMerge/>
            <w:tcBorders>
              <w:bottom w:val="single" w:sz="4" w:space="0" w:color="auto"/>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432" w:type="dxa"/>
            <w:vMerge/>
            <w:tcBorders>
              <w:bottom w:val="single" w:sz="4" w:space="0" w:color="auto"/>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490" w:type="dxa"/>
            <w:vMerge/>
            <w:tcBorders>
              <w:bottom w:val="single" w:sz="4" w:space="0" w:color="auto"/>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783" w:type="dxa"/>
            <w:vMerge/>
            <w:tcBorders>
              <w:bottom w:val="single" w:sz="4" w:space="0" w:color="auto"/>
            </w:tcBorders>
            <w:vAlign w:val="center"/>
          </w:tcPr>
          <w:p w:rsidR="00E8591D" w:rsidRPr="00FB31E3" w:rsidRDefault="00E8591D" w:rsidP="00E8591D">
            <w:pPr>
              <w:spacing w:after="0" w:line="240" w:lineRule="auto"/>
              <w:jc w:val="both"/>
              <w:rPr>
                <w:rFonts w:ascii="Times New Roman" w:hAnsi="Times New Roman"/>
                <w:sz w:val="17"/>
                <w:szCs w:val="17"/>
              </w:rPr>
            </w:pPr>
          </w:p>
        </w:tc>
        <w:tc>
          <w:tcPr>
            <w:tcW w:w="2114" w:type="dxa"/>
            <w:vMerge/>
            <w:vAlign w:val="center"/>
          </w:tcPr>
          <w:p w:rsidR="00E8591D" w:rsidRPr="00FB31E3" w:rsidRDefault="00E8591D" w:rsidP="00E8591D">
            <w:pPr>
              <w:spacing w:after="0" w:line="240" w:lineRule="auto"/>
              <w:jc w:val="both"/>
              <w:rPr>
                <w:rFonts w:ascii="Times New Roman" w:hAnsi="Times New Roman"/>
                <w:sz w:val="17"/>
                <w:szCs w:val="17"/>
              </w:rPr>
            </w:pPr>
          </w:p>
        </w:tc>
        <w:tc>
          <w:tcPr>
            <w:tcW w:w="2160" w:type="dxa"/>
            <w:vAlign w:val="center"/>
          </w:tcPr>
          <w:p w:rsidR="00E8591D" w:rsidRPr="00902002" w:rsidRDefault="00E8591D" w:rsidP="00E8591D">
            <w:pPr>
              <w:spacing w:after="0" w:line="240" w:lineRule="auto"/>
              <w:jc w:val="center"/>
              <w:rPr>
                <w:rFonts w:ascii="Times New Roman" w:hAnsi="Times New Roman"/>
                <w:sz w:val="20"/>
                <w:szCs w:val="20"/>
              </w:rPr>
            </w:pPr>
            <w:r w:rsidRPr="00F4555C">
              <w:rPr>
                <w:rFonts w:ascii="Times New Roman" w:hAnsi="Times New Roman"/>
                <w:sz w:val="18"/>
                <w:szCs w:val="18"/>
              </w:rPr>
              <w:t xml:space="preserve">Администрация </w:t>
            </w:r>
            <w:r>
              <w:rPr>
                <w:rFonts w:ascii="Times New Roman" w:hAnsi="Times New Roman"/>
                <w:sz w:val="18"/>
                <w:szCs w:val="18"/>
              </w:rPr>
              <w:t xml:space="preserve">Малодербетовского </w:t>
            </w:r>
            <w:r w:rsidRPr="00F4555C">
              <w:rPr>
                <w:rFonts w:ascii="Times New Roman" w:hAnsi="Times New Roman"/>
                <w:sz w:val="18"/>
                <w:szCs w:val="18"/>
              </w:rPr>
              <w:t>РМО РК</w:t>
            </w:r>
          </w:p>
        </w:tc>
        <w:tc>
          <w:tcPr>
            <w:tcW w:w="684" w:type="dxa"/>
            <w:noWrap/>
            <w:vAlign w:val="center"/>
          </w:tcPr>
          <w:p w:rsidR="00E8591D"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800</w:t>
            </w:r>
          </w:p>
        </w:tc>
        <w:tc>
          <w:tcPr>
            <w:tcW w:w="426" w:type="dxa"/>
            <w:noWrap/>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05</w:t>
            </w:r>
          </w:p>
        </w:tc>
        <w:tc>
          <w:tcPr>
            <w:tcW w:w="510" w:type="dxa"/>
            <w:noWrap/>
            <w:vAlign w:val="center"/>
          </w:tcPr>
          <w:p w:rsidR="00E8591D" w:rsidRPr="00FB31E3"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02</w:t>
            </w:r>
          </w:p>
        </w:tc>
        <w:tc>
          <w:tcPr>
            <w:tcW w:w="1332" w:type="dxa"/>
            <w:noWrap/>
            <w:vAlign w:val="center"/>
          </w:tcPr>
          <w:p w:rsidR="00E8591D" w:rsidRPr="00AB0526" w:rsidRDefault="00E8591D" w:rsidP="00E8591D">
            <w:pPr>
              <w:spacing w:after="0" w:line="240" w:lineRule="auto"/>
              <w:jc w:val="center"/>
              <w:rPr>
                <w:rFonts w:ascii="Times New Roman" w:hAnsi="Times New Roman"/>
                <w:sz w:val="18"/>
                <w:szCs w:val="18"/>
              </w:rPr>
            </w:pPr>
            <w:r>
              <w:rPr>
                <w:rFonts w:ascii="Times New Roman" w:hAnsi="Times New Roman"/>
                <w:sz w:val="18"/>
                <w:szCs w:val="18"/>
              </w:rPr>
              <w:t>3810115510</w:t>
            </w:r>
          </w:p>
        </w:tc>
        <w:tc>
          <w:tcPr>
            <w:tcW w:w="709" w:type="dxa"/>
            <w:noWrap/>
            <w:vAlign w:val="center"/>
          </w:tcPr>
          <w:p w:rsidR="00E8591D" w:rsidRPr="00AB0526" w:rsidRDefault="00E8591D" w:rsidP="00E8591D">
            <w:pPr>
              <w:spacing w:after="0" w:line="240" w:lineRule="auto"/>
              <w:jc w:val="center"/>
              <w:rPr>
                <w:rFonts w:ascii="Times New Roman" w:hAnsi="Times New Roman"/>
                <w:sz w:val="17"/>
                <w:szCs w:val="17"/>
              </w:rPr>
            </w:pPr>
            <w:r>
              <w:rPr>
                <w:rFonts w:ascii="Times New Roman" w:hAnsi="Times New Roman"/>
                <w:sz w:val="17"/>
                <w:szCs w:val="17"/>
              </w:rPr>
              <w:t>240</w:t>
            </w:r>
          </w:p>
        </w:tc>
        <w:tc>
          <w:tcPr>
            <w:tcW w:w="1139" w:type="dxa"/>
            <w:noWrap/>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c>
          <w:tcPr>
            <w:tcW w:w="1140" w:type="dxa"/>
            <w:vAlign w:val="center"/>
          </w:tcPr>
          <w:p w:rsidR="00E8591D" w:rsidRPr="0095481C" w:rsidRDefault="00E8591D" w:rsidP="00E8591D">
            <w:pPr>
              <w:spacing w:after="0" w:line="240" w:lineRule="auto"/>
              <w:jc w:val="center"/>
              <w:rPr>
                <w:rFonts w:ascii="Times New Roman" w:hAnsi="Times New Roman"/>
                <w:bCs/>
                <w:sz w:val="20"/>
                <w:szCs w:val="20"/>
              </w:rPr>
            </w:pPr>
            <w:r w:rsidRPr="0095481C">
              <w:rPr>
                <w:rFonts w:ascii="Times New Roman" w:hAnsi="Times New Roman"/>
                <w:bCs/>
                <w:sz w:val="20"/>
                <w:szCs w:val="20"/>
              </w:rPr>
              <w:t>0,0</w:t>
            </w:r>
          </w:p>
        </w:tc>
      </w:tr>
    </w:tbl>
    <w:p w:rsidR="00E8591D" w:rsidRDefault="00E8591D" w:rsidP="00E8591D">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E8591D" w:rsidRDefault="00E8591D" w:rsidP="00E8591D">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E8591D" w:rsidRDefault="00E8591D" w:rsidP="00E8591D">
      <w:pPr>
        <w:spacing w:before="100" w:beforeAutospacing="1" w:after="100" w:afterAutospacing="1" w:line="240" w:lineRule="auto"/>
        <w:jc w:val="both"/>
        <w:outlineLvl w:val="0"/>
        <w:rPr>
          <w:rFonts w:ascii="Times New Roman" w:hAnsi="Times New Roman"/>
        </w:rPr>
      </w:pPr>
      <w:r>
        <w:rPr>
          <w:rFonts w:ascii="Times New Roman" w:hAnsi="Times New Roman"/>
        </w:rPr>
        <w:t xml:space="preserve">                                                                                               </w:t>
      </w:r>
    </w:p>
    <w:p w:rsidR="00E8591D" w:rsidRDefault="00E8591D" w:rsidP="00E8591D">
      <w:pPr>
        <w:spacing w:before="100" w:beforeAutospacing="1" w:after="100" w:afterAutospacing="1" w:line="240" w:lineRule="auto"/>
        <w:jc w:val="both"/>
        <w:outlineLvl w:val="0"/>
        <w:rPr>
          <w:rFonts w:ascii="Times New Roman" w:hAnsi="Times New Roman"/>
        </w:rPr>
      </w:pPr>
    </w:p>
    <w:p w:rsidR="00E8591D" w:rsidRDefault="00E8591D" w:rsidP="00E8591D">
      <w:pPr>
        <w:spacing w:before="100" w:beforeAutospacing="1" w:after="100" w:afterAutospacing="1" w:line="240" w:lineRule="auto"/>
        <w:jc w:val="right"/>
        <w:outlineLvl w:val="0"/>
        <w:rPr>
          <w:rFonts w:ascii="Times New Roman" w:hAnsi="Times New Roman"/>
        </w:rPr>
      </w:pPr>
      <w:r>
        <w:rPr>
          <w:rFonts w:ascii="Times New Roman" w:hAnsi="Times New Roman"/>
        </w:rPr>
        <w:t>Приложение №4</w:t>
      </w:r>
    </w:p>
    <w:p w:rsidR="00E8591D" w:rsidRDefault="00E8591D" w:rsidP="00E8591D">
      <w:pPr>
        <w:ind w:right="-32"/>
        <w:jc w:val="center"/>
        <w:rPr>
          <w:rFonts w:ascii="Times New Roman" w:hAnsi="Times New Roman"/>
          <w:b/>
        </w:rPr>
      </w:pPr>
      <w:r w:rsidRPr="00555721">
        <w:rPr>
          <w:rFonts w:ascii="Times New Roman" w:hAnsi="Times New Roman"/>
          <w:b/>
        </w:rPr>
        <w:lastRenderedPageBreak/>
        <w:t xml:space="preserve">Прогнозная (справочная) оценка ресурсного обеспечения реализации </w:t>
      </w:r>
      <w:r>
        <w:rPr>
          <w:rFonts w:ascii="Times New Roman" w:hAnsi="Times New Roman"/>
          <w:b/>
        </w:rPr>
        <w:t>м</w:t>
      </w:r>
      <w:r w:rsidRPr="00555721">
        <w:rPr>
          <w:rFonts w:ascii="Times New Roman" w:hAnsi="Times New Roman"/>
          <w:b/>
        </w:rPr>
        <w:t>униципа</w:t>
      </w:r>
      <w:r>
        <w:rPr>
          <w:rFonts w:ascii="Times New Roman" w:hAnsi="Times New Roman"/>
          <w:b/>
        </w:rPr>
        <w:t>льной программы Малодербетовского</w:t>
      </w:r>
      <w:r w:rsidRPr="00555721">
        <w:rPr>
          <w:rFonts w:ascii="Times New Roman" w:hAnsi="Times New Roman"/>
          <w:b/>
        </w:rPr>
        <w:t xml:space="preserve"> районного муниципального образования Республики Калмыкия «</w:t>
      </w:r>
      <w:r w:rsidRPr="006A068B">
        <w:rPr>
          <w:rFonts w:ascii="Times New Roman" w:hAnsi="Times New Roman"/>
          <w:b/>
          <w:sz w:val="24"/>
          <w:szCs w:val="24"/>
        </w:rPr>
        <w:t>Развитие муниципального хозяйства</w:t>
      </w:r>
      <w:r>
        <w:rPr>
          <w:rFonts w:ascii="Times New Roman" w:hAnsi="Times New Roman"/>
          <w:b/>
        </w:rPr>
        <w:t xml:space="preserve"> на 2018</w:t>
      </w:r>
      <w:r w:rsidRPr="00555721">
        <w:rPr>
          <w:rFonts w:ascii="Times New Roman" w:hAnsi="Times New Roman"/>
          <w:b/>
        </w:rPr>
        <w:t>-202</w:t>
      </w:r>
      <w:r>
        <w:rPr>
          <w:rFonts w:ascii="Times New Roman" w:hAnsi="Times New Roman"/>
          <w:b/>
        </w:rPr>
        <w:t>2</w:t>
      </w:r>
      <w:r w:rsidRPr="00555721">
        <w:rPr>
          <w:rFonts w:ascii="Times New Roman" w:hAnsi="Times New Roman"/>
          <w:b/>
        </w:rPr>
        <w:t xml:space="preserve"> годы</w:t>
      </w:r>
      <w:r>
        <w:rPr>
          <w:rFonts w:ascii="Times New Roman" w:hAnsi="Times New Roman"/>
          <w:b/>
        </w:rPr>
        <w:t>»</w:t>
      </w:r>
    </w:p>
    <w:tbl>
      <w:tblPr>
        <w:tblW w:w="15665"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813"/>
        <w:gridCol w:w="797"/>
        <w:gridCol w:w="2490"/>
        <w:gridCol w:w="3980"/>
        <w:gridCol w:w="1276"/>
        <w:gridCol w:w="1261"/>
        <w:gridCol w:w="1262"/>
        <w:gridCol w:w="1262"/>
        <w:gridCol w:w="1262"/>
        <w:gridCol w:w="1262"/>
      </w:tblGrid>
      <w:tr w:rsidR="00E8591D" w:rsidRPr="00FB31E3" w:rsidTr="00E8591D">
        <w:trPr>
          <w:trHeight w:val="492"/>
          <w:tblHeader/>
        </w:trPr>
        <w:tc>
          <w:tcPr>
            <w:tcW w:w="1610" w:type="dxa"/>
            <w:gridSpan w:val="2"/>
            <w:vMerge w:val="restart"/>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Код аналитической программной классификации</w:t>
            </w:r>
          </w:p>
        </w:tc>
        <w:tc>
          <w:tcPr>
            <w:tcW w:w="2490" w:type="dxa"/>
            <w:vMerge w:val="restart"/>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Наименование муниципальной программы, подпрограммы</w:t>
            </w:r>
          </w:p>
        </w:tc>
        <w:tc>
          <w:tcPr>
            <w:tcW w:w="3980" w:type="dxa"/>
            <w:vMerge w:val="restart"/>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Источник финансирования</w:t>
            </w:r>
          </w:p>
        </w:tc>
        <w:tc>
          <w:tcPr>
            <w:tcW w:w="7585" w:type="dxa"/>
            <w:gridSpan w:val="6"/>
            <w:shd w:val="clear" w:color="000000" w:fill="FFFFFF"/>
            <w:vAlign w:val="center"/>
          </w:tcPr>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Оценка расходов, тыс.рублей</w:t>
            </w:r>
          </w:p>
        </w:tc>
      </w:tr>
      <w:tr w:rsidR="00E8591D" w:rsidRPr="00FB31E3" w:rsidTr="00E8591D">
        <w:trPr>
          <w:trHeight w:val="293"/>
          <w:tblHeader/>
        </w:trPr>
        <w:tc>
          <w:tcPr>
            <w:tcW w:w="1610" w:type="dxa"/>
            <w:gridSpan w:val="2"/>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276" w:type="dxa"/>
            <w:vMerge w:val="restart"/>
            <w:shd w:val="clear" w:color="000000" w:fill="FFFFFF"/>
            <w:vAlign w:val="center"/>
          </w:tcPr>
          <w:p w:rsidR="00E8591D" w:rsidRPr="00FB31E3" w:rsidRDefault="00E8591D" w:rsidP="00E8591D">
            <w:pPr>
              <w:spacing w:before="40" w:after="40" w:line="240" w:lineRule="auto"/>
              <w:jc w:val="center"/>
              <w:rPr>
                <w:rFonts w:ascii="Times New Roman" w:hAnsi="Times New Roman"/>
                <w:sz w:val="18"/>
                <w:szCs w:val="18"/>
              </w:rPr>
            </w:pPr>
            <w:r w:rsidRPr="00FB31E3">
              <w:rPr>
                <w:rFonts w:ascii="Times New Roman" w:hAnsi="Times New Roman"/>
                <w:sz w:val="18"/>
                <w:szCs w:val="18"/>
              </w:rPr>
              <w:t>Итого</w:t>
            </w:r>
          </w:p>
        </w:tc>
        <w:tc>
          <w:tcPr>
            <w:tcW w:w="1261" w:type="dxa"/>
            <w:vMerge w:val="restart"/>
            <w:tcBorders>
              <w:top w:val="single" w:sz="4" w:space="0" w:color="auto"/>
              <w:left w:val="single" w:sz="4" w:space="0" w:color="auto"/>
            </w:tcBorders>
            <w:shd w:val="clear" w:color="000000" w:fill="FFFFFF"/>
            <w:vAlign w:val="center"/>
          </w:tcPr>
          <w:p w:rsidR="00E8591D"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2018г.</w:t>
            </w:r>
          </w:p>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E8591D"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2019г.</w:t>
            </w:r>
          </w:p>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E8591D"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2020г.</w:t>
            </w:r>
          </w:p>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E8591D"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2021г.</w:t>
            </w:r>
          </w:p>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c>
          <w:tcPr>
            <w:tcW w:w="1262" w:type="dxa"/>
            <w:vMerge w:val="restart"/>
            <w:shd w:val="clear" w:color="000000" w:fill="FFFFFF"/>
            <w:vAlign w:val="center"/>
          </w:tcPr>
          <w:p w:rsidR="00E8591D"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2022г.</w:t>
            </w:r>
          </w:p>
          <w:p w:rsidR="00E8591D" w:rsidRPr="00FB31E3" w:rsidRDefault="00E8591D" w:rsidP="00E8591D">
            <w:pPr>
              <w:spacing w:before="40" w:after="40" w:line="240" w:lineRule="auto"/>
              <w:jc w:val="center"/>
              <w:rPr>
                <w:rFonts w:ascii="Times New Roman" w:hAnsi="Times New Roman"/>
                <w:sz w:val="18"/>
                <w:szCs w:val="18"/>
              </w:rPr>
            </w:pPr>
            <w:r>
              <w:rPr>
                <w:rFonts w:ascii="Times New Roman" w:hAnsi="Times New Roman"/>
                <w:sz w:val="18"/>
                <w:szCs w:val="18"/>
              </w:rPr>
              <w:t>(прогноз)</w:t>
            </w:r>
          </w:p>
        </w:tc>
      </w:tr>
      <w:tr w:rsidR="00E8591D" w:rsidRPr="00FB31E3" w:rsidTr="00E8591D">
        <w:trPr>
          <w:trHeight w:val="20"/>
          <w:tblHeader/>
        </w:trPr>
        <w:tc>
          <w:tcPr>
            <w:tcW w:w="813"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МП</w:t>
            </w:r>
          </w:p>
        </w:tc>
        <w:tc>
          <w:tcPr>
            <w:tcW w:w="797"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FB31E3">
              <w:rPr>
                <w:rFonts w:ascii="Times New Roman" w:hAnsi="Times New Roman"/>
                <w:sz w:val="18"/>
                <w:szCs w:val="18"/>
              </w:rPr>
              <w:t>Пп</w:t>
            </w: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276"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261" w:type="dxa"/>
            <w:vMerge/>
            <w:tcBorders>
              <w:left w:val="single" w:sz="4" w:space="0" w:color="auto"/>
              <w:bottom w:val="single" w:sz="4" w:space="0" w:color="auto"/>
            </w:tcBorders>
          </w:tcPr>
          <w:p w:rsidR="00E8591D" w:rsidRPr="00FB31E3" w:rsidRDefault="00E8591D" w:rsidP="00E8591D">
            <w:pPr>
              <w:spacing w:before="40" w:after="40" w:line="240" w:lineRule="auto"/>
              <w:jc w:val="both"/>
              <w:rPr>
                <w:rFonts w:ascii="Times New Roman" w:hAnsi="Times New Roman"/>
                <w:sz w:val="18"/>
                <w:szCs w:val="18"/>
              </w:rPr>
            </w:pPr>
          </w:p>
        </w:tc>
        <w:tc>
          <w:tcPr>
            <w:tcW w:w="1262"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262" w:type="dxa"/>
            <w:vMerge/>
          </w:tcPr>
          <w:p w:rsidR="00E8591D" w:rsidRPr="00FB31E3" w:rsidRDefault="00E8591D" w:rsidP="00E8591D">
            <w:pPr>
              <w:spacing w:before="40" w:after="40" w:line="240" w:lineRule="auto"/>
              <w:jc w:val="both"/>
              <w:rPr>
                <w:rFonts w:ascii="Times New Roman" w:hAnsi="Times New Roman"/>
                <w:sz w:val="18"/>
                <w:szCs w:val="18"/>
              </w:rPr>
            </w:pPr>
          </w:p>
        </w:tc>
        <w:tc>
          <w:tcPr>
            <w:tcW w:w="1262"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1262"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r>
      <w:tr w:rsidR="00E8591D" w:rsidRPr="00FB31E3" w:rsidTr="00E8591D">
        <w:trPr>
          <w:trHeight w:val="20"/>
        </w:trPr>
        <w:tc>
          <w:tcPr>
            <w:tcW w:w="813" w:type="dxa"/>
            <w:vMerge w:val="restart"/>
            <w:shd w:val="clear" w:color="000000" w:fill="FFFFFF"/>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38</w:t>
            </w:r>
          </w:p>
        </w:tc>
        <w:tc>
          <w:tcPr>
            <w:tcW w:w="797" w:type="dxa"/>
            <w:vMerge w:val="restart"/>
            <w:shd w:val="clear" w:color="000000" w:fill="FFFFFF"/>
            <w:noWrap/>
            <w:vAlign w:val="center"/>
          </w:tcPr>
          <w:p w:rsidR="00E8591D" w:rsidRPr="00FB31E3" w:rsidRDefault="00E8591D" w:rsidP="00E8591D">
            <w:pPr>
              <w:spacing w:before="40" w:after="40" w:line="240" w:lineRule="auto"/>
              <w:jc w:val="both"/>
              <w:rPr>
                <w:rFonts w:ascii="Times New Roman" w:hAnsi="Times New Roman"/>
                <w:sz w:val="18"/>
                <w:szCs w:val="18"/>
              </w:rPr>
            </w:pPr>
            <w:r>
              <w:rPr>
                <w:rFonts w:ascii="Times New Roman" w:hAnsi="Times New Roman"/>
                <w:sz w:val="18"/>
                <w:szCs w:val="18"/>
              </w:rPr>
              <w:t>00</w:t>
            </w:r>
            <w:r w:rsidRPr="00FB31E3">
              <w:rPr>
                <w:rFonts w:ascii="Times New Roman" w:hAnsi="Times New Roman"/>
                <w:sz w:val="18"/>
                <w:szCs w:val="18"/>
              </w:rPr>
              <w:t> </w:t>
            </w:r>
          </w:p>
        </w:tc>
        <w:tc>
          <w:tcPr>
            <w:tcW w:w="2490" w:type="dxa"/>
            <w:vMerge w:val="restart"/>
            <w:shd w:val="clear" w:color="000000" w:fill="FFFFFF"/>
            <w:vAlign w:val="center"/>
          </w:tcPr>
          <w:p w:rsidR="00E8591D" w:rsidRPr="00901C3C" w:rsidRDefault="00E8591D" w:rsidP="00E8591D">
            <w:pPr>
              <w:jc w:val="both"/>
              <w:rPr>
                <w:rFonts w:ascii="Times New Roman" w:hAnsi="Times New Roman"/>
                <w:b/>
                <w:sz w:val="20"/>
                <w:szCs w:val="20"/>
              </w:rPr>
            </w:pPr>
            <w:r>
              <w:rPr>
                <w:rFonts w:ascii="Times New Roman" w:hAnsi="Times New Roman"/>
                <w:b/>
                <w:sz w:val="20"/>
                <w:szCs w:val="20"/>
              </w:rPr>
              <w:t>Муниципальная программа М</w:t>
            </w:r>
            <w:r w:rsidRPr="00901C3C">
              <w:rPr>
                <w:rFonts w:ascii="Times New Roman" w:hAnsi="Times New Roman"/>
                <w:b/>
                <w:sz w:val="20"/>
                <w:szCs w:val="20"/>
              </w:rPr>
              <w:t xml:space="preserve">РМО РК «Развитие муниципального хозяйства» </w:t>
            </w:r>
          </w:p>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 xml:space="preserve">104850,8 </w:t>
            </w:r>
          </w:p>
        </w:tc>
        <w:tc>
          <w:tcPr>
            <w:tcW w:w="1261" w:type="dxa"/>
            <w:tcBorders>
              <w:top w:val="single" w:sz="4" w:space="0" w:color="auto"/>
            </w:tcBorders>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26482,6</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27825,0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22196,9</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20242,2</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8104,1</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района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104850,8</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26482,6</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27825,0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22196,9</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20242,2</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8104,1</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4</w:t>
            </w:r>
            <w:r>
              <w:rPr>
                <w:rFonts w:ascii="Times New Roman" w:hAnsi="Times New Roman"/>
                <w:b/>
                <w:sz w:val="18"/>
                <w:szCs w:val="18"/>
              </w:rPr>
              <w:t>3332,1</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11312,6</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w:t>
            </w:r>
            <w:r w:rsidRPr="00B93573">
              <w:rPr>
                <w:rFonts w:ascii="Times New Roman" w:hAnsi="Times New Roman"/>
                <w:b/>
                <w:sz w:val="18"/>
                <w:szCs w:val="18"/>
              </w:rPr>
              <w:t>82</w:t>
            </w:r>
            <w:r>
              <w:rPr>
                <w:rFonts w:ascii="Times New Roman" w:hAnsi="Times New Roman"/>
                <w:b/>
                <w:sz w:val="18"/>
                <w:szCs w:val="18"/>
              </w:rPr>
              <w:t>5,0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61518,7</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15170,0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20000</w:t>
            </w:r>
            <w:r w:rsidRPr="00B93573">
              <w:rPr>
                <w:rFonts w:ascii="Times New Roman" w:hAnsi="Times New Roman"/>
                <w:b/>
                <w:sz w:val="18"/>
                <w:szCs w:val="18"/>
              </w:rPr>
              <w:t>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restart"/>
            <w:shd w:val="clear" w:color="000000" w:fill="FFFFFF"/>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restart"/>
            <w:shd w:val="clear" w:color="000000" w:fill="FFFFFF"/>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restart"/>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2E56FE">
              <w:rPr>
                <w:rFonts w:ascii="Times New Roman" w:hAnsi="Times New Roman"/>
                <w:b/>
                <w:sz w:val="18"/>
                <w:szCs w:val="18"/>
              </w:rPr>
              <w:t xml:space="preserve">Подпрограмма </w:t>
            </w:r>
            <w:r>
              <w:rPr>
                <w:rFonts w:ascii="Times New Roman" w:hAnsi="Times New Roman"/>
                <w:b/>
                <w:sz w:val="18"/>
                <w:szCs w:val="18"/>
              </w:rPr>
              <w:t xml:space="preserve">1. </w:t>
            </w:r>
            <w:r w:rsidRPr="002E56FE">
              <w:rPr>
                <w:rFonts w:ascii="Times New Roman" w:hAnsi="Times New Roman"/>
                <w:b/>
                <w:sz w:val="18"/>
                <w:szCs w:val="18"/>
              </w:rPr>
              <w:t>«</w:t>
            </w:r>
            <w:r w:rsidRPr="00D52D97">
              <w:rPr>
                <w:rFonts w:ascii="Times New Roman" w:hAnsi="Times New Roman"/>
                <w:b/>
                <w:sz w:val="20"/>
                <w:szCs w:val="20"/>
              </w:rPr>
              <w:t>Развитие жилищно-коммунального хозяйства»</w:t>
            </w: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32111,7</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5470,0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293</w:t>
            </w:r>
            <w:r w:rsidRPr="00B93573">
              <w:rPr>
                <w:rFonts w:ascii="Times New Roman" w:hAnsi="Times New Roman"/>
                <w:b/>
                <w:sz w:val="18"/>
                <w:szCs w:val="18"/>
              </w:rPr>
              <w:t>,0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32111,7</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5470,0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293</w:t>
            </w:r>
            <w:r w:rsidRPr="00B93573">
              <w:rPr>
                <w:rFonts w:ascii="Times New Roman" w:hAnsi="Times New Roman"/>
                <w:b/>
                <w:sz w:val="18"/>
                <w:szCs w:val="18"/>
              </w:rPr>
              <w:t>,0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593,0</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300,0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293</w:t>
            </w:r>
            <w:r w:rsidRPr="00B93573">
              <w:rPr>
                <w:rFonts w:ascii="Times New Roman" w:hAnsi="Times New Roman"/>
                <w:b/>
                <w:sz w:val="18"/>
                <w:szCs w:val="18"/>
              </w:rPr>
              <w:t>,0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31518,7</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5170,0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14210,6</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12138,1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 xml:space="preserve">средства бюджета Республики Калмыкия, </w:t>
            </w:r>
            <w:r w:rsidRPr="00FB31E3">
              <w:rPr>
                <w:rFonts w:ascii="Times New Roman" w:hAnsi="Times New Roman"/>
                <w:sz w:val="17"/>
                <w:szCs w:val="17"/>
              </w:rPr>
              <w:lastRenderedPageBreak/>
              <w:t>планируемые к привлечению</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restart"/>
            <w:tcBorders>
              <w:right w:val="single" w:sz="4" w:space="0" w:color="auto"/>
            </w:tcBorders>
            <w:shd w:val="clear" w:color="000000" w:fill="FFFFFF"/>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val="restart"/>
            <w:tcBorders>
              <w:left w:val="single" w:sz="4" w:space="0" w:color="auto"/>
            </w:tcBorders>
            <w:shd w:val="clear" w:color="000000" w:fill="FFFFFF"/>
            <w:noWrap/>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restart"/>
            <w:shd w:val="clear" w:color="000000" w:fill="FFFFFF"/>
            <w:vAlign w:val="center"/>
          </w:tcPr>
          <w:p w:rsidR="00E8591D" w:rsidRPr="00FB31E3" w:rsidRDefault="00E8591D" w:rsidP="00E8591D">
            <w:pPr>
              <w:spacing w:before="40" w:after="40" w:line="240" w:lineRule="auto"/>
              <w:jc w:val="both"/>
              <w:rPr>
                <w:rFonts w:ascii="Times New Roman" w:hAnsi="Times New Roman"/>
                <w:sz w:val="18"/>
                <w:szCs w:val="18"/>
              </w:rPr>
            </w:pPr>
            <w:r w:rsidRPr="00EF46A2">
              <w:rPr>
                <w:rFonts w:ascii="Times New Roman" w:hAnsi="Times New Roman"/>
                <w:b/>
                <w:sz w:val="18"/>
                <w:szCs w:val="18"/>
              </w:rPr>
              <w:t xml:space="preserve">Подпрограмма </w:t>
            </w:r>
            <w:r>
              <w:rPr>
                <w:rFonts w:ascii="Times New Roman" w:hAnsi="Times New Roman"/>
                <w:b/>
                <w:sz w:val="18"/>
                <w:szCs w:val="18"/>
              </w:rPr>
              <w:t xml:space="preserve">2. </w:t>
            </w:r>
            <w:r w:rsidRPr="00D52D97">
              <w:rPr>
                <w:rFonts w:ascii="Times New Roman" w:hAnsi="Times New Roman"/>
                <w:b/>
                <w:sz w:val="20"/>
                <w:szCs w:val="20"/>
              </w:rPr>
              <w:t>«Развитие дорожного хозяйства»</w:t>
            </w: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72739,1</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21012,6</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w:t>
            </w:r>
            <w:r w:rsidRPr="00B93573">
              <w:rPr>
                <w:rFonts w:ascii="Times New Roman" w:hAnsi="Times New Roman"/>
                <w:b/>
                <w:sz w:val="18"/>
                <w:szCs w:val="18"/>
              </w:rPr>
              <w:t>7</w:t>
            </w:r>
            <w:r>
              <w:rPr>
                <w:rFonts w:ascii="Times New Roman" w:hAnsi="Times New Roman"/>
                <w:b/>
                <w:sz w:val="18"/>
                <w:szCs w:val="18"/>
              </w:rPr>
              <w:t>532,0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72739,1</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21012,6</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w:t>
            </w:r>
            <w:r w:rsidRPr="00B93573">
              <w:rPr>
                <w:rFonts w:ascii="Times New Roman" w:hAnsi="Times New Roman"/>
                <w:b/>
                <w:sz w:val="18"/>
                <w:szCs w:val="18"/>
              </w:rPr>
              <w:t>7</w:t>
            </w:r>
            <w:r>
              <w:rPr>
                <w:rFonts w:ascii="Times New Roman" w:hAnsi="Times New Roman"/>
                <w:b/>
                <w:sz w:val="18"/>
                <w:szCs w:val="18"/>
              </w:rPr>
              <w:t>532,0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42739,1</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11012,6</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7532,0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7986,3</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8104,1</w:t>
            </w: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3</w:t>
            </w:r>
            <w:r w:rsidRPr="00B93573">
              <w:rPr>
                <w:rFonts w:ascii="Times New Roman" w:hAnsi="Times New Roman"/>
                <w:b/>
                <w:sz w:val="18"/>
                <w:szCs w:val="18"/>
              </w:rPr>
              <w:t>0000,0</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sidRPr="00B93573">
              <w:rPr>
                <w:rFonts w:ascii="Times New Roman" w:hAnsi="Times New Roman"/>
                <w:b/>
                <w:sz w:val="18"/>
                <w:szCs w:val="18"/>
              </w:rPr>
              <w:t>10000,0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20000,0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bottom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bottom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bottom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val="restart"/>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797" w:type="dxa"/>
            <w:vMerge w:val="restart"/>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2490" w:type="dxa"/>
            <w:vMerge w:val="restart"/>
            <w:tcBorders>
              <w:left w:val="single" w:sz="4" w:space="0" w:color="auto"/>
              <w:right w:val="single" w:sz="4" w:space="0" w:color="auto"/>
            </w:tcBorders>
            <w:vAlign w:val="center"/>
          </w:tcPr>
          <w:p w:rsidR="00E8591D" w:rsidRPr="00591D60" w:rsidRDefault="00E8591D" w:rsidP="00E8591D">
            <w:pPr>
              <w:spacing w:before="40" w:after="40"/>
              <w:jc w:val="both"/>
              <w:rPr>
                <w:rFonts w:ascii="Times New Roman" w:hAnsi="Times New Roman"/>
                <w:sz w:val="18"/>
                <w:szCs w:val="18"/>
              </w:rPr>
            </w:pPr>
            <w:r w:rsidRPr="002E56FE">
              <w:rPr>
                <w:rFonts w:ascii="Times New Roman" w:hAnsi="Times New Roman"/>
                <w:b/>
                <w:sz w:val="18"/>
                <w:szCs w:val="18"/>
              </w:rPr>
              <w:t>Подпрограмма</w:t>
            </w:r>
            <w:r>
              <w:rPr>
                <w:rFonts w:ascii="Times New Roman" w:hAnsi="Times New Roman"/>
                <w:b/>
                <w:sz w:val="18"/>
                <w:szCs w:val="18"/>
              </w:rPr>
              <w:t xml:space="preserve"> 3. </w:t>
            </w:r>
            <w:r w:rsidRPr="002E56FE">
              <w:rPr>
                <w:rFonts w:ascii="Times New Roman" w:hAnsi="Times New Roman"/>
                <w:b/>
                <w:sz w:val="18"/>
                <w:szCs w:val="18"/>
              </w:rPr>
              <w:t xml:space="preserve"> «Энергосбережение и повышение энергетической эффективности»</w:t>
            </w: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jc w:val="both"/>
              <w:rPr>
                <w:rFonts w:ascii="Times New Roman" w:hAnsi="Times New Roman"/>
                <w:b/>
                <w:bCs/>
                <w:sz w:val="17"/>
                <w:szCs w:val="17"/>
              </w:rPr>
            </w:pPr>
            <w:r w:rsidRPr="00FB31E3">
              <w:rPr>
                <w:rFonts w:ascii="Times New Roman" w:hAnsi="Times New Roman"/>
                <w:b/>
                <w:bCs/>
                <w:sz w:val="17"/>
                <w:szCs w:val="17"/>
              </w:rPr>
              <w:t>Всего</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бюджет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580898" w:rsidRDefault="00E8591D" w:rsidP="00E8591D">
            <w:pPr>
              <w:spacing w:before="40" w:after="40"/>
              <w:jc w:val="both"/>
              <w:rPr>
                <w:rFonts w:ascii="Times New Roman" w:hAnsi="Times New Roman"/>
                <w:b/>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ind w:firstLineChars="100" w:firstLine="170"/>
              <w:jc w:val="both"/>
              <w:rPr>
                <w:rFonts w:ascii="Times New Roman" w:hAnsi="Times New Roman"/>
                <w:sz w:val="17"/>
                <w:szCs w:val="17"/>
              </w:rPr>
            </w:pPr>
            <w:r w:rsidRPr="00FB31E3">
              <w:rPr>
                <w:rFonts w:ascii="Times New Roman" w:hAnsi="Times New Roman"/>
                <w:sz w:val="17"/>
                <w:szCs w:val="17"/>
              </w:rPr>
              <w:t>в том числе: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собственные средства бюджета муниципального образования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r>
              <w:rPr>
                <w:rFonts w:ascii="Times New Roman" w:hAnsi="Times New Roman"/>
                <w:b/>
                <w:sz w:val="18"/>
                <w:szCs w:val="18"/>
              </w:rPr>
              <w:t>0,0</w:t>
            </w: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субсидии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субвенции из бюджета Республики Калмыкия</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иные межбюджетные трансферты из бюджета Республики Калмыкия, имеющие целевое назначение</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ind w:left="230"/>
              <w:jc w:val="both"/>
              <w:rPr>
                <w:rFonts w:ascii="Times New Roman" w:hAnsi="Times New Roman"/>
                <w:sz w:val="17"/>
                <w:szCs w:val="17"/>
              </w:rPr>
            </w:pPr>
            <w:r w:rsidRPr="00FB31E3">
              <w:rPr>
                <w:rFonts w:ascii="Times New Roman" w:hAnsi="Times New Roman"/>
                <w:sz w:val="17"/>
                <w:szCs w:val="17"/>
              </w:rPr>
              <w:t xml:space="preserve">субвенции из бюджетов поселений </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средства бюджета Республики Калмыкия, планируемые к привлечению</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r w:rsidR="00E8591D" w:rsidRPr="00FB31E3" w:rsidTr="00E8591D">
        <w:trPr>
          <w:trHeight w:val="20"/>
        </w:trPr>
        <w:tc>
          <w:tcPr>
            <w:tcW w:w="813" w:type="dxa"/>
            <w:vMerge/>
            <w:tcBorders>
              <w:left w:val="single" w:sz="4" w:space="0" w:color="auto"/>
              <w:bottom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797" w:type="dxa"/>
            <w:vMerge/>
            <w:tcBorders>
              <w:left w:val="single" w:sz="4" w:space="0" w:color="auto"/>
              <w:bottom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2490" w:type="dxa"/>
            <w:vMerge/>
            <w:tcBorders>
              <w:left w:val="single" w:sz="4" w:space="0" w:color="auto"/>
              <w:bottom w:val="single" w:sz="4" w:space="0" w:color="auto"/>
              <w:right w:val="single" w:sz="4" w:space="0" w:color="auto"/>
            </w:tcBorders>
            <w:vAlign w:val="center"/>
          </w:tcPr>
          <w:p w:rsidR="00E8591D" w:rsidRPr="00FB31E3" w:rsidRDefault="00E8591D" w:rsidP="00E8591D">
            <w:pPr>
              <w:spacing w:before="40" w:after="40" w:line="240" w:lineRule="auto"/>
              <w:jc w:val="both"/>
              <w:rPr>
                <w:rFonts w:ascii="Times New Roman" w:hAnsi="Times New Roman"/>
                <w:sz w:val="18"/>
                <w:szCs w:val="18"/>
              </w:rPr>
            </w:pPr>
          </w:p>
        </w:tc>
        <w:tc>
          <w:tcPr>
            <w:tcW w:w="3980" w:type="dxa"/>
            <w:tcBorders>
              <w:left w:val="single" w:sz="4" w:space="0" w:color="auto"/>
            </w:tcBorders>
            <w:shd w:val="clear" w:color="000000" w:fill="FFFFFF"/>
            <w:vAlign w:val="center"/>
          </w:tcPr>
          <w:p w:rsidR="00E8591D" w:rsidRPr="00FB31E3" w:rsidRDefault="00E8591D" w:rsidP="00E8591D">
            <w:pPr>
              <w:spacing w:before="40" w:after="40" w:line="240" w:lineRule="auto"/>
              <w:jc w:val="both"/>
              <w:rPr>
                <w:rFonts w:ascii="Times New Roman" w:hAnsi="Times New Roman"/>
                <w:sz w:val="17"/>
                <w:szCs w:val="17"/>
              </w:rPr>
            </w:pPr>
            <w:r w:rsidRPr="00FB31E3">
              <w:rPr>
                <w:rFonts w:ascii="Times New Roman" w:hAnsi="Times New Roman"/>
                <w:sz w:val="17"/>
                <w:szCs w:val="17"/>
              </w:rPr>
              <w:t>иные источники</w:t>
            </w:r>
          </w:p>
        </w:tc>
        <w:tc>
          <w:tcPr>
            <w:tcW w:w="1276"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1"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c>
          <w:tcPr>
            <w:tcW w:w="1262" w:type="dxa"/>
            <w:shd w:val="clear" w:color="000000" w:fill="FFFFFF"/>
            <w:noWrap/>
            <w:vAlign w:val="center"/>
          </w:tcPr>
          <w:p w:rsidR="00E8591D" w:rsidRPr="00B93573" w:rsidRDefault="00E8591D" w:rsidP="00E8591D">
            <w:pPr>
              <w:spacing w:before="40" w:after="40" w:line="240" w:lineRule="auto"/>
              <w:jc w:val="center"/>
              <w:rPr>
                <w:rFonts w:ascii="Times New Roman" w:hAnsi="Times New Roman"/>
                <w:b/>
                <w:sz w:val="18"/>
                <w:szCs w:val="18"/>
              </w:rPr>
            </w:pPr>
          </w:p>
        </w:tc>
      </w:tr>
    </w:tbl>
    <w:p w:rsidR="00E8591D" w:rsidRDefault="00E8591D" w:rsidP="00E8591D">
      <w:pPr>
        <w:spacing w:before="100" w:beforeAutospacing="1" w:after="100" w:afterAutospacing="1" w:line="240" w:lineRule="auto"/>
        <w:jc w:val="both"/>
        <w:outlineLvl w:val="0"/>
        <w:rPr>
          <w:rFonts w:ascii="Times New Roman" w:hAnsi="Times New Roman"/>
        </w:rPr>
      </w:pPr>
    </w:p>
    <w:p w:rsidR="00E8591D" w:rsidRDefault="00E8591D" w:rsidP="00E8591D">
      <w:pPr>
        <w:spacing w:after="0"/>
        <w:ind w:firstLine="708"/>
        <w:rPr>
          <w:rFonts w:ascii="Times New Roman" w:hAnsi="Times New Roman" w:cs="Times New Roman"/>
        </w:rPr>
      </w:pPr>
    </w:p>
    <w:p w:rsidR="00E8591D" w:rsidRDefault="00E8591D" w:rsidP="00E8591D">
      <w:pPr>
        <w:spacing w:after="0" w:line="240" w:lineRule="auto"/>
        <w:jc w:val="both"/>
        <w:rPr>
          <w:rFonts w:ascii="Times New Roman" w:hAnsi="Times New Roman"/>
          <w:sz w:val="24"/>
          <w:szCs w:val="24"/>
        </w:rPr>
        <w:sectPr w:rsidR="00E8591D" w:rsidSect="00E8591D">
          <w:pgSz w:w="16838" w:h="11906" w:orient="landscape"/>
          <w:pgMar w:top="567" w:right="851" w:bottom="1134" w:left="851" w:header="709" w:footer="709" w:gutter="0"/>
          <w:cols w:space="708"/>
          <w:docGrid w:linePitch="360"/>
        </w:sectPr>
      </w:pPr>
    </w:p>
    <w:tbl>
      <w:tblPr>
        <w:tblpPr w:leftFromText="180" w:rightFromText="180" w:vertAnchor="text" w:horzAnchor="margin" w:tblpXSpec="center" w:tblpY="-415"/>
        <w:tblW w:w="9747" w:type="dxa"/>
        <w:tblBorders>
          <w:bottom w:val="thinThickSmallGap" w:sz="24" w:space="0" w:color="auto"/>
        </w:tblBorders>
        <w:tblLayout w:type="fixed"/>
        <w:tblLook w:val="00A0" w:firstRow="1" w:lastRow="0" w:firstColumn="1" w:lastColumn="0" w:noHBand="0" w:noVBand="0"/>
      </w:tblPr>
      <w:tblGrid>
        <w:gridCol w:w="3936"/>
        <w:gridCol w:w="1701"/>
        <w:gridCol w:w="4110"/>
      </w:tblGrid>
      <w:tr w:rsidR="00E8591D" w:rsidRPr="00E8591D" w:rsidTr="00F43345">
        <w:trPr>
          <w:trHeight w:val="1617"/>
        </w:trPr>
        <w:tc>
          <w:tcPr>
            <w:tcW w:w="3936" w:type="dxa"/>
            <w:tcBorders>
              <w:top w:val="nil"/>
              <w:left w:val="nil"/>
              <w:bottom w:val="single" w:sz="4" w:space="0" w:color="auto"/>
              <w:right w:val="nil"/>
            </w:tcBorders>
          </w:tcPr>
          <w:p w:rsidR="00E8591D" w:rsidRPr="00E8591D" w:rsidRDefault="00E8591D" w:rsidP="00F43345">
            <w:pPr>
              <w:spacing w:after="0"/>
              <w:jc w:val="center"/>
              <w:rPr>
                <w:rFonts w:ascii="Times New Roman" w:hAnsi="Times New Roman" w:cs="Times New Roman"/>
                <w:b/>
                <w:bCs/>
                <w:sz w:val="20"/>
                <w:szCs w:val="20"/>
              </w:rPr>
            </w:pPr>
          </w:p>
          <w:p w:rsidR="00E8591D" w:rsidRPr="00E8591D" w:rsidRDefault="00E8591D" w:rsidP="00F43345">
            <w:pPr>
              <w:spacing w:after="0" w:line="300" w:lineRule="auto"/>
              <w:jc w:val="center"/>
              <w:rPr>
                <w:rFonts w:ascii="Times New Roman" w:hAnsi="Times New Roman" w:cs="Times New Roman"/>
                <w:b/>
                <w:bCs/>
                <w:sz w:val="20"/>
                <w:szCs w:val="20"/>
              </w:rPr>
            </w:pPr>
            <w:r w:rsidRPr="00E8591D">
              <w:rPr>
                <w:rFonts w:ascii="Times New Roman" w:hAnsi="Times New Roman" w:cs="Times New Roman"/>
                <w:b/>
                <w:bCs/>
                <w:sz w:val="20"/>
                <w:szCs w:val="20"/>
              </w:rPr>
              <w:t>ХАЛЬМГ ТАНГЧИН</w:t>
            </w:r>
          </w:p>
          <w:p w:rsidR="00E8591D" w:rsidRPr="00E8591D" w:rsidRDefault="00E8591D" w:rsidP="00F43345">
            <w:pPr>
              <w:spacing w:after="0" w:line="300" w:lineRule="auto"/>
              <w:jc w:val="center"/>
              <w:rPr>
                <w:rFonts w:ascii="Times New Roman" w:hAnsi="Times New Roman" w:cs="Times New Roman"/>
                <w:b/>
                <w:bCs/>
                <w:sz w:val="20"/>
                <w:szCs w:val="20"/>
              </w:rPr>
            </w:pPr>
            <w:r w:rsidRPr="00E8591D">
              <w:rPr>
                <w:rFonts w:ascii="Times New Roman" w:hAnsi="Times New Roman" w:cs="Times New Roman"/>
                <w:b/>
                <w:bCs/>
                <w:sz w:val="20"/>
                <w:szCs w:val="20"/>
              </w:rPr>
              <w:t>БАҺ-ДӨРВДӘ РАЙОНА</w:t>
            </w:r>
          </w:p>
          <w:p w:rsidR="00E8591D" w:rsidRPr="00E8591D" w:rsidRDefault="00E8591D" w:rsidP="00F43345">
            <w:pPr>
              <w:spacing w:after="0" w:line="300" w:lineRule="auto"/>
              <w:jc w:val="center"/>
              <w:rPr>
                <w:rFonts w:ascii="Times New Roman" w:hAnsi="Times New Roman" w:cs="Times New Roman"/>
                <w:b/>
                <w:bCs/>
                <w:sz w:val="20"/>
                <w:szCs w:val="20"/>
              </w:rPr>
            </w:pPr>
            <w:r w:rsidRPr="00E8591D">
              <w:rPr>
                <w:rFonts w:ascii="Times New Roman" w:hAnsi="Times New Roman" w:cs="Times New Roman"/>
                <w:b/>
                <w:bCs/>
                <w:sz w:val="20"/>
                <w:szCs w:val="20"/>
              </w:rPr>
              <w:t>МУНИЦИПАЛЬН БУРДӘЦИН</w:t>
            </w:r>
          </w:p>
          <w:p w:rsidR="00E8591D" w:rsidRPr="00E8591D" w:rsidRDefault="00E8591D" w:rsidP="00F43345">
            <w:pPr>
              <w:spacing w:after="0" w:line="300" w:lineRule="auto"/>
              <w:jc w:val="center"/>
              <w:rPr>
                <w:rFonts w:ascii="Times New Roman" w:hAnsi="Times New Roman" w:cs="Times New Roman"/>
                <w:b/>
                <w:bCs/>
                <w:sz w:val="20"/>
                <w:szCs w:val="20"/>
              </w:rPr>
            </w:pPr>
            <w:r w:rsidRPr="00E8591D">
              <w:rPr>
                <w:rFonts w:ascii="Times New Roman" w:hAnsi="Times New Roman" w:cs="Times New Roman"/>
                <w:b/>
                <w:bCs/>
                <w:sz w:val="20"/>
                <w:szCs w:val="20"/>
              </w:rPr>
              <w:t>АДМИНИСТРАЦ</w:t>
            </w:r>
          </w:p>
          <w:p w:rsidR="00E8591D" w:rsidRPr="00E8591D" w:rsidRDefault="00E8591D" w:rsidP="00F43345">
            <w:pPr>
              <w:spacing w:after="0"/>
              <w:jc w:val="center"/>
              <w:rPr>
                <w:rFonts w:ascii="Times New Roman" w:hAnsi="Times New Roman" w:cs="Times New Roman"/>
                <w:b/>
                <w:bCs/>
                <w:sz w:val="20"/>
                <w:szCs w:val="20"/>
              </w:rPr>
            </w:pPr>
          </w:p>
        </w:tc>
        <w:tc>
          <w:tcPr>
            <w:tcW w:w="1701" w:type="dxa"/>
            <w:tcBorders>
              <w:top w:val="nil"/>
              <w:left w:val="nil"/>
              <w:bottom w:val="single" w:sz="4" w:space="0" w:color="auto"/>
              <w:right w:val="nil"/>
            </w:tcBorders>
          </w:tcPr>
          <w:p w:rsidR="00E8591D" w:rsidRPr="00E8591D" w:rsidRDefault="00E8591D" w:rsidP="00F43345">
            <w:pPr>
              <w:spacing w:after="0"/>
              <w:jc w:val="center"/>
              <w:rPr>
                <w:rFonts w:ascii="Times New Roman" w:hAnsi="Times New Roman" w:cs="Times New Roman"/>
                <w:b/>
                <w:bCs/>
                <w:sz w:val="20"/>
                <w:szCs w:val="20"/>
              </w:rPr>
            </w:pPr>
            <w:r w:rsidRPr="00E8591D">
              <w:rPr>
                <w:rFonts w:ascii="Times New Roman" w:hAnsi="Times New Roman" w:cs="Times New Roman"/>
                <w:b/>
                <w:noProof/>
                <w:sz w:val="20"/>
                <w:szCs w:val="20"/>
                <w:lang w:eastAsia="ru-RU"/>
              </w:rPr>
              <w:drawing>
                <wp:inline distT="0" distB="0" distL="0" distR="0" wp14:anchorId="139D5BD5" wp14:editId="16D8B6C6">
                  <wp:extent cx="750570" cy="802005"/>
                  <wp:effectExtent l="0" t="0" r="0" b="0"/>
                  <wp:docPr id="16" name="Рисунок 16"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0570" cy="802005"/>
                          </a:xfrm>
                          <a:prstGeom prst="rect">
                            <a:avLst/>
                          </a:prstGeom>
                          <a:noFill/>
                          <a:ln>
                            <a:noFill/>
                          </a:ln>
                        </pic:spPr>
                      </pic:pic>
                    </a:graphicData>
                  </a:graphic>
                </wp:inline>
              </w:drawing>
            </w:r>
          </w:p>
        </w:tc>
        <w:tc>
          <w:tcPr>
            <w:tcW w:w="4110" w:type="dxa"/>
            <w:tcBorders>
              <w:top w:val="nil"/>
              <w:left w:val="nil"/>
              <w:bottom w:val="single" w:sz="4" w:space="0" w:color="auto"/>
              <w:right w:val="nil"/>
            </w:tcBorders>
          </w:tcPr>
          <w:p w:rsidR="00E8591D" w:rsidRPr="00E8591D" w:rsidRDefault="00E8591D" w:rsidP="00F43345">
            <w:pPr>
              <w:spacing w:after="0" w:line="300" w:lineRule="auto"/>
              <w:jc w:val="center"/>
              <w:rPr>
                <w:rFonts w:ascii="Times New Roman" w:hAnsi="Times New Roman" w:cs="Times New Roman"/>
                <w:b/>
                <w:bCs/>
                <w:sz w:val="16"/>
                <w:szCs w:val="16"/>
              </w:rPr>
            </w:pPr>
          </w:p>
          <w:p w:rsidR="00E8591D" w:rsidRPr="00E8591D" w:rsidRDefault="00E8591D" w:rsidP="00F43345">
            <w:pPr>
              <w:spacing w:after="0" w:line="300" w:lineRule="auto"/>
              <w:jc w:val="center"/>
              <w:rPr>
                <w:rFonts w:ascii="Times New Roman" w:hAnsi="Times New Roman" w:cs="Times New Roman"/>
                <w:b/>
                <w:bCs/>
              </w:rPr>
            </w:pPr>
            <w:r w:rsidRPr="00E8591D">
              <w:rPr>
                <w:rFonts w:ascii="Times New Roman" w:hAnsi="Times New Roman" w:cs="Times New Roman"/>
                <w:b/>
                <w:bCs/>
              </w:rPr>
              <w:t>ПОСТАНОВЛЕНИЕ</w:t>
            </w:r>
          </w:p>
          <w:p w:rsidR="00E8591D" w:rsidRPr="00E8591D" w:rsidRDefault="00E8591D" w:rsidP="00F43345">
            <w:pPr>
              <w:spacing w:after="0" w:line="300" w:lineRule="auto"/>
              <w:jc w:val="center"/>
              <w:rPr>
                <w:rFonts w:ascii="Times New Roman" w:hAnsi="Times New Roman" w:cs="Times New Roman"/>
                <w:b/>
                <w:bCs/>
                <w:sz w:val="20"/>
                <w:szCs w:val="20"/>
              </w:rPr>
            </w:pPr>
            <w:r w:rsidRPr="00E8591D">
              <w:rPr>
                <w:rFonts w:ascii="Times New Roman" w:hAnsi="Times New Roman" w:cs="Times New Roman"/>
                <w:b/>
                <w:bCs/>
                <w:sz w:val="20"/>
                <w:szCs w:val="20"/>
              </w:rPr>
              <w:t>АДМИНИСТРАЦИИ МАЛОДЕРБЕТОВСКОГО РАЙОННОГО МУНИЦИПАЛЬНОГО ОБРАЗОВАНИЯ</w:t>
            </w:r>
          </w:p>
          <w:p w:rsidR="00E8591D" w:rsidRPr="00E8591D" w:rsidRDefault="00E8591D" w:rsidP="00F43345">
            <w:pPr>
              <w:spacing w:after="0" w:line="300" w:lineRule="auto"/>
              <w:jc w:val="center"/>
              <w:rPr>
                <w:rFonts w:ascii="Times New Roman" w:hAnsi="Times New Roman" w:cs="Times New Roman"/>
                <w:b/>
                <w:bCs/>
                <w:sz w:val="20"/>
                <w:szCs w:val="20"/>
              </w:rPr>
            </w:pPr>
            <w:r w:rsidRPr="00E8591D">
              <w:rPr>
                <w:rFonts w:ascii="Times New Roman" w:hAnsi="Times New Roman" w:cs="Times New Roman"/>
                <w:b/>
                <w:bCs/>
                <w:sz w:val="20"/>
                <w:szCs w:val="20"/>
              </w:rPr>
              <w:t>РЕСПУБЛИКИ КАЛМЫКИЯ</w:t>
            </w:r>
          </w:p>
        </w:tc>
      </w:tr>
      <w:tr w:rsidR="00E8591D" w:rsidRPr="00E8591D" w:rsidTr="00E8591D">
        <w:trPr>
          <w:trHeight w:val="561"/>
        </w:trPr>
        <w:tc>
          <w:tcPr>
            <w:tcW w:w="9747" w:type="dxa"/>
            <w:gridSpan w:val="3"/>
            <w:tcBorders>
              <w:top w:val="single" w:sz="4" w:space="0" w:color="auto"/>
              <w:left w:val="nil"/>
              <w:bottom w:val="thinThickSmallGap" w:sz="24" w:space="0" w:color="auto"/>
              <w:right w:val="nil"/>
            </w:tcBorders>
            <w:vAlign w:val="center"/>
          </w:tcPr>
          <w:p w:rsidR="00E8591D" w:rsidRPr="00E8591D" w:rsidRDefault="00E8591D" w:rsidP="00F43345">
            <w:pPr>
              <w:spacing w:after="0" w:line="240" w:lineRule="auto"/>
              <w:ind w:left="141" w:firstLine="1"/>
              <w:jc w:val="center"/>
              <w:rPr>
                <w:rFonts w:ascii="Times New Roman" w:hAnsi="Times New Roman" w:cs="Times New Roman"/>
                <w:b/>
                <w:bCs/>
                <w:sz w:val="18"/>
                <w:szCs w:val="18"/>
              </w:rPr>
            </w:pPr>
            <w:r w:rsidRPr="00E8591D">
              <w:rPr>
                <w:rFonts w:ascii="Times New Roman" w:hAnsi="Times New Roman" w:cs="Times New Roman"/>
                <w:b/>
                <w:bCs/>
                <w:sz w:val="18"/>
                <w:szCs w:val="18"/>
              </w:rPr>
              <w:t xml:space="preserve">359420, Республика Калмыкия, Малодербетовский район, с. Малые Дербеты, ул. 40 лет Победы,1, </w:t>
            </w:r>
          </w:p>
          <w:p w:rsidR="00E8591D" w:rsidRPr="00E8591D" w:rsidRDefault="00E8591D" w:rsidP="00F43345">
            <w:pPr>
              <w:spacing w:after="0" w:line="240" w:lineRule="auto"/>
              <w:ind w:left="141" w:firstLine="1"/>
              <w:jc w:val="center"/>
              <w:rPr>
                <w:rFonts w:ascii="Times New Roman" w:hAnsi="Times New Roman" w:cs="Times New Roman"/>
                <w:b/>
                <w:bCs/>
                <w:sz w:val="20"/>
                <w:szCs w:val="20"/>
              </w:rPr>
            </w:pPr>
            <w:r w:rsidRPr="00E8591D">
              <w:rPr>
                <w:rFonts w:ascii="Times New Roman" w:hAnsi="Times New Roman" w:cs="Times New Roman"/>
                <w:b/>
                <w:bCs/>
                <w:sz w:val="18"/>
                <w:szCs w:val="18"/>
              </w:rPr>
              <w:t>тел. (8 84734) 9-11-64,факс 9-19-08Е-</w:t>
            </w:r>
            <w:r w:rsidRPr="00E8591D">
              <w:rPr>
                <w:rFonts w:ascii="Times New Roman" w:hAnsi="Times New Roman" w:cs="Times New Roman"/>
                <w:b/>
                <w:bCs/>
                <w:sz w:val="18"/>
                <w:szCs w:val="18"/>
                <w:lang w:val="en-US"/>
              </w:rPr>
              <w:t>mail</w:t>
            </w:r>
            <w:r w:rsidRPr="00E8591D">
              <w:rPr>
                <w:rFonts w:ascii="Times New Roman" w:hAnsi="Times New Roman" w:cs="Times New Roman"/>
                <w:b/>
                <w:bCs/>
                <w:sz w:val="18"/>
                <w:szCs w:val="18"/>
              </w:rPr>
              <w:t>:</w:t>
            </w:r>
            <w:r w:rsidRPr="00E8591D">
              <w:rPr>
                <w:rFonts w:ascii="Times New Roman" w:hAnsi="Times New Roman" w:cs="Times New Roman"/>
                <w:b/>
                <w:bCs/>
                <w:sz w:val="18"/>
                <w:szCs w:val="18"/>
                <w:lang w:val="en-US"/>
              </w:rPr>
              <w:t>MalDerAdm</w:t>
            </w:r>
            <w:r w:rsidRPr="00E8591D">
              <w:rPr>
                <w:rFonts w:ascii="Times New Roman" w:hAnsi="Times New Roman" w:cs="Times New Roman"/>
                <w:b/>
                <w:bCs/>
                <w:sz w:val="18"/>
                <w:szCs w:val="18"/>
              </w:rPr>
              <w:t>@</w:t>
            </w:r>
            <w:r w:rsidRPr="00E8591D">
              <w:rPr>
                <w:rFonts w:ascii="Times New Roman" w:hAnsi="Times New Roman" w:cs="Times New Roman"/>
                <w:b/>
                <w:bCs/>
                <w:sz w:val="18"/>
                <w:szCs w:val="18"/>
                <w:lang w:val="en-US"/>
              </w:rPr>
              <w:t>yandex</w:t>
            </w:r>
            <w:r w:rsidRPr="00E8591D">
              <w:rPr>
                <w:rFonts w:ascii="Times New Roman" w:hAnsi="Times New Roman" w:cs="Times New Roman"/>
                <w:b/>
                <w:bCs/>
                <w:sz w:val="18"/>
                <w:szCs w:val="18"/>
              </w:rPr>
              <w:t>.</w:t>
            </w:r>
            <w:r w:rsidRPr="00E8591D">
              <w:rPr>
                <w:rFonts w:ascii="Times New Roman" w:hAnsi="Times New Roman" w:cs="Times New Roman"/>
                <w:b/>
                <w:bCs/>
                <w:sz w:val="18"/>
                <w:szCs w:val="18"/>
                <w:lang w:val="en-US"/>
              </w:rPr>
              <w:t>ru</w:t>
            </w:r>
          </w:p>
        </w:tc>
      </w:tr>
    </w:tbl>
    <w:p w:rsidR="00E8591D" w:rsidRPr="00E8591D" w:rsidRDefault="00E8591D" w:rsidP="00F43345">
      <w:pPr>
        <w:spacing w:after="0"/>
        <w:rPr>
          <w:rFonts w:ascii="Times New Roman" w:hAnsi="Times New Roman" w:cs="Times New Roman"/>
          <w:sz w:val="16"/>
          <w:szCs w:val="16"/>
        </w:rPr>
      </w:pPr>
    </w:p>
    <w:p w:rsidR="00E8591D" w:rsidRPr="00E8591D" w:rsidRDefault="00E8591D" w:rsidP="00F43345">
      <w:pPr>
        <w:spacing w:after="0"/>
        <w:jc w:val="center"/>
        <w:rPr>
          <w:rFonts w:ascii="Times New Roman" w:hAnsi="Times New Roman" w:cs="Times New Roman"/>
        </w:rPr>
      </w:pPr>
      <w:r w:rsidRPr="00E8591D">
        <w:rPr>
          <w:rFonts w:ascii="Times New Roman" w:hAnsi="Times New Roman" w:cs="Times New Roman"/>
        </w:rPr>
        <w:t xml:space="preserve">                                                     </w:t>
      </w:r>
      <w:r w:rsidR="00F43345">
        <w:rPr>
          <w:rFonts w:ascii="Times New Roman" w:hAnsi="Times New Roman" w:cs="Times New Roman"/>
        </w:rPr>
        <w:t xml:space="preserve">             </w:t>
      </w:r>
      <w:r w:rsidRPr="00E8591D">
        <w:rPr>
          <w:rFonts w:ascii="Times New Roman" w:hAnsi="Times New Roman" w:cs="Times New Roman"/>
        </w:rPr>
        <w:t xml:space="preserve">  № 162                                 « 29 » декабря  2018 г.</w:t>
      </w:r>
    </w:p>
    <w:p w:rsidR="00E8591D" w:rsidRPr="00D55D96" w:rsidRDefault="00E8591D" w:rsidP="00E8591D">
      <w:pPr>
        <w:jc w:val="center"/>
      </w:pPr>
    </w:p>
    <w:p w:rsidR="00E8591D" w:rsidRPr="00F43345" w:rsidRDefault="00E8591D" w:rsidP="00F43345">
      <w:pPr>
        <w:spacing w:after="0"/>
        <w:ind w:left="4320"/>
        <w:jc w:val="both"/>
        <w:rPr>
          <w:rFonts w:ascii="Times New Roman" w:hAnsi="Times New Roman" w:cs="Times New Roman"/>
          <w:b/>
          <w:sz w:val="24"/>
          <w:szCs w:val="24"/>
        </w:rPr>
      </w:pPr>
      <w:r w:rsidRPr="00F43345">
        <w:rPr>
          <w:rFonts w:ascii="Times New Roman" w:hAnsi="Times New Roman" w:cs="Times New Roman"/>
          <w:b/>
          <w:sz w:val="24"/>
          <w:szCs w:val="24"/>
        </w:rPr>
        <w:t>Об утверждении муниципальной программы «Безопасность Малодербетовского района на 2018-2022 годы»</w:t>
      </w:r>
    </w:p>
    <w:p w:rsidR="00E8591D" w:rsidRPr="00F43345" w:rsidRDefault="00E8591D" w:rsidP="00F43345">
      <w:pPr>
        <w:spacing w:after="0"/>
        <w:jc w:val="both"/>
        <w:rPr>
          <w:rFonts w:ascii="Times New Roman" w:hAnsi="Times New Roman" w:cs="Times New Roman"/>
          <w:sz w:val="24"/>
          <w:szCs w:val="24"/>
        </w:rPr>
      </w:pPr>
    </w:p>
    <w:p w:rsidR="00E8591D" w:rsidRPr="00F43345" w:rsidRDefault="00E8591D" w:rsidP="00F43345">
      <w:pPr>
        <w:autoSpaceDE w:val="0"/>
        <w:autoSpaceDN w:val="0"/>
        <w:adjustRightInd w:val="0"/>
        <w:spacing w:after="0"/>
        <w:ind w:firstLine="708"/>
        <w:jc w:val="both"/>
        <w:rPr>
          <w:rFonts w:ascii="Times New Roman" w:hAnsi="Times New Roman" w:cs="Times New Roman"/>
          <w:sz w:val="24"/>
          <w:szCs w:val="24"/>
        </w:rPr>
      </w:pPr>
      <w:r w:rsidRPr="00F43345">
        <w:rPr>
          <w:rFonts w:ascii="Times New Roman" w:hAnsi="Times New Roman" w:cs="Times New Roman"/>
          <w:color w:val="000000"/>
          <w:sz w:val="24"/>
          <w:szCs w:val="24"/>
        </w:rPr>
        <w:t>В целях р</w:t>
      </w:r>
      <w:r w:rsidRPr="00F43345">
        <w:rPr>
          <w:rFonts w:ascii="Times New Roman" w:hAnsi="Times New Roman" w:cs="Times New Roman"/>
          <w:sz w:val="24"/>
          <w:szCs w:val="24"/>
        </w:rPr>
        <w:t>еализации государственной политики Российской Федерации и Республики Калмыкия в сфере профилактики экстремизма и терроризма на территории Малодербетовского районного муниципального образования Республики Калмыкия, усиления мер по защите населения и укрепления антитеррористической защищенности социально значимых объектов и мест массового пребывания граждан от террористических угроз, руководствуясь Уставом Малодербетовского районного муниципального образования Республики Калмыкия,</w:t>
      </w:r>
    </w:p>
    <w:p w:rsidR="00E8591D" w:rsidRPr="00F43345" w:rsidRDefault="00E8591D" w:rsidP="00F43345">
      <w:pPr>
        <w:autoSpaceDE w:val="0"/>
        <w:autoSpaceDN w:val="0"/>
        <w:adjustRightInd w:val="0"/>
        <w:spacing w:after="0"/>
        <w:ind w:firstLine="708"/>
        <w:jc w:val="center"/>
        <w:rPr>
          <w:rFonts w:ascii="Times New Roman" w:hAnsi="Times New Roman" w:cs="Times New Roman"/>
          <w:b/>
          <w:sz w:val="24"/>
          <w:szCs w:val="24"/>
        </w:rPr>
      </w:pPr>
    </w:p>
    <w:p w:rsidR="00E8591D" w:rsidRPr="00F43345" w:rsidRDefault="00E8591D" w:rsidP="00F43345">
      <w:pPr>
        <w:autoSpaceDE w:val="0"/>
        <w:autoSpaceDN w:val="0"/>
        <w:adjustRightInd w:val="0"/>
        <w:spacing w:after="0"/>
        <w:ind w:firstLine="708"/>
        <w:jc w:val="center"/>
        <w:rPr>
          <w:rFonts w:ascii="Times New Roman" w:hAnsi="Times New Roman" w:cs="Times New Roman"/>
          <w:b/>
          <w:sz w:val="24"/>
          <w:szCs w:val="24"/>
        </w:rPr>
      </w:pPr>
      <w:r w:rsidRPr="00F43345">
        <w:rPr>
          <w:rFonts w:ascii="Times New Roman" w:hAnsi="Times New Roman" w:cs="Times New Roman"/>
          <w:b/>
          <w:sz w:val="24"/>
          <w:szCs w:val="24"/>
        </w:rPr>
        <w:t>постановляю:</w:t>
      </w:r>
    </w:p>
    <w:p w:rsidR="00E8591D" w:rsidRPr="00F43345" w:rsidRDefault="00E8591D" w:rsidP="00F43345">
      <w:pPr>
        <w:autoSpaceDE w:val="0"/>
        <w:autoSpaceDN w:val="0"/>
        <w:adjustRightInd w:val="0"/>
        <w:spacing w:after="0"/>
        <w:ind w:firstLine="708"/>
        <w:jc w:val="center"/>
        <w:rPr>
          <w:rFonts w:ascii="Times New Roman" w:hAnsi="Times New Roman" w:cs="Times New Roman"/>
          <w:color w:val="000000"/>
          <w:spacing w:val="20"/>
          <w:sz w:val="24"/>
          <w:szCs w:val="24"/>
        </w:rPr>
      </w:pPr>
    </w:p>
    <w:p w:rsidR="00E8591D" w:rsidRPr="00F43345" w:rsidRDefault="00E8591D" w:rsidP="006C215C">
      <w:pPr>
        <w:numPr>
          <w:ilvl w:val="0"/>
          <w:numId w:val="92"/>
        </w:numPr>
        <w:tabs>
          <w:tab w:val="clear" w:pos="1714"/>
          <w:tab w:val="num" w:pos="900"/>
        </w:tabs>
        <w:spacing w:after="0" w:line="240" w:lineRule="auto"/>
        <w:ind w:left="900" w:hanging="360"/>
        <w:contextualSpacing/>
        <w:jc w:val="both"/>
        <w:rPr>
          <w:rFonts w:ascii="Times New Roman" w:hAnsi="Times New Roman" w:cs="Times New Roman"/>
          <w:color w:val="000000"/>
          <w:sz w:val="24"/>
          <w:szCs w:val="24"/>
        </w:rPr>
      </w:pPr>
      <w:r w:rsidRPr="00F43345">
        <w:rPr>
          <w:rFonts w:ascii="Times New Roman" w:hAnsi="Times New Roman" w:cs="Times New Roman"/>
          <w:color w:val="000000"/>
          <w:sz w:val="24"/>
          <w:szCs w:val="24"/>
        </w:rPr>
        <w:t xml:space="preserve">Утвердить прилагаемую муниципальную программу </w:t>
      </w:r>
      <w:r w:rsidRPr="00F43345">
        <w:rPr>
          <w:rFonts w:ascii="Times New Roman" w:hAnsi="Times New Roman" w:cs="Times New Roman"/>
          <w:sz w:val="24"/>
          <w:szCs w:val="24"/>
        </w:rPr>
        <w:t>«Безопасность Малодербетовского района на 2018-2022 годы»</w:t>
      </w:r>
      <w:r w:rsidRPr="00F43345">
        <w:rPr>
          <w:rFonts w:ascii="Times New Roman" w:hAnsi="Times New Roman" w:cs="Times New Roman"/>
          <w:color w:val="000000"/>
          <w:sz w:val="24"/>
          <w:szCs w:val="24"/>
        </w:rPr>
        <w:t xml:space="preserve"> (далее – Программа).</w:t>
      </w:r>
    </w:p>
    <w:p w:rsidR="00E8591D" w:rsidRPr="00F43345" w:rsidRDefault="00E8591D" w:rsidP="00F43345">
      <w:pPr>
        <w:spacing w:after="0"/>
        <w:ind w:left="900" w:hanging="360"/>
        <w:jc w:val="both"/>
        <w:rPr>
          <w:rFonts w:ascii="Times New Roman" w:hAnsi="Times New Roman" w:cs="Times New Roman"/>
          <w:sz w:val="24"/>
          <w:szCs w:val="24"/>
        </w:rPr>
      </w:pPr>
      <w:r w:rsidRPr="00F43345">
        <w:rPr>
          <w:rFonts w:ascii="Times New Roman" w:hAnsi="Times New Roman" w:cs="Times New Roman"/>
          <w:sz w:val="24"/>
          <w:szCs w:val="24"/>
        </w:rPr>
        <w:t>2. Признать утратившей силу муниципальную программу Малодербетовского районного муниципального образования Республики Калмыкия «Безопасность Малодербетовского района на 2017-2020 годы»,                                                      утвержденную постановлением Администрации Малодербетовского районного муниципального образования Республики Калмыкия № 11 от 15.02.2017 г.</w:t>
      </w:r>
    </w:p>
    <w:p w:rsidR="00E8591D" w:rsidRPr="00F43345" w:rsidRDefault="00E8591D" w:rsidP="006C215C">
      <w:pPr>
        <w:numPr>
          <w:ilvl w:val="0"/>
          <w:numId w:val="92"/>
        </w:numPr>
        <w:tabs>
          <w:tab w:val="clear" w:pos="1714"/>
          <w:tab w:val="num" w:pos="900"/>
        </w:tabs>
        <w:spacing w:after="0" w:line="240" w:lineRule="auto"/>
        <w:ind w:left="900" w:hanging="360"/>
        <w:contextualSpacing/>
        <w:jc w:val="both"/>
        <w:rPr>
          <w:rFonts w:ascii="Times New Roman" w:hAnsi="Times New Roman" w:cs="Times New Roman"/>
          <w:sz w:val="24"/>
          <w:szCs w:val="24"/>
        </w:rPr>
      </w:pPr>
      <w:r w:rsidRPr="00F43345">
        <w:rPr>
          <w:rFonts w:ascii="Times New Roman" w:hAnsi="Times New Roman" w:cs="Times New Roman"/>
          <w:sz w:val="24"/>
          <w:szCs w:val="24"/>
        </w:rPr>
        <w:t>Утвердить ответственным исполнителем муниципальной программы Администрацию Малодербетовского районного муниципального образования Республики Калмыкия.</w:t>
      </w:r>
    </w:p>
    <w:p w:rsidR="00E8591D" w:rsidRPr="00F43345" w:rsidRDefault="00E8591D" w:rsidP="006C215C">
      <w:pPr>
        <w:numPr>
          <w:ilvl w:val="0"/>
          <w:numId w:val="92"/>
        </w:numPr>
        <w:tabs>
          <w:tab w:val="clear" w:pos="1714"/>
          <w:tab w:val="num" w:pos="900"/>
        </w:tabs>
        <w:spacing w:after="0" w:line="240" w:lineRule="auto"/>
        <w:ind w:left="900" w:hanging="360"/>
        <w:contextualSpacing/>
        <w:jc w:val="both"/>
        <w:rPr>
          <w:rFonts w:ascii="Times New Roman" w:hAnsi="Times New Roman" w:cs="Times New Roman"/>
          <w:color w:val="000000"/>
          <w:sz w:val="24"/>
          <w:szCs w:val="24"/>
        </w:rPr>
      </w:pPr>
      <w:r w:rsidRPr="00F43345">
        <w:rPr>
          <w:rFonts w:ascii="Times New Roman" w:hAnsi="Times New Roman" w:cs="Times New Roman"/>
          <w:sz w:val="24"/>
          <w:szCs w:val="24"/>
        </w:rPr>
        <w:t>Финансовому управлению Администрации Малодербетовского РМО РК при формировании проекта районного бюджета на очередной финансовый год и плановый период включать Программу в перечень целевых программ, подлежащих финансированию за счет средств районного бюджета, уточнять ежегодно объём финансовых средств, выделяемых на реализацию муниципальной программы.</w:t>
      </w:r>
    </w:p>
    <w:p w:rsidR="00E8591D" w:rsidRPr="00F43345" w:rsidRDefault="00E8591D" w:rsidP="006C215C">
      <w:pPr>
        <w:numPr>
          <w:ilvl w:val="0"/>
          <w:numId w:val="92"/>
        </w:numPr>
        <w:tabs>
          <w:tab w:val="clear" w:pos="1714"/>
          <w:tab w:val="num" w:pos="900"/>
        </w:tabs>
        <w:spacing w:after="0" w:line="240" w:lineRule="auto"/>
        <w:ind w:left="900" w:hanging="360"/>
        <w:contextualSpacing/>
        <w:jc w:val="both"/>
        <w:rPr>
          <w:rFonts w:ascii="Times New Roman" w:hAnsi="Times New Roman" w:cs="Times New Roman"/>
          <w:color w:val="000000"/>
          <w:sz w:val="24"/>
          <w:szCs w:val="24"/>
        </w:rPr>
      </w:pPr>
      <w:r w:rsidRPr="00F43345">
        <w:rPr>
          <w:rFonts w:ascii="Times New Roman" w:hAnsi="Times New Roman" w:cs="Times New Roman"/>
          <w:color w:val="000000"/>
          <w:sz w:val="24"/>
          <w:szCs w:val="24"/>
        </w:rPr>
        <w:t>Рекомендовать Главам администраций сельских муниципальных образований оказывать всемерную поддержку и содействие в реализации Программы.</w:t>
      </w:r>
    </w:p>
    <w:p w:rsidR="00E8591D" w:rsidRPr="00F43345" w:rsidRDefault="00E8591D" w:rsidP="006C215C">
      <w:pPr>
        <w:numPr>
          <w:ilvl w:val="0"/>
          <w:numId w:val="92"/>
        </w:numPr>
        <w:tabs>
          <w:tab w:val="clear" w:pos="1714"/>
          <w:tab w:val="num" w:pos="900"/>
        </w:tabs>
        <w:spacing w:after="0" w:line="240" w:lineRule="auto"/>
        <w:ind w:left="900" w:hanging="360"/>
        <w:contextualSpacing/>
        <w:jc w:val="both"/>
        <w:rPr>
          <w:rFonts w:ascii="Times New Roman" w:hAnsi="Times New Roman" w:cs="Times New Roman"/>
          <w:sz w:val="24"/>
          <w:szCs w:val="24"/>
        </w:rPr>
      </w:pPr>
      <w:r w:rsidRPr="00F43345">
        <w:rPr>
          <w:rFonts w:ascii="Times New Roman" w:hAnsi="Times New Roman" w:cs="Times New Roman"/>
          <w:sz w:val="24"/>
          <w:szCs w:val="24"/>
        </w:rPr>
        <w:t>Главному специалисту по делопроизводству и кадровой работе А</w:t>
      </w:r>
      <w:r w:rsidRPr="00F43345">
        <w:rPr>
          <w:rFonts w:ascii="Times New Roman" w:hAnsi="Times New Roman" w:cs="Times New Roman"/>
          <w:color w:val="000000"/>
          <w:sz w:val="24"/>
          <w:szCs w:val="24"/>
        </w:rPr>
        <w:t xml:space="preserve">дминистрации Малодербетовского РМО РК </w:t>
      </w:r>
      <w:r w:rsidRPr="00F43345">
        <w:rPr>
          <w:rFonts w:ascii="Times New Roman" w:hAnsi="Times New Roman" w:cs="Times New Roman"/>
          <w:sz w:val="24"/>
          <w:szCs w:val="24"/>
        </w:rPr>
        <w:t>Караваевой О.В. разместить настоящее Постановление на официальном сайте</w:t>
      </w:r>
      <w:r w:rsidRPr="00F43345">
        <w:rPr>
          <w:rFonts w:ascii="Times New Roman" w:hAnsi="Times New Roman" w:cs="Times New Roman"/>
          <w:color w:val="000000"/>
          <w:sz w:val="24"/>
          <w:szCs w:val="24"/>
        </w:rPr>
        <w:t xml:space="preserve"> Администрации Малодербетовского РМО РК.</w:t>
      </w:r>
    </w:p>
    <w:p w:rsidR="00E8591D" w:rsidRPr="00F43345" w:rsidRDefault="00E8591D" w:rsidP="006C215C">
      <w:pPr>
        <w:numPr>
          <w:ilvl w:val="0"/>
          <w:numId w:val="92"/>
        </w:numPr>
        <w:tabs>
          <w:tab w:val="clear" w:pos="1714"/>
          <w:tab w:val="num" w:pos="900"/>
        </w:tabs>
        <w:spacing w:after="0" w:line="240" w:lineRule="auto"/>
        <w:ind w:left="900" w:hanging="360"/>
        <w:contextualSpacing/>
        <w:jc w:val="both"/>
        <w:rPr>
          <w:rFonts w:ascii="Times New Roman" w:hAnsi="Times New Roman" w:cs="Times New Roman"/>
          <w:sz w:val="24"/>
          <w:szCs w:val="24"/>
        </w:rPr>
      </w:pPr>
      <w:r w:rsidRPr="00F43345">
        <w:rPr>
          <w:rFonts w:ascii="Times New Roman" w:hAnsi="Times New Roman" w:cs="Times New Roman"/>
          <w:color w:val="000000"/>
          <w:sz w:val="24"/>
          <w:szCs w:val="24"/>
        </w:rPr>
        <w:lastRenderedPageBreak/>
        <w:t>Контроль за исполнением данного постановления возложить на заместителя Главы администрации Малодербетовского РМО РК Бамбышева Н.А</w:t>
      </w:r>
    </w:p>
    <w:p w:rsidR="00E8591D" w:rsidRPr="00F43345" w:rsidRDefault="00E8591D" w:rsidP="00F43345">
      <w:pPr>
        <w:spacing w:after="0"/>
        <w:ind w:firstLine="720"/>
        <w:jc w:val="both"/>
        <w:rPr>
          <w:rFonts w:ascii="Times New Roman" w:hAnsi="Times New Roman" w:cs="Times New Roman"/>
          <w:sz w:val="24"/>
          <w:szCs w:val="24"/>
        </w:rPr>
      </w:pPr>
    </w:p>
    <w:p w:rsidR="00E8591D" w:rsidRPr="00F43345" w:rsidRDefault="00E8591D" w:rsidP="00F43345">
      <w:pPr>
        <w:spacing w:after="0"/>
        <w:ind w:firstLine="720"/>
        <w:jc w:val="both"/>
        <w:rPr>
          <w:rFonts w:ascii="Times New Roman" w:hAnsi="Times New Roman" w:cs="Times New Roman"/>
          <w:sz w:val="24"/>
          <w:szCs w:val="24"/>
        </w:rPr>
      </w:pPr>
    </w:p>
    <w:p w:rsidR="00E8591D" w:rsidRPr="00F43345" w:rsidRDefault="00E8591D" w:rsidP="00F43345">
      <w:pPr>
        <w:spacing w:after="0"/>
        <w:ind w:firstLine="720"/>
        <w:jc w:val="both"/>
        <w:rPr>
          <w:rFonts w:ascii="Times New Roman" w:hAnsi="Times New Roman" w:cs="Times New Roman"/>
          <w:sz w:val="24"/>
          <w:szCs w:val="24"/>
        </w:rPr>
      </w:pPr>
      <w:r w:rsidRPr="00F43345">
        <w:rPr>
          <w:rFonts w:ascii="Times New Roman" w:hAnsi="Times New Roman" w:cs="Times New Roman"/>
          <w:sz w:val="24"/>
          <w:szCs w:val="24"/>
        </w:rPr>
        <w:t xml:space="preserve">Глава </w:t>
      </w:r>
    </w:p>
    <w:p w:rsidR="00E8591D" w:rsidRPr="00F43345" w:rsidRDefault="00E8591D" w:rsidP="00F43345">
      <w:pPr>
        <w:spacing w:after="0"/>
        <w:ind w:firstLine="720"/>
        <w:jc w:val="both"/>
        <w:rPr>
          <w:rFonts w:ascii="Times New Roman" w:hAnsi="Times New Roman" w:cs="Times New Roman"/>
          <w:sz w:val="24"/>
          <w:szCs w:val="24"/>
        </w:rPr>
      </w:pPr>
      <w:r w:rsidRPr="00F43345">
        <w:rPr>
          <w:rFonts w:ascii="Times New Roman" w:hAnsi="Times New Roman" w:cs="Times New Roman"/>
          <w:sz w:val="24"/>
          <w:szCs w:val="24"/>
        </w:rPr>
        <w:t xml:space="preserve">Малодербетовского районного муниципального </w:t>
      </w:r>
    </w:p>
    <w:p w:rsidR="00E8591D" w:rsidRPr="00F43345" w:rsidRDefault="00E8591D" w:rsidP="00F43345">
      <w:pPr>
        <w:spacing w:after="0"/>
        <w:ind w:firstLine="720"/>
        <w:jc w:val="both"/>
        <w:rPr>
          <w:rFonts w:ascii="Times New Roman" w:hAnsi="Times New Roman" w:cs="Times New Roman"/>
          <w:sz w:val="24"/>
          <w:szCs w:val="24"/>
        </w:rPr>
      </w:pPr>
      <w:r w:rsidRPr="00F43345">
        <w:rPr>
          <w:rFonts w:ascii="Times New Roman" w:hAnsi="Times New Roman" w:cs="Times New Roman"/>
          <w:sz w:val="24"/>
          <w:szCs w:val="24"/>
        </w:rPr>
        <w:t>образования Республики Калмыкия,</w:t>
      </w:r>
    </w:p>
    <w:p w:rsidR="00E8591D" w:rsidRPr="00F43345" w:rsidRDefault="00E8591D" w:rsidP="00F43345">
      <w:pPr>
        <w:spacing w:after="0"/>
        <w:ind w:firstLine="720"/>
        <w:jc w:val="both"/>
        <w:rPr>
          <w:rFonts w:ascii="Times New Roman" w:hAnsi="Times New Roman" w:cs="Times New Roman"/>
          <w:sz w:val="24"/>
          <w:szCs w:val="24"/>
        </w:rPr>
      </w:pPr>
      <w:r w:rsidRPr="00F43345">
        <w:rPr>
          <w:rFonts w:ascii="Times New Roman" w:hAnsi="Times New Roman" w:cs="Times New Roman"/>
          <w:sz w:val="24"/>
          <w:szCs w:val="24"/>
        </w:rPr>
        <w:t>Глава администрации                                                                          С. Лиджиев</w:t>
      </w:r>
    </w:p>
    <w:p w:rsidR="00E8591D" w:rsidRPr="00F43345" w:rsidRDefault="00E8591D" w:rsidP="00F43345">
      <w:pPr>
        <w:spacing w:after="0"/>
        <w:ind w:firstLine="720"/>
        <w:jc w:val="both"/>
        <w:rPr>
          <w:rFonts w:ascii="Times New Roman" w:hAnsi="Times New Roman" w:cs="Times New Roman"/>
          <w:sz w:val="24"/>
          <w:szCs w:val="24"/>
        </w:rPr>
      </w:pPr>
    </w:p>
    <w:p w:rsidR="00E8591D" w:rsidRPr="00F43345" w:rsidRDefault="00E8591D" w:rsidP="00F43345">
      <w:pPr>
        <w:spacing w:after="0"/>
        <w:rPr>
          <w:rFonts w:ascii="Times New Roman" w:hAnsi="Times New Roman" w:cs="Times New Roman"/>
          <w:sz w:val="24"/>
          <w:szCs w:val="24"/>
        </w:rPr>
      </w:pPr>
    </w:p>
    <w:p w:rsidR="00E8591D" w:rsidRPr="00F43345" w:rsidRDefault="00E8591D" w:rsidP="00F43345">
      <w:pPr>
        <w:spacing w:after="0"/>
        <w:rPr>
          <w:rFonts w:ascii="Times New Roman" w:hAnsi="Times New Roman" w:cs="Times New Roman"/>
          <w:sz w:val="24"/>
          <w:szCs w:val="24"/>
        </w:rPr>
      </w:pPr>
    </w:p>
    <w:p w:rsidR="00E8591D" w:rsidRDefault="00E8591D" w:rsidP="00E8591D"/>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F43345" w:rsidRDefault="00F43345" w:rsidP="00F43345">
      <w:pPr>
        <w:spacing w:after="0"/>
        <w:jc w:val="right"/>
        <w:rPr>
          <w:rFonts w:ascii="Times New Roman" w:hAnsi="Times New Roman" w:cs="Times New Roman"/>
        </w:rPr>
      </w:pPr>
    </w:p>
    <w:p w:rsidR="00E8591D" w:rsidRPr="00F43345" w:rsidRDefault="00E8591D" w:rsidP="00F43345">
      <w:pPr>
        <w:spacing w:after="0"/>
        <w:jc w:val="right"/>
        <w:rPr>
          <w:rFonts w:ascii="Times New Roman" w:hAnsi="Times New Roman" w:cs="Times New Roman"/>
        </w:rPr>
      </w:pPr>
      <w:r w:rsidRPr="00F43345">
        <w:rPr>
          <w:rFonts w:ascii="Times New Roman" w:hAnsi="Times New Roman" w:cs="Times New Roman"/>
        </w:rPr>
        <w:lastRenderedPageBreak/>
        <w:t>Утверждена</w:t>
      </w:r>
    </w:p>
    <w:p w:rsidR="00E8591D" w:rsidRPr="00F43345" w:rsidRDefault="00E8591D" w:rsidP="00F43345">
      <w:pPr>
        <w:spacing w:after="0"/>
        <w:jc w:val="right"/>
        <w:rPr>
          <w:rFonts w:ascii="Times New Roman" w:hAnsi="Times New Roman" w:cs="Times New Roman"/>
        </w:rPr>
      </w:pPr>
      <w:r w:rsidRPr="00F43345">
        <w:rPr>
          <w:rFonts w:ascii="Times New Roman" w:hAnsi="Times New Roman" w:cs="Times New Roman"/>
        </w:rPr>
        <w:t xml:space="preserve"> постановлением Администрации </w:t>
      </w:r>
    </w:p>
    <w:p w:rsidR="00E8591D" w:rsidRPr="00F43345" w:rsidRDefault="00E8591D" w:rsidP="00F43345">
      <w:pPr>
        <w:spacing w:after="0"/>
        <w:jc w:val="right"/>
        <w:rPr>
          <w:rFonts w:ascii="Times New Roman" w:hAnsi="Times New Roman" w:cs="Times New Roman"/>
        </w:rPr>
      </w:pPr>
      <w:r w:rsidRPr="00F43345">
        <w:rPr>
          <w:rFonts w:ascii="Times New Roman" w:hAnsi="Times New Roman" w:cs="Times New Roman"/>
        </w:rPr>
        <w:t xml:space="preserve">Малодербетовского районного </w:t>
      </w:r>
    </w:p>
    <w:p w:rsidR="00E8591D" w:rsidRPr="00F43345" w:rsidRDefault="00E8591D" w:rsidP="00F43345">
      <w:pPr>
        <w:spacing w:after="0"/>
        <w:jc w:val="right"/>
        <w:rPr>
          <w:rFonts w:ascii="Times New Roman" w:hAnsi="Times New Roman" w:cs="Times New Roman"/>
        </w:rPr>
      </w:pPr>
      <w:r w:rsidRPr="00F43345">
        <w:rPr>
          <w:rFonts w:ascii="Times New Roman" w:hAnsi="Times New Roman" w:cs="Times New Roman"/>
        </w:rPr>
        <w:t xml:space="preserve">муниципального образования  </w:t>
      </w:r>
    </w:p>
    <w:p w:rsidR="00E8591D" w:rsidRPr="00F43345" w:rsidRDefault="00E8591D" w:rsidP="00F43345">
      <w:pPr>
        <w:tabs>
          <w:tab w:val="left" w:pos="4992"/>
          <w:tab w:val="left" w:pos="6816"/>
        </w:tabs>
        <w:spacing w:after="0"/>
        <w:jc w:val="right"/>
        <w:rPr>
          <w:rFonts w:ascii="Times New Roman" w:hAnsi="Times New Roman" w:cs="Times New Roman"/>
        </w:rPr>
      </w:pPr>
      <w:r w:rsidRPr="00F43345">
        <w:rPr>
          <w:rFonts w:ascii="Times New Roman" w:hAnsi="Times New Roman" w:cs="Times New Roman"/>
        </w:rPr>
        <w:t xml:space="preserve">Республики Калмыкия        </w:t>
      </w:r>
    </w:p>
    <w:p w:rsidR="00E8591D" w:rsidRPr="007F14B8" w:rsidRDefault="00E8591D" w:rsidP="00F43345">
      <w:pPr>
        <w:tabs>
          <w:tab w:val="left" w:pos="4992"/>
        </w:tabs>
        <w:spacing w:after="0"/>
        <w:jc w:val="right"/>
        <w:rPr>
          <w:b/>
        </w:rPr>
      </w:pPr>
      <w:r w:rsidRPr="00F43345">
        <w:rPr>
          <w:rFonts w:ascii="Times New Roman" w:hAnsi="Times New Roman" w:cs="Times New Roman"/>
        </w:rPr>
        <w:t xml:space="preserve">                                                                                      от « 29 » декабря 2018 г.  № 162</w:t>
      </w:r>
      <w:r w:rsidRPr="00364D20">
        <w:t xml:space="preserve"> </w:t>
      </w:r>
    </w:p>
    <w:p w:rsidR="00E8591D" w:rsidRDefault="00E8591D" w:rsidP="00E8591D">
      <w:pPr>
        <w:jc w:val="right"/>
      </w:pPr>
    </w:p>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 w:rsidR="00E8591D" w:rsidRDefault="00E8591D" w:rsidP="00E8591D">
      <w:pPr>
        <w:jc w:val="center"/>
      </w:pPr>
    </w:p>
    <w:p w:rsidR="00E8591D" w:rsidRPr="00F43345" w:rsidRDefault="00E8591D" w:rsidP="00F43345">
      <w:pPr>
        <w:tabs>
          <w:tab w:val="left" w:pos="3488"/>
        </w:tabs>
        <w:spacing w:after="0"/>
        <w:jc w:val="center"/>
        <w:rPr>
          <w:rFonts w:ascii="Times New Roman" w:hAnsi="Times New Roman" w:cs="Times New Roman"/>
          <w:b/>
          <w:sz w:val="44"/>
          <w:szCs w:val="44"/>
        </w:rPr>
      </w:pPr>
      <w:r w:rsidRPr="00F43345">
        <w:rPr>
          <w:rFonts w:ascii="Times New Roman" w:hAnsi="Times New Roman" w:cs="Times New Roman"/>
          <w:b/>
          <w:sz w:val="44"/>
          <w:szCs w:val="44"/>
        </w:rPr>
        <w:t>Муниципальная программа</w:t>
      </w:r>
    </w:p>
    <w:p w:rsidR="00E8591D" w:rsidRPr="00F43345" w:rsidRDefault="00E8591D" w:rsidP="00F43345">
      <w:pPr>
        <w:tabs>
          <w:tab w:val="left" w:pos="3488"/>
        </w:tabs>
        <w:spacing w:after="0"/>
        <w:jc w:val="center"/>
        <w:rPr>
          <w:rFonts w:ascii="Times New Roman" w:hAnsi="Times New Roman" w:cs="Times New Roman"/>
          <w:b/>
          <w:sz w:val="44"/>
          <w:szCs w:val="44"/>
        </w:rPr>
      </w:pPr>
    </w:p>
    <w:p w:rsidR="00E8591D" w:rsidRPr="00F43345" w:rsidRDefault="00E8591D" w:rsidP="00F43345">
      <w:pPr>
        <w:tabs>
          <w:tab w:val="left" w:pos="1936"/>
        </w:tabs>
        <w:suppressAutoHyphens/>
        <w:spacing w:after="0"/>
        <w:jc w:val="center"/>
        <w:rPr>
          <w:rFonts w:ascii="Times New Roman" w:hAnsi="Times New Roman" w:cs="Times New Roman"/>
          <w:b/>
          <w:sz w:val="36"/>
          <w:szCs w:val="36"/>
        </w:rPr>
      </w:pPr>
      <w:r w:rsidRPr="00F43345">
        <w:rPr>
          <w:rFonts w:ascii="Times New Roman" w:hAnsi="Times New Roman" w:cs="Times New Roman"/>
          <w:b/>
          <w:sz w:val="36"/>
          <w:szCs w:val="36"/>
        </w:rPr>
        <w:t xml:space="preserve">«БЕЗОПАСНОСТЬ </w:t>
      </w:r>
    </w:p>
    <w:p w:rsidR="00E8591D" w:rsidRPr="00F43345" w:rsidRDefault="00E8591D" w:rsidP="00F43345">
      <w:pPr>
        <w:tabs>
          <w:tab w:val="left" w:pos="1936"/>
        </w:tabs>
        <w:suppressAutoHyphens/>
        <w:spacing w:after="0"/>
        <w:jc w:val="center"/>
        <w:rPr>
          <w:rFonts w:ascii="Times New Roman" w:hAnsi="Times New Roman" w:cs="Times New Roman"/>
          <w:b/>
          <w:sz w:val="36"/>
          <w:szCs w:val="36"/>
        </w:rPr>
      </w:pPr>
      <w:r w:rsidRPr="00F43345">
        <w:rPr>
          <w:rFonts w:ascii="Times New Roman" w:hAnsi="Times New Roman" w:cs="Times New Roman"/>
          <w:b/>
          <w:sz w:val="36"/>
          <w:szCs w:val="36"/>
        </w:rPr>
        <w:t xml:space="preserve">МАЛОДЕРБЕТОВСКОГО РАЙОНА </w:t>
      </w:r>
    </w:p>
    <w:p w:rsidR="00E8591D" w:rsidRPr="00F43345" w:rsidRDefault="00E8591D" w:rsidP="00F43345">
      <w:pPr>
        <w:tabs>
          <w:tab w:val="left" w:pos="1936"/>
        </w:tabs>
        <w:suppressAutoHyphens/>
        <w:spacing w:after="0"/>
        <w:jc w:val="center"/>
        <w:rPr>
          <w:rFonts w:ascii="Times New Roman" w:hAnsi="Times New Roman" w:cs="Times New Roman"/>
          <w:b/>
          <w:sz w:val="36"/>
          <w:szCs w:val="36"/>
        </w:rPr>
      </w:pPr>
      <w:r w:rsidRPr="00F43345">
        <w:rPr>
          <w:rFonts w:ascii="Times New Roman" w:hAnsi="Times New Roman" w:cs="Times New Roman"/>
          <w:b/>
          <w:sz w:val="36"/>
          <w:szCs w:val="36"/>
        </w:rPr>
        <w:t>на 2018-2022годы»</w:t>
      </w:r>
    </w:p>
    <w:p w:rsidR="00E8591D" w:rsidRPr="00F43345" w:rsidRDefault="00E8591D" w:rsidP="00F43345">
      <w:pPr>
        <w:spacing w:after="0"/>
        <w:jc w:val="center"/>
        <w:rPr>
          <w:rFonts w:ascii="Times New Roman" w:hAnsi="Times New Roman" w:cs="Times New Roman"/>
          <w:b/>
          <w:szCs w:val="28"/>
        </w:rPr>
      </w:pPr>
    </w:p>
    <w:p w:rsidR="00E8591D" w:rsidRPr="00FB261D" w:rsidRDefault="00E8591D" w:rsidP="00E8591D">
      <w:pPr>
        <w:jc w:val="center"/>
        <w:rPr>
          <w:b/>
          <w:szCs w:val="28"/>
        </w:rPr>
      </w:pPr>
    </w:p>
    <w:p w:rsidR="00E8591D" w:rsidRPr="00F43345" w:rsidRDefault="00E8591D" w:rsidP="00F43345">
      <w:pPr>
        <w:tabs>
          <w:tab w:val="left" w:pos="4400"/>
        </w:tabs>
        <w:rPr>
          <w:szCs w:val="28"/>
        </w:rPr>
      </w:pPr>
    </w:p>
    <w:p w:rsidR="00E8591D" w:rsidRPr="00F43345" w:rsidRDefault="00E8591D" w:rsidP="00E8591D">
      <w:pPr>
        <w:tabs>
          <w:tab w:val="left" w:pos="4400"/>
        </w:tabs>
        <w:jc w:val="center"/>
        <w:rPr>
          <w:rFonts w:ascii="Times New Roman" w:hAnsi="Times New Roman" w:cs="Times New Roman"/>
          <w:b/>
          <w:szCs w:val="28"/>
        </w:rPr>
      </w:pPr>
      <w:r w:rsidRPr="00F43345">
        <w:rPr>
          <w:rFonts w:ascii="Times New Roman" w:hAnsi="Times New Roman" w:cs="Times New Roman"/>
          <w:b/>
          <w:szCs w:val="28"/>
        </w:rPr>
        <w:t>с. Малые Дербеты, 2018г.</w:t>
      </w:r>
    </w:p>
    <w:p w:rsidR="00E8591D" w:rsidRPr="00F43345" w:rsidRDefault="00E8591D" w:rsidP="00F43345">
      <w:pPr>
        <w:spacing w:after="0"/>
        <w:jc w:val="center"/>
        <w:rPr>
          <w:rFonts w:ascii="Times New Roman" w:hAnsi="Times New Roman" w:cs="Times New Roman"/>
          <w:b/>
          <w:sz w:val="28"/>
          <w:szCs w:val="28"/>
        </w:rPr>
      </w:pPr>
      <w:r w:rsidRPr="00F43345">
        <w:rPr>
          <w:rFonts w:ascii="Times New Roman" w:hAnsi="Times New Roman" w:cs="Times New Roman"/>
          <w:b/>
          <w:sz w:val="28"/>
          <w:szCs w:val="28"/>
        </w:rPr>
        <w:lastRenderedPageBreak/>
        <w:t>Паспорт</w:t>
      </w: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 xml:space="preserve">муниципальной программы Малодербетовского районного муниципального образования Республики Калмыкия </w:t>
      </w: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«Безопасность Малодербетовского района на 2018-2022 годы»</w:t>
      </w:r>
    </w:p>
    <w:p w:rsidR="00E8591D" w:rsidRPr="00F43345" w:rsidRDefault="00E8591D" w:rsidP="00F43345">
      <w:pPr>
        <w:spacing w:after="0"/>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956"/>
      </w:tblGrid>
      <w:tr w:rsidR="00E8591D" w:rsidRPr="00F43345" w:rsidTr="00E8591D">
        <w:trPr>
          <w:trHeight w:val="546"/>
        </w:trPr>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Наименование программы</w:t>
            </w:r>
          </w:p>
        </w:tc>
        <w:tc>
          <w:tcPr>
            <w:tcW w:w="7956"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Безопасность Малодербетовского района на 2018-2022 годы </w:t>
            </w:r>
          </w:p>
        </w:tc>
      </w:tr>
      <w:tr w:rsidR="00E8591D" w:rsidRPr="00F43345" w:rsidTr="00E8591D">
        <w:trPr>
          <w:trHeight w:val="585"/>
        </w:trPr>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Подпрограммы</w:t>
            </w:r>
          </w:p>
          <w:p w:rsidR="00E8591D" w:rsidRPr="00F43345" w:rsidRDefault="00E8591D" w:rsidP="00F43345">
            <w:pPr>
              <w:spacing w:after="0"/>
              <w:rPr>
                <w:rFonts w:ascii="Times New Roman" w:hAnsi="Times New Roman" w:cs="Times New Roman"/>
              </w:rPr>
            </w:pPr>
          </w:p>
        </w:tc>
        <w:tc>
          <w:tcPr>
            <w:tcW w:w="7956"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    </w:t>
            </w:r>
            <w:r w:rsidRPr="00F43345">
              <w:rPr>
                <w:rFonts w:ascii="Times New Roman" w:hAnsi="Times New Roman" w:cs="Times New Roman"/>
                <w:b/>
              </w:rPr>
              <w:t>подпрограмма 1.</w:t>
            </w:r>
            <w:r w:rsidRPr="00F43345">
              <w:rPr>
                <w:rFonts w:ascii="Times New Roman" w:hAnsi="Times New Roman" w:cs="Times New Roman"/>
              </w:rPr>
              <w:t xml:space="preserve"> «Профилактика правонарушений на территории Малодербетовского района»;</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b/>
              </w:rPr>
              <w:t xml:space="preserve">    подпрограмма 2.</w:t>
            </w:r>
            <w:r w:rsidRPr="00F43345">
              <w:rPr>
                <w:rFonts w:ascii="Times New Roman" w:hAnsi="Times New Roman" w:cs="Times New Roman"/>
              </w:rPr>
              <w:t xml:space="preserve"> «Противодействие экстремизму и профилактика  терроризма в  Малодербетовском районном муниципальном образовании Республики Калмыкия  на 2018-2022 годы»;</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b/>
              </w:rPr>
              <w:t xml:space="preserve">    подпрограмма 3.</w:t>
            </w:r>
            <w:r w:rsidRPr="00F43345">
              <w:rPr>
                <w:rFonts w:ascii="Times New Roman" w:hAnsi="Times New Roman" w:cs="Times New Roman"/>
              </w:rPr>
              <w:t xml:space="preserve"> «Предупреждение и ликвидация последствий чрезвычайных ситуаций на территории Малодербетовского района».</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Координатор</w:t>
            </w:r>
          </w:p>
        </w:tc>
        <w:tc>
          <w:tcPr>
            <w:tcW w:w="7956" w:type="dxa"/>
          </w:tcPr>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 xml:space="preserve">Администрация Малодербетовского районного муниципального образования Республики Калмыкия </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Ответственный исполнитель</w:t>
            </w:r>
          </w:p>
        </w:tc>
        <w:tc>
          <w:tcPr>
            <w:tcW w:w="7956" w:type="dxa"/>
          </w:tcPr>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Администрация Малодербетовского районного муниципального образования Республики Калмыкия (далее – Администрация Малодербетовского РМО РК)</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Соисполнители</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муниципальной</w:t>
            </w:r>
          </w:p>
          <w:p w:rsidR="00E8591D" w:rsidRPr="00F43345" w:rsidRDefault="00E8591D" w:rsidP="00F43345">
            <w:pPr>
              <w:spacing w:after="0"/>
              <w:rPr>
                <w:rFonts w:ascii="Times New Roman" w:hAnsi="Times New Roman" w:cs="Times New Roman"/>
                <w:highlight w:val="yellow"/>
              </w:rPr>
            </w:pPr>
            <w:r w:rsidRPr="00F43345">
              <w:rPr>
                <w:rFonts w:ascii="Times New Roman" w:hAnsi="Times New Roman" w:cs="Times New Roman"/>
              </w:rPr>
              <w:t xml:space="preserve">программы </w:t>
            </w:r>
          </w:p>
        </w:tc>
        <w:tc>
          <w:tcPr>
            <w:tcW w:w="7956" w:type="dxa"/>
          </w:tcPr>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 xml:space="preserve">Администрации сельских муниципальных образований </w:t>
            </w:r>
            <w:r w:rsidRPr="00F43345">
              <w:rPr>
                <w:rFonts w:ascii="Times New Roman" w:hAnsi="Times New Roman"/>
              </w:rPr>
              <w:t xml:space="preserve">Малодербетовского </w:t>
            </w:r>
            <w:r w:rsidRPr="00F43345">
              <w:rPr>
                <w:rFonts w:ascii="Times New Roman" w:hAnsi="Times New Roman"/>
                <w:bCs/>
              </w:rPr>
              <w:t>района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МО МВД России «</w:t>
            </w:r>
            <w:r w:rsidRPr="00F43345">
              <w:rPr>
                <w:rFonts w:ascii="Times New Roman" w:hAnsi="Times New Roman"/>
              </w:rPr>
              <w:t>Малодербетовск</w:t>
            </w:r>
            <w:r w:rsidRPr="00F43345">
              <w:rPr>
                <w:rFonts w:ascii="Times New Roman" w:hAnsi="Times New Roman"/>
                <w:bCs/>
              </w:rPr>
              <w:t>ий» (по согласованию);</w:t>
            </w:r>
          </w:p>
          <w:p w:rsidR="00E8591D" w:rsidRPr="00F43345" w:rsidRDefault="00E8591D" w:rsidP="006C215C">
            <w:pPr>
              <w:pStyle w:val="aff9"/>
              <w:numPr>
                <w:ilvl w:val="0"/>
                <w:numId w:val="133"/>
              </w:numPr>
              <w:ind w:left="334" w:hanging="357"/>
              <w:jc w:val="both"/>
              <w:rPr>
                <w:rFonts w:ascii="Times New Roman" w:hAnsi="Times New Roman"/>
                <w:sz w:val="24"/>
                <w:szCs w:val="24"/>
                <w:lang w:eastAsia="ru-RU"/>
              </w:rPr>
            </w:pPr>
            <w:r w:rsidRPr="00F43345">
              <w:rPr>
                <w:rFonts w:ascii="Times New Roman" w:hAnsi="Times New Roman"/>
                <w:sz w:val="24"/>
                <w:szCs w:val="24"/>
                <w:lang w:eastAsia="ru-RU"/>
              </w:rPr>
              <w:t>отделение УФСБ РФ по РК в Сарпинском районе (по согласованию);</w:t>
            </w:r>
          </w:p>
          <w:p w:rsidR="00E8591D" w:rsidRPr="00F43345" w:rsidRDefault="00E8591D" w:rsidP="006C215C">
            <w:pPr>
              <w:pStyle w:val="aff9"/>
              <w:numPr>
                <w:ilvl w:val="0"/>
                <w:numId w:val="133"/>
              </w:numPr>
              <w:ind w:left="334" w:hanging="357"/>
              <w:jc w:val="both"/>
              <w:rPr>
                <w:rFonts w:ascii="Times New Roman" w:hAnsi="Times New Roman"/>
                <w:sz w:val="24"/>
                <w:szCs w:val="24"/>
                <w:lang w:eastAsia="ru-RU"/>
              </w:rPr>
            </w:pPr>
            <w:r w:rsidRPr="00F43345">
              <w:rPr>
                <w:rFonts w:ascii="Times New Roman" w:hAnsi="Times New Roman"/>
                <w:sz w:val="24"/>
                <w:szCs w:val="24"/>
                <w:lang w:eastAsia="ru-RU"/>
              </w:rPr>
              <w:t>ТП УФМС России по Астраханской области и  Республике Калмыкия в Малодербетовском районе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 xml:space="preserve">отдел социальной защиты населения МСРТ РК по Малодербетовскому району (по согласованию); </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Управление образования, культуры, спорта и молодежной политики  Администрации Малодербетовского районного муниципального образования</w:t>
            </w:r>
            <w:r w:rsidRPr="00F43345">
              <w:rPr>
                <w:rFonts w:ascii="Times New Roman" w:hAnsi="Times New Roman"/>
              </w:rPr>
              <w:t xml:space="preserve"> Республики Калмыкия</w:t>
            </w:r>
            <w:r w:rsidRPr="00F43345">
              <w:rPr>
                <w:rFonts w:ascii="Times New Roman" w:hAnsi="Times New Roman"/>
                <w:bCs/>
              </w:rPr>
              <w:t>;</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Начальник ЕДДС, специалист  по ГОиЧС  Администрации Малодербетовского районного муниципального образования</w:t>
            </w:r>
            <w:r w:rsidRPr="00F43345">
              <w:rPr>
                <w:rFonts w:ascii="Times New Roman" w:hAnsi="Times New Roman"/>
              </w:rPr>
              <w:t xml:space="preserve"> Республики Калмыкия</w:t>
            </w:r>
            <w:r w:rsidRPr="00F43345">
              <w:rPr>
                <w:rFonts w:ascii="Times New Roman" w:hAnsi="Times New Roman"/>
                <w:bCs/>
              </w:rPr>
              <w:t>;</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КУ РК «Центр занятости населения» Малодербетовского района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Филиал  по Малодербетовскому району ФКУ  УИН  УФСИН РФ по РК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БУ РК  «Малодербетовская РБ»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 xml:space="preserve">редакция газеты «Степная новь» Малодербетовского района (по согласованию); </w:t>
            </w:r>
          </w:p>
          <w:p w:rsidR="00E8591D" w:rsidRPr="00F43345" w:rsidRDefault="00E8591D" w:rsidP="006C215C">
            <w:pPr>
              <w:pStyle w:val="ab"/>
              <w:numPr>
                <w:ilvl w:val="0"/>
                <w:numId w:val="133"/>
              </w:numPr>
              <w:spacing w:after="0" w:line="240" w:lineRule="auto"/>
              <w:ind w:left="334" w:hanging="357"/>
              <w:jc w:val="both"/>
              <w:rPr>
                <w:rFonts w:ascii="Times New Roman" w:hAnsi="Times New Roman"/>
                <w:bCs/>
              </w:rPr>
            </w:pPr>
            <w:r w:rsidRPr="00F43345">
              <w:rPr>
                <w:rFonts w:ascii="Times New Roman" w:hAnsi="Times New Roman"/>
                <w:bCs/>
              </w:rPr>
              <w:t>общественные организации и объединения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rPr>
            </w:pPr>
            <w:r w:rsidRPr="00F43345">
              <w:rPr>
                <w:rFonts w:ascii="Times New Roman" w:hAnsi="Times New Roman"/>
              </w:rPr>
              <w:t>учреждения и организации независимо от  форм собственности (по согласованию);</w:t>
            </w:r>
          </w:p>
          <w:p w:rsidR="00E8591D" w:rsidRPr="00F43345" w:rsidRDefault="00E8591D" w:rsidP="006C215C">
            <w:pPr>
              <w:pStyle w:val="ab"/>
              <w:numPr>
                <w:ilvl w:val="0"/>
                <w:numId w:val="133"/>
              </w:numPr>
              <w:spacing w:after="0" w:line="240" w:lineRule="auto"/>
              <w:ind w:left="334" w:hanging="357"/>
              <w:jc w:val="both"/>
              <w:rPr>
                <w:rFonts w:ascii="Times New Roman" w:hAnsi="Times New Roman"/>
              </w:rPr>
            </w:pPr>
            <w:r w:rsidRPr="00F43345">
              <w:rPr>
                <w:rFonts w:ascii="Times New Roman" w:hAnsi="Times New Roman"/>
              </w:rPr>
              <w:t>образовательные учреждения Малодербетовского района.</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Цель</w:t>
            </w:r>
          </w:p>
        </w:tc>
        <w:tc>
          <w:tcPr>
            <w:tcW w:w="7956" w:type="dxa"/>
          </w:tcPr>
          <w:p w:rsidR="00E8591D" w:rsidRPr="00F43345" w:rsidRDefault="00E8591D" w:rsidP="006C215C">
            <w:pPr>
              <w:pStyle w:val="ab"/>
              <w:numPr>
                <w:ilvl w:val="0"/>
                <w:numId w:val="134"/>
              </w:numPr>
              <w:spacing w:after="0" w:line="240" w:lineRule="auto"/>
              <w:ind w:left="334" w:hanging="357"/>
              <w:jc w:val="both"/>
              <w:rPr>
                <w:rFonts w:ascii="Times New Roman" w:hAnsi="Times New Roman"/>
                <w:bCs/>
              </w:rPr>
            </w:pPr>
            <w:r w:rsidRPr="00F43345">
              <w:rPr>
                <w:rFonts w:ascii="Times New Roman" w:hAnsi="Times New Roman"/>
                <w:bCs/>
              </w:rPr>
              <w:t>совершенствование взаимодействия органов местного самоуправления Малодербетовского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E8591D" w:rsidRPr="00F43345" w:rsidRDefault="00E8591D" w:rsidP="006C215C">
            <w:pPr>
              <w:pStyle w:val="aff9"/>
              <w:numPr>
                <w:ilvl w:val="0"/>
                <w:numId w:val="134"/>
              </w:numPr>
              <w:ind w:left="334" w:hanging="357"/>
              <w:jc w:val="both"/>
              <w:rPr>
                <w:rFonts w:ascii="Times New Roman" w:hAnsi="Times New Roman"/>
                <w:sz w:val="24"/>
                <w:szCs w:val="24"/>
              </w:rPr>
            </w:pPr>
            <w:r w:rsidRPr="00F43345">
              <w:rPr>
                <w:rFonts w:ascii="Times New Roman" w:hAnsi="Times New Roman"/>
                <w:sz w:val="24"/>
                <w:szCs w:val="24"/>
                <w:lang w:eastAsia="ru-RU"/>
              </w:rPr>
              <w:t xml:space="preserve">создание и поддержание условий, затрудняющих проведение </w:t>
            </w:r>
            <w:r w:rsidRPr="00F43345">
              <w:rPr>
                <w:rFonts w:ascii="Times New Roman" w:hAnsi="Times New Roman"/>
                <w:sz w:val="24"/>
                <w:szCs w:val="24"/>
                <w:lang w:eastAsia="ru-RU"/>
              </w:rPr>
              <w:lastRenderedPageBreak/>
              <w:t xml:space="preserve">экстремистских и террористических акций на территории </w:t>
            </w:r>
            <w:r w:rsidRPr="00F43345">
              <w:rPr>
                <w:rFonts w:ascii="Times New Roman" w:hAnsi="Times New Roman"/>
                <w:sz w:val="24"/>
                <w:szCs w:val="24"/>
              </w:rPr>
              <w:t>Малодербетовского района;</w:t>
            </w:r>
          </w:p>
          <w:p w:rsidR="00E8591D" w:rsidRPr="00F43345" w:rsidRDefault="00E8591D" w:rsidP="006C215C">
            <w:pPr>
              <w:pStyle w:val="ab"/>
              <w:numPr>
                <w:ilvl w:val="0"/>
                <w:numId w:val="134"/>
              </w:numPr>
              <w:spacing w:after="0" w:line="240" w:lineRule="auto"/>
              <w:ind w:left="334" w:hanging="357"/>
              <w:jc w:val="both"/>
              <w:rPr>
                <w:rFonts w:ascii="Times New Roman" w:hAnsi="Times New Roman"/>
              </w:rPr>
            </w:pPr>
            <w:r w:rsidRPr="00F43345">
              <w:rPr>
                <w:rFonts w:ascii="Times New Roman" w:hAnsi="Times New Roman"/>
              </w:rPr>
              <w:t>предупреждение и ликвидация последствий аварий, катастроф, стихийных бедствий на территории Малодербетовского районного муниципального образования Республики Калмыкия, повышение уровня защиты населения и территорий от чрезвычайных ситуаций</w:t>
            </w:r>
          </w:p>
        </w:tc>
      </w:tr>
      <w:tr w:rsidR="00E8591D" w:rsidRPr="00F43345" w:rsidTr="00E8591D">
        <w:trPr>
          <w:trHeight w:val="5677"/>
        </w:trPr>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lastRenderedPageBreak/>
              <w:t>Задачи</w:t>
            </w:r>
          </w:p>
        </w:tc>
        <w:tc>
          <w:tcPr>
            <w:tcW w:w="7956" w:type="dxa"/>
          </w:tcPr>
          <w:p w:rsidR="00E8591D" w:rsidRPr="00F43345" w:rsidRDefault="00E8591D" w:rsidP="006C215C">
            <w:pPr>
              <w:pStyle w:val="ab"/>
              <w:numPr>
                <w:ilvl w:val="0"/>
                <w:numId w:val="135"/>
              </w:numPr>
              <w:spacing w:after="0" w:line="240" w:lineRule="auto"/>
              <w:ind w:left="335"/>
              <w:jc w:val="both"/>
              <w:rPr>
                <w:rFonts w:ascii="Times New Roman" w:hAnsi="Times New Roman"/>
                <w:bCs/>
                <w:color w:val="000000"/>
              </w:rPr>
            </w:pPr>
            <w:r w:rsidRPr="00F43345">
              <w:rPr>
                <w:rFonts w:ascii="Times New Roman" w:hAnsi="Times New Roman"/>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E8591D" w:rsidRPr="00F43345" w:rsidRDefault="00E8591D" w:rsidP="006C215C">
            <w:pPr>
              <w:pStyle w:val="ab"/>
              <w:numPr>
                <w:ilvl w:val="0"/>
                <w:numId w:val="135"/>
              </w:numPr>
              <w:spacing w:after="0" w:line="240" w:lineRule="auto"/>
              <w:ind w:left="335"/>
              <w:jc w:val="both"/>
              <w:rPr>
                <w:rFonts w:ascii="Times New Roman" w:hAnsi="Times New Roman"/>
                <w:bCs/>
                <w:color w:val="000000"/>
              </w:rPr>
            </w:pPr>
            <w:r w:rsidRPr="00F43345">
              <w:rPr>
                <w:rFonts w:ascii="Times New Roman" w:hAnsi="Times New Roman"/>
                <w:bCs/>
                <w:color w:val="000000"/>
              </w:rPr>
              <w:t>предупреждение правонарушений и антиобщественных действий, выявление и устранение причин и условий, способствующих их совершению;</w:t>
            </w:r>
          </w:p>
          <w:p w:rsidR="00E8591D" w:rsidRPr="00F43345" w:rsidRDefault="00E8591D" w:rsidP="006C215C">
            <w:pPr>
              <w:pStyle w:val="ab"/>
              <w:numPr>
                <w:ilvl w:val="0"/>
                <w:numId w:val="135"/>
              </w:numPr>
              <w:spacing w:after="0" w:line="240" w:lineRule="auto"/>
              <w:ind w:left="335"/>
              <w:jc w:val="both"/>
              <w:rPr>
                <w:rFonts w:ascii="Times New Roman" w:hAnsi="Times New Roman"/>
              </w:rPr>
            </w:pPr>
            <w:r w:rsidRPr="00F43345">
              <w:rPr>
                <w:rFonts w:ascii="Times New Roman" w:hAnsi="Times New Roman"/>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Малодербетовского района;</w:t>
            </w:r>
          </w:p>
          <w:p w:rsidR="00E8591D" w:rsidRPr="00F43345" w:rsidRDefault="00E8591D" w:rsidP="006C215C">
            <w:pPr>
              <w:pStyle w:val="ab"/>
              <w:numPr>
                <w:ilvl w:val="0"/>
                <w:numId w:val="135"/>
              </w:numPr>
              <w:spacing w:after="0" w:line="240" w:lineRule="auto"/>
              <w:ind w:left="335"/>
              <w:jc w:val="both"/>
              <w:rPr>
                <w:rFonts w:ascii="Times New Roman" w:hAnsi="Times New Roman"/>
              </w:rPr>
            </w:pPr>
            <w:r w:rsidRPr="00F43345">
              <w:rPr>
                <w:rFonts w:ascii="Times New Roman" w:hAnsi="Times New Roman"/>
              </w:rPr>
              <w:t>контрпропаганда экстремизма и терроризма на территории Малодербетовского района;</w:t>
            </w:r>
          </w:p>
          <w:p w:rsidR="00E8591D" w:rsidRPr="00F43345" w:rsidRDefault="00E8591D" w:rsidP="006C215C">
            <w:pPr>
              <w:pStyle w:val="ab"/>
              <w:numPr>
                <w:ilvl w:val="0"/>
                <w:numId w:val="135"/>
              </w:numPr>
              <w:spacing w:after="0" w:line="240" w:lineRule="auto"/>
              <w:ind w:left="335"/>
              <w:jc w:val="both"/>
              <w:rPr>
                <w:rFonts w:ascii="Times New Roman" w:hAnsi="Times New Roman"/>
              </w:rPr>
            </w:pPr>
            <w:r w:rsidRPr="00F43345">
              <w:rPr>
                <w:rFonts w:ascii="Times New Roman" w:hAnsi="Times New Roman"/>
              </w:rPr>
              <w:t>обеспечение необходимых условий для предотвращения гибели и травмирования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E8591D" w:rsidRPr="00F43345" w:rsidRDefault="00E8591D" w:rsidP="006C215C">
            <w:pPr>
              <w:pStyle w:val="ab"/>
              <w:numPr>
                <w:ilvl w:val="0"/>
                <w:numId w:val="135"/>
              </w:numPr>
              <w:spacing w:after="0" w:line="240" w:lineRule="auto"/>
              <w:ind w:left="335"/>
              <w:jc w:val="both"/>
              <w:rPr>
                <w:rFonts w:ascii="Times New Roman" w:hAnsi="Times New Roman"/>
              </w:rPr>
            </w:pPr>
            <w:r w:rsidRPr="00F43345">
              <w:rPr>
                <w:rFonts w:ascii="Times New Roman" w:hAnsi="Times New Roman"/>
              </w:rPr>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tc>
      </w:tr>
      <w:tr w:rsidR="00E8591D" w:rsidRPr="00F43345" w:rsidTr="00E8591D">
        <w:trPr>
          <w:trHeight w:val="7374"/>
        </w:trPr>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lastRenderedPageBreak/>
              <w:t>Целевые показатели (индикаторы)</w:t>
            </w:r>
          </w:p>
        </w:tc>
        <w:tc>
          <w:tcPr>
            <w:tcW w:w="7956" w:type="dxa"/>
          </w:tcPr>
          <w:p w:rsidR="00E8591D" w:rsidRPr="00F43345" w:rsidRDefault="00E8591D" w:rsidP="006C215C">
            <w:pPr>
              <w:pStyle w:val="ab"/>
              <w:numPr>
                <w:ilvl w:val="0"/>
                <w:numId w:val="136"/>
              </w:numPr>
              <w:tabs>
                <w:tab w:val="left" w:pos="335"/>
              </w:tabs>
              <w:spacing w:after="0" w:line="240" w:lineRule="auto"/>
              <w:ind w:left="334" w:right="-60" w:hanging="357"/>
              <w:jc w:val="both"/>
              <w:rPr>
                <w:rFonts w:ascii="Times New Roman" w:hAnsi="Times New Roman"/>
                <w:bCs/>
              </w:rPr>
            </w:pPr>
            <w:r w:rsidRPr="00F43345">
              <w:rPr>
                <w:rFonts w:ascii="Times New Roman" w:hAnsi="Times New Roman"/>
                <w:bCs/>
              </w:rPr>
              <w:t>снижение в общей структуре преступности доли преступлений, совершенных лицами, ранее совершавшими преступления, лицами в состоянии алкогольного опьянения;</w:t>
            </w:r>
          </w:p>
          <w:p w:rsidR="00E8591D" w:rsidRPr="00F43345" w:rsidRDefault="00E8591D" w:rsidP="006C215C">
            <w:pPr>
              <w:pStyle w:val="ab"/>
              <w:numPr>
                <w:ilvl w:val="0"/>
                <w:numId w:val="136"/>
              </w:numPr>
              <w:tabs>
                <w:tab w:val="left" w:pos="335"/>
              </w:tabs>
              <w:spacing w:after="0" w:line="240" w:lineRule="auto"/>
              <w:ind w:left="334" w:right="-60" w:hanging="357"/>
              <w:jc w:val="both"/>
              <w:rPr>
                <w:rFonts w:ascii="Times New Roman" w:hAnsi="Times New Roman"/>
                <w:bCs/>
              </w:rPr>
            </w:pPr>
            <w:r w:rsidRPr="00F43345">
              <w:rPr>
                <w:rFonts w:ascii="Times New Roman" w:hAnsi="Times New Roman"/>
                <w:bCs/>
              </w:rPr>
              <w:t>сокращение удельного веса преступлений, совершенных в жилом секторе, в общем количестве преступных посягательств;</w:t>
            </w:r>
          </w:p>
          <w:p w:rsidR="00E8591D" w:rsidRPr="00F43345" w:rsidRDefault="00E8591D" w:rsidP="006C215C">
            <w:pPr>
              <w:pStyle w:val="ab"/>
              <w:numPr>
                <w:ilvl w:val="0"/>
                <w:numId w:val="136"/>
              </w:numPr>
              <w:tabs>
                <w:tab w:val="left" w:pos="335"/>
              </w:tabs>
              <w:spacing w:after="0" w:line="240" w:lineRule="auto"/>
              <w:ind w:left="334" w:right="-60" w:hanging="357"/>
              <w:jc w:val="both"/>
              <w:rPr>
                <w:rFonts w:ascii="Times New Roman" w:hAnsi="Times New Roman"/>
                <w:bCs/>
              </w:rPr>
            </w:pPr>
            <w:r w:rsidRPr="00F43345">
              <w:rPr>
                <w:rFonts w:ascii="Times New Roman" w:hAnsi="Times New Roman"/>
                <w:bCs/>
              </w:rPr>
              <w:t>уменьшение числа несовершеннолетних, совершивших преступления, в расчете на 1 тыс. несовершеннолетних в возрасте от 14 до 18 лет;</w:t>
            </w:r>
          </w:p>
          <w:p w:rsidR="00E8591D" w:rsidRPr="00F43345" w:rsidRDefault="00E8591D" w:rsidP="006C215C">
            <w:pPr>
              <w:pStyle w:val="ab"/>
              <w:numPr>
                <w:ilvl w:val="0"/>
                <w:numId w:val="136"/>
              </w:numPr>
              <w:tabs>
                <w:tab w:val="left" w:pos="335"/>
              </w:tabs>
              <w:spacing w:after="0" w:line="240" w:lineRule="auto"/>
              <w:ind w:left="334" w:right="-60" w:hanging="357"/>
              <w:jc w:val="both"/>
              <w:rPr>
                <w:rFonts w:ascii="Times New Roman" w:hAnsi="Times New Roman"/>
                <w:bCs/>
              </w:rPr>
            </w:pPr>
            <w:r w:rsidRPr="00F43345">
              <w:rPr>
                <w:rFonts w:ascii="Times New Roman" w:hAnsi="Times New Roman"/>
                <w:bCs/>
              </w:rPr>
              <w:t xml:space="preserve">увеличение уровня раскрытия преступлений, совершенных на улицах;   </w:t>
            </w:r>
          </w:p>
          <w:p w:rsidR="00E8591D" w:rsidRPr="00F43345" w:rsidRDefault="00E8591D" w:rsidP="006C215C">
            <w:pPr>
              <w:pStyle w:val="aff9"/>
              <w:numPr>
                <w:ilvl w:val="0"/>
                <w:numId w:val="136"/>
              </w:numPr>
              <w:tabs>
                <w:tab w:val="left" w:pos="335"/>
              </w:tabs>
              <w:ind w:left="334" w:hanging="357"/>
              <w:jc w:val="both"/>
              <w:rPr>
                <w:rFonts w:ascii="Times New Roman" w:hAnsi="Times New Roman"/>
                <w:sz w:val="24"/>
                <w:szCs w:val="24"/>
                <w:lang w:eastAsia="ru-RU"/>
              </w:rPr>
            </w:pPr>
            <w:r w:rsidRPr="00F43345">
              <w:rPr>
                <w:rFonts w:ascii="Times New Roman" w:hAnsi="Times New Roman"/>
                <w:sz w:val="24"/>
                <w:szCs w:val="24"/>
                <w:lang w:eastAsia="ru-RU"/>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136"/>
              </w:numPr>
              <w:tabs>
                <w:tab w:val="left" w:pos="335"/>
              </w:tabs>
              <w:ind w:left="334" w:hanging="357"/>
              <w:jc w:val="both"/>
              <w:rPr>
                <w:rFonts w:ascii="Times New Roman" w:hAnsi="Times New Roman"/>
                <w:sz w:val="24"/>
                <w:szCs w:val="24"/>
                <w:lang w:eastAsia="ru-RU"/>
              </w:rPr>
            </w:pPr>
            <w:r w:rsidRPr="00F43345">
              <w:rPr>
                <w:rFonts w:ascii="Times New Roman" w:hAnsi="Times New Roman"/>
                <w:sz w:val="24"/>
                <w:szCs w:val="24"/>
                <w:lang w:eastAsia="ru-RU"/>
              </w:rPr>
              <w:t>доля объектов, оснащенных  системами видеонаблюдения, кнопками экстренного вызова полиции и периметровым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136"/>
              </w:numPr>
              <w:tabs>
                <w:tab w:val="left" w:pos="335"/>
              </w:tabs>
              <w:ind w:left="334" w:hanging="357"/>
              <w:jc w:val="both"/>
              <w:rPr>
                <w:rFonts w:ascii="Times New Roman" w:hAnsi="Times New Roman"/>
                <w:sz w:val="24"/>
                <w:szCs w:val="24"/>
              </w:rPr>
            </w:pPr>
            <w:r w:rsidRPr="00F43345">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p w:rsidR="00E8591D" w:rsidRPr="00F43345" w:rsidRDefault="00E8591D" w:rsidP="006C215C">
            <w:pPr>
              <w:pStyle w:val="af7"/>
              <w:numPr>
                <w:ilvl w:val="0"/>
                <w:numId w:val="136"/>
              </w:numPr>
              <w:shd w:val="clear" w:color="auto" w:fill="FFFFFF"/>
              <w:tabs>
                <w:tab w:val="left" w:pos="335"/>
              </w:tabs>
              <w:spacing w:before="0" w:after="0"/>
              <w:ind w:left="334" w:hanging="357"/>
              <w:jc w:val="both"/>
              <w:rPr>
                <w:rFonts w:ascii="Times New Roman" w:hAnsi="Times New Roman"/>
                <w:bCs/>
              </w:rPr>
            </w:pPr>
            <w:r w:rsidRPr="00F43345">
              <w:rPr>
                <w:rFonts w:ascii="Times New Roman" w:hAnsi="Times New Roman"/>
                <w:bCs/>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136"/>
              </w:numPr>
              <w:shd w:val="clear" w:color="auto" w:fill="FFFFFF"/>
              <w:tabs>
                <w:tab w:val="left" w:pos="335"/>
              </w:tabs>
              <w:spacing w:before="0" w:after="0"/>
              <w:ind w:left="334" w:hanging="357"/>
              <w:jc w:val="both"/>
              <w:rPr>
                <w:rFonts w:ascii="Times New Roman" w:hAnsi="Times New Roman"/>
                <w:bCs/>
              </w:rPr>
            </w:pPr>
            <w:r w:rsidRPr="00F43345">
              <w:rPr>
                <w:rFonts w:ascii="Times New Roman" w:hAnsi="Times New Roman"/>
                <w:bCs/>
              </w:rPr>
              <w:t>снижение возникновения ландшафтных пожаров;</w:t>
            </w:r>
          </w:p>
          <w:p w:rsidR="00E8591D" w:rsidRPr="00F43345" w:rsidRDefault="00E8591D" w:rsidP="006C215C">
            <w:pPr>
              <w:pStyle w:val="ab"/>
              <w:numPr>
                <w:ilvl w:val="0"/>
                <w:numId w:val="136"/>
              </w:numPr>
              <w:tabs>
                <w:tab w:val="left" w:pos="335"/>
              </w:tabs>
              <w:spacing w:after="0" w:line="240" w:lineRule="auto"/>
              <w:ind w:left="334" w:hanging="357"/>
              <w:jc w:val="both"/>
              <w:rPr>
                <w:rFonts w:ascii="Times New Roman" w:hAnsi="Times New Roman"/>
              </w:rPr>
            </w:pPr>
            <w:r w:rsidRPr="00F43345">
              <w:rPr>
                <w:rFonts w:ascii="Times New Roman" w:hAnsi="Times New Roman"/>
                <w:bCs/>
              </w:rPr>
              <w:t xml:space="preserve">повышение </w:t>
            </w:r>
            <w:r w:rsidRPr="00F43345">
              <w:rPr>
                <w:rFonts w:ascii="Times New Roman" w:hAnsi="Times New Roman"/>
              </w:rPr>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 безопасности.</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Сроки и этапы реализации</w:t>
            </w:r>
          </w:p>
        </w:tc>
        <w:tc>
          <w:tcPr>
            <w:tcW w:w="7956" w:type="dxa"/>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Срок реализации: 2018-2022  годы.</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Этапы реализации программы не выделяются.</w:t>
            </w:r>
          </w:p>
          <w:p w:rsidR="00E8591D" w:rsidRPr="00F43345" w:rsidRDefault="00E8591D" w:rsidP="00F43345">
            <w:pPr>
              <w:pStyle w:val="aff9"/>
              <w:jc w:val="both"/>
              <w:rPr>
                <w:rFonts w:ascii="Times New Roman" w:hAnsi="Times New Roman"/>
                <w:sz w:val="24"/>
                <w:szCs w:val="24"/>
                <w:lang w:eastAsia="ru-RU"/>
              </w:rPr>
            </w:pP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Ресурсное обеспечение за счет средств бюджета муниципального образования</w:t>
            </w:r>
          </w:p>
        </w:tc>
        <w:tc>
          <w:tcPr>
            <w:tcW w:w="7956" w:type="dxa"/>
          </w:tcPr>
          <w:p w:rsidR="00E8591D" w:rsidRPr="00F43345" w:rsidRDefault="00E8591D" w:rsidP="00F43345">
            <w:pPr>
              <w:pStyle w:val="a4"/>
              <w:rPr>
                <w:rFonts w:ascii="Times New Roman" w:hAnsi="Times New Roman" w:cs="Times New Roman"/>
              </w:rPr>
            </w:pPr>
            <w:r w:rsidRPr="00F43345">
              <w:rPr>
                <w:rFonts w:ascii="Times New Roman" w:hAnsi="Times New Roman" w:cs="Times New Roman"/>
              </w:rPr>
              <w:t>Объем бюджетных ассигнований на реализацию муниципальной программы из средств бюджета Малодербетовского РМО РК составляет –60 тыс. руб. Объем бюджетных ассигнований на реализацию подпрограмм из средств бюджета Малодербетовского РМО РК составляет:</w:t>
            </w:r>
          </w:p>
          <w:p w:rsidR="00E8591D" w:rsidRPr="00F43345" w:rsidRDefault="00004C24" w:rsidP="00F43345">
            <w:pPr>
              <w:pStyle w:val="a4"/>
              <w:rPr>
                <w:rFonts w:ascii="Times New Roman" w:hAnsi="Times New Roman" w:cs="Times New Roman"/>
                <w:b/>
              </w:rPr>
            </w:pPr>
            <w:hyperlink w:anchor="sub_1100" w:history="1">
              <w:r w:rsidR="00E8591D" w:rsidRPr="00F43345">
                <w:rPr>
                  <w:rStyle w:val="af2"/>
                  <w:rFonts w:ascii="Times New Roman" w:eastAsiaTheme="majorEastAsia" w:hAnsi="Times New Roman"/>
                  <w:color w:val="auto"/>
                </w:rPr>
                <w:t xml:space="preserve">Подпрограмма </w:t>
              </w:r>
            </w:hyperlink>
            <w:r w:rsidR="00E8591D" w:rsidRPr="00F43345">
              <w:rPr>
                <w:rFonts w:ascii="Times New Roman" w:hAnsi="Times New Roman" w:cs="Times New Roman"/>
              </w:rPr>
              <w:t>0</w:t>
            </w:r>
            <w:r w:rsidR="00E8591D" w:rsidRPr="00F43345">
              <w:rPr>
                <w:rFonts w:ascii="Times New Roman" w:hAnsi="Times New Roman" w:cs="Times New Roman"/>
                <w:b/>
              </w:rPr>
              <w:t xml:space="preserve"> тыс. руб.;</w:t>
            </w:r>
          </w:p>
          <w:p w:rsidR="00E8591D" w:rsidRPr="00F43345" w:rsidRDefault="00004C24" w:rsidP="00F43345">
            <w:pPr>
              <w:pStyle w:val="a4"/>
              <w:rPr>
                <w:rFonts w:ascii="Times New Roman" w:hAnsi="Times New Roman" w:cs="Times New Roman"/>
                <w:b/>
              </w:rPr>
            </w:pPr>
            <w:hyperlink w:anchor="sub_1200" w:history="1">
              <w:r w:rsidR="00E8591D" w:rsidRPr="00F43345">
                <w:rPr>
                  <w:rStyle w:val="af2"/>
                  <w:rFonts w:ascii="Times New Roman" w:eastAsiaTheme="majorEastAsia" w:hAnsi="Times New Roman"/>
                  <w:color w:val="auto"/>
                </w:rPr>
                <w:t xml:space="preserve">Подпрограмма </w:t>
              </w:r>
            </w:hyperlink>
            <w:r w:rsidR="00E8591D" w:rsidRPr="00F43345">
              <w:rPr>
                <w:rFonts w:ascii="Times New Roman" w:hAnsi="Times New Roman" w:cs="Times New Roman"/>
              </w:rPr>
              <w:t>0</w:t>
            </w:r>
            <w:r w:rsidR="00E8591D" w:rsidRPr="00F43345">
              <w:rPr>
                <w:rFonts w:ascii="Times New Roman" w:hAnsi="Times New Roman" w:cs="Times New Roman"/>
                <w:b/>
              </w:rPr>
              <w:t xml:space="preserve"> тыс. руб.;</w:t>
            </w:r>
          </w:p>
          <w:p w:rsidR="00E8591D" w:rsidRPr="00F43345" w:rsidRDefault="00004C24" w:rsidP="00F43345">
            <w:pPr>
              <w:spacing w:after="0"/>
              <w:rPr>
                <w:rFonts w:ascii="Times New Roman" w:hAnsi="Times New Roman" w:cs="Times New Roman"/>
                <w:b/>
              </w:rPr>
            </w:pPr>
            <w:hyperlink w:anchor="sub_1200" w:history="1">
              <w:r w:rsidR="00E8591D" w:rsidRPr="00F43345">
                <w:rPr>
                  <w:rStyle w:val="af2"/>
                  <w:rFonts w:ascii="Times New Roman" w:hAnsi="Times New Roman"/>
                  <w:color w:val="auto"/>
                </w:rPr>
                <w:t>Подпрограмма  60</w:t>
              </w:r>
            </w:hyperlink>
            <w:r w:rsidR="00E8591D" w:rsidRPr="00F43345">
              <w:rPr>
                <w:rFonts w:ascii="Times New Roman" w:hAnsi="Times New Roman" w:cs="Times New Roman"/>
                <w:b/>
              </w:rPr>
              <w:t xml:space="preserve"> тыс. руб.</w:t>
            </w:r>
          </w:p>
          <w:p w:rsidR="00E8591D" w:rsidRPr="00F43345" w:rsidRDefault="00E8591D" w:rsidP="00F43345">
            <w:pPr>
              <w:pStyle w:val="a4"/>
              <w:rPr>
                <w:rFonts w:ascii="Times New Roman" w:hAnsi="Times New Roman" w:cs="Times New Roman"/>
              </w:rPr>
            </w:pPr>
            <w:r w:rsidRPr="00F43345">
              <w:rPr>
                <w:rFonts w:ascii="Times New Roman" w:hAnsi="Times New Roman" w:cs="Times New Roman"/>
              </w:rPr>
              <w:t>Объем бюджетных ассигнований на реализацию муниципальной программы по годам составляет:</w:t>
            </w:r>
          </w:p>
          <w:p w:rsidR="00E8591D" w:rsidRPr="00F43345" w:rsidRDefault="00E8591D" w:rsidP="00F43345">
            <w:pPr>
              <w:pStyle w:val="a4"/>
              <w:rPr>
                <w:rFonts w:ascii="Times New Roman" w:hAnsi="Times New Roman" w:cs="Times New Roman"/>
                <w:b/>
              </w:rPr>
            </w:pPr>
            <w:r w:rsidRPr="00F43345">
              <w:rPr>
                <w:rFonts w:ascii="Times New Roman" w:hAnsi="Times New Roman" w:cs="Times New Roman"/>
                <w:b/>
              </w:rPr>
              <w:t>2018 год – 0 тыс. рублей;</w:t>
            </w:r>
          </w:p>
          <w:p w:rsidR="00E8591D" w:rsidRPr="00F43345" w:rsidRDefault="00E8591D" w:rsidP="00F43345">
            <w:pPr>
              <w:pStyle w:val="a4"/>
              <w:rPr>
                <w:rFonts w:ascii="Times New Roman" w:hAnsi="Times New Roman" w:cs="Times New Roman"/>
                <w:b/>
              </w:rPr>
            </w:pPr>
            <w:r w:rsidRPr="00F43345">
              <w:rPr>
                <w:rFonts w:ascii="Times New Roman" w:hAnsi="Times New Roman" w:cs="Times New Roman"/>
                <w:b/>
              </w:rPr>
              <w:t>2019 год – 20 тыс. рублей;</w:t>
            </w:r>
          </w:p>
          <w:p w:rsidR="00E8591D" w:rsidRPr="00F43345" w:rsidRDefault="00E8591D" w:rsidP="00F43345">
            <w:pPr>
              <w:pStyle w:val="a4"/>
              <w:rPr>
                <w:rFonts w:ascii="Times New Roman" w:hAnsi="Times New Roman" w:cs="Times New Roman"/>
                <w:b/>
              </w:rPr>
            </w:pPr>
            <w:r w:rsidRPr="00F43345">
              <w:rPr>
                <w:rFonts w:ascii="Times New Roman" w:hAnsi="Times New Roman" w:cs="Times New Roman"/>
                <w:b/>
              </w:rPr>
              <w:t xml:space="preserve">2020 год – 0 тыс. рублей; </w:t>
            </w:r>
          </w:p>
          <w:p w:rsidR="00E8591D" w:rsidRPr="00F43345" w:rsidRDefault="00E8591D" w:rsidP="00F43345">
            <w:pPr>
              <w:pStyle w:val="a4"/>
              <w:rPr>
                <w:rFonts w:ascii="Times New Roman" w:hAnsi="Times New Roman" w:cs="Times New Roman"/>
                <w:b/>
              </w:rPr>
            </w:pPr>
            <w:r w:rsidRPr="00F43345">
              <w:rPr>
                <w:rFonts w:ascii="Times New Roman" w:hAnsi="Times New Roman" w:cs="Times New Roman"/>
                <w:b/>
              </w:rPr>
              <w:t>2021 год – 0 тыс. рублей;</w:t>
            </w:r>
          </w:p>
          <w:p w:rsidR="00E8591D" w:rsidRPr="00F43345" w:rsidRDefault="00E8591D" w:rsidP="00F43345">
            <w:pPr>
              <w:pStyle w:val="a4"/>
              <w:rPr>
                <w:rFonts w:ascii="Times New Roman" w:hAnsi="Times New Roman" w:cs="Times New Roman"/>
                <w:b/>
              </w:rPr>
            </w:pPr>
            <w:r w:rsidRPr="00F43345">
              <w:rPr>
                <w:rFonts w:ascii="Times New Roman" w:hAnsi="Times New Roman" w:cs="Times New Roman"/>
                <w:b/>
              </w:rPr>
              <w:t>2022 год – 40 тыс. рублей;</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Объемы бюджетных ассигнований ежегодно уточняются при формировании бюджета Малодербетовского РМО РК на очередной финансовый год и плановый период.</w:t>
            </w:r>
          </w:p>
        </w:tc>
      </w:tr>
      <w:tr w:rsidR="00E8591D" w:rsidRPr="00F43345" w:rsidTr="00E8591D">
        <w:tc>
          <w:tcPr>
            <w:tcW w:w="1933" w:type="dxa"/>
          </w:tcPr>
          <w:p w:rsidR="00E8591D" w:rsidRPr="00F43345" w:rsidRDefault="00E8591D" w:rsidP="00F43345">
            <w:pPr>
              <w:spacing w:after="0"/>
              <w:rPr>
                <w:rFonts w:ascii="Times New Roman" w:hAnsi="Times New Roman" w:cs="Times New Roman"/>
                <w:highlight w:val="yellow"/>
              </w:rPr>
            </w:pPr>
            <w:r w:rsidRPr="00F43345">
              <w:rPr>
                <w:rFonts w:ascii="Times New Roman" w:hAnsi="Times New Roman" w:cs="Times New Roman"/>
              </w:rPr>
              <w:t xml:space="preserve">Ожидаемые конечные результаты, </w:t>
            </w:r>
            <w:r w:rsidRPr="00F43345">
              <w:rPr>
                <w:rFonts w:ascii="Times New Roman" w:hAnsi="Times New Roman" w:cs="Times New Roman"/>
              </w:rPr>
              <w:lastRenderedPageBreak/>
              <w:t>оценка планируемой эффективности</w:t>
            </w:r>
          </w:p>
        </w:tc>
        <w:tc>
          <w:tcPr>
            <w:tcW w:w="7956" w:type="dxa"/>
          </w:tcPr>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lastRenderedPageBreak/>
              <w:t>реализация комплекса мероприятий, предусмотренных программой, обеспечит сохранение и наращивание потенциала системы профилактики, улучшение криминальной ситуации в результате:</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lastRenderedPageBreak/>
              <w:t xml:space="preserve">снижения общественной опасности преступных  деяний за счет предупреждения совершения тяжких и особо тяжких преступлений; </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снижения количества преступлений, совершенных несовершеннолетними или  при их участии;</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 xml:space="preserve">сокращения уровня рецидивной преступности,  доли несовершеннолетних  преступников,                              </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снижения криминогенности общественных  мест;</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создания благоприятных условий для адаптации лиц, попавших в трудную жизненную ситуацию, в том числе освободившихся из мест отбывания наказаний;</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увеличения количества лиц асоциального  поведения, охваченных системой профилактических  мер;</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укрепление и культивирование в молодежной среде атмосферы межэтнического согласия и толерантности;</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препятствование созданию и деятельности националистических экстремистских молодежных группировок;</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обеспечение условий для успешной социокультурной адаптации молодежи  из числа мигрантов, противодействия проникновению в общественное сознание идей религиозного фундаментализма, экстремизма и нетерпимости;</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w:t>
            </w:r>
          </w:p>
          <w:p w:rsidR="00E8591D" w:rsidRPr="00F43345" w:rsidRDefault="00E8591D" w:rsidP="006C215C">
            <w:pPr>
              <w:pStyle w:val="ab"/>
              <w:numPr>
                <w:ilvl w:val="0"/>
                <w:numId w:val="137"/>
              </w:numPr>
              <w:spacing w:after="0" w:line="240" w:lineRule="auto"/>
              <w:ind w:left="335"/>
              <w:rPr>
                <w:rFonts w:ascii="Times New Roman" w:hAnsi="Times New Roman"/>
              </w:rPr>
            </w:pPr>
            <w:r w:rsidRPr="00F43345">
              <w:rPr>
                <w:rFonts w:ascii="Times New Roman" w:hAnsi="Times New Roman"/>
              </w:rPr>
              <w:t>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w:t>
            </w:r>
          </w:p>
          <w:p w:rsidR="00E8591D" w:rsidRPr="00F43345" w:rsidRDefault="00E8591D" w:rsidP="006C215C">
            <w:pPr>
              <w:pStyle w:val="ab"/>
              <w:numPr>
                <w:ilvl w:val="0"/>
                <w:numId w:val="137"/>
              </w:numPr>
              <w:spacing w:after="0" w:line="240" w:lineRule="auto"/>
              <w:ind w:left="335"/>
              <w:rPr>
                <w:rFonts w:ascii="Times New Roman" w:hAnsi="Times New Roman"/>
                <w:color w:val="2B2B2B"/>
              </w:rPr>
            </w:pPr>
            <w:r w:rsidRPr="00F43345">
              <w:rPr>
                <w:rFonts w:ascii="Times New Roman" w:hAnsi="Times New Roman"/>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bl>
    <w:p w:rsidR="00E8591D" w:rsidRPr="00F43345" w:rsidRDefault="00E8591D" w:rsidP="00F43345">
      <w:pPr>
        <w:widowControl w:val="0"/>
        <w:autoSpaceDE w:val="0"/>
        <w:autoSpaceDN w:val="0"/>
        <w:adjustRightInd w:val="0"/>
        <w:spacing w:after="0"/>
        <w:outlineLvl w:val="1"/>
        <w:rPr>
          <w:rFonts w:ascii="Times New Roman" w:hAnsi="Times New Roman" w:cs="Times New Roman"/>
          <w:b/>
        </w:rPr>
      </w:pPr>
    </w:p>
    <w:p w:rsidR="00E8591D" w:rsidRPr="00F43345" w:rsidRDefault="00E8591D" w:rsidP="00F43345">
      <w:pPr>
        <w:widowControl w:val="0"/>
        <w:autoSpaceDE w:val="0"/>
        <w:autoSpaceDN w:val="0"/>
        <w:adjustRightInd w:val="0"/>
        <w:spacing w:after="0"/>
        <w:outlineLvl w:val="1"/>
        <w:rPr>
          <w:rFonts w:ascii="Times New Roman" w:hAnsi="Times New Roman" w:cs="Times New Roman"/>
          <w:b/>
        </w:rPr>
      </w:pPr>
    </w:p>
    <w:p w:rsidR="00E8591D" w:rsidRPr="00F43345" w:rsidRDefault="00E8591D" w:rsidP="00F43345">
      <w:pPr>
        <w:widowControl w:val="0"/>
        <w:autoSpaceDE w:val="0"/>
        <w:autoSpaceDN w:val="0"/>
        <w:adjustRightInd w:val="0"/>
        <w:spacing w:after="0"/>
        <w:outlineLvl w:val="1"/>
        <w:rPr>
          <w:rFonts w:ascii="Times New Roman" w:hAnsi="Times New Roman" w:cs="Times New Roman"/>
          <w:b/>
        </w:rPr>
      </w:pPr>
    </w:p>
    <w:p w:rsidR="00E8591D" w:rsidRPr="00F43345" w:rsidRDefault="00E8591D" w:rsidP="00F43345">
      <w:pPr>
        <w:widowControl w:val="0"/>
        <w:autoSpaceDE w:val="0"/>
        <w:autoSpaceDN w:val="0"/>
        <w:adjustRightInd w:val="0"/>
        <w:spacing w:after="0"/>
        <w:outlineLvl w:val="1"/>
        <w:rPr>
          <w:rFonts w:ascii="Times New Roman" w:hAnsi="Times New Roman" w:cs="Times New Roman"/>
          <w:b/>
        </w:rPr>
      </w:pPr>
    </w:p>
    <w:p w:rsidR="00E8591D" w:rsidRPr="00F43345" w:rsidRDefault="00E8591D" w:rsidP="00F43345">
      <w:pPr>
        <w:widowControl w:val="0"/>
        <w:autoSpaceDE w:val="0"/>
        <w:autoSpaceDN w:val="0"/>
        <w:adjustRightInd w:val="0"/>
        <w:spacing w:after="0"/>
        <w:outlineLvl w:val="1"/>
        <w:rPr>
          <w:rFonts w:ascii="Times New Roman" w:hAnsi="Times New Roman" w:cs="Times New Roman"/>
          <w:b/>
        </w:rPr>
      </w:pPr>
    </w:p>
    <w:p w:rsidR="00E8591D" w:rsidRPr="00F43345" w:rsidRDefault="00E8591D" w:rsidP="006C215C">
      <w:pPr>
        <w:widowControl w:val="0"/>
        <w:numPr>
          <w:ilvl w:val="0"/>
          <w:numId w:val="90"/>
        </w:numPr>
        <w:autoSpaceDE w:val="0"/>
        <w:autoSpaceDN w:val="0"/>
        <w:adjustRightInd w:val="0"/>
        <w:spacing w:after="0" w:line="240" w:lineRule="auto"/>
        <w:jc w:val="center"/>
        <w:outlineLvl w:val="1"/>
        <w:rPr>
          <w:rFonts w:ascii="Times New Roman" w:hAnsi="Times New Roman" w:cs="Times New Roman"/>
          <w:b/>
        </w:rPr>
      </w:pPr>
      <w:r w:rsidRPr="00F43345">
        <w:rPr>
          <w:rFonts w:ascii="Times New Roman" w:hAnsi="Times New Roman" w:cs="Times New Roman"/>
          <w:b/>
        </w:rPr>
        <w:t>Общая характеристика сферы реализации муниципальной программы</w:t>
      </w:r>
    </w:p>
    <w:p w:rsidR="00E8591D" w:rsidRPr="00F43345" w:rsidRDefault="00E8591D" w:rsidP="00F43345">
      <w:pPr>
        <w:spacing w:after="0"/>
        <w:jc w:val="both"/>
        <w:rPr>
          <w:rFonts w:ascii="Times New Roman" w:hAnsi="Times New Roman" w:cs="Times New Roman"/>
          <w:sz w:val="10"/>
          <w:szCs w:val="10"/>
        </w:rPr>
      </w:pPr>
      <w:r w:rsidRPr="00F43345">
        <w:rPr>
          <w:rFonts w:ascii="Times New Roman" w:hAnsi="Times New Roman" w:cs="Times New Roman"/>
        </w:rPr>
        <w:t xml:space="preserve">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 xml:space="preserve">Программа «Безопасность Малодербетовского района на 2018-2022 годы» (далее – программа) является документом, выстраивающим на долгосрочный период, механизм взаимоотношений субъектов профилактики правонарушений, определяющим объемы финансирования и перечень мероприятий для достижения целевых показателей. </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Программа определяет цели и задачи дальнейшего развития системы профилактики правонарушений, финансовое обеспечение и механизмы реализации предусматриваемых мероприятий, показатели их результативности.</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Реализация программы позволит создать условия, способствующие:</w:t>
      </w:r>
    </w:p>
    <w:p w:rsidR="00E8591D" w:rsidRPr="00F43345" w:rsidRDefault="00E8591D" w:rsidP="006C215C">
      <w:pPr>
        <w:pStyle w:val="ab"/>
        <w:numPr>
          <w:ilvl w:val="0"/>
          <w:numId w:val="142"/>
        </w:numPr>
        <w:spacing w:after="0" w:line="240" w:lineRule="auto"/>
        <w:ind w:left="709"/>
        <w:jc w:val="both"/>
        <w:rPr>
          <w:rFonts w:ascii="Times New Roman" w:hAnsi="Times New Roman"/>
        </w:rPr>
      </w:pPr>
      <w:r w:rsidRPr="00F43345">
        <w:rPr>
          <w:rFonts w:ascii="Times New Roman" w:hAnsi="Times New Roman"/>
        </w:rPr>
        <w:t>повышению эффективности профилактических мероприятий и противодействия преступности, совершенствованию взаимодействия территориальных отделов органов государственной власти Республики Калмыкия,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объединений и граждан, укреплению законности и правопорядка, оздоровлению криминогенной ситуации в Малодербетовском районе;</w:t>
      </w:r>
    </w:p>
    <w:p w:rsidR="00E8591D" w:rsidRPr="00F43345" w:rsidRDefault="00E8591D" w:rsidP="006C215C">
      <w:pPr>
        <w:pStyle w:val="ab"/>
        <w:numPr>
          <w:ilvl w:val="0"/>
          <w:numId w:val="142"/>
        </w:numPr>
        <w:spacing w:after="0" w:line="240" w:lineRule="auto"/>
        <w:ind w:left="709"/>
        <w:jc w:val="both"/>
        <w:rPr>
          <w:rFonts w:ascii="Times New Roman" w:hAnsi="Times New Roman"/>
          <w:color w:val="2B2B2B"/>
        </w:rPr>
      </w:pPr>
      <w:r w:rsidRPr="00F43345">
        <w:rPr>
          <w:rFonts w:ascii="Times New Roman" w:hAnsi="Times New Roman"/>
        </w:rPr>
        <w:t>п</w:t>
      </w:r>
      <w:r w:rsidRPr="00F43345">
        <w:rPr>
          <w:rFonts w:ascii="Times New Roman" w:hAnsi="Times New Roman"/>
          <w:color w:val="2B2B2B"/>
        </w:rPr>
        <w:t>ринятию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8591D" w:rsidRPr="00F43345" w:rsidRDefault="00E8591D" w:rsidP="006C215C">
      <w:pPr>
        <w:pStyle w:val="ab"/>
        <w:numPr>
          <w:ilvl w:val="0"/>
          <w:numId w:val="142"/>
        </w:numPr>
        <w:spacing w:after="0" w:line="240" w:lineRule="auto"/>
        <w:ind w:left="709"/>
        <w:jc w:val="both"/>
        <w:rPr>
          <w:rFonts w:ascii="Times New Roman" w:hAnsi="Times New Roman"/>
          <w:color w:val="2B2B2B"/>
        </w:rPr>
      </w:pPr>
      <w:r w:rsidRPr="00F43345">
        <w:rPr>
          <w:rFonts w:ascii="Times New Roman" w:hAnsi="Times New Roman"/>
          <w:color w:val="2B2B2B"/>
        </w:rPr>
        <w:lastRenderedPageBreak/>
        <w:t>обеспечени</w:t>
      </w:r>
      <w:r w:rsidRPr="00F43345">
        <w:rPr>
          <w:rFonts w:ascii="Times New Roman" w:hAnsi="Times New Roman"/>
        </w:rPr>
        <w:t>ю необходимых условий для предотвращения гибели и травмирования людей при чрезвычайных ситуациях, защите природной среды в зоне чрезвычайных ситуаций, локализации чрезвычайных ситуаций и подавление или доведение до минимального возможного уровня воздействия характерных для них опасных факторов</w:t>
      </w:r>
    </w:p>
    <w:p w:rsidR="00E8591D" w:rsidRPr="00F43345" w:rsidRDefault="00E8591D" w:rsidP="00F43345">
      <w:pPr>
        <w:widowControl w:val="0"/>
        <w:autoSpaceDE w:val="0"/>
        <w:autoSpaceDN w:val="0"/>
        <w:adjustRightInd w:val="0"/>
        <w:spacing w:after="0"/>
        <w:jc w:val="both"/>
        <w:rPr>
          <w:rFonts w:ascii="Times New Roman" w:hAnsi="Times New Roman" w:cs="Times New Roman"/>
          <w:sz w:val="16"/>
          <w:szCs w:val="16"/>
          <w:highlight w:val="yellow"/>
        </w:rPr>
      </w:pPr>
    </w:p>
    <w:p w:rsidR="00E8591D" w:rsidRPr="00F43345" w:rsidRDefault="00E8591D" w:rsidP="006C215C">
      <w:pPr>
        <w:numPr>
          <w:ilvl w:val="0"/>
          <w:numId w:val="90"/>
        </w:numPr>
        <w:spacing w:after="0" w:line="240" w:lineRule="auto"/>
        <w:ind w:left="360"/>
        <w:jc w:val="center"/>
        <w:rPr>
          <w:rFonts w:ascii="Times New Roman" w:hAnsi="Times New Roman" w:cs="Times New Roman"/>
          <w:b/>
        </w:rPr>
      </w:pPr>
      <w:r w:rsidRPr="00F43345">
        <w:rPr>
          <w:rFonts w:ascii="Times New Roman" w:hAnsi="Times New Roman" w:cs="Times New Roman"/>
          <w:b/>
        </w:rPr>
        <w:t>Приоритеты, цели и задачи программы</w:t>
      </w:r>
    </w:p>
    <w:p w:rsidR="00E8591D" w:rsidRPr="00F43345" w:rsidRDefault="00E8591D" w:rsidP="00F43345">
      <w:pPr>
        <w:spacing w:after="0"/>
        <w:ind w:left="360"/>
        <w:rPr>
          <w:rFonts w:ascii="Times New Roman" w:hAnsi="Times New Roman" w:cs="Times New Roman"/>
          <w:b/>
          <w:sz w:val="16"/>
          <w:szCs w:val="16"/>
        </w:rPr>
      </w:pP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 xml:space="preserve">      Целями программы являются:</w:t>
      </w:r>
    </w:p>
    <w:p w:rsidR="00E8591D" w:rsidRPr="00F43345" w:rsidRDefault="00E8591D" w:rsidP="006C215C">
      <w:pPr>
        <w:pStyle w:val="ab"/>
        <w:numPr>
          <w:ilvl w:val="0"/>
          <w:numId w:val="94"/>
        </w:numPr>
        <w:spacing w:after="0" w:line="240" w:lineRule="auto"/>
        <w:jc w:val="both"/>
        <w:rPr>
          <w:rFonts w:ascii="Times New Roman" w:hAnsi="Times New Roman"/>
          <w:bCs/>
        </w:rPr>
      </w:pPr>
      <w:r w:rsidRPr="00F43345">
        <w:rPr>
          <w:rFonts w:ascii="Times New Roman" w:hAnsi="Times New Roman"/>
          <w:bCs/>
        </w:rPr>
        <w:t>совершенствование взаимодействия органов местного самоуправления Малодербетовского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E8591D" w:rsidRPr="00F43345" w:rsidRDefault="00E8591D" w:rsidP="006C215C">
      <w:pPr>
        <w:pStyle w:val="aff9"/>
        <w:numPr>
          <w:ilvl w:val="0"/>
          <w:numId w:val="94"/>
        </w:numPr>
        <w:jc w:val="both"/>
        <w:rPr>
          <w:rFonts w:ascii="Times New Roman" w:hAnsi="Times New Roman"/>
          <w:sz w:val="24"/>
          <w:szCs w:val="24"/>
        </w:rPr>
      </w:pPr>
      <w:r w:rsidRPr="00F43345">
        <w:rPr>
          <w:rFonts w:ascii="Times New Roman" w:hAnsi="Times New Roman"/>
          <w:sz w:val="24"/>
          <w:szCs w:val="24"/>
          <w:lang w:eastAsia="ru-RU"/>
        </w:rPr>
        <w:t xml:space="preserve">создание и поддержание условий, затрудняющих проведение экстремистских и террористических акций на территории </w:t>
      </w:r>
      <w:r w:rsidRPr="00F43345">
        <w:rPr>
          <w:rFonts w:ascii="Times New Roman" w:hAnsi="Times New Roman"/>
          <w:sz w:val="24"/>
          <w:szCs w:val="24"/>
        </w:rPr>
        <w:t>Малодербетовского района;</w:t>
      </w:r>
    </w:p>
    <w:p w:rsidR="00E8591D" w:rsidRPr="00F43345" w:rsidRDefault="00E8591D" w:rsidP="006C215C">
      <w:pPr>
        <w:pStyle w:val="ab"/>
        <w:numPr>
          <w:ilvl w:val="0"/>
          <w:numId w:val="94"/>
        </w:numPr>
        <w:spacing w:after="0" w:line="240" w:lineRule="auto"/>
        <w:jc w:val="both"/>
        <w:rPr>
          <w:rFonts w:ascii="Times New Roman" w:hAnsi="Times New Roman"/>
        </w:rPr>
      </w:pPr>
      <w:r w:rsidRPr="00F43345">
        <w:rPr>
          <w:rFonts w:ascii="Times New Roman" w:hAnsi="Times New Roman"/>
        </w:rPr>
        <w:t>предупреждение и ликвидация последствий аварий, катастроф, стихийных бедствий на территории Малодербетовского районного муниципального образования Республики Калмыкия, повышение уровня защиты населения и территорий от чрезвычайных ситуаций.</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 xml:space="preserve">      Задачи программы:</w:t>
      </w:r>
    </w:p>
    <w:p w:rsidR="00E8591D" w:rsidRPr="00F43345" w:rsidRDefault="00E8591D" w:rsidP="006C215C">
      <w:pPr>
        <w:pStyle w:val="ab"/>
        <w:numPr>
          <w:ilvl w:val="0"/>
          <w:numId w:val="95"/>
        </w:numPr>
        <w:spacing w:after="0" w:line="240" w:lineRule="auto"/>
        <w:jc w:val="both"/>
        <w:rPr>
          <w:rFonts w:ascii="Times New Roman" w:hAnsi="Times New Roman"/>
          <w:bCs/>
          <w:color w:val="000000"/>
        </w:rPr>
      </w:pPr>
      <w:r w:rsidRPr="00F43345">
        <w:rPr>
          <w:rFonts w:ascii="Times New Roman" w:hAnsi="Times New Roman"/>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E8591D" w:rsidRPr="00F43345" w:rsidRDefault="00E8591D" w:rsidP="006C215C">
      <w:pPr>
        <w:pStyle w:val="ab"/>
        <w:numPr>
          <w:ilvl w:val="0"/>
          <w:numId w:val="95"/>
        </w:numPr>
        <w:spacing w:after="0" w:line="240" w:lineRule="auto"/>
        <w:jc w:val="both"/>
        <w:rPr>
          <w:rFonts w:ascii="Times New Roman" w:hAnsi="Times New Roman"/>
          <w:bCs/>
          <w:color w:val="000000"/>
        </w:rPr>
      </w:pPr>
      <w:r w:rsidRPr="00F43345">
        <w:rPr>
          <w:rFonts w:ascii="Times New Roman" w:hAnsi="Times New Roman"/>
          <w:bCs/>
          <w:color w:val="000000"/>
        </w:rPr>
        <w:t>предупреждение правонарушений и антиобщественных действий, выявление и устранение причин и условий, способствующих их совершению;</w:t>
      </w:r>
    </w:p>
    <w:p w:rsidR="00E8591D" w:rsidRPr="00F43345" w:rsidRDefault="00E8591D" w:rsidP="006C215C">
      <w:pPr>
        <w:pStyle w:val="ab"/>
        <w:numPr>
          <w:ilvl w:val="0"/>
          <w:numId w:val="95"/>
        </w:numPr>
        <w:spacing w:after="0" w:line="240" w:lineRule="auto"/>
        <w:jc w:val="both"/>
        <w:rPr>
          <w:rFonts w:ascii="Times New Roman" w:hAnsi="Times New Roman"/>
        </w:rPr>
      </w:pPr>
      <w:r w:rsidRPr="00F43345">
        <w:rPr>
          <w:rFonts w:ascii="Times New Roman" w:hAnsi="Times New Roman"/>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Малодербетовского района;</w:t>
      </w:r>
    </w:p>
    <w:p w:rsidR="00E8591D" w:rsidRPr="00F43345" w:rsidRDefault="00E8591D" w:rsidP="006C215C">
      <w:pPr>
        <w:pStyle w:val="ab"/>
        <w:numPr>
          <w:ilvl w:val="0"/>
          <w:numId w:val="95"/>
        </w:numPr>
        <w:spacing w:after="0" w:line="240" w:lineRule="auto"/>
        <w:jc w:val="both"/>
        <w:rPr>
          <w:rFonts w:ascii="Times New Roman" w:hAnsi="Times New Roman"/>
        </w:rPr>
      </w:pPr>
      <w:r w:rsidRPr="00F43345">
        <w:rPr>
          <w:rFonts w:ascii="Times New Roman" w:hAnsi="Times New Roman"/>
        </w:rPr>
        <w:t>контрпропаганда экстремизма и терроризма на территории Малодербетовского района;</w:t>
      </w:r>
    </w:p>
    <w:p w:rsidR="00E8591D" w:rsidRPr="00F43345" w:rsidRDefault="00E8591D" w:rsidP="006C215C">
      <w:pPr>
        <w:pStyle w:val="ab"/>
        <w:numPr>
          <w:ilvl w:val="0"/>
          <w:numId w:val="95"/>
        </w:numPr>
        <w:spacing w:after="0" w:line="240" w:lineRule="auto"/>
        <w:jc w:val="both"/>
        <w:rPr>
          <w:rFonts w:ascii="Times New Roman" w:hAnsi="Times New Roman"/>
        </w:rPr>
      </w:pPr>
      <w:r w:rsidRPr="00F43345">
        <w:rPr>
          <w:rFonts w:ascii="Times New Roman" w:hAnsi="Times New Roman"/>
        </w:rPr>
        <w:t>обеспечение необходимых условий для предотвращения гибели и травмирования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E8591D" w:rsidRPr="00F43345" w:rsidRDefault="00E8591D" w:rsidP="006C215C">
      <w:pPr>
        <w:pStyle w:val="ab"/>
        <w:numPr>
          <w:ilvl w:val="0"/>
          <w:numId w:val="95"/>
        </w:numPr>
        <w:spacing w:after="0" w:line="240" w:lineRule="auto"/>
        <w:jc w:val="both"/>
        <w:rPr>
          <w:rFonts w:ascii="Times New Roman" w:hAnsi="Times New Roman"/>
        </w:rPr>
      </w:pPr>
      <w:r w:rsidRPr="00F43345">
        <w:rPr>
          <w:rFonts w:ascii="Times New Roman" w:hAnsi="Times New Roman"/>
        </w:rPr>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E8591D" w:rsidRPr="00F43345" w:rsidRDefault="00E8591D" w:rsidP="00F43345">
      <w:pPr>
        <w:spacing w:after="0"/>
        <w:contextualSpacing/>
        <w:jc w:val="both"/>
        <w:rPr>
          <w:rFonts w:ascii="Times New Roman" w:hAnsi="Times New Roman" w:cs="Times New Roman"/>
          <w:sz w:val="16"/>
          <w:szCs w:val="16"/>
        </w:rPr>
      </w:pPr>
    </w:p>
    <w:p w:rsidR="00E8591D" w:rsidRPr="00F43345" w:rsidRDefault="00E8591D" w:rsidP="006C215C">
      <w:pPr>
        <w:widowControl w:val="0"/>
        <w:numPr>
          <w:ilvl w:val="0"/>
          <w:numId w:val="90"/>
        </w:numPr>
        <w:autoSpaceDE w:val="0"/>
        <w:autoSpaceDN w:val="0"/>
        <w:adjustRightInd w:val="0"/>
        <w:spacing w:after="0" w:line="240" w:lineRule="auto"/>
        <w:jc w:val="center"/>
        <w:rPr>
          <w:rFonts w:ascii="Times New Roman" w:hAnsi="Times New Roman" w:cs="Times New Roman"/>
          <w:b/>
        </w:rPr>
      </w:pPr>
      <w:r w:rsidRPr="00F43345">
        <w:rPr>
          <w:rFonts w:ascii="Times New Roman" w:hAnsi="Times New Roman" w:cs="Times New Roman"/>
          <w:b/>
        </w:rPr>
        <w:t>Целевые показатели (индикаторы) эффективности реализации программы</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Реализация программы к концу 2022 года  предусматривает достижение следующих показателей:</w:t>
      </w:r>
    </w:p>
    <w:p w:rsidR="00E8591D" w:rsidRPr="00F43345" w:rsidRDefault="00E8591D" w:rsidP="006C215C">
      <w:pPr>
        <w:pStyle w:val="ab"/>
        <w:numPr>
          <w:ilvl w:val="0"/>
          <w:numId w:val="96"/>
        </w:numPr>
        <w:tabs>
          <w:tab w:val="left" w:pos="286"/>
        </w:tabs>
        <w:spacing w:after="0" w:line="240" w:lineRule="auto"/>
        <w:ind w:right="-60"/>
        <w:rPr>
          <w:rFonts w:ascii="Times New Roman" w:hAnsi="Times New Roman"/>
          <w:bCs/>
        </w:rPr>
      </w:pPr>
      <w:r w:rsidRPr="00F43345">
        <w:rPr>
          <w:rFonts w:ascii="Times New Roman" w:hAnsi="Times New Roman"/>
          <w:bCs/>
        </w:rPr>
        <w:t>снижение в общей структуре преступности доли преступлений, совершенных:</w:t>
      </w:r>
    </w:p>
    <w:p w:rsidR="00E8591D" w:rsidRPr="00F43345" w:rsidRDefault="00E8591D" w:rsidP="006C215C">
      <w:pPr>
        <w:pStyle w:val="ab"/>
        <w:numPr>
          <w:ilvl w:val="0"/>
          <w:numId w:val="96"/>
        </w:numPr>
        <w:tabs>
          <w:tab w:val="left" w:pos="286"/>
        </w:tabs>
        <w:spacing w:after="0" w:line="240" w:lineRule="auto"/>
        <w:ind w:right="-60"/>
        <w:rPr>
          <w:rFonts w:ascii="Times New Roman" w:hAnsi="Times New Roman"/>
          <w:bCs/>
        </w:rPr>
      </w:pPr>
      <w:r w:rsidRPr="00F43345">
        <w:rPr>
          <w:rFonts w:ascii="Times New Roman" w:hAnsi="Times New Roman"/>
          <w:bCs/>
        </w:rPr>
        <w:t>лицами, ранее совершавшими преступления, - с 42,4% до 35,4%;</w:t>
      </w:r>
    </w:p>
    <w:p w:rsidR="00E8591D" w:rsidRPr="00F43345" w:rsidRDefault="00E8591D" w:rsidP="006C215C">
      <w:pPr>
        <w:pStyle w:val="ab"/>
        <w:numPr>
          <w:ilvl w:val="0"/>
          <w:numId w:val="96"/>
        </w:numPr>
        <w:tabs>
          <w:tab w:val="left" w:pos="286"/>
        </w:tabs>
        <w:spacing w:after="0" w:line="240" w:lineRule="auto"/>
        <w:ind w:right="-60"/>
        <w:rPr>
          <w:rFonts w:ascii="Times New Roman" w:hAnsi="Times New Roman"/>
          <w:bCs/>
        </w:rPr>
      </w:pPr>
      <w:r w:rsidRPr="00F43345">
        <w:rPr>
          <w:rFonts w:ascii="Times New Roman" w:hAnsi="Times New Roman"/>
          <w:bCs/>
        </w:rPr>
        <w:t>лицами в состоянии алкогольного опьянения - с 22,7% до 20%;</w:t>
      </w:r>
    </w:p>
    <w:p w:rsidR="00E8591D" w:rsidRPr="00F43345" w:rsidRDefault="00E8591D" w:rsidP="006C215C">
      <w:pPr>
        <w:pStyle w:val="ab"/>
        <w:numPr>
          <w:ilvl w:val="0"/>
          <w:numId w:val="96"/>
        </w:numPr>
        <w:tabs>
          <w:tab w:val="left" w:pos="286"/>
        </w:tabs>
        <w:spacing w:after="0" w:line="240" w:lineRule="auto"/>
        <w:ind w:right="-60"/>
        <w:rPr>
          <w:rFonts w:ascii="Times New Roman" w:hAnsi="Times New Roman"/>
          <w:bCs/>
        </w:rPr>
      </w:pPr>
      <w:r w:rsidRPr="00F43345">
        <w:rPr>
          <w:rFonts w:ascii="Times New Roman" w:hAnsi="Times New Roman"/>
          <w:bCs/>
        </w:rPr>
        <w:t>сокращение удельного веса преступлений, совершенных в жилом секторе, в общем количестве преступных посягательств с 35,2% до 32,5%;</w:t>
      </w:r>
    </w:p>
    <w:p w:rsidR="00E8591D" w:rsidRPr="00F43345" w:rsidRDefault="00E8591D" w:rsidP="006C215C">
      <w:pPr>
        <w:pStyle w:val="ab"/>
        <w:numPr>
          <w:ilvl w:val="0"/>
          <w:numId w:val="96"/>
        </w:numPr>
        <w:tabs>
          <w:tab w:val="left" w:pos="286"/>
        </w:tabs>
        <w:spacing w:after="0" w:line="240" w:lineRule="auto"/>
        <w:ind w:right="-60"/>
        <w:rPr>
          <w:rFonts w:ascii="Times New Roman" w:hAnsi="Times New Roman"/>
          <w:bCs/>
        </w:rPr>
      </w:pPr>
      <w:r w:rsidRPr="00F43345">
        <w:rPr>
          <w:rFonts w:ascii="Times New Roman" w:hAnsi="Times New Roman"/>
          <w:bCs/>
        </w:rPr>
        <w:t>уменьшение числа несовершеннолетних, совершивших преступления, в расчете на 1 тыс. несовершеннолетних в возрасте от 14 до 18 лет - с 1 до 0 человека;</w:t>
      </w:r>
    </w:p>
    <w:p w:rsidR="00E8591D" w:rsidRPr="00F43345" w:rsidRDefault="00E8591D" w:rsidP="006C215C">
      <w:pPr>
        <w:pStyle w:val="ab"/>
        <w:numPr>
          <w:ilvl w:val="0"/>
          <w:numId w:val="96"/>
        </w:numPr>
        <w:tabs>
          <w:tab w:val="left" w:pos="286"/>
        </w:tabs>
        <w:spacing w:after="0" w:line="240" w:lineRule="auto"/>
        <w:ind w:right="-60"/>
        <w:rPr>
          <w:rFonts w:ascii="Times New Roman" w:hAnsi="Times New Roman"/>
          <w:bCs/>
        </w:rPr>
      </w:pPr>
      <w:r w:rsidRPr="00F43345">
        <w:rPr>
          <w:rFonts w:ascii="Times New Roman" w:hAnsi="Times New Roman"/>
          <w:bCs/>
        </w:rPr>
        <w:t>увеличение уровня раскрытия преступлений, совершенных на улицах, с 80,1% до 83,8%;</w:t>
      </w:r>
    </w:p>
    <w:p w:rsidR="00E8591D" w:rsidRPr="00F43345" w:rsidRDefault="00E8591D" w:rsidP="006C215C">
      <w:pPr>
        <w:pStyle w:val="ab"/>
        <w:numPr>
          <w:ilvl w:val="0"/>
          <w:numId w:val="96"/>
        </w:numPr>
        <w:tabs>
          <w:tab w:val="left" w:pos="286"/>
        </w:tabs>
        <w:spacing w:after="0" w:line="240" w:lineRule="auto"/>
        <w:ind w:right="-60"/>
        <w:jc w:val="both"/>
        <w:rPr>
          <w:rFonts w:ascii="Times New Roman" w:hAnsi="Times New Roman"/>
          <w:bCs/>
        </w:rPr>
      </w:pPr>
      <w:r w:rsidRPr="00F43345">
        <w:rPr>
          <w:rFonts w:ascii="Times New Roman" w:hAnsi="Times New Roman"/>
          <w:bCs/>
        </w:rPr>
        <w:t xml:space="preserve">рост числа расследованных органами внутренних дел преступлений превентивной направленности на 4,0 %;   </w:t>
      </w:r>
    </w:p>
    <w:p w:rsidR="00E8591D" w:rsidRPr="00F43345" w:rsidRDefault="00E8591D" w:rsidP="006C215C">
      <w:pPr>
        <w:pStyle w:val="aff9"/>
        <w:numPr>
          <w:ilvl w:val="0"/>
          <w:numId w:val="96"/>
        </w:numPr>
        <w:contextualSpacing/>
        <w:jc w:val="both"/>
        <w:rPr>
          <w:rFonts w:ascii="Times New Roman" w:hAnsi="Times New Roman"/>
          <w:sz w:val="24"/>
          <w:szCs w:val="24"/>
          <w:lang w:eastAsia="ru-RU"/>
        </w:rPr>
      </w:pPr>
      <w:r w:rsidRPr="00F43345">
        <w:rPr>
          <w:rFonts w:ascii="Times New Roman" w:hAnsi="Times New Roman"/>
          <w:sz w:val="24"/>
          <w:szCs w:val="24"/>
          <w:lang w:eastAsia="ru-RU"/>
        </w:rPr>
        <w:t>увеличение доли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96"/>
        </w:numPr>
        <w:contextualSpacing/>
        <w:jc w:val="both"/>
        <w:rPr>
          <w:rFonts w:ascii="Times New Roman" w:hAnsi="Times New Roman"/>
          <w:sz w:val="24"/>
          <w:szCs w:val="24"/>
          <w:lang w:eastAsia="ru-RU"/>
        </w:rPr>
      </w:pPr>
      <w:r w:rsidRPr="00F43345">
        <w:rPr>
          <w:rFonts w:ascii="Times New Roman" w:hAnsi="Times New Roman"/>
          <w:sz w:val="24"/>
          <w:szCs w:val="24"/>
          <w:lang w:eastAsia="ru-RU"/>
        </w:rPr>
        <w:t xml:space="preserve">увеличение доли объектов, оснащенных  системами видеонаблюдения, кнопками экстренного вызова полиции и периметровым ограждением, в общем количестве критически важных и потенциально опасных объектов, объектов </w:t>
      </w:r>
      <w:r w:rsidRPr="00F43345">
        <w:rPr>
          <w:rFonts w:ascii="Times New Roman" w:hAnsi="Times New Roman"/>
          <w:sz w:val="24"/>
          <w:szCs w:val="24"/>
          <w:lang w:eastAsia="ru-RU"/>
        </w:rPr>
        <w:lastRenderedPageBreak/>
        <w:t>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96"/>
        </w:numPr>
        <w:shd w:val="clear" w:color="auto" w:fill="FFFFFF"/>
        <w:contextualSpacing/>
        <w:jc w:val="both"/>
        <w:rPr>
          <w:rFonts w:ascii="Times New Roman" w:hAnsi="Times New Roman"/>
          <w:bCs/>
          <w:sz w:val="24"/>
          <w:szCs w:val="24"/>
        </w:rPr>
      </w:pPr>
      <w:r w:rsidRPr="00F43345">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p w:rsidR="00E8591D" w:rsidRPr="00F43345" w:rsidRDefault="00E8591D" w:rsidP="006C215C">
      <w:pPr>
        <w:pStyle w:val="aff9"/>
        <w:numPr>
          <w:ilvl w:val="0"/>
          <w:numId w:val="96"/>
        </w:numPr>
        <w:shd w:val="clear" w:color="auto" w:fill="FFFFFF"/>
        <w:ind w:left="714" w:hanging="357"/>
        <w:contextualSpacing/>
        <w:jc w:val="both"/>
        <w:rPr>
          <w:rFonts w:ascii="Times New Roman" w:hAnsi="Times New Roman"/>
          <w:bCs/>
          <w:sz w:val="24"/>
          <w:szCs w:val="24"/>
        </w:rPr>
      </w:pPr>
      <w:r w:rsidRPr="00F43345">
        <w:rPr>
          <w:rFonts w:ascii="Times New Roman" w:hAnsi="Times New Roman"/>
          <w:bCs/>
          <w:sz w:val="24"/>
          <w:szCs w:val="24"/>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96"/>
        </w:numPr>
        <w:shd w:val="clear" w:color="auto" w:fill="FFFFFF"/>
        <w:spacing w:before="0" w:after="0"/>
        <w:ind w:left="714" w:hanging="357"/>
        <w:contextualSpacing/>
        <w:jc w:val="both"/>
        <w:rPr>
          <w:rFonts w:ascii="Times New Roman" w:hAnsi="Times New Roman"/>
          <w:bCs/>
        </w:rPr>
      </w:pPr>
      <w:r w:rsidRPr="00F43345">
        <w:rPr>
          <w:rFonts w:ascii="Times New Roman" w:hAnsi="Times New Roman"/>
          <w:bCs/>
        </w:rPr>
        <w:t>снижение возникновения ландшафтных пожаров от общего количества пожаров на 20 %;</w:t>
      </w:r>
    </w:p>
    <w:p w:rsidR="00E8591D" w:rsidRPr="00F43345" w:rsidRDefault="00E8591D" w:rsidP="006C215C">
      <w:pPr>
        <w:pStyle w:val="ab"/>
        <w:numPr>
          <w:ilvl w:val="0"/>
          <w:numId w:val="96"/>
        </w:numPr>
        <w:spacing w:after="0" w:line="240" w:lineRule="auto"/>
        <w:ind w:left="714" w:hanging="357"/>
        <w:jc w:val="both"/>
        <w:rPr>
          <w:rFonts w:ascii="Times New Roman" w:hAnsi="Times New Roman"/>
        </w:rPr>
      </w:pPr>
      <w:r w:rsidRPr="00F43345">
        <w:rPr>
          <w:rFonts w:ascii="Times New Roman" w:hAnsi="Times New Roman"/>
          <w:bCs/>
        </w:rPr>
        <w:t xml:space="preserve">повышение </w:t>
      </w:r>
      <w:r w:rsidRPr="00F43345">
        <w:rPr>
          <w:rFonts w:ascii="Times New Roman" w:hAnsi="Times New Roman"/>
        </w:rPr>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 безопасности.</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rPr>
      </w:pPr>
      <w:r w:rsidRPr="00F43345">
        <w:rPr>
          <w:rFonts w:ascii="Times New Roman" w:hAnsi="Times New Roman" w:cs="Times New Roman"/>
        </w:rPr>
        <w:t>Сведения о целевых показателях (индикаторах) реализации программы приведены в приложении № 1 к настоящей программе.</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sz w:val="10"/>
          <w:szCs w:val="10"/>
        </w:rPr>
      </w:pPr>
    </w:p>
    <w:p w:rsidR="00E8591D" w:rsidRPr="00F43345" w:rsidRDefault="00E8591D" w:rsidP="006C215C">
      <w:pPr>
        <w:widowControl w:val="0"/>
        <w:numPr>
          <w:ilvl w:val="0"/>
          <w:numId w:val="90"/>
        </w:numPr>
        <w:autoSpaceDE w:val="0"/>
        <w:autoSpaceDN w:val="0"/>
        <w:adjustRightInd w:val="0"/>
        <w:spacing w:after="0" w:line="240" w:lineRule="auto"/>
        <w:jc w:val="center"/>
        <w:rPr>
          <w:rFonts w:ascii="Times New Roman" w:hAnsi="Times New Roman" w:cs="Times New Roman"/>
          <w:b/>
        </w:rPr>
      </w:pPr>
      <w:r w:rsidRPr="00F43345">
        <w:rPr>
          <w:rFonts w:ascii="Times New Roman" w:hAnsi="Times New Roman" w:cs="Times New Roman"/>
          <w:b/>
        </w:rPr>
        <w:t>Сроки и этапы реализации программы</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rPr>
      </w:pPr>
      <w:r w:rsidRPr="00F43345">
        <w:rPr>
          <w:rFonts w:ascii="Times New Roman" w:hAnsi="Times New Roman" w:cs="Times New Roman"/>
        </w:rPr>
        <w:t>Программа будет реализована с 2018 по 2022 годы без разбивки на этапы.</w:t>
      </w:r>
    </w:p>
    <w:p w:rsidR="00E8591D" w:rsidRPr="00F43345" w:rsidRDefault="00E8591D" w:rsidP="00F43345">
      <w:pPr>
        <w:widowControl w:val="0"/>
        <w:autoSpaceDE w:val="0"/>
        <w:autoSpaceDN w:val="0"/>
        <w:adjustRightInd w:val="0"/>
        <w:spacing w:after="0"/>
        <w:jc w:val="center"/>
        <w:outlineLvl w:val="1"/>
        <w:rPr>
          <w:rFonts w:ascii="Times New Roman" w:hAnsi="Times New Roman" w:cs="Times New Roman"/>
          <w:b/>
          <w:sz w:val="10"/>
          <w:szCs w:val="10"/>
        </w:rPr>
      </w:pPr>
    </w:p>
    <w:p w:rsidR="00E8591D" w:rsidRPr="00F43345" w:rsidRDefault="00E8591D" w:rsidP="00F43345">
      <w:pPr>
        <w:widowControl w:val="0"/>
        <w:autoSpaceDE w:val="0"/>
        <w:autoSpaceDN w:val="0"/>
        <w:adjustRightInd w:val="0"/>
        <w:spacing w:after="0"/>
        <w:jc w:val="center"/>
        <w:outlineLvl w:val="1"/>
        <w:rPr>
          <w:rFonts w:ascii="Times New Roman" w:hAnsi="Times New Roman" w:cs="Times New Roman"/>
          <w:b/>
        </w:rPr>
      </w:pPr>
      <w:r w:rsidRPr="00F43345">
        <w:rPr>
          <w:rFonts w:ascii="Times New Roman" w:hAnsi="Times New Roman" w:cs="Times New Roman"/>
          <w:b/>
        </w:rPr>
        <w:t>5. Основные мероприятия программы</w:t>
      </w:r>
    </w:p>
    <w:p w:rsidR="00E8591D" w:rsidRPr="00F43345" w:rsidRDefault="00E8591D" w:rsidP="00F43345">
      <w:pPr>
        <w:spacing w:after="0"/>
        <w:ind w:firstLine="708"/>
        <w:jc w:val="both"/>
        <w:rPr>
          <w:rFonts w:ascii="Times New Roman" w:hAnsi="Times New Roman" w:cs="Times New Roman"/>
        </w:rPr>
      </w:pPr>
      <w:r w:rsidRPr="00F43345">
        <w:rPr>
          <w:rFonts w:ascii="Times New Roman" w:hAnsi="Times New Roman" w:cs="Times New Roman"/>
        </w:rPr>
        <w:t>Достижение целей и решение задач программы будут осуществляться в рамках реализации подпрограмм:</w:t>
      </w:r>
    </w:p>
    <w:p w:rsidR="00E8591D" w:rsidRPr="00F43345" w:rsidRDefault="00E8591D" w:rsidP="006C215C">
      <w:pPr>
        <w:pStyle w:val="ab"/>
        <w:numPr>
          <w:ilvl w:val="0"/>
          <w:numId w:val="97"/>
        </w:numPr>
        <w:spacing w:after="0" w:line="240" w:lineRule="auto"/>
        <w:jc w:val="both"/>
        <w:rPr>
          <w:rFonts w:ascii="Times New Roman" w:hAnsi="Times New Roman"/>
        </w:rPr>
      </w:pPr>
      <w:r w:rsidRPr="00F43345">
        <w:rPr>
          <w:rFonts w:ascii="Times New Roman" w:hAnsi="Times New Roman"/>
          <w:b/>
        </w:rPr>
        <w:t>подпрограмма 1.</w:t>
      </w:r>
      <w:r w:rsidRPr="00F43345">
        <w:rPr>
          <w:rFonts w:ascii="Times New Roman" w:hAnsi="Times New Roman"/>
        </w:rPr>
        <w:t xml:space="preserve"> «Профилактика правонарушений на территории Малодербетовского района»;</w:t>
      </w:r>
    </w:p>
    <w:p w:rsidR="00E8591D" w:rsidRPr="00F43345" w:rsidRDefault="00E8591D" w:rsidP="006C215C">
      <w:pPr>
        <w:pStyle w:val="ab"/>
        <w:numPr>
          <w:ilvl w:val="0"/>
          <w:numId w:val="97"/>
        </w:numPr>
        <w:spacing w:after="0" w:line="240" w:lineRule="auto"/>
        <w:jc w:val="both"/>
        <w:rPr>
          <w:rFonts w:ascii="Times New Roman" w:hAnsi="Times New Roman"/>
        </w:rPr>
      </w:pPr>
      <w:r w:rsidRPr="00F43345">
        <w:rPr>
          <w:rFonts w:ascii="Times New Roman" w:hAnsi="Times New Roman"/>
          <w:b/>
        </w:rPr>
        <w:t>подпрограмма 2.</w:t>
      </w:r>
      <w:r w:rsidRPr="00F43345">
        <w:rPr>
          <w:rFonts w:ascii="Times New Roman" w:hAnsi="Times New Roman"/>
        </w:rPr>
        <w:t xml:space="preserve"> «Противодействие экстремизму и профилактика  терроризма в  Малодербетовском районном муниципальном образовании Республики Калмыкия  на 2018-2022 годы»;</w:t>
      </w:r>
    </w:p>
    <w:p w:rsidR="00E8591D" w:rsidRPr="00F43345" w:rsidRDefault="00E8591D" w:rsidP="006C215C">
      <w:pPr>
        <w:pStyle w:val="ab"/>
        <w:numPr>
          <w:ilvl w:val="0"/>
          <w:numId w:val="97"/>
        </w:numPr>
        <w:spacing w:after="0" w:line="240" w:lineRule="auto"/>
        <w:jc w:val="both"/>
        <w:rPr>
          <w:rFonts w:ascii="Times New Roman" w:hAnsi="Times New Roman"/>
        </w:rPr>
      </w:pPr>
      <w:r w:rsidRPr="00F43345">
        <w:rPr>
          <w:rFonts w:ascii="Times New Roman" w:hAnsi="Times New Roman"/>
          <w:b/>
        </w:rPr>
        <w:t>подпрограмма 3.</w:t>
      </w:r>
      <w:r w:rsidRPr="00F43345">
        <w:rPr>
          <w:rFonts w:ascii="Times New Roman" w:hAnsi="Times New Roman"/>
        </w:rPr>
        <w:t xml:space="preserve"> «Предупреждение и ликвидация последствий чрезвычайных ситуаций на территории Малодербетовского района»;</w:t>
      </w:r>
    </w:p>
    <w:p w:rsidR="00E8591D" w:rsidRPr="00F43345" w:rsidRDefault="00E8591D" w:rsidP="00F43345">
      <w:pPr>
        <w:spacing w:after="0"/>
        <w:ind w:firstLine="708"/>
        <w:jc w:val="both"/>
        <w:rPr>
          <w:rFonts w:ascii="Times New Roman" w:hAnsi="Times New Roman" w:cs="Times New Roman"/>
        </w:rPr>
      </w:pPr>
      <w:r w:rsidRPr="00F43345">
        <w:rPr>
          <w:rFonts w:ascii="Times New Roman" w:hAnsi="Times New Roman" w:cs="Times New Roman"/>
        </w:rPr>
        <w:t xml:space="preserve"> Перечень основных мероприятий и направлений  программы приведен в </w:t>
      </w:r>
      <w:hyperlink w:anchor="sub_1002" w:history="1">
        <w:r w:rsidRPr="00F43345">
          <w:rPr>
            <w:rFonts w:ascii="Times New Roman" w:hAnsi="Times New Roman" w:cs="Times New Roman"/>
          </w:rPr>
          <w:t xml:space="preserve">приложении </w:t>
        </w:r>
        <w:r w:rsidRPr="00F43345">
          <w:rPr>
            <w:rStyle w:val="af2"/>
            <w:rFonts w:ascii="Times New Roman" w:hAnsi="Times New Roman"/>
          </w:rPr>
          <w:t xml:space="preserve">№ 2 </w:t>
        </w:r>
      </w:hyperlink>
      <w:r w:rsidRPr="00F43345">
        <w:rPr>
          <w:rFonts w:ascii="Times New Roman" w:hAnsi="Times New Roman" w:cs="Times New Roman"/>
        </w:rPr>
        <w:t>к настоящей программе.</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sz w:val="16"/>
          <w:szCs w:val="16"/>
        </w:rPr>
      </w:pPr>
    </w:p>
    <w:p w:rsidR="00E8591D" w:rsidRPr="00F43345" w:rsidRDefault="00E8591D" w:rsidP="00F43345">
      <w:pPr>
        <w:widowControl w:val="0"/>
        <w:autoSpaceDE w:val="0"/>
        <w:autoSpaceDN w:val="0"/>
        <w:adjustRightInd w:val="0"/>
        <w:spacing w:after="0"/>
        <w:jc w:val="center"/>
        <w:outlineLvl w:val="1"/>
        <w:rPr>
          <w:rFonts w:ascii="Times New Roman" w:hAnsi="Times New Roman" w:cs="Times New Roman"/>
          <w:b/>
        </w:rPr>
      </w:pPr>
      <w:r w:rsidRPr="00F43345">
        <w:rPr>
          <w:rFonts w:ascii="Times New Roman" w:hAnsi="Times New Roman" w:cs="Times New Roman"/>
          <w:b/>
        </w:rPr>
        <w:t>6. Ресурсное обеспечение программы</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rPr>
      </w:pPr>
      <w:r w:rsidRPr="00F43345">
        <w:rPr>
          <w:rFonts w:ascii="Times New Roman" w:hAnsi="Times New Roman" w:cs="Times New Roman"/>
        </w:rPr>
        <w:t xml:space="preserve">Расходы на реализацию программы планируется осуществлять за счет средств бюджета Малодербетовского РМО РК. Финансовое обеспечение программы за счет средств бюджета Малодербетовского РМО РК представлено в </w:t>
      </w:r>
      <w:hyperlink w:anchor="sub_1002" w:history="1">
        <w:r w:rsidRPr="00F43345">
          <w:rPr>
            <w:rFonts w:ascii="Times New Roman" w:hAnsi="Times New Roman" w:cs="Times New Roman"/>
          </w:rPr>
          <w:t xml:space="preserve">приложении </w:t>
        </w:r>
        <w:r w:rsidRPr="00F43345">
          <w:rPr>
            <w:rStyle w:val="af2"/>
            <w:rFonts w:ascii="Times New Roman" w:hAnsi="Times New Roman"/>
            <w:color w:val="auto"/>
          </w:rPr>
          <w:t xml:space="preserve">№ 3 </w:t>
        </w:r>
      </w:hyperlink>
      <w:r w:rsidRPr="00F43345">
        <w:rPr>
          <w:rFonts w:ascii="Times New Roman" w:hAnsi="Times New Roman" w:cs="Times New Roman"/>
        </w:rPr>
        <w:t xml:space="preserve">к настоящей программе, в том числе по годам реализации программы. Прогнозная (справочная) оценка ресурсного обеспечения реализации программы за счет всех источников финансирования представлена в </w:t>
      </w:r>
      <w:hyperlink w:anchor="sub_1002" w:history="1">
        <w:r w:rsidRPr="00F43345">
          <w:rPr>
            <w:rFonts w:ascii="Times New Roman" w:hAnsi="Times New Roman" w:cs="Times New Roman"/>
          </w:rPr>
          <w:t xml:space="preserve">приложении </w:t>
        </w:r>
        <w:r w:rsidRPr="00F43345">
          <w:rPr>
            <w:rStyle w:val="af2"/>
            <w:rFonts w:ascii="Times New Roman" w:hAnsi="Times New Roman"/>
            <w:color w:val="auto"/>
          </w:rPr>
          <w:t xml:space="preserve">№ 4 </w:t>
        </w:r>
      </w:hyperlink>
      <w:r w:rsidRPr="00F43345">
        <w:rPr>
          <w:rFonts w:ascii="Times New Roman" w:hAnsi="Times New Roman" w:cs="Times New Roman"/>
        </w:rPr>
        <w:t>к настоящей программе, в том числе по годам реализации программы. Объемы бюджетных ассигнований ежегодно уточняются при формировании бюджета Малодербетовского РМО РК на очередной финансовый год и на плановый период.</w:t>
      </w:r>
    </w:p>
    <w:p w:rsidR="00E8591D" w:rsidRPr="00F43345" w:rsidRDefault="00E8591D" w:rsidP="00F43345">
      <w:pPr>
        <w:widowControl w:val="0"/>
        <w:autoSpaceDE w:val="0"/>
        <w:autoSpaceDN w:val="0"/>
        <w:adjustRightInd w:val="0"/>
        <w:spacing w:after="0"/>
        <w:jc w:val="center"/>
        <w:outlineLvl w:val="1"/>
        <w:rPr>
          <w:rFonts w:ascii="Times New Roman" w:hAnsi="Times New Roman" w:cs="Times New Roman"/>
          <w:b/>
          <w:sz w:val="16"/>
          <w:szCs w:val="16"/>
        </w:rPr>
      </w:pPr>
    </w:p>
    <w:p w:rsidR="00E8591D" w:rsidRPr="00F43345" w:rsidRDefault="00E8591D" w:rsidP="00F43345">
      <w:pPr>
        <w:widowControl w:val="0"/>
        <w:autoSpaceDE w:val="0"/>
        <w:autoSpaceDN w:val="0"/>
        <w:adjustRightInd w:val="0"/>
        <w:spacing w:after="0"/>
        <w:jc w:val="center"/>
        <w:outlineLvl w:val="1"/>
        <w:rPr>
          <w:rFonts w:ascii="Times New Roman" w:hAnsi="Times New Roman" w:cs="Times New Roman"/>
          <w:b/>
        </w:rPr>
      </w:pPr>
      <w:r w:rsidRPr="00F43345">
        <w:rPr>
          <w:rFonts w:ascii="Times New Roman" w:hAnsi="Times New Roman" w:cs="Times New Roman"/>
          <w:b/>
        </w:rPr>
        <w:t>7. Анализ рисков реализации программы и описание мер управления рисками</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Реализация программы сопряжена с определенными рисками. Важнейшими рисками выступают следующие факторы:</w:t>
      </w:r>
    </w:p>
    <w:p w:rsidR="00E8591D" w:rsidRPr="00F43345" w:rsidRDefault="00E8591D" w:rsidP="006C215C">
      <w:pPr>
        <w:pStyle w:val="ab"/>
        <w:numPr>
          <w:ilvl w:val="0"/>
          <w:numId w:val="98"/>
        </w:numPr>
        <w:spacing w:after="0" w:line="240" w:lineRule="auto"/>
        <w:jc w:val="both"/>
        <w:rPr>
          <w:rFonts w:ascii="Times New Roman" w:hAnsi="Times New Roman"/>
        </w:rPr>
      </w:pPr>
      <w:r w:rsidRPr="00F43345">
        <w:rPr>
          <w:rFonts w:ascii="Times New Roman" w:hAnsi="Times New Roman"/>
        </w:rPr>
        <w:t>несвоевременное и недостаточное финансирование мероприятий программы;</w:t>
      </w:r>
    </w:p>
    <w:p w:rsidR="00E8591D" w:rsidRPr="00F43345" w:rsidRDefault="00E8591D" w:rsidP="006C215C">
      <w:pPr>
        <w:pStyle w:val="ab"/>
        <w:numPr>
          <w:ilvl w:val="0"/>
          <w:numId w:val="98"/>
        </w:numPr>
        <w:spacing w:after="0" w:line="240" w:lineRule="auto"/>
        <w:jc w:val="both"/>
        <w:rPr>
          <w:rFonts w:ascii="Times New Roman" w:hAnsi="Times New Roman"/>
        </w:rPr>
      </w:pPr>
      <w:r w:rsidRPr="00F43345">
        <w:rPr>
          <w:rFonts w:ascii="Times New Roman" w:hAnsi="Times New Roman"/>
        </w:rPr>
        <w:t>изменение политической, социально-экономической, миграционной, криминогенной обстановки в Малодербетовском  районе;</w:t>
      </w:r>
    </w:p>
    <w:p w:rsidR="00E8591D" w:rsidRPr="00F43345" w:rsidRDefault="00E8591D" w:rsidP="006C215C">
      <w:pPr>
        <w:pStyle w:val="ab"/>
        <w:numPr>
          <w:ilvl w:val="0"/>
          <w:numId w:val="98"/>
        </w:numPr>
        <w:spacing w:after="0" w:line="240" w:lineRule="auto"/>
        <w:jc w:val="both"/>
        <w:rPr>
          <w:rFonts w:ascii="Times New Roman" w:hAnsi="Times New Roman"/>
        </w:rPr>
      </w:pPr>
      <w:r w:rsidRPr="00F43345">
        <w:rPr>
          <w:rFonts w:ascii="Times New Roman" w:hAnsi="Times New Roman"/>
        </w:rPr>
        <w:t>изменение нормативной правовой базы.</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 целях минимизации рисков в процессе реализации программы предусматривается:</w:t>
      </w:r>
    </w:p>
    <w:p w:rsidR="00E8591D" w:rsidRPr="00F43345" w:rsidRDefault="00E8591D" w:rsidP="006C215C">
      <w:pPr>
        <w:pStyle w:val="ab"/>
        <w:numPr>
          <w:ilvl w:val="0"/>
          <w:numId w:val="99"/>
        </w:numPr>
        <w:spacing w:after="0" w:line="240" w:lineRule="auto"/>
        <w:jc w:val="both"/>
        <w:rPr>
          <w:rFonts w:ascii="Times New Roman" w:hAnsi="Times New Roman"/>
        </w:rPr>
      </w:pPr>
      <w:r w:rsidRPr="00F43345">
        <w:rPr>
          <w:rFonts w:ascii="Times New Roman" w:hAnsi="Times New Roman"/>
        </w:rPr>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w:t>
      </w:r>
    </w:p>
    <w:p w:rsidR="00E8591D" w:rsidRPr="00F43345" w:rsidRDefault="00E8591D" w:rsidP="006C215C">
      <w:pPr>
        <w:pStyle w:val="ab"/>
        <w:numPr>
          <w:ilvl w:val="0"/>
          <w:numId w:val="99"/>
        </w:numPr>
        <w:spacing w:after="0" w:line="240" w:lineRule="auto"/>
        <w:jc w:val="both"/>
        <w:rPr>
          <w:rFonts w:ascii="Times New Roman" w:hAnsi="Times New Roman"/>
        </w:rPr>
      </w:pPr>
      <w:r w:rsidRPr="00F43345">
        <w:rPr>
          <w:rFonts w:ascii="Times New Roman" w:hAnsi="Times New Roman"/>
        </w:rPr>
        <w:lastRenderedPageBreak/>
        <w:t>мониторинг выполнения подпрограмм, регулярный анализ и при необходимости ежегодная корректировка показателей, а также мероприятий подпрограмм;</w:t>
      </w:r>
    </w:p>
    <w:p w:rsidR="00E8591D" w:rsidRPr="00F43345" w:rsidRDefault="00E8591D" w:rsidP="006C215C">
      <w:pPr>
        <w:pStyle w:val="ab"/>
        <w:numPr>
          <w:ilvl w:val="0"/>
          <w:numId w:val="99"/>
        </w:numPr>
        <w:spacing w:after="0" w:line="240" w:lineRule="auto"/>
        <w:rPr>
          <w:rFonts w:ascii="Times New Roman" w:hAnsi="Times New Roman"/>
        </w:rPr>
      </w:pPr>
      <w:r w:rsidRPr="00F43345">
        <w:rPr>
          <w:rFonts w:ascii="Times New Roman" w:hAnsi="Times New Roman"/>
        </w:rPr>
        <w:t>перераспределение объемов финансирования в зависимости от динамики и темпов решения задач.</w:t>
      </w:r>
    </w:p>
    <w:p w:rsidR="00E8591D" w:rsidRPr="00F43345" w:rsidRDefault="00E8591D" w:rsidP="00F43345">
      <w:pPr>
        <w:widowControl w:val="0"/>
        <w:autoSpaceDE w:val="0"/>
        <w:autoSpaceDN w:val="0"/>
        <w:adjustRightInd w:val="0"/>
        <w:spacing w:after="0"/>
        <w:ind w:firstLine="720"/>
        <w:jc w:val="center"/>
        <w:rPr>
          <w:rFonts w:ascii="Times New Roman" w:hAnsi="Times New Roman" w:cs="Times New Roman"/>
          <w:b/>
          <w:sz w:val="16"/>
          <w:szCs w:val="16"/>
        </w:rPr>
      </w:pPr>
    </w:p>
    <w:p w:rsidR="00E8591D" w:rsidRPr="00F43345" w:rsidRDefault="00E8591D" w:rsidP="00F43345">
      <w:pPr>
        <w:widowControl w:val="0"/>
        <w:autoSpaceDE w:val="0"/>
        <w:autoSpaceDN w:val="0"/>
        <w:adjustRightInd w:val="0"/>
        <w:spacing w:after="0"/>
        <w:ind w:firstLine="720"/>
        <w:jc w:val="center"/>
        <w:rPr>
          <w:rFonts w:ascii="Times New Roman" w:hAnsi="Times New Roman" w:cs="Times New Roman"/>
          <w:b/>
        </w:rPr>
      </w:pPr>
      <w:r w:rsidRPr="00F43345">
        <w:rPr>
          <w:rFonts w:ascii="Times New Roman" w:hAnsi="Times New Roman" w:cs="Times New Roman"/>
          <w:b/>
        </w:rPr>
        <w:t>8. Ожидаемые конечные результаты и методика оценки эффективности реализации программы</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rPr>
      </w:pPr>
      <w:r w:rsidRPr="00F43345">
        <w:rPr>
          <w:rFonts w:ascii="Times New Roman" w:hAnsi="Times New Roman" w:cs="Times New Roman"/>
        </w:rPr>
        <w:t>Ожидаемые конечные результаты программы определены в ее паспорте.</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rPr>
      </w:pPr>
      <w:r w:rsidRPr="00F43345">
        <w:rPr>
          <w:rFonts w:ascii="Times New Roman" w:hAnsi="Times New Roman" w:cs="Times New Roman"/>
        </w:rPr>
        <w:t xml:space="preserve">Оценка эффективности программы осуществляется с использованием показателей выполнения программы, мониторинга и оценки степени достижения целевых значений программы, на основе которых будет проводиться анализ хода выполнения программы и приниматься оптимальные управленческие решения. </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Для оценки эффективности реализации программы используются целевые показатели по направлениям, которые отражают выполнение мероприятий программы.</w:t>
      </w:r>
    </w:p>
    <w:p w:rsidR="00E8591D" w:rsidRPr="00F43345" w:rsidRDefault="00E8591D" w:rsidP="00F43345">
      <w:pPr>
        <w:spacing w:after="0"/>
        <w:contextualSpacing/>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hd w:val="clear" w:color="auto" w:fill="FFFFFF"/>
        <w:spacing w:after="0"/>
        <w:jc w:val="both"/>
        <w:rPr>
          <w:rFonts w:ascii="Times New Roman" w:hAnsi="Times New Roman" w:cs="Times New Roman"/>
          <w:color w:val="2B2B2B"/>
        </w:rPr>
      </w:pPr>
    </w:p>
    <w:p w:rsidR="00E8591D" w:rsidRPr="00F43345" w:rsidRDefault="00E8591D" w:rsidP="00F43345">
      <w:pPr>
        <w:spacing w:after="0"/>
        <w:contextualSpacing/>
        <w:jc w:val="center"/>
        <w:rPr>
          <w:rFonts w:ascii="Times New Roman" w:hAnsi="Times New Roman" w:cs="Times New Roman"/>
        </w:rPr>
      </w:pPr>
      <w:r w:rsidRPr="00F43345">
        <w:rPr>
          <w:rFonts w:ascii="Times New Roman" w:hAnsi="Times New Roman" w:cs="Times New Roman"/>
          <w:b/>
        </w:rPr>
        <w:t xml:space="preserve">Подпрограмма 1. </w:t>
      </w:r>
      <w:r w:rsidRPr="00F43345">
        <w:rPr>
          <w:rFonts w:ascii="Times New Roman" w:hAnsi="Times New Roman" w:cs="Times New Roman"/>
        </w:rPr>
        <w:t>«ПРОФИЛАКТИКА ПРАВОНАРУШЕНИЙ НА ТЕРРИТОРИИ МАЛОДЕРБЕТОВСКОГО  РАЙОНА»</w:t>
      </w:r>
    </w:p>
    <w:p w:rsidR="00E8591D" w:rsidRPr="00F43345" w:rsidRDefault="00E8591D" w:rsidP="00F43345">
      <w:pPr>
        <w:spacing w:after="0"/>
        <w:jc w:val="center"/>
        <w:rPr>
          <w:rFonts w:ascii="Times New Roman" w:hAnsi="Times New Roman" w:cs="Times New Roman"/>
          <w:b/>
          <w:sz w:val="10"/>
          <w:szCs w:val="10"/>
        </w:rPr>
      </w:pP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 xml:space="preserve">Паспорт подпрограммы  </w:t>
      </w: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«Профилактика правонарушений на территории Малодербетовского района»  муниципальной программы «Безопасность Малодербетовского района  на 2018-2022 г.»</w:t>
      </w:r>
    </w:p>
    <w:p w:rsidR="00E8591D" w:rsidRPr="00F43345" w:rsidRDefault="00E8591D" w:rsidP="00F43345">
      <w:pPr>
        <w:spacing w:after="0"/>
        <w:jc w:val="center"/>
        <w:rPr>
          <w:rFonts w:ascii="Times New Roman" w:hAnsi="Times New Roman" w:cs="Times New Roman"/>
          <w:b/>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7956"/>
      </w:tblGrid>
      <w:tr w:rsidR="00E8591D" w:rsidRPr="00F43345" w:rsidTr="00E8591D">
        <w:trPr>
          <w:trHeight w:val="585"/>
        </w:trPr>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lastRenderedPageBreak/>
              <w:t>Наименование подпрограммы</w:t>
            </w:r>
          </w:p>
        </w:tc>
        <w:tc>
          <w:tcPr>
            <w:tcW w:w="7956"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Профилактика правонарушений на территории Малодербетовского района</w:t>
            </w:r>
          </w:p>
          <w:p w:rsidR="00E8591D" w:rsidRPr="00F43345" w:rsidRDefault="00E8591D" w:rsidP="00F43345">
            <w:pPr>
              <w:tabs>
                <w:tab w:val="num" w:pos="194"/>
              </w:tabs>
              <w:spacing w:after="0"/>
              <w:ind w:left="194"/>
              <w:rPr>
                <w:rFonts w:ascii="Times New Roman" w:hAnsi="Times New Roman" w:cs="Times New Roman"/>
              </w:rPr>
            </w:pPr>
          </w:p>
        </w:tc>
      </w:tr>
      <w:tr w:rsidR="00E8591D" w:rsidRPr="00F43345" w:rsidTr="00E8591D">
        <w:trPr>
          <w:trHeight w:val="1017"/>
        </w:trPr>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Координатор</w:t>
            </w:r>
          </w:p>
        </w:tc>
        <w:tc>
          <w:tcPr>
            <w:tcW w:w="7956" w:type="dxa"/>
          </w:tcPr>
          <w:p w:rsidR="00E8591D" w:rsidRPr="00F43345" w:rsidRDefault="00E8591D" w:rsidP="00F43345">
            <w:pPr>
              <w:pStyle w:val="af7"/>
              <w:spacing w:before="0" w:after="0"/>
              <w:jc w:val="both"/>
              <w:rPr>
                <w:rFonts w:ascii="Times New Roman" w:hAnsi="Times New Roman"/>
                <w:color w:val="000000"/>
                <w:lang w:eastAsia="ru-RU"/>
              </w:rPr>
            </w:pPr>
            <w:r w:rsidRPr="00F43345">
              <w:rPr>
                <w:rFonts w:ascii="Times New Roman" w:hAnsi="Times New Roman"/>
              </w:rPr>
              <w:t xml:space="preserve">Заместитель Главы Администрации Малодербетовского районного муниципального образования Республики Калмыкия </w:t>
            </w:r>
            <w:r w:rsidRPr="00F43345">
              <w:rPr>
                <w:rFonts w:ascii="Times New Roman" w:hAnsi="Times New Roman"/>
                <w:color w:val="000000"/>
                <w:lang w:eastAsia="ru-RU"/>
              </w:rPr>
              <w:t xml:space="preserve">по жилищно-коммунальному хозяйству, дорожному хозяйству, транспорту </w:t>
            </w:r>
            <w:r w:rsidRPr="00F43345">
              <w:rPr>
                <w:rFonts w:ascii="Times New Roman" w:hAnsi="Times New Roman"/>
                <w:color w:val="000000"/>
              </w:rPr>
              <w:t>курирующий  вопросы по внутренней политике района</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Ответственный исполнитель</w:t>
            </w:r>
          </w:p>
        </w:tc>
        <w:tc>
          <w:tcPr>
            <w:tcW w:w="7956" w:type="dxa"/>
          </w:tcPr>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bCs/>
              </w:rPr>
              <w:t xml:space="preserve">Администрация Малодербетовского районного муниципального образования </w:t>
            </w:r>
            <w:r w:rsidRPr="00F43345">
              <w:rPr>
                <w:rFonts w:ascii="Times New Roman" w:hAnsi="Times New Roman" w:cs="Times New Roman"/>
              </w:rPr>
              <w:t>Республики Калмыкия</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Соисполнители</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муниципальной</w:t>
            </w:r>
          </w:p>
          <w:p w:rsidR="00E8591D" w:rsidRPr="00F43345" w:rsidRDefault="00E8591D" w:rsidP="00F43345">
            <w:pPr>
              <w:spacing w:after="0"/>
              <w:rPr>
                <w:rFonts w:ascii="Times New Roman" w:hAnsi="Times New Roman" w:cs="Times New Roman"/>
                <w:highlight w:val="yellow"/>
              </w:rPr>
            </w:pPr>
            <w:r w:rsidRPr="00F43345">
              <w:rPr>
                <w:rFonts w:ascii="Times New Roman" w:hAnsi="Times New Roman" w:cs="Times New Roman"/>
              </w:rPr>
              <w:t xml:space="preserve">программы </w:t>
            </w:r>
          </w:p>
        </w:tc>
        <w:tc>
          <w:tcPr>
            <w:tcW w:w="7956" w:type="dxa"/>
          </w:tcPr>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 xml:space="preserve"> Администрации сельских  муниципальных образований Малодербетовского района (по согласованию);</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МО МВД России «Малодербетовский» (по согласованию);</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 xml:space="preserve">Отдел социальной защиты населения МСРТиЗ РК по Малодербетовскому району (по согласованию); </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Управление образования, культуры, спорта и молодежной политики  Администрации Малодербетовского районного муниципального образования</w:t>
            </w:r>
            <w:r w:rsidRPr="00F43345">
              <w:rPr>
                <w:rFonts w:ascii="Times New Roman" w:hAnsi="Times New Roman"/>
              </w:rPr>
              <w:t xml:space="preserve"> Республики Калмыкия</w:t>
            </w:r>
            <w:r w:rsidRPr="00F43345">
              <w:rPr>
                <w:rFonts w:ascii="Times New Roman" w:hAnsi="Times New Roman"/>
                <w:bCs/>
              </w:rPr>
              <w:t>;</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главный специалист  по делам молодежи и спорта Управления образования, культуры, спорта и молодежной политики  Администрации Малодербетовского районного муниципального образования</w:t>
            </w:r>
            <w:r w:rsidRPr="00F43345">
              <w:rPr>
                <w:rFonts w:ascii="Times New Roman" w:hAnsi="Times New Roman"/>
              </w:rPr>
              <w:t xml:space="preserve"> Республики Калмыкия</w:t>
            </w:r>
            <w:r w:rsidRPr="00F43345">
              <w:rPr>
                <w:rFonts w:ascii="Times New Roman" w:hAnsi="Times New Roman"/>
                <w:bCs/>
              </w:rPr>
              <w:t>;</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КУ РК «Центр занятости населения» Малодербетовского района (по согласованию);</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Филиал  по Малодербетовскому району ФКУ  УИН  УФСИН РФ по РК (по согласованию);</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БУ РК  «Малодербетовская РБ» (по согласованию);</w:t>
            </w:r>
          </w:p>
          <w:p w:rsidR="00E8591D" w:rsidRPr="00F43345" w:rsidRDefault="00E8591D" w:rsidP="006C215C">
            <w:pPr>
              <w:pStyle w:val="ab"/>
              <w:numPr>
                <w:ilvl w:val="0"/>
                <w:numId w:val="138"/>
              </w:numPr>
              <w:spacing w:before="40" w:after="0" w:line="240" w:lineRule="auto"/>
              <w:ind w:left="335"/>
              <w:jc w:val="both"/>
              <w:rPr>
                <w:rFonts w:ascii="Times New Roman" w:hAnsi="Times New Roman"/>
                <w:bCs/>
              </w:rPr>
            </w:pPr>
            <w:r w:rsidRPr="00F43345">
              <w:rPr>
                <w:rFonts w:ascii="Times New Roman" w:hAnsi="Times New Roman"/>
                <w:bCs/>
              </w:rPr>
              <w:t xml:space="preserve">редакция газеты «Степная новь» Малодербетовского района (по согласованию); </w:t>
            </w:r>
          </w:p>
          <w:p w:rsidR="00E8591D" w:rsidRPr="00F43345" w:rsidRDefault="00E8591D" w:rsidP="006C215C">
            <w:pPr>
              <w:pStyle w:val="ab"/>
              <w:numPr>
                <w:ilvl w:val="0"/>
                <w:numId w:val="138"/>
              </w:numPr>
              <w:spacing w:after="0" w:line="240" w:lineRule="auto"/>
              <w:ind w:left="335"/>
              <w:jc w:val="both"/>
              <w:rPr>
                <w:rFonts w:ascii="Times New Roman" w:hAnsi="Times New Roman"/>
                <w:bCs/>
              </w:rPr>
            </w:pPr>
            <w:r w:rsidRPr="00F43345">
              <w:rPr>
                <w:rFonts w:ascii="Times New Roman" w:hAnsi="Times New Roman"/>
                <w:bCs/>
              </w:rPr>
              <w:t>общественные организации и объединения (по согласованию);</w:t>
            </w:r>
          </w:p>
          <w:p w:rsidR="00E8591D" w:rsidRPr="00F43345" w:rsidRDefault="00E8591D" w:rsidP="006C215C">
            <w:pPr>
              <w:pStyle w:val="ab"/>
              <w:numPr>
                <w:ilvl w:val="0"/>
                <w:numId w:val="138"/>
              </w:numPr>
              <w:spacing w:after="0" w:line="240" w:lineRule="auto"/>
              <w:ind w:left="335"/>
              <w:jc w:val="both"/>
              <w:rPr>
                <w:rFonts w:ascii="Times New Roman" w:hAnsi="Times New Roman"/>
              </w:rPr>
            </w:pPr>
            <w:r w:rsidRPr="00F43345">
              <w:rPr>
                <w:rFonts w:ascii="Times New Roman" w:hAnsi="Times New Roman"/>
              </w:rPr>
              <w:t>учреждения и организации независимо от  форм собственности (по согласованию);</w:t>
            </w:r>
          </w:p>
          <w:p w:rsidR="00E8591D" w:rsidRPr="00F43345" w:rsidRDefault="00E8591D" w:rsidP="006C215C">
            <w:pPr>
              <w:pStyle w:val="ab"/>
              <w:numPr>
                <w:ilvl w:val="0"/>
                <w:numId w:val="138"/>
              </w:numPr>
              <w:spacing w:after="0" w:line="240" w:lineRule="auto"/>
              <w:ind w:left="335"/>
              <w:jc w:val="both"/>
              <w:rPr>
                <w:rFonts w:ascii="Times New Roman" w:hAnsi="Times New Roman"/>
              </w:rPr>
            </w:pPr>
            <w:r w:rsidRPr="00F43345">
              <w:rPr>
                <w:rFonts w:ascii="Times New Roman" w:hAnsi="Times New Roman"/>
              </w:rPr>
              <w:t>образовательные учреждения Малодербетовского района.</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Цель</w:t>
            </w:r>
          </w:p>
        </w:tc>
        <w:tc>
          <w:tcPr>
            <w:tcW w:w="7956" w:type="dxa"/>
          </w:tcPr>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bCs/>
              </w:rPr>
              <w:t>Совершенствование взаимодействия органов местного самоуправления Малодербетовского    района, правоохранительных, контролирующих органов, общественных формирований и граждан в сфере профилактики правонарушений и борьбе с преступностью,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Задачи</w:t>
            </w:r>
          </w:p>
        </w:tc>
        <w:tc>
          <w:tcPr>
            <w:tcW w:w="7956" w:type="dxa"/>
          </w:tcPr>
          <w:p w:rsidR="00E8591D" w:rsidRPr="00F43345" w:rsidRDefault="00E8591D" w:rsidP="00F43345">
            <w:pPr>
              <w:spacing w:after="0"/>
              <w:contextualSpacing/>
              <w:rPr>
                <w:rFonts w:ascii="Times New Roman" w:hAnsi="Times New Roman" w:cs="Times New Roman"/>
                <w:bCs/>
                <w:color w:val="000000"/>
              </w:rPr>
            </w:pPr>
            <w:r w:rsidRPr="00F43345">
              <w:rPr>
                <w:rFonts w:ascii="Times New Roman" w:hAnsi="Times New Roman" w:cs="Times New Roman"/>
                <w:bCs/>
                <w:color w:val="000000"/>
              </w:rPr>
              <w:t>Задачами подпрограммы являются:</w:t>
            </w:r>
          </w:p>
          <w:p w:rsidR="00E8591D" w:rsidRPr="00F43345" w:rsidRDefault="00E8591D" w:rsidP="006C215C">
            <w:pPr>
              <w:pStyle w:val="ab"/>
              <w:numPr>
                <w:ilvl w:val="0"/>
                <w:numId w:val="139"/>
              </w:numPr>
              <w:spacing w:after="0" w:line="240" w:lineRule="auto"/>
              <w:ind w:left="335"/>
              <w:rPr>
                <w:rFonts w:ascii="Times New Roman" w:hAnsi="Times New Roman"/>
                <w:bCs/>
                <w:color w:val="000000"/>
              </w:rPr>
            </w:pPr>
            <w:r w:rsidRPr="00F43345">
              <w:rPr>
                <w:rFonts w:ascii="Times New Roman" w:hAnsi="Times New Roman"/>
                <w:bCs/>
                <w:color w:val="000000"/>
              </w:rPr>
              <w:t>обеспечение защиты прав, свобод и законных интересов граждан от противоправных действий путем предупреждения правонарушений;</w:t>
            </w:r>
          </w:p>
          <w:p w:rsidR="00E8591D" w:rsidRPr="00F43345" w:rsidRDefault="00E8591D" w:rsidP="006C215C">
            <w:pPr>
              <w:pStyle w:val="ab"/>
              <w:numPr>
                <w:ilvl w:val="0"/>
                <w:numId w:val="139"/>
              </w:numPr>
              <w:spacing w:after="0" w:line="240" w:lineRule="auto"/>
              <w:ind w:left="335"/>
              <w:rPr>
                <w:rFonts w:ascii="Times New Roman" w:hAnsi="Times New Roman"/>
                <w:bCs/>
                <w:color w:val="000000"/>
              </w:rPr>
            </w:pPr>
            <w:r w:rsidRPr="00F43345">
              <w:rPr>
                <w:rFonts w:ascii="Times New Roman" w:hAnsi="Times New Roman"/>
                <w:bCs/>
                <w:color w:val="000000"/>
              </w:rPr>
              <w:t>предупреждение правонарушений и антиобщественных действий, выявление и устранение причин и условий, способствующих их совершению;</w:t>
            </w:r>
          </w:p>
          <w:p w:rsidR="00E8591D" w:rsidRPr="00F43345" w:rsidRDefault="00E8591D" w:rsidP="006C215C">
            <w:pPr>
              <w:pStyle w:val="ab"/>
              <w:numPr>
                <w:ilvl w:val="0"/>
                <w:numId w:val="139"/>
              </w:numPr>
              <w:spacing w:after="0" w:line="240" w:lineRule="auto"/>
              <w:ind w:left="335"/>
              <w:rPr>
                <w:rFonts w:ascii="Times New Roman" w:hAnsi="Times New Roman"/>
                <w:bCs/>
                <w:color w:val="000000"/>
              </w:rPr>
            </w:pPr>
            <w:r w:rsidRPr="00F43345">
              <w:rPr>
                <w:rFonts w:ascii="Times New Roman" w:hAnsi="Times New Roman"/>
                <w:bCs/>
                <w:color w:val="000000"/>
              </w:rPr>
              <w:t>дальнейшее развитие единой многоуровневой системы профилактики правонарушений;</w:t>
            </w:r>
          </w:p>
          <w:p w:rsidR="00E8591D" w:rsidRPr="00F43345" w:rsidRDefault="00E8591D" w:rsidP="006C215C">
            <w:pPr>
              <w:pStyle w:val="ab"/>
              <w:numPr>
                <w:ilvl w:val="0"/>
                <w:numId w:val="139"/>
              </w:numPr>
              <w:spacing w:after="0" w:line="240" w:lineRule="auto"/>
              <w:ind w:left="335"/>
              <w:rPr>
                <w:rFonts w:ascii="Times New Roman" w:hAnsi="Times New Roman"/>
                <w:bCs/>
                <w:color w:val="000000"/>
              </w:rPr>
            </w:pPr>
            <w:r w:rsidRPr="00F43345">
              <w:rPr>
                <w:rFonts w:ascii="Times New Roman" w:hAnsi="Times New Roman"/>
                <w:bCs/>
                <w:color w:val="000000"/>
              </w:rPr>
              <w:t>улучшение взаимодействия органов исполнительной власти, местного самоуправления, правоохранительных структур по предупреждению правонарушений;</w:t>
            </w:r>
          </w:p>
          <w:p w:rsidR="00E8591D" w:rsidRPr="00F43345" w:rsidRDefault="00E8591D" w:rsidP="006C215C">
            <w:pPr>
              <w:pStyle w:val="ab"/>
              <w:numPr>
                <w:ilvl w:val="0"/>
                <w:numId w:val="139"/>
              </w:numPr>
              <w:spacing w:after="0" w:line="240" w:lineRule="auto"/>
              <w:ind w:left="335"/>
              <w:rPr>
                <w:rFonts w:ascii="Times New Roman" w:hAnsi="Times New Roman"/>
                <w:bCs/>
                <w:color w:val="000000"/>
              </w:rPr>
            </w:pPr>
            <w:r w:rsidRPr="00F43345">
              <w:rPr>
                <w:rFonts w:ascii="Times New Roman" w:hAnsi="Times New Roman"/>
                <w:bCs/>
                <w:color w:val="000000"/>
              </w:rPr>
              <w:t>предупреждение безнадзорности, беспризорности и правонарушений несовершеннолетних, выявление и устранение причин и условий, способствующих их совершению;</w:t>
            </w:r>
          </w:p>
          <w:p w:rsidR="00E8591D" w:rsidRPr="00F43345" w:rsidRDefault="00E8591D" w:rsidP="006C215C">
            <w:pPr>
              <w:pStyle w:val="ab"/>
              <w:numPr>
                <w:ilvl w:val="0"/>
                <w:numId w:val="139"/>
              </w:numPr>
              <w:spacing w:after="0" w:line="240" w:lineRule="auto"/>
              <w:ind w:left="335"/>
              <w:rPr>
                <w:rFonts w:ascii="Times New Roman" w:hAnsi="Times New Roman"/>
                <w:bCs/>
                <w:color w:val="000000"/>
              </w:rPr>
            </w:pPr>
            <w:r w:rsidRPr="00F43345">
              <w:rPr>
                <w:rFonts w:ascii="Times New Roman" w:hAnsi="Times New Roman"/>
                <w:bCs/>
                <w:color w:val="000000"/>
              </w:rPr>
              <w:t>социальная адаптация лиц, освободившихся из мест лишения свободы;</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Целевые </w:t>
            </w:r>
            <w:r w:rsidRPr="00F43345">
              <w:rPr>
                <w:rFonts w:ascii="Times New Roman" w:hAnsi="Times New Roman" w:cs="Times New Roman"/>
              </w:rPr>
              <w:lastRenderedPageBreak/>
              <w:t>показатели (индикаторы)</w:t>
            </w:r>
          </w:p>
        </w:tc>
        <w:tc>
          <w:tcPr>
            <w:tcW w:w="7956" w:type="dxa"/>
          </w:tcPr>
          <w:p w:rsidR="00E8591D" w:rsidRPr="00F43345" w:rsidRDefault="00E8591D" w:rsidP="006C215C">
            <w:pPr>
              <w:pStyle w:val="ab"/>
              <w:numPr>
                <w:ilvl w:val="0"/>
                <w:numId w:val="140"/>
              </w:numPr>
              <w:tabs>
                <w:tab w:val="left" w:pos="335"/>
              </w:tabs>
              <w:spacing w:after="0" w:line="240" w:lineRule="auto"/>
              <w:ind w:left="335" w:right="-60"/>
              <w:jc w:val="both"/>
              <w:rPr>
                <w:rFonts w:ascii="Times New Roman" w:hAnsi="Times New Roman"/>
                <w:bCs/>
              </w:rPr>
            </w:pPr>
            <w:r w:rsidRPr="00F43345">
              <w:rPr>
                <w:rFonts w:ascii="Times New Roman" w:hAnsi="Times New Roman"/>
                <w:bCs/>
              </w:rPr>
              <w:lastRenderedPageBreak/>
              <w:t>снижение в общей структуре преступности доли преступлений, совершенных:</w:t>
            </w:r>
          </w:p>
          <w:p w:rsidR="00E8591D" w:rsidRPr="00F43345" w:rsidRDefault="00E8591D" w:rsidP="006C215C">
            <w:pPr>
              <w:pStyle w:val="ab"/>
              <w:numPr>
                <w:ilvl w:val="0"/>
                <w:numId w:val="140"/>
              </w:numPr>
              <w:tabs>
                <w:tab w:val="left" w:pos="335"/>
              </w:tabs>
              <w:spacing w:after="0" w:line="240" w:lineRule="auto"/>
              <w:ind w:left="335" w:right="-60"/>
              <w:jc w:val="both"/>
              <w:rPr>
                <w:rFonts w:ascii="Times New Roman" w:hAnsi="Times New Roman"/>
                <w:bCs/>
              </w:rPr>
            </w:pPr>
            <w:r w:rsidRPr="00F43345">
              <w:rPr>
                <w:rFonts w:ascii="Times New Roman" w:hAnsi="Times New Roman"/>
                <w:bCs/>
              </w:rPr>
              <w:lastRenderedPageBreak/>
              <w:t>лицами, ранее совершавшими преступления, - с 42,4% до 35,4%;</w:t>
            </w:r>
          </w:p>
          <w:p w:rsidR="00E8591D" w:rsidRPr="00F43345" w:rsidRDefault="00E8591D" w:rsidP="006C215C">
            <w:pPr>
              <w:pStyle w:val="ab"/>
              <w:numPr>
                <w:ilvl w:val="0"/>
                <w:numId w:val="140"/>
              </w:numPr>
              <w:tabs>
                <w:tab w:val="left" w:pos="335"/>
              </w:tabs>
              <w:spacing w:after="0" w:line="240" w:lineRule="auto"/>
              <w:ind w:left="335" w:right="-60"/>
              <w:jc w:val="both"/>
              <w:rPr>
                <w:rFonts w:ascii="Times New Roman" w:hAnsi="Times New Roman"/>
                <w:bCs/>
              </w:rPr>
            </w:pPr>
            <w:r w:rsidRPr="00F43345">
              <w:rPr>
                <w:rFonts w:ascii="Times New Roman" w:hAnsi="Times New Roman"/>
                <w:bCs/>
              </w:rPr>
              <w:t>лицами в состоянии алкогольного опьянения - с 22,7% до 20%;</w:t>
            </w:r>
          </w:p>
          <w:p w:rsidR="00E8591D" w:rsidRPr="00F43345" w:rsidRDefault="00E8591D" w:rsidP="006C215C">
            <w:pPr>
              <w:pStyle w:val="ab"/>
              <w:numPr>
                <w:ilvl w:val="0"/>
                <w:numId w:val="140"/>
              </w:numPr>
              <w:tabs>
                <w:tab w:val="left" w:pos="335"/>
              </w:tabs>
              <w:spacing w:after="0" w:line="240" w:lineRule="auto"/>
              <w:ind w:left="335" w:right="-60"/>
              <w:jc w:val="both"/>
              <w:rPr>
                <w:rFonts w:ascii="Times New Roman" w:hAnsi="Times New Roman"/>
                <w:bCs/>
              </w:rPr>
            </w:pPr>
            <w:r w:rsidRPr="00F43345">
              <w:rPr>
                <w:rFonts w:ascii="Times New Roman" w:hAnsi="Times New Roman"/>
                <w:bCs/>
              </w:rPr>
              <w:t>сокращение удельного веса преступлений, совершенных в жилом секторе, в общем количестве преступных посягательств с 35,2% до 32,5%;</w:t>
            </w:r>
          </w:p>
          <w:p w:rsidR="00E8591D" w:rsidRPr="00F43345" w:rsidRDefault="00E8591D" w:rsidP="006C215C">
            <w:pPr>
              <w:pStyle w:val="ab"/>
              <w:numPr>
                <w:ilvl w:val="0"/>
                <w:numId w:val="140"/>
              </w:numPr>
              <w:tabs>
                <w:tab w:val="left" w:pos="335"/>
              </w:tabs>
              <w:spacing w:after="0" w:line="240" w:lineRule="auto"/>
              <w:ind w:left="335" w:right="-60"/>
              <w:jc w:val="both"/>
              <w:rPr>
                <w:rFonts w:ascii="Times New Roman" w:hAnsi="Times New Roman"/>
                <w:bCs/>
              </w:rPr>
            </w:pPr>
            <w:r w:rsidRPr="00F43345">
              <w:rPr>
                <w:rFonts w:ascii="Times New Roman" w:hAnsi="Times New Roman"/>
                <w:bCs/>
              </w:rPr>
              <w:t>уменьшение числа несовершеннолетних, совершивших преступления, в расчете на 1 тыс. несовершеннолетних в возрасте от 14 до 18 лет - с 1 до 0 человека;</w:t>
            </w:r>
          </w:p>
          <w:p w:rsidR="00E8591D" w:rsidRPr="00F43345" w:rsidRDefault="00E8591D" w:rsidP="006C215C">
            <w:pPr>
              <w:pStyle w:val="ab"/>
              <w:numPr>
                <w:ilvl w:val="0"/>
                <w:numId w:val="140"/>
              </w:numPr>
              <w:tabs>
                <w:tab w:val="left" w:pos="335"/>
              </w:tabs>
              <w:spacing w:after="0" w:line="240" w:lineRule="auto"/>
              <w:ind w:left="335" w:right="-60"/>
              <w:jc w:val="both"/>
              <w:rPr>
                <w:rFonts w:ascii="Times New Roman" w:hAnsi="Times New Roman"/>
                <w:bCs/>
              </w:rPr>
            </w:pPr>
            <w:r w:rsidRPr="00F43345">
              <w:rPr>
                <w:rFonts w:ascii="Times New Roman" w:hAnsi="Times New Roman"/>
                <w:bCs/>
              </w:rPr>
              <w:t>увеличение уровня раскрытия преступлений, совершенных на улицах, с 80,1% до 83,5%;</w:t>
            </w:r>
          </w:p>
          <w:p w:rsidR="00E8591D" w:rsidRPr="00F43345" w:rsidRDefault="00E8591D" w:rsidP="006C215C">
            <w:pPr>
              <w:pStyle w:val="ab"/>
              <w:numPr>
                <w:ilvl w:val="0"/>
                <w:numId w:val="140"/>
              </w:numPr>
              <w:tabs>
                <w:tab w:val="left" w:pos="335"/>
              </w:tabs>
              <w:spacing w:after="0" w:line="240" w:lineRule="auto"/>
              <w:ind w:left="335"/>
              <w:jc w:val="both"/>
              <w:rPr>
                <w:rFonts w:ascii="Times New Roman" w:hAnsi="Times New Roman"/>
                <w:bCs/>
              </w:rPr>
            </w:pPr>
            <w:r w:rsidRPr="00F43345">
              <w:rPr>
                <w:rFonts w:ascii="Times New Roman" w:hAnsi="Times New Roman"/>
                <w:bCs/>
              </w:rPr>
              <w:t>рост числа расследованных органами внутренних дел преступлений превентивной направленности на 4,0 %.</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lastRenderedPageBreak/>
              <w:t>Сроки и этапы реализации</w:t>
            </w:r>
          </w:p>
        </w:tc>
        <w:tc>
          <w:tcPr>
            <w:tcW w:w="7956"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Срок реализации  подпрограммы: 2018 – 2022 годы. </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Подпрограмма этапов не содержит.</w:t>
            </w:r>
          </w:p>
        </w:tc>
      </w:tr>
      <w:tr w:rsidR="00E8591D" w:rsidRPr="00F43345" w:rsidTr="00E8591D">
        <w:tc>
          <w:tcPr>
            <w:tcW w:w="1933"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Ресурсное обеспечение за счет средств бюджета муниципального образования</w:t>
            </w:r>
          </w:p>
        </w:tc>
        <w:tc>
          <w:tcPr>
            <w:tcW w:w="7956" w:type="dxa"/>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Объем ресурсного обеспечения реализации подпрограммы за счет средств бюджета Малодербетовского РМО РК на 2018-2022 годы составит  0 тыс. рублей. Объем бюджетных ассигнований на реализацию подпрограммы по годам составит:</w:t>
            </w:r>
          </w:p>
          <w:p w:rsidR="00E8591D" w:rsidRPr="00F43345" w:rsidRDefault="00E8591D" w:rsidP="00F43345">
            <w:pPr>
              <w:pStyle w:val="aff9"/>
              <w:ind w:left="902"/>
              <w:jc w:val="both"/>
              <w:rPr>
                <w:rFonts w:ascii="Times New Roman" w:hAnsi="Times New Roman"/>
                <w:sz w:val="24"/>
                <w:szCs w:val="24"/>
                <w:lang w:eastAsia="ru-RU"/>
              </w:rPr>
            </w:pPr>
            <w:r w:rsidRPr="00F43345">
              <w:rPr>
                <w:rFonts w:ascii="Times New Roman" w:hAnsi="Times New Roman"/>
                <w:sz w:val="24"/>
                <w:szCs w:val="24"/>
                <w:lang w:eastAsia="ru-RU"/>
              </w:rPr>
              <w:t>2018 год – 0 тыс. руб.</w:t>
            </w:r>
          </w:p>
          <w:p w:rsidR="00E8591D" w:rsidRPr="00F43345" w:rsidRDefault="00E8591D" w:rsidP="00F43345">
            <w:pPr>
              <w:pStyle w:val="aff9"/>
              <w:ind w:left="902"/>
              <w:jc w:val="both"/>
              <w:rPr>
                <w:rFonts w:ascii="Times New Roman" w:hAnsi="Times New Roman"/>
                <w:sz w:val="24"/>
                <w:szCs w:val="24"/>
                <w:lang w:eastAsia="ru-RU"/>
              </w:rPr>
            </w:pPr>
            <w:r w:rsidRPr="00F43345">
              <w:rPr>
                <w:rFonts w:ascii="Times New Roman" w:hAnsi="Times New Roman"/>
                <w:sz w:val="24"/>
                <w:szCs w:val="24"/>
                <w:lang w:eastAsia="ru-RU"/>
              </w:rPr>
              <w:t>2019 год – 0 тыс. руб.</w:t>
            </w:r>
          </w:p>
          <w:p w:rsidR="00E8591D" w:rsidRPr="00F43345" w:rsidRDefault="00E8591D" w:rsidP="00F43345">
            <w:pPr>
              <w:pStyle w:val="aff9"/>
              <w:ind w:left="902"/>
              <w:jc w:val="both"/>
              <w:rPr>
                <w:rFonts w:ascii="Times New Roman" w:hAnsi="Times New Roman"/>
                <w:sz w:val="24"/>
                <w:szCs w:val="24"/>
                <w:lang w:eastAsia="ru-RU"/>
              </w:rPr>
            </w:pPr>
            <w:r w:rsidRPr="00F43345">
              <w:rPr>
                <w:rFonts w:ascii="Times New Roman" w:hAnsi="Times New Roman"/>
                <w:sz w:val="24"/>
                <w:szCs w:val="24"/>
                <w:lang w:eastAsia="ru-RU"/>
              </w:rPr>
              <w:t>2020 год – 0 тыс. руб.</w:t>
            </w:r>
          </w:p>
          <w:p w:rsidR="00E8591D" w:rsidRPr="00F43345" w:rsidRDefault="00E8591D" w:rsidP="00F43345">
            <w:pPr>
              <w:pStyle w:val="aff9"/>
              <w:ind w:left="902"/>
              <w:jc w:val="both"/>
              <w:rPr>
                <w:rFonts w:ascii="Times New Roman" w:hAnsi="Times New Roman"/>
                <w:sz w:val="24"/>
                <w:szCs w:val="24"/>
                <w:lang w:eastAsia="ru-RU"/>
              </w:rPr>
            </w:pPr>
            <w:r w:rsidRPr="00F43345">
              <w:rPr>
                <w:rFonts w:ascii="Times New Roman" w:hAnsi="Times New Roman"/>
                <w:sz w:val="24"/>
                <w:szCs w:val="24"/>
                <w:lang w:eastAsia="ru-RU"/>
              </w:rPr>
              <w:t xml:space="preserve">2021 год – 0 тыс. руб. </w:t>
            </w:r>
          </w:p>
          <w:p w:rsidR="00E8591D" w:rsidRPr="00F43345" w:rsidRDefault="00E8591D" w:rsidP="00F43345">
            <w:pPr>
              <w:pStyle w:val="aff9"/>
              <w:ind w:left="902"/>
              <w:jc w:val="both"/>
              <w:rPr>
                <w:rFonts w:ascii="Times New Roman" w:hAnsi="Times New Roman"/>
                <w:sz w:val="24"/>
                <w:szCs w:val="24"/>
                <w:lang w:eastAsia="ru-RU"/>
              </w:rPr>
            </w:pPr>
            <w:r w:rsidRPr="00F43345">
              <w:rPr>
                <w:rFonts w:ascii="Times New Roman" w:hAnsi="Times New Roman"/>
                <w:sz w:val="24"/>
                <w:szCs w:val="24"/>
                <w:lang w:eastAsia="ru-RU"/>
              </w:rPr>
              <w:t>2022 год – 0 тыс. руб.</w:t>
            </w:r>
          </w:p>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В ходе реализации подпрограммы перечень мероприятий может корректироваться, изменяться и дополняться. Объем средств, выделяемых на реализацию  мероприятий подпрограммы, ежегодно уточняется,  при формировании  проекта бюджета Малодербетовского РМО РК на соответствующий  финансовый год.</w:t>
            </w:r>
          </w:p>
        </w:tc>
      </w:tr>
      <w:tr w:rsidR="00E8591D" w:rsidRPr="00F43345" w:rsidTr="00E8591D">
        <w:tc>
          <w:tcPr>
            <w:tcW w:w="1933" w:type="dxa"/>
          </w:tcPr>
          <w:p w:rsidR="00E8591D" w:rsidRPr="00F43345" w:rsidRDefault="00E8591D" w:rsidP="00F43345">
            <w:pPr>
              <w:spacing w:after="0"/>
              <w:rPr>
                <w:rFonts w:ascii="Times New Roman" w:hAnsi="Times New Roman" w:cs="Times New Roman"/>
                <w:highlight w:val="yellow"/>
              </w:rPr>
            </w:pPr>
            <w:r w:rsidRPr="00F43345">
              <w:rPr>
                <w:rFonts w:ascii="Times New Roman" w:hAnsi="Times New Roman" w:cs="Times New Roman"/>
              </w:rPr>
              <w:t>Ожидаемые конечные результаты, оценка планируемой эффективности</w:t>
            </w:r>
          </w:p>
        </w:tc>
        <w:tc>
          <w:tcPr>
            <w:tcW w:w="7956" w:type="dxa"/>
          </w:tcPr>
          <w:p w:rsidR="00E8591D" w:rsidRPr="00F43345" w:rsidRDefault="00E8591D" w:rsidP="00F43345">
            <w:pPr>
              <w:spacing w:after="0"/>
              <w:contextualSpacing/>
              <w:rPr>
                <w:rFonts w:ascii="Times New Roman" w:hAnsi="Times New Roman" w:cs="Times New Roman"/>
              </w:rPr>
            </w:pPr>
            <w:r w:rsidRPr="00F43345">
              <w:rPr>
                <w:rFonts w:ascii="Times New Roman" w:hAnsi="Times New Roman" w:cs="Times New Roman"/>
              </w:rPr>
              <w:t>Реализация комплекса мероприятий, предусмотренных подпрограммой, обеспечит сохранение и наращивание потенциала системы профилактики, улучшение криминальной ситуации в результате:</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стабилизации  оперативной обстановки;</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 xml:space="preserve">снижения общественной опасности преступных  деяний за счет предупреждения совершения тяжких и особо тяжких преступлений; </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снижения количества преступлений, совершенных несовершеннолетними или  при их участии;</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 xml:space="preserve">сокращения уровня рецидивной преступности,  доли несовершеннолетних преступников,                              </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снижения криминогенности общественных  мест;</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создания благоприятных условий для адаптации лиц, попавших в трудную жизненную ситуацию, в том числе освободившихся из мест отбывания наказаний;</w:t>
            </w:r>
          </w:p>
          <w:p w:rsidR="00E8591D" w:rsidRPr="00F43345" w:rsidRDefault="00E8591D" w:rsidP="006C215C">
            <w:pPr>
              <w:pStyle w:val="ab"/>
              <w:numPr>
                <w:ilvl w:val="0"/>
                <w:numId w:val="141"/>
              </w:numPr>
              <w:spacing w:after="0" w:line="240" w:lineRule="auto"/>
              <w:ind w:left="477"/>
              <w:jc w:val="both"/>
              <w:rPr>
                <w:rFonts w:ascii="Times New Roman" w:hAnsi="Times New Roman"/>
              </w:rPr>
            </w:pPr>
            <w:r w:rsidRPr="00F43345">
              <w:rPr>
                <w:rFonts w:ascii="Times New Roman" w:hAnsi="Times New Roman"/>
              </w:rPr>
              <w:t>увеличения количества лиц асоциального  поведения, охваченных системой профилактических  мер;</w:t>
            </w:r>
          </w:p>
          <w:p w:rsidR="00E8591D" w:rsidRPr="00F43345" w:rsidRDefault="00E8591D" w:rsidP="006C215C">
            <w:pPr>
              <w:pStyle w:val="ab"/>
              <w:numPr>
                <w:ilvl w:val="0"/>
                <w:numId w:val="141"/>
              </w:numPr>
              <w:spacing w:after="0" w:line="240" w:lineRule="auto"/>
              <w:ind w:left="477"/>
              <w:jc w:val="both"/>
              <w:rPr>
                <w:rFonts w:ascii="Times New Roman" w:hAnsi="Times New Roman"/>
                <w:color w:val="2B2B2B"/>
              </w:rPr>
            </w:pPr>
            <w:r w:rsidRPr="00F43345">
              <w:rPr>
                <w:rFonts w:ascii="Times New Roman" w:hAnsi="Times New Roman"/>
              </w:rPr>
              <w:t>повышение доверия населения  к правоохранительным органам, правовой культуры населения.</w:t>
            </w:r>
          </w:p>
        </w:tc>
      </w:tr>
    </w:tbl>
    <w:p w:rsidR="00E8591D" w:rsidRPr="00F43345" w:rsidRDefault="00E8591D" w:rsidP="00F43345">
      <w:pPr>
        <w:widowControl w:val="0"/>
        <w:autoSpaceDE w:val="0"/>
        <w:autoSpaceDN w:val="0"/>
        <w:adjustRightInd w:val="0"/>
        <w:spacing w:after="0"/>
        <w:ind w:left="360"/>
        <w:outlineLvl w:val="1"/>
        <w:rPr>
          <w:rFonts w:ascii="Times New Roman" w:hAnsi="Times New Roman" w:cs="Times New Roman"/>
          <w:b/>
        </w:rPr>
      </w:pPr>
    </w:p>
    <w:p w:rsidR="00E8591D" w:rsidRPr="00F43345" w:rsidRDefault="00E8591D" w:rsidP="006C215C">
      <w:pPr>
        <w:pStyle w:val="ab"/>
        <w:numPr>
          <w:ilvl w:val="0"/>
          <w:numId w:val="93"/>
        </w:numPr>
        <w:spacing w:after="0" w:line="240" w:lineRule="auto"/>
        <w:jc w:val="center"/>
        <w:rPr>
          <w:rFonts w:ascii="Times New Roman" w:hAnsi="Times New Roman"/>
          <w:b/>
        </w:rPr>
      </w:pPr>
      <w:r w:rsidRPr="00F43345">
        <w:rPr>
          <w:rFonts w:ascii="Times New Roman" w:hAnsi="Times New Roman"/>
          <w:b/>
        </w:rPr>
        <w:t>Характеристика проблем, на решение которых направлена подпрограмма</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 xml:space="preserve">На территории Малодербетовского района  действует многоуровневая система профилактики правонарушений, осуществляется деятельность межведомственной комиссии по профилактике правонарушений и обеспечению безопасности дорожного движения  в Малодербетовском районе. В сельских муниципальных образованиях созданы и действуют </w:t>
      </w:r>
      <w:r w:rsidRPr="00F43345">
        <w:rPr>
          <w:rFonts w:ascii="Times New Roman" w:hAnsi="Times New Roman" w:cs="Times New Roman"/>
        </w:rPr>
        <w:lastRenderedPageBreak/>
        <w:t>Советы профилактики. Совершенствуются межведомственное взаимодействие и координация действий субъектов профилактики правонарушений в Малодербетовском районе.</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В соответствии с положениями Федерального закона от 7 февраля 2011 г. № 3-ФЗ «О полиции» налажено тесное взаимодействие и сотрудничество органов полиции с государственными и муниципальными органами, общественными объединениями, организациями и гражданами.</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Правоохранительными органами проделан значительный объем работы по стабилизации криминогенной обстановки, обеспечению защиты прав и интересов граждан и юридических лиц, обеспечению общественного порядка и безопасности. На протяжении последних 5 лет  в Малодербетовском районе  удается сохранять стабильность оперативной обстановки и контроль над криминальной ситуацией, не допущено конфликтов на межнациональной почве, преступлений террористического и экстремистского характера,  других чрезвычайных происшествий.</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общества. К основным категориям лиц, наиболее часто совершающих противоправные деяния, относятся неработающие, ранее судимые, лица, злоупотребляющие алкоголем, а также несовершеннолетние.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Актуальными являются задачи по борьбе с правонарушениями в общественных местах, в том числе на улицах.</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Негативное влияние на состояние оперативной обстановки продолжает оказывать распространенность бытового пьянства и алкоголизма.</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принято должных мер по материально-техническому обеспечению профилактической деятельности на обслуживаемых территориях. 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антинаркотической комиссии,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Имеются проблемы в улучшении материально-технического обеспечения мероприятий правоохранительной направленности, что в определенной степени негативно влияет на складывающуюся криминогенную обстановку.</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Решение вышеуказанных проблем невозможно без принятия мер по совершенствованию деятельности в данной сфере. Подпрограмма «Профилактика правонарушений на территории Малодербетовского  района» (далее – подпрограмма) является документом, выстраивающим на долгосрочный период, механизм взаимоотношений субъектов профилактики правонарушений, определяющим перечень мероприятий для достижения целевых показателей.</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Подпрограмма определяет цели и задачи дальнейшего развития системы профилактики правонарушений, механизмы реализации предусматриваемых мероприятий, показатели их результативности.</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 xml:space="preserve">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w:t>
      </w:r>
      <w:r w:rsidRPr="00F43345">
        <w:rPr>
          <w:rFonts w:ascii="Times New Roman" w:hAnsi="Times New Roman" w:cs="Times New Roman"/>
        </w:rPr>
        <w:lastRenderedPageBreak/>
        <w:t>совершенствованию взаимодействия территориальных отделов органов государственной власти Республики Калмыкия,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объединений и граждан, укреплению законности и правопорядка, оздоровлению криминогенной ситуации в Малодербетовском  районе.</w:t>
      </w:r>
    </w:p>
    <w:p w:rsidR="00E8591D" w:rsidRPr="00F43345" w:rsidRDefault="00E8591D" w:rsidP="00F43345">
      <w:pPr>
        <w:spacing w:after="0"/>
        <w:contextualSpacing/>
        <w:jc w:val="center"/>
        <w:rPr>
          <w:rFonts w:ascii="Times New Roman" w:hAnsi="Times New Roman" w:cs="Times New Roman"/>
          <w:sz w:val="16"/>
          <w:szCs w:val="16"/>
        </w:rPr>
      </w:pPr>
    </w:p>
    <w:p w:rsidR="00E8591D" w:rsidRPr="00F43345" w:rsidRDefault="00E8591D" w:rsidP="006C215C">
      <w:pPr>
        <w:numPr>
          <w:ilvl w:val="0"/>
          <w:numId w:val="87"/>
        </w:numPr>
        <w:spacing w:after="0" w:line="240" w:lineRule="auto"/>
        <w:contextualSpacing/>
        <w:jc w:val="center"/>
        <w:rPr>
          <w:rFonts w:ascii="Times New Roman" w:hAnsi="Times New Roman" w:cs="Times New Roman"/>
          <w:b/>
        </w:rPr>
      </w:pPr>
      <w:r w:rsidRPr="00F43345">
        <w:rPr>
          <w:rFonts w:ascii="Times New Roman" w:hAnsi="Times New Roman" w:cs="Times New Roman"/>
          <w:b/>
        </w:rPr>
        <w:t>Приоритеты, цели и задачи подпрограммы</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Подпрограмма разработана в соответствии с  Концепцией долгосрочного социально-экономического развития Российской Федерации на период до 2022 года, утвержденной распоряжением Правительства Российской Федерации от 17.11.2008г. № 1662-р, в которой определены следующие приоритеты в сфере обеспечения общественного порядка и противодействия преступности:</w:t>
      </w:r>
    </w:p>
    <w:p w:rsidR="00E8591D" w:rsidRPr="00F43345" w:rsidRDefault="00E8591D" w:rsidP="006C215C">
      <w:pPr>
        <w:pStyle w:val="ab"/>
        <w:numPr>
          <w:ilvl w:val="0"/>
          <w:numId w:val="100"/>
        </w:numPr>
        <w:spacing w:after="0" w:line="240" w:lineRule="auto"/>
        <w:ind w:left="1134"/>
        <w:jc w:val="both"/>
        <w:rPr>
          <w:rFonts w:ascii="Times New Roman" w:hAnsi="Times New Roman"/>
        </w:rPr>
      </w:pPr>
      <w:r w:rsidRPr="00F43345">
        <w:rPr>
          <w:rFonts w:ascii="Times New Roman" w:hAnsi="Times New Roman"/>
        </w:rPr>
        <w:t xml:space="preserve">снижение уровня преступности; </w:t>
      </w:r>
    </w:p>
    <w:p w:rsidR="00E8591D" w:rsidRPr="00F43345" w:rsidRDefault="00E8591D" w:rsidP="006C215C">
      <w:pPr>
        <w:pStyle w:val="ab"/>
        <w:numPr>
          <w:ilvl w:val="0"/>
          <w:numId w:val="100"/>
        </w:numPr>
        <w:spacing w:after="0" w:line="240" w:lineRule="auto"/>
        <w:ind w:left="1134"/>
        <w:jc w:val="both"/>
        <w:rPr>
          <w:rFonts w:ascii="Times New Roman" w:hAnsi="Times New Roman"/>
        </w:rPr>
      </w:pPr>
      <w:r w:rsidRPr="00F43345">
        <w:rPr>
          <w:rFonts w:ascii="Times New Roman" w:hAnsi="Times New Roman"/>
        </w:rPr>
        <w:t xml:space="preserve">укрепление системы профилактики беспризорности и безнадзорности несовершеннолетних; </w:t>
      </w:r>
    </w:p>
    <w:p w:rsidR="00E8591D" w:rsidRPr="00F43345" w:rsidRDefault="00E8591D" w:rsidP="006C215C">
      <w:pPr>
        <w:pStyle w:val="ab"/>
        <w:numPr>
          <w:ilvl w:val="0"/>
          <w:numId w:val="100"/>
        </w:numPr>
        <w:spacing w:after="0" w:line="240" w:lineRule="auto"/>
        <w:ind w:left="1134"/>
        <w:jc w:val="both"/>
        <w:rPr>
          <w:rFonts w:ascii="Times New Roman" w:hAnsi="Times New Roman"/>
        </w:rPr>
      </w:pPr>
      <w:r w:rsidRPr="00F43345">
        <w:rPr>
          <w:rFonts w:ascii="Times New Roman" w:hAnsi="Times New Roman"/>
        </w:rPr>
        <w:t xml:space="preserve">повышение безопасности населения; </w:t>
      </w:r>
    </w:p>
    <w:p w:rsidR="00E8591D" w:rsidRPr="00F43345" w:rsidRDefault="00E8591D" w:rsidP="006C215C">
      <w:pPr>
        <w:pStyle w:val="ab"/>
        <w:numPr>
          <w:ilvl w:val="0"/>
          <w:numId w:val="100"/>
        </w:numPr>
        <w:spacing w:after="0" w:line="240" w:lineRule="auto"/>
        <w:ind w:left="1134"/>
        <w:jc w:val="both"/>
        <w:rPr>
          <w:rFonts w:ascii="Times New Roman" w:hAnsi="Times New Roman"/>
        </w:rPr>
      </w:pPr>
      <w:r w:rsidRPr="00F43345">
        <w:rPr>
          <w:rFonts w:ascii="Times New Roman" w:hAnsi="Times New Roman"/>
        </w:rPr>
        <w:t>обеспечение равной защиты прав собственности на объекты недвижимости.</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Целями подпрограммы являются:</w:t>
      </w:r>
    </w:p>
    <w:p w:rsidR="00E8591D" w:rsidRPr="00F43345" w:rsidRDefault="00E8591D" w:rsidP="006C215C">
      <w:pPr>
        <w:pStyle w:val="ab"/>
        <w:numPr>
          <w:ilvl w:val="0"/>
          <w:numId w:val="101"/>
        </w:numPr>
        <w:spacing w:after="0" w:line="240" w:lineRule="auto"/>
        <w:ind w:left="1134"/>
        <w:jc w:val="both"/>
        <w:rPr>
          <w:rFonts w:ascii="Times New Roman" w:hAnsi="Times New Roman"/>
        </w:rPr>
      </w:pPr>
      <w:r w:rsidRPr="00F43345">
        <w:rPr>
          <w:rFonts w:ascii="Times New Roman" w:hAnsi="Times New Roman"/>
        </w:rPr>
        <w:t>совершенствование взаимодействия органов местного самоуправления Малодербетовского    района, правоохранительных, контролирующих органов, общественных формирований и граждан в сфере профилактики правонарушений и борьбе с преступностью;</w:t>
      </w:r>
    </w:p>
    <w:p w:rsidR="00E8591D" w:rsidRPr="00F43345" w:rsidRDefault="00E8591D" w:rsidP="006C215C">
      <w:pPr>
        <w:pStyle w:val="ab"/>
        <w:numPr>
          <w:ilvl w:val="0"/>
          <w:numId w:val="101"/>
        </w:numPr>
        <w:spacing w:after="0" w:line="240" w:lineRule="auto"/>
        <w:ind w:left="1134"/>
        <w:jc w:val="both"/>
        <w:rPr>
          <w:rFonts w:ascii="Times New Roman" w:hAnsi="Times New Roman"/>
        </w:rPr>
      </w:pPr>
      <w:r w:rsidRPr="00F43345">
        <w:rPr>
          <w:rFonts w:ascii="Times New Roman" w:hAnsi="Times New Roman"/>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E8591D" w:rsidRPr="00F43345" w:rsidRDefault="00E8591D" w:rsidP="006C215C">
      <w:pPr>
        <w:pStyle w:val="ab"/>
        <w:numPr>
          <w:ilvl w:val="0"/>
          <w:numId w:val="101"/>
        </w:numPr>
        <w:spacing w:after="0" w:line="240" w:lineRule="auto"/>
        <w:ind w:left="1134"/>
        <w:jc w:val="both"/>
        <w:rPr>
          <w:rFonts w:ascii="Times New Roman" w:hAnsi="Times New Roman"/>
        </w:rPr>
      </w:pPr>
      <w:r w:rsidRPr="00F43345">
        <w:rPr>
          <w:rFonts w:ascii="Times New Roman" w:hAnsi="Times New Roman"/>
        </w:rPr>
        <w:t>удержание контроля над криминогенной ситуацией в Малодербетовском  районе;</w:t>
      </w:r>
    </w:p>
    <w:p w:rsidR="00E8591D" w:rsidRPr="00F43345" w:rsidRDefault="00E8591D" w:rsidP="006C215C">
      <w:pPr>
        <w:pStyle w:val="ab"/>
        <w:numPr>
          <w:ilvl w:val="0"/>
          <w:numId w:val="101"/>
        </w:numPr>
        <w:spacing w:after="0" w:line="240" w:lineRule="auto"/>
        <w:ind w:left="1134"/>
        <w:jc w:val="both"/>
        <w:rPr>
          <w:rFonts w:ascii="Times New Roman" w:hAnsi="Times New Roman"/>
        </w:rPr>
      </w:pPr>
      <w:r w:rsidRPr="00F43345">
        <w:rPr>
          <w:rFonts w:ascii="Times New Roman" w:hAnsi="Times New Roman"/>
        </w:rPr>
        <w:t>снижение общественной опасности преступных деяний путем предупреждения совершения тяжких и особо тяжких преступлений.</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Задачи подпрограммы:</w:t>
      </w:r>
    </w:p>
    <w:p w:rsidR="00E8591D" w:rsidRPr="00F43345" w:rsidRDefault="00E8591D" w:rsidP="006C215C">
      <w:pPr>
        <w:pStyle w:val="ab"/>
        <w:numPr>
          <w:ilvl w:val="0"/>
          <w:numId w:val="102"/>
        </w:numPr>
        <w:tabs>
          <w:tab w:val="left" w:pos="1134"/>
        </w:tabs>
        <w:spacing w:after="0" w:line="240" w:lineRule="auto"/>
        <w:ind w:left="1134"/>
        <w:jc w:val="both"/>
        <w:rPr>
          <w:rFonts w:ascii="Times New Roman" w:hAnsi="Times New Roman"/>
        </w:rPr>
      </w:pPr>
      <w:r w:rsidRPr="00F43345">
        <w:rPr>
          <w:rFonts w:ascii="Times New Roman" w:hAnsi="Times New Roman"/>
        </w:rPr>
        <w:t>обеспечение защиты прав, свобод и законных интересов граждан от противоправных действий путем предупреждения правонарушений;</w:t>
      </w:r>
    </w:p>
    <w:p w:rsidR="00E8591D" w:rsidRPr="00F43345" w:rsidRDefault="00E8591D" w:rsidP="006C215C">
      <w:pPr>
        <w:pStyle w:val="ab"/>
        <w:numPr>
          <w:ilvl w:val="0"/>
          <w:numId w:val="102"/>
        </w:numPr>
        <w:tabs>
          <w:tab w:val="left" w:pos="1134"/>
        </w:tabs>
        <w:spacing w:after="0" w:line="240" w:lineRule="auto"/>
        <w:ind w:left="1134"/>
        <w:jc w:val="both"/>
        <w:rPr>
          <w:rFonts w:ascii="Times New Roman" w:hAnsi="Times New Roman"/>
        </w:rPr>
      </w:pPr>
      <w:r w:rsidRPr="00F43345">
        <w:rPr>
          <w:rFonts w:ascii="Times New Roman" w:hAnsi="Times New Roman"/>
        </w:rPr>
        <w:t>предупреждение правонарушений и антиобщественных действий, выявление и устранение причин и условий, способствующих их совершению;</w:t>
      </w:r>
    </w:p>
    <w:p w:rsidR="00E8591D" w:rsidRPr="00F43345" w:rsidRDefault="00E8591D" w:rsidP="006C215C">
      <w:pPr>
        <w:pStyle w:val="ab"/>
        <w:numPr>
          <w:ilvl w:val="0"/>
          <w:numId w:val="102"/>
        </w:numPr>
        <w:tabs>
          <w:tab w:val="left" w:pos="1134"/>
        </w:tabs>
        <w:spacing w:after="0" w:line="240" w:lineRule="auto"/>
        <w:ind w:left="1134"/>
        <w:jc w:val="both"/>
        <w:rPr>
          <w:rFonts w:ascii="Times New Roman" w:hAnsi="Times New Roman"/>
        </w:rPr>
      </w:pPr>
      <w:r w:rsidRPr="00F43345">
        <w:rPr>
          <w:rFonts w:ascii="Times New Roman" w:hAnsi="Times New Roman"/>
        </w:rPr>
        <w:t>дальнейшее развитие единой многоуровневой системы профилактики правонарушений;</w:t>
      </w:r>
    </w:p>
    <w:p w:rsidR="00E8591D" w:rsidRPr="00F43345" w:rsidRDefault="00E8591D" w:rsidP="006C215C">
      <w:pPr>
        <w:pStyle w:val="ab"/>
        <w:numPr>
          <w:ilvl w:val="0"/>
          <w:numId w:val="102"/>
        </w:numPr>
        <w:tabs>
          <w:tab w:val="left" w:pos="1134"/>
        </w:tabs>
        <w:spacing w:after="0" w:line="240" w:lineRule="auto"/>
        <w:ind w:left="1134"/>
        <w:jc w:val="both"/>
        <w:rPr>
          <w:rFonts w:ascii="Times New Roman" w:hAnsi="Times New Roman"/>
        </w:rPr>
      </w:pPr>
      <w:r w:rsidRPr="00F43345">
        <w:rPr>
          <w:rFonts w:ascii="Times New Roman" w:hAnsi="Times New Roman"/>
        </w:rPr>
        <w:t>улучшение взаимодействия органов исполнительной власти, местного самоуправления, правоохранительных структур по предупреждению правонарушений;</w:t>
      </w:r>
    </w:p>
    <w:p w:rsidR="00E8591D" w:rsidRPr="00F43345" w:rsidRDefault="00E8591D" w:rsidP="006C215C">
      <w:pPr>
        <w:pStyle w:val="ab"/>
        <w:numPr>
          <w:ilvl w:val="0"/>
          <w:numId w:val="102"/>
        </w:numPr>
        <w:tabs>
          <w:tab w:val="left" w:pos="1134"/>
        </w:tabs>
        <w:spacing w:after="0" w:line="240" w:lineRule="auto"/>
        <w:ind w:left="1134"/>
        <w:jc w:val="both"/>
        <w:rPr>
          <w:rFonts w:ascii="Times New Roman" w:hAnsi="Times New Roman"/>
        </w:rPr>
      </w:pPr>
      <w:r w:rsidRPr="00F43345">
        <w:rPr>
          <w:rFonts w:ascii="Times New Roman" w:hAnsi="Times New Roman"/>
        </w:rPr>
        <w:t>предупреждение безнадзорности, беспризорности и правонарушений несовершеннолетних, выявление и устранение причин и условий, способствующих их совершению;</w:t>
      </w:r>
    </w:p>
    <w:p w:rsidR="00E8591D" w:rsidRPr="00F43345" w:rsidRDefault="00E8591D" w:rsidP="006C215C">
      <w:pPr>
        <w:pStyle w:val="ab"/>
        <w:numPr>
          <w:ilvl w:val="0"/>
          <w:numId w:val="102"/>
        </w:numPr>
        <w:tabs>
          <w:tab w:val="left" w:pos="1134"/>
        </w:tabs>
        <w:spacing w:after="0" w:line="240" w:lineRule="auto"/>
        <w:ind w:left="1134"/>
        <w:jc w:val="both"/>
        <w:rPr>
          <w:rFonts w:ascii="Times New Roman" w:hAnsi="Times New Roman"/>
        </w:rPr>
      </w:pPr>
      <w:r w:rsidRPr="00F43345">
        <w:rPr>
          <w:rFonts w:ascii="Times New Roman" w:hAnsi="Times New Roman"/>
        </w:rPr>
        <w:t>социальная адаптация лиц, освободившихся из мест лишения свободы.</w:t>
      </w:r>
    </w:p>
    <w:p w:rsidR="00E8591D" w:rsidRPr="00F43345" w:rsidRDefault="00E8591D" w:rsidP="00F43345">
      <w:pPr>
        <w:spacing w:after="0"/>
        <w:contextualSpacing/>
        <w:jc w:val="both"/>
        <w:rPr>
          <w:rFonts w:ascii="Times New Roman" w:hAnsi="Times New Roman" w:cs="Times New Roman"/>
          <w:sz w:val="10"/>
          <w:szCs w:val="10"/>
        </w:rPr>
      </w:pPr>
    </w:p>
    <w:p w:rsidR="00E8591D" w:rsidRPr="00F43345" w:rsidRDefault="00E8591D" w:rsidP="006C215C">
      <w:pPr>
        <w:pStyle w:val="13"/>
        <w:numPr>
          <w:ilvl w:val="0"/>
          <w:numId w:val="87"/>
        </w:numPr>
        <w:overflowPunct w:val="0"/>
        <w:autoSpaceDE w:val="0"/>
        <w:autoSpaceDN w:val="0"/>
        <w:adjustRightInd w:val="0"/>
        <w:spacing w:after="0" w:line="240" w:lineRule="auto"/>
        <w:jc w:val="center"/>
        <w:rPr>
          <w:rFonts w:ascii="Times New Roman" w:hAnsi="Times New Roman"/>
          <w:b/>
          <w:sz w:val="24"/>
          <w:szCs w:val="24"/>
        </w:rPr>
      </w:pPr>
      <w:r w:rsidRPr="00F43345">
        <w:rPr>
          <w:rFonts w:ascii="Times New Roman" w:hAnsi="Times New Roman"/>
          <w:b/>
          <w:sz w:val="24"/>
          <w:szCs w:val="24"/>
        </w:rPr>
        <w:t>Целевые показатели (индикаторы) подпрограммы</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Реализация подпрограммы к концу 2022 года  предусматривает достижение следующих показателей:</w:t>
      </w:r>
    </w:p>
    <w:p w:rsidR="00E8591D" w:rsidRPr="00F43345" w:rsidRDefault="00E8591D" w:rsidP="006C215C">
      <w:pPr>
        <w:pStyle w:val="ab"/>
        <w:numPr>
          <w:ilvl w:val="0"/>
          <w:numId w:val="103"/>
        </w:numPr>
        <w:tabs>
          <w:tab w:val="left" w:pos="286"/>
        </w:tabs>
        <w:spacing w:after="0" w:line="240" w:lineRule="auto"/>
        <w:ind w:right="-60"/>
        <w:rPr>
          <w:rFonts w:ascii="Times New Roman" w:hAnsi="Times New Roman"/>
          <w:bCs/>
        </w:rPr>
      </w:pPr>
      <w:r w:rsidRPr="00F43345">
        <w:rPr>
          <w:rFonts w:ascii="Times New Roman" w:hAnsi="Times New Roman"/>
        </w:rPr>
        <w:t xml:space="preserve">снижение </w:t>
      </w:r>
      <w:r w:rsidRPr="00F43345">
        <w:rPr>
          <w:rFonts w:ascii="Times New Roman" w:hAnsi="Times New Roman"/>
          <w:bCs/>
        </w:rPr>
        <w:t>в общей структуре преступности доли преступлений, совершенных:</w:t>
      </w:r>
    </w:p>
    <w:p w:rsidR="00E8591D" w:rsidRPr="00F43345" w:rsidRDefault="00E8591D" w:rsidP="006C215C">
      <w:pPr>
        <w:pStyle w:val="ab"/>
        <w:numPr>
          <w:ilvl w:val="0"/>
          <w:numId w:val="103"/>
        </w:numPr>
        <w:tabs>
          <w:tab w:val="left" w:pos="286"/>
        </w:tabs>
        <w:spacing w:after="0" w:line="240" w:lineRule="auto"/>
        <w:ind w:right="-60"/>
        <w:rPr>
          <w:rFonts w:ascii="Times New Roman" w:hAnsi="Times New Roman"/>
          <w:bCs/>
        </w:rPr>
      </w:pPr>
      <w:r w:rsidRPr="00F43345">
        <w:rPr>
          <w:rFonts w:ascii="Times New Roman" w:hAnsi="Times New Roman"/>
          <w:bCs/>
        </w:rPr>
        <w:t>лицами, ранее совершавшими преступления, - с 42,4% до 35,4%;</w:t>
      </w:r>
    </w:p>
    <w:p w:rsidR="00E8591D" w:rsidRPr="00F43345" w:rsidRDefault="00E8591D" w:rsidP="006C215C">
      <w:pPr>
        <w:pStyle w:val="ab"/>
        <w:numPr>
          <w:ilvl w:val="0"/>
          <w:numId w:val="103"/>
        </w:numPr>
        <w:tabs>
          <w:tab w:val="left" w:pos="286"/>
        </w:tabs>
        <w:spacing w:after="0" w:line="240" w:lineRule="auto"/>
        <w:ind w:right="-60"/>
        <w:rPr>
          <w:rFonts w:ascii="Times New Roman" w:hAnsi="Times New Roman"/>
          <w:bCs/>
        </w:rPr>
      </w:pPr>
      <w:r w:rsidRPr="00F43345">
        <w:rPr>
          <w:rFonts w:ascii="Times New Roman" w:hAnsi="Times New Roman"/>
          <w:bCs/>
        </w:rPr>
        <w:t>лицами в состоянии алкогольного опьянения - с 22,7%  до 20%;</w:t>
      </w:r>
    </w:p>
    <w:p w:rsidR="00E8591D" w:rsidRPr="00F43345" w:rsidRDefault="00E8591D" w:rsidP="006C215C">
      <w:pPr>
        <w:pStyle w:val="ab"/>
        <w:numPr>
          <w:ilvl w:val="0"/>
          <w:numId w:val="103"/>
        </w:numPr>
        <w:tabs>
          <w:tab w:val="left" w:pos="286"/>
        </w:tabs>
        <w:spacing w:after="0" w:line="240" w:lineRule="auto"/>
        <w:ind w:right="-60"/>
        <w:rPr>
          <w:rFonts w:ascii="Times New Roman" w:hAnsi="Times New Roman"/>
          <w:bCs/>
        </w:rPr>
      </w:pPr>
      <w:r w:rsidRPr="00F43345">
        <w:rPr>
          <w:rFonts w:ascii="Times New Roman" w:hAnsi="Times New Roman"/>
          <w:bCs/>
        </w:rPr>
        <w:t>сокращение удельного веса преступлений, совершенных в жилом секторе, в общем количестве преступных посягательств с 35,2% до 32,5%;</w:t>
      </w:r>
    </w:p>
    <w:p w:rsidR="00E8591D" w:rsidRPr="00F43345" w:rsidRDefault="00E8591D" w:rsidP="006C215C">
      <w:pPr>
        <w:pStyle w:val="ab"/>
        <w:numPr>
          <w:ilvl w:val="0"/>
          <w:numId w:val="103"/>
        </w:numPr>
        <w:tabs>
          <w:tab w:val="left" w:pos="286"/>
        </w:tabs>
        <w:spacing w:after="0" w:line="240" w:lineRule="auto"/>
        <w:ind w:right="-60"/>
        <w:rPr>
          <w:rFonts w:ascii="Times New Roman" w:hAnsi="Times New Roman"/>
          <w:bCs/>
        </w:rPr>
      </w:pPr>
      <w:r w:rsidRPr="00F43345">
        <w:rPr>
          <w:rFonts w:ascii="Times New Roman" w:hAnsi="Times New Roman"/>
          <w:bCs/>
        </w:rPr>
        <w:t>уменьшение числа несовершеннолетних, совершивших преступления, в расчете на 1 тыс. несовершеннолетних в возрасте от 14 до 18 лет - с 1 до 0 человека;</w:t>
      </w:r>
    </w:p>
    <w:p w:rsidR="00E8591D" w:rsidRPr="00F43345" w:rsidRDefault="00E8591D" w:rsidP="006C215C">
      <w:pPr>
        <w:pStyle w:val="ab"/>
        <w:numPr>
          <w:ilvl w:val="0"/>
          <w:numId w:val="103"/>
        </w:numPr>
        <w:tabs>
          <w:tab w:val="left" w:pos="286"/>
        </w:tabs>
        <w:spacing w:after="0" w:line="240" w:lineRule="auto"/>
        <w:ind w:right="-60"/>
        <w:rPr>
          <w:rFonts w:ascii="Times New Roman" w:hAnsi="Times New Roman"/>
          <w:bCs/>
        </w:rPr>
      </w:pPr>
      <w:r w:rsidRPr="00F43345">
        <w:rPr>
          <w:rFonts w:ascii="Times New Roman" w:hAnsi="Times New Roman"/>
          <w:bCs/>
        </w:rPr>
        <w:t>увеличение уровня раскрытия преступлений, совершенных на улицах, с 80,1% до 83,5%;</w:t>
      </w:r>
    </w:p>
    <w:p w:rsidR="00E8591D" w:rsidRPr="00F43345" w:rsidRDefault="00E8591D" w:rsidP="006C215C">
      <w:pPr>
        <w:pStyle w:val="ab"/>
        <w:numPr>
          <w:ilvl w:val="0"/>
          <w:numId w:val="103"/>
        </w:numPr>
        <w:spacing w:after="0" w:line="240" w:lineRule="auto"/>
        <w:jc w:val="both"/>
        <w:rPr>
          <w:rFonts w:ascii="Times New Roman" w:hAnsi="Times New Roman"/>
        </w:rPr>
      </w:pPr>
      <w:r w:rsidRPr="00F43345">
        <w:rPr>
          <w:rFonts w:ascii="Times New Roman" w:hAnsi="Times New Roman"/>
          <w:bCs/>
        </w:rPr>
        <w:lastRenderedPageBreak/>
        <w:t>рост числа расследованных органами внутренних дел преступлений превентивной направленности на 4 %.</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Целевые  показатели (индикаторы) подпрограммы представлены в приложении № 1 к муниципальной программе.</w:t>
      </w:r>
    </w:p>
    <w:p w:rsidR="00E8591D" w:rsidRPr="00F43345" w:rsidRDefault="00E8591D" w:rsidP="00F43345">
      <w:pPr>
        <w:spacing w:after="0"/>
        <w:contextualSpacing/>
        <w:rPr>
          <w:rFonts w:ascii="Times New Roman" w:hAnsi="Times New Roman" w:cs="Times New Roman"/>
          <w:sz w:val="16"/>
          <w:szCs w:val="16"/>
        </w:rPr>
      </w:pP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4.</w:t>
      </w:r>
      <w:r w:rsidRPr="00F43345">
        <w:rPr>
          <w:rFonts w:ascii="Times New Roman" w:hAnsi="Times New Roman" w:cs="Times New Roman"/>
          <w:b/>
        </w:rPr>
        <w:tab/>
        <w:t>Сроки и этапы реализации подпрограммы</w:t>
      </w:r>
    </w:p>
    <w:p w:rsidR="00E8591D" w:rsidRPr="00F43345" w:rsidRDefault="00E8591D" w:rsidP="00F43345">
      <w:pPr>
        <w:spacing w:after="0"/>
        <w:ind w:firstLine="708"/>
        <w:contextualSpacing/>
        <w:jc w:val="both"/>
        <w:rPr>
          <w:rFonts w:ascii="Times New Roman" w:hAnsi="Times New Roman" w:cs="Times New Roman"/>
        </w:rPr>
      </w:pPr>
      <w:r w:rsidRPr="00F43345">
        <w:rPr>
          <w:rFonts w:ascii="Times New Roman" w:hAnsi="Times New Roman" w:cs="Times New Roman"/>
        </w:rPr>
        <w:t xml:space="preserve">Подпрограмму планируется реализовать в один этап с 2018 г. по 2022 г. </w:t>
      </w:r>
    </w:p>
    <w:p w:rsidR="00E8591D" w:rsidRPr="00F43345" w:rsidRDefault="00E8591D" w:rsidP="00F43345">
      <w:pPr>
        <w:spacing w:after="0"/>
        <w:contextualSpacing/>
        <w:rPr>
          <w:rFonts w:ascii="Times New Roman" w:hAnsi="Times New Roman" w:cs="Times New Roman"/>
          <w:sz w:val="16"/>
          <w:szCs w:val="16"/>
        </w:rPr>
      </w:pP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5.</w:t>
      </w:r>
      <w:r w:rsidRPr="00F43345">
        <w:rPr>
          <w:rFonts w:ascii="Times New Roman" w:hAnsi="Times New Roman" w:cs="Times New Roman"/>
          <w:b/>
        </w:rPr>
        <w:tab/>
        <w:t>Основные мероприятия подпрограммы</w:t>
      </w:r>
    </w:p>
    <w:p w:rsidR="00E8591D" w:rsidRPr="00F43345" w:rsidRDefault="00E8591D" w:rsidP="00F43345">
      <w:pPr>
        <w:spacing w:after="0"/>
        <w:ind w:firstLine="708"/>
        <w:contextualSpacing/>
        <w:jc w:val="both"/>
        <w:rPr>
          <w:rFonts w:ascii="Times New Roman" w:hAnsi="Times New Roman" w:cs="Times New Roman"/>
        </w:rPr>
      </w:pPr>
      <w:r w:rsidRPr="00F43345">
        <w:rPr>
          <w:rFonts w:ascii="Times New Roman" w:hAnsi="Times New Roman" w:cs="Times New Roman"/>
        </w:rPr>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организационные мероприятия по реализации подпрограммы;</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профилактика безнадзорности и беспризорности несовершеннолетних;</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профилактика правонарушений со стороны лиц, освободившихся из мест лишения свободы, осужденных к наказаниям и мерам уголовно-правового характера без изоляции от общества, а также лиц, без определенного места жительства и предупреждение рецидивной преступности;</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профилактика незаконной миграции;</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профилактика правонарушений, совершаемых на улицах и в общественных местах;</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профилактика правонарушений в сфере водных биоресурсов.</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профилактика правонарушений в сфере экономической деятельности.</w:t>
      </w:r>
    </w:p>
    <w:p w:rsidR="00E8591D" w:rsidRPr="00F43345" w:rsidRDefault="00E8591D" w:rsidP="006C215C">
      <w:pPr>
        <w:pStyle w:val="ab"/>
        <w:numPr>
          <w:ilvl w:val="0"/>
          <w:numId w:val="104"/>
        </w:numPr>
        <w:spacing w:after="0" w:line="240" w:lineRule="auto"/>
        <w:jc w:val="both"/>
        <w:rPr>
          <w:rFonts w:ascii="Times New Roman" w:hAnsi="Times New Roman"/>
        </w:rPr>
      </w:pPr>
      <w:r w:rsidRPr="00F43345">
        <w:rPr>
          <w:rFonts w:ascii="Times New Roman" w:hAnsi="Times New Roman"/>
        </w:rPr>
        <w:t>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Система  мероприятий подпрограммы  приведена в приложении № 2 к муниципальной программе. </w:t>
      </w:r>
    </w:p>
    <w:p w:rsidR="00E8591D" w:rsidRPr="00F43345" w:rsidRDefault="00E8591D" w:rsidP="00F43345">
      <w:pPr>
        <w:pStyle w:val="13"/>
        <w:spacing w:after="0"/>
        <w:ind w:left="0"/>
        <w:jc w:val="both"/>
        <w:rPr>
          <w:rFonts w:ascii="Times New Roman" w:hAnsi="Times New Roman"/>
          <w:sz w:val="16"/>
          <w:szCs w:val="16"/>
        </w:rPr>
      </w:pPr>
    </w:p>
    <w:p w:rsidR="00E8591D" w:rsidRPr="00F43345" w:rsidRDefault="00E8591D" w:rsidP="006C215C">
      <w:pPr>
        <w:pStyle w:val="13"/>
        <w:numPr>
          <w:ilvl w:val="0"/>
          <w:numId w:val="88"/>
        </w:numPr>
        <w:overflowPunct w:val="0"/>
        <w:autoSpaceDE w:val="0"/>
        <w:autoSpaceDN w:val="0"/>
        <w:adjustRightInd w:val="0"/>
        <w:spacing w:after="0" w:line="240" w:lineRule="auto"/>
        <w:jc w:val="center"/>
        <w:rPr>
          <w:rFonts w:ascii="Times New Roman" w:hAnsi="Times New Roman"/>
          <w:b/>
          <w:sz w:val="24"/>
          <w:szCs w:val="24"/>
        </w:rPr>
      </w:pPr>
      <w:r w:rsidRPr="00F43345">
        <w:rPr>
          <w:rFonts w:ascii="Times New Roman" w:hAnsi="Times New Roman"/>
          <w:b/>
          <w:sz w:val="24"/>
          <w:szCs w:val="24"/>
        </w:rPr>
        <w:t>Ресурсное обеспечение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Расходы на реализацию подпрограммы планируется осуществлять за счет средств бюджета Малодербетовского РМО РК. Финансовое обеспечение подпрограммы представлено в приложении № 3 к муниципальной программе, в том числе по годам реализации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Прогнозная (справочная) оценка ресурсного обеспечения реализации подпрограммы представлена в приложении № 4 к муниципальной программе, в том числе по годам реализации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Объемы бюджетных ассигнований уточняются ежегодно при формировании бюджета Малодербетовского РМО РК на очередной финансовый год и на плановый период.</w:t>
      </w:r>
    </w:p>
    <w:p w:rsidR="00E8591D" w:rsidRPr="00F43345" w:rsidRDefault="00E8591D" w:rsidP="00F43345">
      <w:pPr>
        <w:widowControl w:val="0"/>
        <w:autoSpaceDE w:val="0"/>
        <w:autoSpaceDN w:val="0"/>
        <w:adjustRightInd w:val="0"/>
        <w:spacing w:after="0"/>
        <w:ind w:firstLine="720"/>
        <w:jc w:val="both"/>
        <w:rPr>
          <w:rFonts w:ascii="Times New Roman" w:hAnsi="Times New Roman" w:cs="Times New Roman"/>
        </w:rPr>
      </w:pPr>
    </w:p>
    <w:p w:rsidR="00E8591D" w:rsidRPr="00F43345" w:rsidRDefault="00E8591D" w:rsidP="006C215C">
      <w:pPr>
        <w:pStyle w:val="13"/>
        <w:numPr>
          <w:ilvl w:val="0"/>
          <w:numId w:val="88"/>
        </w:numPr>
        <w:overflowPunct w:val="0"/>
        <w:autoSpaceDE w:val="0"/>
        <w:autoSpaceDN w:val="0"/>
        <w:adjustRightInd w:val="0"/>
        <w:spacing w:after="0" w:line="240" w:lineRule="auto"/>
        <w:jc w:val="center"/>
        <w:rPr>
          <w:rFonts w:ascii="Times New Roman" w:hAnsi="Times New Roman"/>
          <w:b/>
          <w:sz w:val="24"/>
          <w:szCs w:val="24"/>
        </w:rPr>
      </w:pPr>
      <w:r w:rsidRPr="00F43345">
        <w:rPr>
          <w:rFonts w:ascii="Times New Roman" w:hAnsi="Times New Roman"/>
          <w:b/>
          <w:sz w:val="24"/>
          <w:szCs w:val="24"/>
        </w:rPr>
        <w:t>Риски и меры по управлению рисками</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Важнейшими рисками выступают следующие факторы:</w:t>
      </w:r>
    </w:p>
    <w:p w:rsidR="00E8591D" w:rsidRPr="00F43345" w:rsidRDefault="00E8591D" w:rsidP="006C215C">
      <w:pPr>
        <w:pStyle w:val="ab"/>
        <w:numPr>
          <w:ilvl w:val="0"/>
          <w:numId w:val="105"/>
        </w:numPr>
        <w:spacing w:after="0" w:line="240" w:lineRule="auto"/>
        <w:ind w:left="1134"/>
        <w:jc w:val="both"/>
        <w:rPr>
          <w:rFonts w:ascii="Times New Roman" w:hAnsi="Times New Roman"/>
        </w:rPr>
      </w:pPr>
      <w:r w:rsidRPr="00F43345">
        <w:rPr>
          <w:rFonts w:ascii="Times New Roman" w:hAnsi="Times New Roman"/>
        </w:rPr>
        <w:t>изменение политической, социально-экономической, миграционной, криминогенной обстановки в Малодербетовском  районе;</w:t>
      </w:r>
    </w:p>
    <w:p w:rsidR="00E8591D" w:rsidRPr="00F43345" w:rsidRDefault="00E8591D" w:rsidP="006C215C">
      <w:pPr>
        <w:pStyle w:val="ab"/>
        <w:numPr>
          <w:ilvl w:val="0"/>
          <w:numId w:val="105"/>
        </w:numPr>
        <w:spacing w:after="0" w:line="240" w:lineRule="auto"/>
        <w:ind w:left="1134"/>
        <w:jc w:val="both"/>
        <w:rPr>
          <w:rFonts w:ascii="Times New Roman" w:hAnsi="Times New Roman"/>
        </w:rPr>
      </w:pPr>
      <w:r w:rsidRPr="00F43345">
        <w:rPr>
          <w:rFonts w:ascii="Times New Roman" w:hAnsi="Times New Roman"/>
        </w:rPr>
        <w:t>изменение нормативно-правовой базы.</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 целях минимизации рисков в процессе реализации подпрограммы предусматривается:</w:t>
      </w:r>
    </w:p>
    <w:p w:rsidR="00E8591D" w:rsidRPr="00F43345" w:rsidRDefault="00E8591D" w:rsidP="006C215C">
      <w:pPr>
        <w:pStyle w:val="ab"/>
        <w:numPr>
          <w:ilvl w:val="0"/>
          <w:numId w:val="106"/>
        </w:numPr>
        <w:tabs>
          <w:tab w:val="left" w:pos="1134"/>
        </w:tabs>
        <w:spacing w:after="0" w:line="240" w:lineRule="auto"/>
        <w:ind w:left="1134"/>
        <w:jc w:val="both"/>
        <w:rPr>
          <w:rFonts w:ascii="Times New Roman" w:hAnsi="Times New Roman"/>
        </w:rPr>
      </w:pPr>
      <w:r w:rsidRPr="00F43345">
        <w:rPr>
          <w:rFonts w:ascii="Times New Roman" w:hAnsi="Times New Roman"/>
        </w:rPr>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E8591D" w:rsidRPr="00F43345" w:rsidRDefault="00E8591D" w:rsidP="006C215C">
      <w:pPr>
        <w:pStyle w:val="ab"/>
        <w:numPr>
          <w:ilvl w:val="0"/>
          <w:numId w:val="106"/>
        </w:numPr>
        <w:tabs>
          <w:tab w:val="left" w:pos="1134"/>
        </w:tabs>
        <w:spacing w:after="0" w:line="240" w:lineRule="auto"/>
        <w:ind w:left="1134"/>
        <w:jc w:val="both"/>
        <w:rPr>
          <w:rFonts w:ascii="Times New Roman" w:hAnsi="Times New Roman"/>
        </w:rPr>
      </w:pPr>
      <w:r w:rsidRPr="00F43345">
        <w:rPr>
          <w:rFonts w:ascii="Times New Roman" w:hAnsi="Times New Roman"/>
        </w:rPr>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E8591D" w:rsidRPr="00F43345" w:rsidRDefault="00E8591D" w:rsidP="00F43345">
      <w:pPr>
        <w:spacing w:after="0"/>
        <w:contextualSpacing/>
        <w:jc w:val="both"/>
        <w:rPr>
          <w:rFonts w:ascii="Times New Roman" w:hAnsi="Times New Roman" w:cs="Times New Roman"/>
        </w:rPr>
      </w:pPr>
    </w:p>
    <w:p w:rsidR="00E8591D" w:rsidRPr="00F43345" w:rsidRDefault="00E8591D" w:rsidP="006C215C">
      <w:pPr>
        <w:pStyle w:val="13"/>
        <w:numPr>
          <w:ilvl w:val="0"/>
          <w:numId w:val="89"/>
        </w:numPr>
        <w:overflowPunct w:val="0"/>
        <w:autoSpaceDE w:val="0"/>
        <w:autoSpaceDN w:val="0"/>
        <w:adjustRightInd w:val="0"/>
        <w:spacing w:after="0" w:line="240" w:lineRule="auto"/>
        <w:jc w:val="center"/>
        <w:rPr>
          <w:rFonts w:ascii="Times New Roman" w:hAnsi="Times New Roman"/>
          <w:b/>
          <w:sz w:val="24"/>
          <w:szCs w:val="24"/>
        </w:rPr>
      </w:pPr>
      <w:r w:rsidRPr="00F43345">
        <w:rPr>
          <w:rFonts w:ascii="Times New Roman" w:hAnsi="Times New Roman"/>
          <w:b/>
          <w:sz w:val="24"/>
          <w:szCs w:val="24"/>
        </w:rPr>
        <w:t>Конечные результаты и оценка эффективности подпрограммы</w:t>
      </w:r>
    </w:p>
    <w:p w:rsidR="00E8591D" w:rsidRPr="00F43345" w:rsidRDefault="00E8591D" w:rsidP="00F43345">
      <w:pPr>
        <w:pStyle w:val="13"/>
        <w:spacing w:after="0" w:line="240" w:lineRule="auto"/>
        <w:ind w:left="0" w:firstLine="709"/>
        <w:jc w:val="both"/>
        <w:rPr>
          <w:rFonts w:ascii="Times New Roman" w:hAnsi="Times New Roman"/>
          <w:sz w:val="24"/>
          <w:szCs w:val="24"/>
        </w:rPr>
      </w:pPr>
      <w:r w:rsidRPr="00F43345">
        <w:rPr>
          <w:rFonts w:ascii="Times New Roman" w:hAnsi="Times New Roman"/>
          <w:sz w:val="24"/>
          <w:szCs w:val="24"/>
        </w:rPr>
        <w:lastRenderedPageBreak/>
        <w:t>Реализация комплекса мероприятий, предусмотренных подпрограммой, обеспечит сохранение и наращивание потенциала системы профилактики, достижение к окончанию срока действия подпрограммы  целевых показателей (индикаторов).Эффективность подпрограммы будет обеспечена за счет реализации мер адресной поддержки осуществляемых мероприятий, а также применения программно-целевого метода управления подпрограммой.</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Эффективность реализации подпрограммы будет выражена в следующем:</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стабилизации оперативной обстановки;</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 xml:space="preserve">снижении общественной опасности преступных  деяний за счет предупреждения совершения тяжких и особо тяжких преступлений; </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снижении количества преступлений, совершенных несовершеннолетними или  при их участии;</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 xml:space="preserve">сокращении уровня рецидивной преступности,  доли несовершеннолетних преступников;  </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снижении криминогенности общественных  мест;</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создании благоприятных условий для адаптации лиц, попавших в трудную жизненную ситуацию, в том числе освободившихся из мест отбывания наказаний;</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увеличении количества лиц асоциального  поведения, охваченных системой профилактических  мер;</w:t>
      </w:r>
    </w:p>
    <w:p w:rsidR="00E8591D" w:rsidRPr="00F43345" w:rsidRDefault="00E8591D" w:rsidP="006C215C">
      <w:pPr>
        <w:pStyle w:val="ab"/>
        <w:numPr>
          <w:ilvl w:val="0"/>
          <w:numId w:val="107"/>
        </w:numPr>
        <w:spacing w:after="0" w:line="240" w:lineRule="auto"/>
        <w:ind w:left="1134" w:hanging="153"/>
        <w:jc w:val="both"/>
        <w:rPr>
          <w:rFonts w:ascii="Times New Roman" w:hAnsi="Times New Roman"/>
        </w:rPr>
      </w:pPr>
      <w:r w:rsidRPr="00F43345">
        <w:rPr>
          <w:rFonts w:ascii="Times New Roman" w:hAnsi="Times New Roman"/>
        </w:rPr>
        <w:t>повышении доверия населения к  правоохранительным органам,   правовой культуры населения.</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Основным результатом совершенствования системы профилактики правонарушений станет общее улучшение криминальной ситуации. Для оценки эффективности реализации подпрограммы используются целевые показатели по направлениям, которые отражают выполнение мероприятий подпрограммы. Оценка эффективности реализации подпрограммы осуществляется ежегодно в течение всего срока реализации подпрограммы на основе использования целевых показателей с целью обеспечения мониторинга динамики результатов реализации подпрограммы за оцениваемый период для уточнения степени решения задач и выполнения мероприятий подпрограммы.</w:t>
      </w:r>
    </w:p>
    <w:p w:rsidR="00E8591D" w:rsidRPr="00F43345" w:rsidRDefault="00E8591D" w:rsidP="00F43345">
      <w:pPr>
        <w:spacing w:after="0"/>
        <w:contextualSpacing/>
        <w:jc w:val="both"/>
        <w:rPr>
          <w:rFonts w:ascii="Times New Roman" w:hAnsi="Times New Roman" w:cs="Times New Roman"/>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Подпрограмма 2.</w:t>
      </w:r>
    </w:p>
    <w:p w:rsidR="00E8591D" w:rsidRPr="00F43345" w:rsidRDefault="00E8591D" w:rsidP="00F43345">
      <w:pPr>
        <w:pStyle w:val="aff9"/>
        <w:jc w:val="center"/>
        <w:rPr>
          <w:rFonts w:ascii="Times New Roman" w:hAnsi="Times New Roman"/>
          <w:spacing w:val="1"/>
          <w:sz w:val="24"/>
          <w:szCs w:val="24"/>
        </w:rPr>
      </w:pPr>
      <w:r w:rsidRPr="00F43345">
        <w:rPr>
          <w:rFonts w:ascii="Times New Roman" w:hAnsi="Times New Roman"/>
          <w:spacing w:val="1"/>
          <w:sz w:val="24"/>
          <w:szCs w:val="24"/>
        </w:rPr>
        <w:t xml:space="preserve">«ПРОТИВОДЕЙСТВИЕ ЭКСТРЕМИЗМУ И ПРОФИЛАКТИКА ТЕРРОРИЗМА В МАЛОДЕБЕТОВСКОМ РАЙОННОМ МУНИЦИПАЛЬНОМ ОБРАЗОВАНИИ </w:t>
      </w:r>
    </w:p>
    <w:p w:rsidR="00E8591D" w:rsidRPr="00F43345" w:rsidRDefault="00E8591D" w:rsidP="00F43345">
      <w:pPr>
        <w:pStyle w:val="aff9"/>
        <w:jc w:val="center"/>
        <w:rPr>
          <w:rFonts w:ascii="Times New Roman" w:hAnsi="Times New Roman"/>
          <w:spacing w:val="1"/>
          <w:sz w:val="24"/>
          <w:szCs w:val="24"/>
        </w:rPr>
      </w:pPr>
      <w:r w:rsidRPr="00F43345">
        <w:rPr>
          <w:rFonts w:ascii="Times New Roman" w:hAnsi="Times New Roman"/>
          <w:spacing w:val="1"/>
          <w:sz w:val="24"/>
          <w:szCs w:val="24"/>
        </w:rPr>
        <w:t>РЕСПУБЛИКИ КАЛМЫКИЯ НА 2018-2022 ГОДЫ»</w:t>
      </w:r>
    </w:p>
    <w:p w:rsidR="00E8591D" w:rsidRPr="00F43345" w:rsidRDefault="00E8591D" w:rsidP="00F43345">
      <w:pPr>
        <w:pStyle w:val="aff9"/>
        <w:jc w:val="center"/>
        <w:rPr>
          <w:rFonts w:ascii="Times New Roman" w:hAnsi="Times New Roman"/>
          <w:spacing w:val="1"/>
          <w:sz w:val="24"/>
          <w:szCs w:val="24"/>
        </w:rPr>
      </w:pPr>
    </w:p>
    <w:p w:rsidR="00E8591D" w:rsidRPr="00F43345" w:rsidRDefault="00E8591D" w:rsidP="00F43345">
      <w:pPr>
        <w:pStyle w:val="aff9"/>
        <w:jc w:val="center"/>
        <w:rPr>
          <w:rFonts w:ascii="Times New Roman" w:hAnsi="Times New Roman"/>
          <w:b/>
          <w:sz w:val="24"/>
          <w:szCs w:val="24"/>
        </w:rPr>
      </w:pPr>
      <w:r w:rsidRPr="00F43345">
        <w:rPr>
          <w:rFonts w:ascii="Times New Roman" w:hAnsi="Times New Roman"/>
          <w:b/>
          <w:spacing w:val="1"/>
          <w:sz w:val="24"/>
          <w:szCs w:val="24"/>
        </w:rPr>
        <w:t xml:space="preserve">Паспорт </w:t>
      </w:r>
      <w:r w:rsidRPr="00F43345">
        <w:rPr>
          <w:rFonts w:ascii="Times New Roman" w:hAnsi="Times New Roman"/>
          <w:b/>
          <w:sz w:val="24"/>
          <w:szCs w:val="24"/>
        </w:rPr>
        <w:t xml:space="preserve">подпрограммы «Противодействие экстремизму и профилактика  терроризма в  Малодербетовском районном муниципальном образовании </w:t>
      </w:r>
    </w:p>
    <w:p w:rsidR="00E8591D" w:rsidRPr="00F43345" w:rsidRDefault="00E8591D" w:rsidP="00F43345">
      <w:pPr>
        <w:pStyle w:val="aff9"/>
        <w:jc w:val="center"/>
        <w:rPr>
          <w:rFonts w:ascii="Times New Roman" w:hAnsi="Times New Roman"/>
          <w:b/>
          <w:sz w:val="24"/>
          <w:szCs w:val="24"/>
        </w:rPr>
      </w:pPr>
      <w:r w:rsidRPr="00F43345">
        <w:rPr>
          <w:rFonts w:ascii="Times New Roman" w:hAnsi="Times New Roman"/>
          <w:b/>
          <w:sz w:val="24"/>
          <w:szCs w:val="24"/>
        </w:rPr>
        <w:t xml:space="preserve">Республики Калмыкия на 2018-2022 годы» </w:t>
      </w:r>
    </w:p>
    <w:p w:rsidR="00E8591D" w:rsidRPr="00F43345" w:rsidRDefault="00E8591D" w:rsidP="00F43345">
      <w:pPr>
        <w:pStyle w:val="aff9"/>
        <w:jc w:val="center"/>
        <w:rPr>
          <w:rFonts w:ascii="Times New Roman" w:hAnsi="Times New Roman"/>
          <w:b/>
          <w:sz w:val="24"/>
          <w:szCs w:val="24"/>
        </w:rPr>
      </w:pPr>
      <w:r w:rsidRPr="00F43345">
        <w:rPr>
          <w:rFonts w:ascii="Times New Roman" w:hAnsi="Times New Roman"/>
          <w:b/>
          <w:sz w:val="24"/>
          <w:szCs w:val="24"/>
        </w:rPr>
        <w:t>муниципальной программы «Безопасность Малодербетовского района на 2018-2022г»</w:t>
      </w:r>
    </w:p>
    <w:p w:rsidR="00E8591D" w:rsidRPr="00F43345" w:rsidRDefault="00E8591D" w:rsidP="00F43345">
      <w:pPr>
        <w:pStyle w:val="aff9"/>
        <w:jc w:val="both"/>
        <w:rPr>
          <w:rFonts w:ascii="Times New Roman" w:hAnsi="Times New Roman"/>
          <w:sz w:val="24"/>
          <w:szCs w:val="24"/>
          <w:lang w:eastAsia="ru-RU"/>
        </w:rPr>
      </w:pPr>
    </w:p>
    <w:tbl>
      <w:tblPr>
        <w:tblW w:w="9813" w:type="dxa"/>
        <w:tblInd w:w="218" w:type="dxa"/>
        <w:tblCellMar>
          <w:left w:w="0" w:type="dxa"/>
          <w:right w:w="0" w:type="dxa"/>
        </w:tblCellMar>
        <w:tblLook w:val="00A0" w:firstRow="1" w:lastRow="0" w:firstColumn="1" w:lastColumn="0" w:noHBand="0" w:noVBand="0"/>
      </w:tblPr>
      <w:tblGrid>
        <w:gridCol w:w="1876"/>
        <w:gridCol w:w="7937"/>
      </w:tblGrid>
      <w:tr w:rsidR="00E8591D" w:rsidRPr="00F43345" w:rsidTr="00E8591D">
        <w:trPr>
          <w:trHeight w:val="761"/>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Наименование подпрограммы</w:t>
            </w:r>
          </w:p>
        </w:tc>
        <w:tc>
          <w:tcPr>
            <w:tcW w:w="79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rPr>
              <w:t>Противодействие экстремизму и профилактика  терроризма в  Малодербетовском районном муниципальном образовании Республики Калмыкия  на 2018-2022 годы</w:t>
            </w:r>
          </w:p>
        </w:tc>
      </w:tr>
      <w:tr w:rsidR="00E8591D" w:rsidRPr="00F43345" w:rsidTr="00E8591D">
        <w:trPr>
          <w:trHeight w:val="378"/>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Координатор</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Заместитель Главы Администрации Малодербетовского районного муниципального образования Республики Калмыкия</w:t>
            </w:r>
          </w:p>
        </w:tc>
      </w:tr>
      <w:tr w:rsidR="00E8591D" w:rsidRPr="00F43345" w:rsidTr="00E8591D">
        <w:trPr>
          <w:trHeight w:val="505"/>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Ответственный</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исполнитель</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Администрация Малодербетовского районного муниципального образования Республики Калмыкия</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Соисполнители</w:t>
            </w:r>
          </w:p>
          <w:p w:rsidR="00E8591D" w:rsidRPr="00F43345" w:rsidRDefault="00E8591D" w:rsidP="00F43345">
            <w:pPr>
              <w:pStyle w:val="aff9"/>
              <w:jc w:val="both"/>
              <w:rPr>
                <w:rFonts w:ascii="Times New Roman" w:hAnsi="Times New Roman"/>
                <w:sz w:val="24"/>
                <w:szCs w:val="24"/>
                <w:lang w:eastAsia="ru-RU"/>
              </w:rPr>
            </w:pP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Антитеррористическая комиссия Малодербетовского района;</w:t>
            </w:r>
          </w:p>
          <w:p w:rsidR="00E8591D" w:rsidRPr="00F43345" w:rsidRDefault="00E8591D" w:rsidP="00F43345">
            <w:pPr>
              <w:pStyle w:val="aff9"/>
              <w:rPr>
                <w:rFonts w:ascii="Times New Roman" w:hAnsi="Times New Roman"/>
                <w:sz w:val="24"/>
                <w:szCs w:val="24"/>
                <w:lang w:eastAsia="ru-RU"/>
              </w:rPr>
            </w:pPr>
            <w:r w:rsidRPr="00F43345">
              <w:rPr>
                <w:rFonts w:ascii="Times New Roman" w:hAnsi="Times New Roman"/>
                <w:sz w:val="24"/>
                <w:szCs w:val="24"/>
                <w:lang w:eastAsia="ru-RU"/>
              </w:rPr>
              <w:t>- МО МВД России «Малодербетовский» (по согласованию);</w:t>
            </w:r>
            <w:r w:rsidRPr="00F43345">
              <w:rPr>
                <w:rFonts w:ascii="Times New Roman" w:hAnsi="Times New Roman"/>
                <w:sz w:val="24"/>
                <w:szCs w:val="24"/>
                <w:lang w:eastAsia="ru-RU"/>
              </w:rPr>
              <w:br/>
              <w:t>- Управление образования, культуры, спорта и молодежной политики  Администрации Малодербетовского РМО РК;</w:t>
            </w:r>
            <w:r w:rsidRPr="00F43345">
              <w:rPr>
                <w:rFonts w:ascii="Times New Roman" w:hAnsi="Times New Roman"/>
                <w:sz w:val="24"/>
                <w:szCs w:val="24"/>
                <w:lang w:eastAsia="ru-RU"/>
              </w:rPr>
              <w:br/>
              <w:t>- Комиссия по делам несовершеннолетних  и защите их прав Малодербетовского РМО РК;</w:t>
            </w:r>
            <w:r w:rsidRPr="00F43345">
              <w:rPr>
                <w:rFonts w:ascii="Times New Roman" w:hAnsi="Times New Roman"/>
                <w:sz w:val="24"/>
                <w:szCs w:val="24"/>
                <w:lang w:eastAsia="ru-RU"/>
              </w:rPr>
              <w:br/>
              <w:t>- Начальник ЕДДС, специалист ГО и ЧС Администрации Малодербетовского РМО РК;</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БУ РК «Малодербетовская РБ» (по согласованию);</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отделение УФСБ РФ по РК в Сарпинском районе (по согласованию);</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ТП УФМС России по Астраханской области и Республике Калмыкия в Малодербетовском районе (по согласованию);</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Учреждения и организации независимо от форм  собственности (по согласованию);</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Администрации сельских муниципальных образований Малодербетовского  района (по согласованию).</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Цели </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6C215C">
            <w:pPr>
              <w:pStyle w:val="aff9"/>
              <w:numPr>
                <w:ilvl w:val="0"/>
                <w:numId w:val="108"/>
              </w:numPr>
              <w:ind w:left="174" w:hanging="218"/>
              <w:jc w:val="both"/>
              <w:rPr>
                <w:rFonts w:ascii="Times New Roman" w:hAnsi="Times New Roman"/>
                <w:sz w:val="24"/>
                <w:szCs w:val="24"/>
                <w:lang w:eastAsia="ru-RU"/>
              </w:rPr>
            </w:pPr>
            <w:r w:rsidRPr="00F43345">
              <w:rPr>
                <w:rFonts w:ascii="Times New Roman" w:hAnsi="Times New Roman"/>
                <w:sz w:val="24"/>
                <w:szCs w:val="24"/>
                <w:lang w:eastAsia="ru-RU"/>
              </w:rPr>
              <w:t>создание и поддержание условий, затрудняющих проведение экстремистских и террористических акций на территории Малодербетовского района;</w:t>
            </w:r>
          </w:p>
          <w:p w:rsidR="00E8591D" w:rsidRPr="00F43345" w:rsidRDefault="00E8591D" w:rsidP="006C215C">
            <w:pPr>
              <w:pStyle w:val="aff9"/>
              <w:numPr>
                <w:ilvl w:val="0"/>
                <w:numId w:val="108"/>
              </w:numPr>
              <w:ind w:left="174" w:hanging="218"/>
              <w:jc w:val="both"/>
              <w:rPr>
                <w:rFonts w:ascii="Times New Roman" w:hAnsi="Times New Roman"/>
                <w:sz w:val="24"/>
                <w:szCs w:val="24"/>
                <w:lang w:eastAsia="ru-RU"/>
              </w:rPr>
            </w:pPr>
            <w:r w:rsidRPr="00F43345">
              <w:rPr>
                <w:rFonts w:ascii="Times New Roman" w:hAnsi="Times New Roman"/>
                <w:sz w:val="24"/>
                <w:szCs w:val="24"/>
                <w:lang w:eastAsia="ru-RU"/>
              </w:rPr>
              <w:t>противодействие распространению идеологии терроризма и</w:t>
            </w:r>
          </w:p>
          <w:p w:rsidR="00E8591D" w:rsidRPr="00F43345" w:rsidRDefault="00E8591D" w:rsidP="006C215C">
            <w:pPr>
              <w:pStyle w:val="aff9"/>
              <w:numPr>
                <w:ilvl w:val="0"/>
                <w:numId w:val="108"/>
              </w:numPr>
              <w:ind w:left="174" w:hanging="218"/>
              <w:jc w:val="both"/>
              <w:rPr>
                <w:rFonts w:ascii="Times New Roman" w:hAnsi="Times New Roman"/>
                <w:sz w:val="24"/>
                <w:szCs w:val="24"/>
                <w:lang w:eastAsia="ru-RU"/>
              </w:rPr>
            </w:pPr>
            <w:r w:rsidRPr="00F43345">
              <w:rPr>
                <w:rFonts w:ascii="Times New Roman" w:hAnsi="Times New Roman"/>
                <w:sz w:val="24"/>
                <w:szCs w:val="24"/>
                <w:lang w:eastAsia="ru-RU"/>
              </w:rPr>
              <w:t xml:space="preserve">экстремизма, активизация работы по информационно – </w:t>
            </w:r>
            <w:r w:rsidRPr="00F43345">
              <w:rPr>
                <w:rFonts w:ascii="Times New Roman" w:hAnsi="Times New Roman"/>
                <w:sz w:val="24"/>
                <w:szCs w:val="24"/>
                <w:lang w:eastAsia="ru-RU"/>
              </w:rPr>
              <w:lastRenderedPageBreak/>
              <w:t>пропагандистскому обеспечению антиэкстремистских и антитеррористических мероприятий на территории Малодербетовского района;</w:t>
            </w:r>
          </w:p>
          <w:p w:rsidR="00E8591D" w:rsidRPr="00F43345" w:rsidRDefault="00E8591D" w:rsidP="006C215C">
            <w:pPr>
              <w:pStyle w:val="aff9"/>
              <w:numPr>
                <w:ilvl w:val="0"/>
                <w:numId w:val="108"/>
              </w:numPr>
              <w:ind w:left="174" w:hanging="218"/>
              <w:jc w:val="both"/>
              <w:rPr>
                <w:rFonts w:ascii="Times New Roman" w:hAnsi="Times New Roman"/>
                <w:sz w:val="24"/>
                <w:szCs w:val="24"/>
                <w:lang w:eastAsia="ru-RU"/>
              </w:rPr>
            </w:pPr>
            <w:r w:rsidRPr="00F43345">
              <w:rPr>
                <w:rFonts w:ascii="Times New Roman" w:hAnsi="Times New Roman"/>
                <w:sz w:val="24"/>
                <w:szCs w:val="24"/>
                <w:lang w:eastAsia="ru-RU"/>
              </w:rPr>
              <w:t>формирование толерантной среды и межнационального согласия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E8591D" w:rsidRPr="00F43345" w:rsidRDefault="00E8591D" w:rsidP="006C215C">
            <w:pPr>
              <w:pStyle w:val="aff9"/>
              <w:numPr>
                <w:ilvl w:val="0"/>
                <w:numId w:val="108"/>
              </w:numPr>
              <w:ind w:left="174" w:hanging="218"/>
              <w:jc w:val="both"/>
              <w:rPr>
                <w:rFonts w:ascii="Times New Roman" w:hAnsi="Times New Roman"/>
                <w:sz w:val="24"/>
                <w:szCs w:val="24"/>
                <w:lang w:eastAsia="ru-RU"/>
              </w:rPr>
            </w:pPr>
            <w:r w:rsidRPr="00F43345">
              <w:rPr>
                <w:rFonts w:ascii="Times New Roman" w:hAnsi="Times New Roman"/>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lastRenderedPageBreak/>
              <w:t xml:space="preserve">Задачи </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6C215C">
            <w:pPr>
              <w:pStyle w:val="ab"/>
              <w:numPr>
                <w:ilvl w:val="0"/>
                <w:numId w:val="109"/>
              </w:numPr>
              <w:autoSpaceDE w:val="0"/>
              <w:autoSpaceDN w:val="0"/>
              <w:adjustRightInd w:val="0"/>
              <w:spacing w:after="0" w:line="240" w:lineRule="auto"/>
              <w:ind w:left="174" w:hanging="218"/>
              <w:rPr>
                <w:rFonts w:ascii="Times New Roman" w:hAnsi="Times New Roman"/>
              </w:rPr>
            </w:pPr>
            <w:r w:rsidRPr="00F43345">
              <w:rPr>
                <w:rFonts w:ascii="Times New Roman" w:hAnsi="Times New Roman"/>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Малодербетовского района;</w:t>
            </w:r>
          </w:p>
          <w:p w:rsidR="00E8591D" w:rsidRPr="00F43345" w:rsidRDefault="00E8591D" w:rsidP="006C215C">
            <w:pPr>
              <w:pStyle w:val="ab"/>
              <w:numPr>
                <w:ilvl w:val="0"/>
                <w:numId w:val="109"/>
              </w:numPr>
              <w:autoSpaceDE w:val="0"/>
              <w:autoSpaceDN w:val="0"/>
              <w:adjustRightInd w:val="0"/>
              <w:spacing w:after="0" w:line="240" w:lineRule="auto"/>
              <w:ind w:left="174" w:hanging="218"/>
              <w:rPr>
                <w:rFonts w:ascii="Times New Roman" w:hAnsi="Times New Roman"/>
              </w:rPr>
            </w:pPr>
            <w:r w:rsidRPr="00F43345">
              <w:rPr>
                <w:rFonts w:ascii="Times New Roman" w:hAnsi="Times New Roman"/>
              </w:rPr>
              <w:t>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Республики Калмыкия 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E8591D" w:rsidRPr="00F43345" w:rsidRDefault="00E8591D" w:rsidP="006C215C">
            <w:pPr>
              <w:pStyle w:val="ab"/>
              <w:numPr>
                <w:ilvl w:val="0"/>
                <w:numId w:val="109"/>
              </w:numPr>
              <w:autoSpaceDE w:val="0"/>
              <w:autoSpaceDN w:val="0"/>
              <w:adjustRightInd w:val="0"/>
              <w:spacing w:after="0" w:line="240" w:lineRule="auto"/>
              <w:ind w:left="174" w:hanging="218"/>
              <w:rPr>
                <w:rFonts w:ascii="Times New Roman" w:hAnsi="Times New Roman"/>
              </w:rPr>
            </w:pPr>
            <w:r w:rsidRPr="00F43345">
              <w:rPr>
                <w:rFonts w:ascii="Times New Roman" w:hAnsi="Times New Roman"/>
              </w:rPr>
              <w:t>контрпропаганда экстремизма и терроризма на территории Малодербетовского района</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Целевые показатели</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(индикаторы)</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6C215C">
            <w:pPr>
              <w:pStyle w:val="aff9"/>
              <w:numPr>
                <w:ilvl w:val="0"/>
                <w:numId w:val="110"/>
              </w:numPr>
              <w:ind w:left="174" w:hanging="174"/>
              <w:jc w:val="both"/>
              <w:rPr>
                <w:rFonts w:ascii="Times New Roman" w:hAnsi="Times New Roman"/>
                <w:sz w:val="24"/>
                <w:szCs w:val="24"/>
                <w:lang w:eastAsia="ru-RU"/>
              </w:rPr>
            </w:pPr>
            <w:r w:rsidRPr="00F43345">
              <w:rPr>
                <w:rFonts w:ascii="Times New Roman" w:hAnsi="Times New Roman"/>
                <w:sz w:val="24"/>
                <w:szCs w:val="24"/>
                <w:lang w:eastAsia="ru-RU"/>
              </w:rPr>
              <w:t>количество проведенных антитеррористических учений и тренировок в целях организации взаимодействия Администрации Малодербетовского районного муниципального образования Республики Калмыкия, правоохранительных органов, предприятий, организаций, учреждений независимо от форм собственности, расположенных на территории Малодербетовского района в условиях террористической угрозы, предупреждения террористических актов и минимизации последствий их проявления;</w:t>
            </w:r>
          </w:p>
          <w:p w:rsidR="00E8591D" w:rsidRPr="00F43345" w:rsidRDefault="00E8591D" w:rsidP="006C215C">
            <w:pPr>
              <w:pStyle w:val="aff9"/>
              <w:numPr>
                <w:ilvl w:val="0"/>
                <w:numId w:val="110"/>
              </w:numPr>
              <w:ind w:left="174" w:hanging="174"/>
              <w:jc w:val="both"/>
              <w:rPr>
                <w:rFonts w:ascii="Times New Roman" w:hAnsi="Times New Roman"/>
                <w:sz w:val="24"/>
                <w:szCs w:val="24"/>
                <w:lang w:eastAsia="ru-RU"/>
              </w:rPr>
            </w:pPr>
            <w:r w:rsidRPr="00F43345">
              <w:rPr>
                <w:rFonts w:ascii="Times New Roman" w:hAnsi="Times New Roman"/>
                <w:sz w:val="24"/>
                <w:szCs w:val="24"/>
                <w:lang w:eastAsia="ru-RU"/>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110"/>
              </w:numPr>
              <w:ind w:left="174" w:hanging="174"/>
              <w:jc w:val="both"/>
              <w:rPr>
                <w:rFonts w:ascii="Times New Roman" w:hAnsi="Times New Roman"/>
                <w:sz w:val="24"/>
                <w:szCs w:val="24"/>
                <w:lang w:eastAsia="ru-RU"/>
              </w:rPr>
            </w:pPr>
            <w:r w:rsidRPr="00F43345">
              <w:rPr>
                <w:rFonts w:ascii="Times New Roman" w:hAnsi="Times New Roman"/>
                <w:sz w:val="24"/>
                <w:szCs w:val="24"/>
                <w:lang w:eastAsia="ru-RU"/>
              </w:rPr>
              <w:t>доля объектов, оснащенных  системами видеонаблюдения, кнопками экстренного вызова полиции и периметровым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110"/>
              </w:numPr>
              <w:ind w:left="174" w:hanging="174"/>
              <w:jc w:val="both"/>
              <w:rPr>
                <w:rFonts w:ascii="Times New Roman" w:hAnsi="Times New Roman"/>
                <w:sz w:val="24"/>
                <w:szCs w:val="24"/>
                <w:lang w:eastAsia="ru-RU"/>
              </w:rPr>
            </w:pPr>
            <w:r w:rsidRPr="00F43345">
              <w:rPr>
                <w:rFonts w:ascii="Times New Roman" w:hAnsi="Times New Roman"/>
                <w:sz w:val="24"/>
                <w:szCs w:val="24"/>
                <w:lang w:eastAsia="ru-RU"/>
              </w:rPr>
              <w:t>количество публикаций антитеррористической и противоэкстремистской направленности в средствах массовой информации;</w:t>
            </w:r>
          </w:p>
          <w:p w:rsidR="00E8591D" w:rsidRPr="00F43345" w:rsidRDefault="00E8591D" w:rsidP="006C215C">
            <w:pPr>
              <w:pStyle w:val="aff9"/>
              <w:numPr>
                <w:ilvl w:val="0"/>
                <w:numId w:val="110"/>
              </w:numPr>
              <w:ind w:left="174" w:hanging="174"/>
              <w:jc w:val="both"/>
              <w:rPr>
                <w:rFonts w:ascii="Times New Roman" w:hAnsi="Times New Roman"/>
                <w:sz w:val="24"/>
                <w:szCs w:val="24"/>
                <w:lang w:eastAsia="ru-RU"/>
              </w:rPr>
            </w:pPr>
            <w:r w:rsidRPr="00F43345">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Сроки и этапы реализации</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Срок реализации: 2018-2022 годы. Этапы реализации подпрограммы не выделяются.</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Ресурсное обеспечение</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Объем ресурсного обеспечения реализации подпрограммы за счет средств бюджета Малодербетовского РМО РК на 2018-2022 годы составит 0 тыс. рублей. </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Объем бюджетных ассигнований на реализацию подпрограммы по годам составит:</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lastRenderedPageBreak/>
              <w:t>2018 год – 0 тыс. руб.</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2019 год – 0 тыс. руб.</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2020 год – 0 тыс. руб.</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2021 год – 0 тыс. руб. </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2022 год – 0 тыс. руб.</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В ходе реализации подпрограммы перечень мероприятий может корректироваться, изменяться и дополняться. Объем средств, выделяемых на реализацию  мероприятий подпрограммы  ежегодно уточняется  при формировании  проекта бюджета Малодербетовского РМО РК на соответствующий  финансовый год и плановый период. </w:t>
            </w:r>
          </w:p>
        </w:tc>
      </w:tr>
      <w:tr w:rsidR="00E8591D" w:rsidRPr="00F43345" w:rsidTr="00E8591D">
        <w:trPr>
          <w:trHeight w:val="480"/>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lastRenderedPageBreak/>
              <w:t>Ожидаемые конечные результаты</w:t>
            </w:r>
          </w:p>
        </w:tc>
        <w:tc>
          <w:tcPr>
            <w:tcW w:w="7937" w:type="dxa"/>
            <w:tcBorders>
              <w:top w:val="nil"/>
              <w:left w:val="nil"/>
              <w:bottom w:val="single" w:sz="8" w:space="0" w:color="auto"/>
              <w:right w:val="single" w:sz="8" w:space="0" w:color="auto"/>
            </w:tcBorders>
            <w:tcMar>
              <w:top w:w="0" w:type="dxa"/>
              <w:left w:w="108" w:type="dxa"/>
              <w:bottom w:w="0" w:type="dxa"/>
              <w:right w:w="108" w:type="dxa"/>
            </w:tcMar>
          </w:tcPr>
          <w:p w:rsidR="00E8591D" w:rsidRPr="00F43345" w:rsidRDefault="00E8591D" w:rsidP="006C215C">
            <w:pPr>
              <w:pStyle w:val="aff9"/>
              <w:numPr>
                <w:ilvl w:val="0"/>
                <w:numId w:val="111"/>
              </w:numPr>
              <w:ind w:left="174" w:hanging="141"/>
              <w:rPr>
                <w:rFonts w:ascii="Times New Roman" w:hAnsi="Times New Roman"/>
                <w:color w:val="2B2B2B"/>
                <w:sz w:val="24"/>
                <w:szCs w:val="24"/>
                <w:lang w:eastAsia="ru-RU"/>
              </w:rPr>
            </w:pPr>
            <w:r w:rsidRPr="00F43345">
              <w:rPr>
                <w:rFonts w:ascii="Times New Roman" w:hAnsi="Times New Roman"/>
                <w:color w:val="2B2B2B"/>
                <w:sz w:val="24"/>
                <w:szCs w:val="24"/>
                <w:lang w:eastAsia="ru-RU"/>
              </w:rPr>
              <w:t>совершенствование  системы антитеррористической защищенности потенциально-опасных, жизненно-важных объектов и объектов с массовым пребыванием людей;</w:t>
            </w:r>
          </w:p>
          <w:p w:rsidR="00E8591D" w:rsidRPr="00F43345" w:rsidRDefault="00E8591D" w:rsidP="006C215C">
            <w:pPr>
              <w:pStyle w:val="aff9"/>
              <w:numPr>
                <w:ilvl w:val="0"/>
                <w:numId w:val="111"/>
              </w:numPr>
              <w:ind w:left="174" w:hanging="141"/>
              <w:jc w:val="both"/>
              <w:rPr>
                <w:rFonts w:ascii="Times New Roman" w:hAnsi="Times New Roman"/>
                <w:color w:val="2B2B2B"/>
                <w:sz w:val="24"/>
                <w:szCs w:val="24"/>
                <w:lang w:eastAsia="ru-RU"/>
              </w:rPr>
            </w:pPr>
            <w:r w:rsidRPr="00F43345">
              <w:rPr>
                <w:rFonts w:ascii="Times New Roman" w:hAnsi="Times New Roman"/>
                <w:color w:val="2B2B2B"/>
                <w:sz w:val="24"/>
                <w:szCs w:val="24"/>
                <w:lang w:eastAsia="ru-RU"/>
              </w:rPr>
              <w:t>создание эффективной системы межведомственного сотрудничества по вопросам профилактики терроризма и экстремизма в целях обеспечения законности и правопорядка, этноконфессионального согласия.</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формирование и укрепление в обществе, особенно в  молодежной среде атмосферы межэтнического согласия и толерантности;</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препятствование созданию и деятельности националистических экстремистских молодежных группировок;</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сохранение доли реализованных мероприятий к общему количеству запланированных контрпропагандистских мероприятий (100%);</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увеличение доли объектов и территорий, обеспеченных контролем за безопасностью, от общего количества критически важных объектов, объектов жизнеобеспечения  и мест массового пребывания людей до 100%;</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недопущение увеличения доли зарегистрированных преступлений</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террористического и экстремистского характера от общего количества зарегистрированных преступлений свыше  0,1%;</w:t>
            </w:r>
          </w:p>
          <w:p w:rsidR="00E8591D" w:rsidRPr="00F43345" w:rsidRDefault="00E8591D" w:rsidP="006C215C">
            <w:pPr>
              <w:pStyle w:val="aff9"/>
              <w:numPr>
                <w:ilvl w:val="0"/>
                <w:numId w:val="111"/>
              </w:numPr>
              <w:ind w:left="174" w:hanging="141"/>
              <w:jc w:val="both"/>
              <w:rPr>
                <w:rFonts w:ascii="Times New Roman" w:hAnsi="Times New Roman"/>
                <w:sz w:val="24"/>
                <w:szCs w:val="24"/>
                <w:lang w:eastAsia="ru-RU"/>
              </w:rPr>
            </w:pPr>
            <w:r w:rsidRPr="00F43345">
              <w:rPr>
                <w:rFonts w:ascii="Times New Roman" w:hAnsi="Times New Roman"/>
                <w:sz w:val="24"/>
                <w:szCs w:val="24"/>
                <w:lang w:eastAsia="ru-RU"/>
              </w:rPr>
              <w:t>увеличение доли готовности сил и средств к предупреждению и пресечению террористических актов и проявлений экстремизма, минимизации и ликвидации их последствий до 100%.</w:t>
            </w:r>
          </w:p>
        </w:tc>
      </w:tr>
    </w:tbl>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w:t>
      </w:r>
    </w:p>
    <w:p w:rsidR="00E8591D" w:rsidRPr="00F43345" w:rsidRDefault="00E8591D" w:rsidP="006C215C">
      <w:pPr>
        <w:pStyle w:val="ab"/>
        <w:numPr>
          <w:ilvl w:val="0"/>
          <w:numId w:val="91"/>
        </w:numPr>
        <w:overflowPunct w:val="0"/>
        <w:autoSpaceDE w:val="0"/>
        <w:autoSpaceDN w:val="0"/>
        <w:adjustRightInd w:val="0"/>
        <w:spacing w:after="0" w:line="240" w:lineRule="auto"/>
        <w:jc w:val="center"/>
        <w:textAlignment w:val="baseline"/>
        <w:rPr>
          <w:rFonts w:ascii="Times New Roman" w:hAnsi="Times New Roman"/>
          <w:b/>
          <w:bCs/>
        </w:rPr>
      </w:pPr>
      <w:r w:rsidRPr="00F43345">
        <w:rPr>
          <w:rFonts w:ascii="Times New Roman" w:hAnsi="Times New Roman"/>
          <w:b/>
          <w:bCs/>
        </w:rPr>
        <w:t>Характеристика проблем, на решение которых направлена подпрограмма</w:t>
      </w:r>
    </w:p>
    <w:p w:rsidR="00E8591D" w:rsidRPr="00F43345" w:rsidRDefault="00E8591D" w:rsidP="00F43345">
      <w:pPr>
        <w:pStyle w:val="aff9"/>
        <w:ind w:firstLine="708"/>
        <w:jc w:val="both"/>
        <w:rPr>
          <w:rFonts w:ascii="Times New Roman" w:hAnsi="Times New Roman"/>
          <w:color w:val="FF0000"/>
          <w:sz w:val="24"/>
          <w:szCs w:val="24"/>
        </w:rPr>
      </w:pPr>
      <w:r w:rsidRPr="00F43345">
        <w:rPr>
          <w:rFonts w:ascii="Times New Roman" w:hAnsi="Times New Roman"/>
          <w:sz w:val="24"/>
          <w:szCs w:val="24"/>
          <w:lang w:eastAsia="ru-RU"/>
        </w:rPr>
        <w:t>Подпрограмма «</w:t>
      </w:r>
      <w:r w:rsidRPr="00F43345">
        <w:rPr>
          <w:rFonts w:ascii="Times New Roman" w:hAnsi="Times New Roman"/>
          <w:sz w:val="24"/>
          <w:szCs w:val="24"/>
        </w:rPr>
        <w:t>Противодействие экстремизму и профилактика  терроризма в  Малодербетовском районном муниципальном образовании Республики Калмыкия  на 2018-2022 годы</w:t>
      </w:r>
      <w:r w:rsidRPr="00F43345">
        <w:rPr>
          <w:rFonts w:ascii="Times New Roman" w:hAnsi="Times New Roman"/>
          <w:sz w:val="24"/>
          <w:szCs w:val="24"/>
          <w:lang w:eastAsia="ru-RU"/>
        </w:rPr>
        <w:t>» (далее-подпрограмма)  предусматривает продолжение реализации мероприятий по профилактике экстремизма и терроризма в Малодербетовском районном муниципальном образовании Республики Калмыкия, реализуемых ранее  в рамках муниципальной  программы «</w:t>
      </w:r>
      <w:r w:rsidRPr="00F43345">
        <w:rPr>
          <w:rFonts w:ascii="Times New Roman" w:hAnsi="Times New Roman"/>
          <w:sz w:val="24"/>
          <w:szCs w:val="24"/>
        </w:rPr>
        <w:t>Комплексная программа по профилактике экстремизма и терроризма в Малодербетовском районе Республики Калмыкия на 2014-2017 годы», утвержденной распоряжением  Администрации Малодербетовского районного муниципального образования Республики Калмыкия  от 04.07.2014г.  № 221.</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 xml:space="preserve">Реализация мероприятий подпрограммы позволит совершенствование мер борьбы с указанными видами преступлений, обеспечить организацию исполнения на территории </w:t>
      </w:r>
      <w:r w:rsidRPr="00F43345">
        <w:rPr>
          <w:rFonts w:ascii="Times New Roman" w:hAnsi="Times New Roman"/>
          <w:sz w:val="24"/>
          <w:szCs w:val="24"/>
          <w:lang w:eastAsia="ru-RU"/>
        </w:rPr>
        <w:lastRenderedPageBreak/>
        <w:t>Малодербетовского районного муниципального образования Республики Калмыкия мероприятий Комплексного плана противодействия идеологии терроризма в Российской Федерации на 2013 - 2018 годы, утвержденного Президентом Российской Федерации 26 апреля 2013 года № Пр-1069.</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Основной задачей эффективного противодействия возможным акциям экстремизма и терроризма на территории Малодербетовского района является создание, и поддержание комплексной системы мер по профилактике и предупреждению экстремистских и террористических проявлений, своевременное выявление и пресечение действий деструктивных сил и радикально настроенных граждан, локализации актов экстремизма и терроризма, минимизации их последствий. Второе немаловажное звено системы -  поддержание готовности сил и средств к своевременному выявлению, предупреждению и пресечению указанных противоправных действий, включая соответствующие структуры правоохранительных органов, исполнительных органов государственной власти, органов местного самоуправления, хозяйствующих субъектов. Важным направлением остается мотивация деятельности граждан, институтов гражданского общества к участию в предупреждении (пресечении) экстремистских и террористических проявлений, создание условий для содействия граждан проведению мероприятий антиэкстремистской и антитеррористической направленности. Основным средством в указанной деятельности является контрпропаганда идеологии терроризма и экстремизма, формирование обществом неприятия самих идей решения конфликтных вопросов террористическими и экстремистскими методами.</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 xml:space="preserve">Выполнение мероприятий подпрограммы возможно только при объединении усилий исполнительных органов государственной власти, органов местного самоуправления, территориальных органов федеральных органов исполнительной власти, общественных объединений и организаций. </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Направление действия подпрограммы - совершенствование механизма взаимодействия исполнительных органов государственной власти, органов местного самоуправления, территориальных органов федеральных органов исполнительной власти, общественных объединений и населения Малодербетовского района по вопросам профилактики экстремизма и терроризма.</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Выполнение запланированных подпрограммных мероприятий будет осуществляться по двум основным направлениям:</w:t>
      </w:r>
    </w:p>
    <w:p w:rsidR="00E8591D" w:rsidRPr="00F43345" w:rsidRDefault="00E8591D" w:rsidP="006C215C">
      <w:pPr>
        <w:pStyle w:val="aff9"/>
        <w:numPr>
          <w:ilvl w:val="0"/>
          <w:numId w:val="112"/>
        </w:numPr>
        <w:ind w:left="567" w:hanging="218"/>
        <w:jc w:val="both"/>
        <w:rPr>
          <w:rFonts w:ascii="Times New Roman" w:hAnsi="Times New Roman"/>
          <w:sz w:val="24"/>
          <w:szCs w:val="24"/>
          <w:lang w:eastAsia="ru-RU"/>
        </w:rPr>
      </w:pPr>
      <w:r w:rsidRPr="00F43345">
        <w:rPr>
          <w:rFonts w:ascii="Times New Roman" w:hAnsi="Times New Roman"/>
          <w:sz w:val="24"/>
          <w:szCs w:val="24"/>
          <w:lang w:eastAsia="ru-RU"/>
        </w:rPr>
        <w:t>осуществление профилактического воздействия на факторы, определяющие ситуацию в сфере противодействия терроризму и экстремизму на территории Малодербетовского районного муниципального образования Республики, минимизация угроз возникновения террористических и экстремистских проявлений;</w:t>
      </w:r>
    </w:p>
    <w:p w:rsidR="00E8591D" w:rsidRPr="00F43345" w:rsidRDefault="00E8591D" w:rsidP="006C215C">
      <w:pPr>
        <w:pStyle w:val="aff9"/>
        <w:numPr>
          <w:ilvl w:val="0"/>
          <w:numId w:val="112"/>
        </w:numPr>
        <w:ind w:left="567" w:hanging="218"/>
        <w:jc w:val="both"/>
        <w:rPr>
          <w:rFonts w:ascii="Times New Roman" w:hAnsi="Times New Roman"/>
          <w:sz w:val="24"/>
          <w:szCs w:val="24"/>
          <w:lang w:eastAsia="ru-RU"/>
        </w:rPr>
      </w:pPr>
      <w:r w:rsidRPr="00F43345">
        <w:rPr>
          <w:rFonts w:ascii="Times New Roman" w:hAnsi="Times New Roman"/>
          <w:sz w:val="24"/>
          <w:szCs w:val="24"/>
          <w:lang w:eastAsia="ru-RU"/>
        </w:rPr>
        <w:t>обеспечение готовности к предупреждению и пресечению актов терроризма и экстремизма, минимизации (ликвидации) их последствий, совершенствование взаимодействия сил и средств исполнительных органов государственной власти, органов местного самоуправления, территориальных органов федеральных органов исполнительной власти для организации ситуационного реагирования на возможные террористические проявления, а также минимизации и ликвидации их последствий.</w:t>
      </w:r>
    </w:p>
    <w:p w:rsidR="00E8591D" w:rsidRPr="00F43345" w:rsidRDefault="00E8591D" w:rsidP="00F43345">
      <w:pPr>
        <w:pStyle w:val="aff9"/>
        <w:jc w:val="both"/>
        <w:rPr>
          <w:rFonts w:ascii="Times New Roman" w:hAnsi="Times New Roman"/>
          <w:sz w:val="16"/>
          <w:szCs w:val="16"/>
          <w:lang w:eastAsia="ru-RU"/>
        </w:rPr>
      </w:pPr>
    </w:p>
    <w:p w:rsidR="00E8591D" w:rsidRPr="00F43345" w:rsidRDefault="00E8591D" w:rsidP="006C215C">
      <w:pPr>
        <w:pStyle w:val="aff9"/>
        <w:numPr>
          <w:ilvl w:val="0"/>
          <w:numId w:val="91"/>
        </w:numPr>
        <w:jc w:val="center"/>
        <w:rPr>
          <w:rFonts w:ascii="Times New Roman" w:hAnsi="Times New Roman"/>
          <w:b/>
          <w:sz w:val="24"/>
          <w:szCs w:val="24"/>
          <w:lang w:eastAsia="ru-RU"/>
        </w:rPr>
      </w:pPr>
      <w:r w:rsidRPr="00F43345">
        <w:rPr>
          <w:rFonts w:ascii="Times New Roman" w:hAnsi="Times New Roman"/>
          <w:b/>
          <w:sz w:val="24"/>
          <w:szCs w:val="24"/>
          <w:lang w:eastAsia="ru-RU"/>
        </w:rPr>
        <w:t>Приоритеты, цели и задачи подпрограммы</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Главными целями подпрограммы   являются:</w:t>
      </w:r>
    </w:p>
    <w:p w:rsidR="00E8591D" w:rsidRPr="00F43345" w:rsidRDefault="00E8591D" w:rsidP="006C215C">
      <w:pPr>
        <w:pStyle w:val="aff9"/>
        <w:numPr>
          <w:ilvl w:val="0"/>
          <w:numId w:val="113"/>
        </w:numPr>
        <w:ind w:left="567" w:hanging="207"/>
        <w:jc w:val="both"/>
        <w:rPr>
          <w:rFonts w:ascii="Times New Roman" w:hAnsi="Times New Roman"/>
          <w:sz w:val="24"/>
          <w:szCs w:val="24"/>
          <w:lang w:eastAsia="ru-RU"/>
        </w:rPr>
      </w:pPr>
      <w:r w:rsidRPr="00F43345">
        <w:rPr>
          <w:rFonts w:ascii="Times New Roman" w:hAnsi="Times New Roman"/>
          <w:sz w:val="24"/>
          <w:szCs w:val="24"/>
          <w:lang w:eastAsia="ru-RU"/>
        </w:rPr>
        <w:t>создание и поддержание условий, затрудняющих проведение экстремистских и террористических акций на территории Малодербетовского района;</w:t>
      </w:r>
    </w:p>
    <w:p w:rsidR="00E8591D" w:rsidRPr="00F43345" w:rsidRDefault="00E8591D" w:rsidP="006C215C">
      <w:pPr>
        <w:pStyle w:val="aff9"/>
        <w:numPr>
          <w:ilvl w:val="0"/>
          <w:numId w:val="113"/>
        </w:numPr>
        <w:ind w:left="567" w:hanging="207"/>
        <w:jc w:val="both"/>
        <w:rPr>
          <w:rFonts w:ascii="Times New Roman" w:hAnsi="Times New Roman"/>
          <w:sz w:val="24"/>
          <w:szCs w:val="24"/>
          <w:lang w:eastAsia="ru-RU"/>
        </w:rPr>
      </w:pPr>
      <w:r w:rsidRPr="00F43345">
        <w:rPr>
          <w:rFonts w:ascii="Times New Roman" w:hAnsi="Times New Roman"/>
          <w:sz w:val="24"/>
          <w:szCs w:val="24"/>
          <w:lang w:eastAsia="ru-RU"/>
        </w:rPr>
        <w:t xml:space="preserve">противодействие распространению идеологии терроризма и экстремизма, активизация работы по информационно – пропагандистскому обеспечению </w:t>
      </w:r>
      <w:r w:rsidRPr="00F43345">
        <w:rPr>
          <w:rFonts w:ascii="Times New Roman" w:hAnsi="Times New Roman"/>
          <w:sz w:val="24"/>
          <w:szCs w:val="24"/>
          <w:lang w:eastAsia="ru-RU"/>
        </w:rPr>
        <w:lastRenderedPageBreak/>
        <w:t>антиэкстремистских и антитеррористических мероприятий на территории Малодербетовского района;</w:t>
      </w:r>
    </w:p>
    <w:p w:rsidR="00E8591D" w:rsidRPr="00F43345" w:rsidRDefault="00E8591D" w:rsidP="006C215C">
      <w:pPr>
        <w:pStyle w:val="aff9"/>
        <w:numPr>
          <w:ilvl w:val="0"/>
          <w:numId w:val="113"/>
        </w:numPr>
        <w:ind w:left="567" w:hanging="207"/>
        <w:jc w:val="both"/>
        <w:rPr>
          <w:rFonts w:ascii="Times New Roman" w:hAnsi="Times New Roman"/>
          <w:sz w:val="24"/>
          <w:szCs w:val="24"/>
          <w:lang w:eastAsia="ru-RU"/>
        </w:rPr>
      </w:pPr>
      <w:r w:rsidRPr="00F43345">
        <w:rPr>
          <w:rFonts w:ascii="Times New Roman" w:hAnsi="Times New Roman"/>
          <w:sz w:val="24"/>
          <w:szCs w:val="24"/>
          <w:lang w:eastAsia="ru-RU"/>
        </w:rPr>
        <w:t>формирование толерантной среды и межнационального согласия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E8591D" w:rsidRPr="00F43345" w:rsidRDefault="00E8591D" w:rsidP="006C215C">
      <w:pPr>
        <w:pStyle w:val="aff9"/>
        <w:numPr>
          <w:ilvl w:val="0"/>
          <w:numId w:val="113"/>
        </w:numPr>
        <w:ind w:left="567" w:hanging="207"/>
        <w:jc w:val="both"/>
        <w:rPr>
          <w:rFonts w:ascii="Times New Roman" w:hAnsi="Times New Roman"/>
          <w:sz w:val="24"/>
          <w:szCs w:val="24"/>
          <w:lang w:eastAsia="ru-RU"/>
        </w:rPr>
      </w:pPr>
      <w:r w:rsidRPr="00F43345">
        <w:rPr>
          <w:rFonts w:ascii="Times New Roman" w:hAnsi="Times New Roman"/>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  </w:t>
      </w:r>
      <w:r w:rsidRPr="00F43345">
        <w:rPr>
          <w:rFonts w:ascii="Times New Roman" w:hAnsi="Times New Roman"/>
          <w:sz w:val="24"/>
          <w:szCs w:val="24"/>
          <w:lang w:eastAsia="ru-RU"/>
        </w:rPr>
        <w:tab/>
        <w:t>Основными задачами реализации подпрограммы являются:</w:t>
      </w:r>
    </w:p>
    <w:p w:rsidR="00E8591D" w:rsidRPr="00F43345" w:rsidRDefault="00E8591D" w:rsidP="006C215C">
      <w:pPr>
        <w:pStyle w:val="aff9"/>
        <w:numPr>
          <w:ilvl w:val="0"/>
          <w:numId w:val="114"/>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жизнеобеспечения и мест массового пребывания людей на территории Малодербетовского района;</w:t>
      </w:r>
    </w:p>
    <w:p w:rsidR="00E8591D" w:rsidRPr="00F43345" w:rsidRDefault="00E8591D" w:rsidP="006C215C">
      <w:pPr>
        <w:pStyle w:val="aff9"/>
        <w:numPr>
          <w:ilvl w:val="0"/>
          <w:numId w:val="114"/>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совершенствование взаимодействия сил и средств территориальных органов федеральных органов исполнительной власти, исполнительных органов государственной власти и органов местного самоуправления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rsidR="00E8591D" w:rsidRPr="00F43345" w:rsidRDefault="00E8591D" w:rsidP="006C215C">
      <w:pPr>
        <w:pStyle w:val="aff9"/>
        <w:numPr>
          <w:ilvl w:val="0"/>
          <w:numId w:val="114"/>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контрпропаганда экстремизма и терроризма на территории Малодербетовского района.</w:t>
      </w:r>
    </w:p>
    <w:p w:rsidR="00E8591D" w:rsidRPr="00F43345" w:rsidRDefault="00E8591D" w:rsidP="00F43345">
      <w:pPr>
        <w:pStyle w:val="aff9"/>
        <w:jc w:val="both"/>
        <w:rPr>
          <w:rFonts w:ascii="Times New Roman" w:hAnsi="Times New Roman"/>
          <w:sz w:val="16"/>
          <w:szCs w:val="16"/>
          <w:lang w:eastAsia="ru-RU"/>
        </w:rPr>
      </w:pPr>
    </w:p>
    <w:p w:rsidR="00E8591D" w:rsidRPr="00F43345" w:rsidRDefault="00E8591D" w:rsidP="006C215C">
      <w:pPr>
        <w:pStyle w:val="aff9"/>
        <w:numPr>
          <w:ilvl w:val="0"/>
          <w:numId w:val="91"/>
        </w:numPr>
        <w:jc w:val="center"/>
        <w:rPr>
          <w:rFonts w:ascii="Times New Roman" w:hAnsi="Times New Roman"/>
          <w:b/>
          <w:sz w:val="24"/>
          <w:szCs w:val="24"/>
          <w:lang w:eastAsia="ru-RU"/>
        </w:rPr>
      </w:pPr>
      <w:r w:rsidRPr="00F43345">
        <w:rPr>
          <w:rFonts w:ascii="Times New Roman" w:hAnsi="Times New Roman"/>
          <w:b/>
          <w:sz w:val="24"/>
          <w:szCs w:val="24"/>
          <w:lang w:eastAsia="ru-RU"/>
        </w:rPr>
        <w:t>Целевые показатели (индикаторы) эффективности реализации подпрограммы</w:t>
      </w:r>
    </w:p>
    <w:p w:rsidR="00E8591D" w:rsidRPr="00F43345" w:rsidRDefault="00E8591D" w:rsidP="00F43345">
      <w:pPr>
        <w:pStyle w:val="aff9"/>
        <w:ind w:firstLine="330"/>
        <w:rPr>
          <w:rFonts w:ascii="Times New Roman" w:hAnsi="Times New Roman"/>
          <w:sz w:val="24"/>
          <w:szCs w:val="24"/>
          <w:lang w:eastAsia="ru-RU"/>
        </w:rPr>
      </w:pPr>
      <w:r w:rsidRPr="00F43345">
        <w:rPr>
          <w:rFonts w:ascii="Times New Roman" w:hAnsi="Times New Roman"/>
          <w:sz w:val="24"/>
          <w:szCs w:val="24"/>
          <w:lang w:eastAsia="ru-RU"/>
        </w:rPr>
        <w:t>Показателями эффективности реализации мероприятий подпрограммы являются:</w:t>
      </w:r>
    </w:p>
    <w:p w:rsidR="00E8591D" w:rsidRPr="00F43345" w:rsidRDefault="00E8591D" w:rsidP="006C215C">
      <w:pPr>
        <w:pStyle w:val="aff9"/>
        <w:numPr>
          <w:ilvl w:val="0"/>
          <w:numId w:val="115"/>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количество проведенных антитеррористических учений и тренировок в целях организации взаимодействия Администрации Малодербетовского районного муниципального образования Республики Калмыкия, правоохранительных органов, предприятий, организаций, учреждений независимо от форм собственности, расположенных на территории Малодербетовского РМО РК в условиях террористической угрозы, предупреждения террористических актов и минимизации последствий их проявления;</w:t>
      </w:r>
    </w:p>
    <w:p w:rsidR="00E8591D" w:rsidRPr="00F43345" w:rsidRDefault="00E8591D" w:rsidP="006C215C">
      <w:pPr>
        <w:pStyle w:val="aff9"/>
        <w:numPr>
          <w:ilvl w:val="0"/>
          <w:numId w:val="115"/>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115"/>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доля объектов, оснащенных  системами видеонаблюдения, кнопками экстренного вызова полиции и периметровым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p w:rsidR="00E8591D" w:rsidRPr="00F43345" w:rsidRDefault="00E8591D" w:rsidP="006C215C">
      <w:pPr>
        <w:pStyle w:val="aff9"/>
        <w:numPr>
          <w:ilvl w:val="0"/>
          <w:numId w:val="115"/>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количество публикаций антитеррористической и противоэкстремистской направленности в средствах массовой информации;</w:t>
      </w:r>
    </w:p>
    <w:p w:rsidR="00E8591D" w:rsidRPr="00F43345" w:rsidRDefault="00E8591D" w:rsidP="006C215C">
      <w:pPr>
        <w:pStyle w:val="aff9"/>
        <w:numPr>
          <w:ilvl w:val="0"/>
          <w:numId w:val="115"/>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свыше 0.1% от общего числа преступлений за весь период реализации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 xml:space="preserve">Сведения о составе и значениях целевых показателей (индикаторов) подпрограммы приведены  в Приложении № 1 к муниципальной программе. </w:t>
      </w:r>
    </w:p>
    <w:p w:rsidR="00E8591D" w:rsidRPr="00F43345" w:rsidRDefault="00E8591D" w:rsidP="00F43345">
      <w:pPr>
        <w:pStyle w:val="aff9"/>
        <w:jc w:val="center"/>
        <w:rPr>
          <w:rFonts w:ascii="Times New Roman" w:hAnsi="Times New Roman"/>
          <w:b/>
          <w:sz w:val="24"/>
          <w:szCs w:val="24"/>
          <w:lang w:eastAsia="ru-RU"/>
        </w:rPr>
      </w:pPr>
      <w:r w:rsidRPr="00F43345">
        <w:rPr>
          <w:rFonts w:ascii="Times New Roman" w:hAnsi="Times New Roman"/>
          <w:b/>
          <w:sz w:val="24"/>
          <w:szCs w:val="24"/>
          <w:lang w:eastAsia="ru-RU"/>
        </w:rPr>
        <w:t>4. Сроки и этапы реализации подпрограммы</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Подпрограмма будет реализована  в период  с 2018 по 2022 годы без разбивки на этапы.</w:t>
      </w:r>
    </w:p>
    <w:p w:rsidR="00E8591D" w:rsidRPr="00F43345" w:rsidRDefault="00E8591D" w:rsidP="00F43345">
      <w:pPr>
        <w:pStyle w:val="aff9"/>
        <w:jc w:val="center"/>
        <w:rPr>
          <w:rFonts w:ascii="Times New Roman" w:hAnsi="Times New Roman"/>
          <w:b/>
          <w:sz w:val="24"/>
          <w:szCs w:val="24"/>
          <w:lang w:eastAsia="ru-RU"/>
        </w:rPr>
      </w:pPr>
      <w:r w:rsidRPr="00F43345">
        <w:rPr>
          <w:rFonts w:ascii="Times New Roman" w:hAnsi="Times New Roman"/>
          <w:b/>
          <w:sz w:val="24"/>
          <w:szCs w:val="24"/>
          <w:lang w:eastAsia="ru-RU"/>
        </w:rPr>
        <w:t>5. Основные мероприятия подпрограммы</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         В соответствии с целями и задачами подпрограмма включает следующие мероприятия для её реализации: </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lastRenderedPageBreak/>
        <w:t>- организационные мероприятия по реализации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 мероприятия по профилактике терроризма и экстремизма;</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 профилактика незаконной миграции.</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E8591D" w:rsidRPr="00F43345" w:rsidRDefault="00E8591D" w:rsidP="006C215C">
      <w:pPr>
        <w:pStyle w:val="aff9"/>
        <w:numPr>
          <w:ilvl w:val="0"/>
          <w:numId w:val="116"/>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последовательное обеспечение конституционных прав, гарантирующих равенство граждан любой расы и национальности, а также свободу вероисповедания;</w:t>
      </w:r>
    </w:p>
    <w:p w:rsidR="00E8591D" w:rsidRPr="00F43345" w:rsidRDefault="00E8591D" w:rsidP="006C215C">
      <w:pPr>
        <w:pStyle w:val="aff9"/>
        <w:numPr>
          <w:ilvl w:val="0"/>
          <w:numId w:val="116"/>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E8591D" w:rsidRPr="00F43345" w:rsidRDefault="00E8591D" w:rsidP="006C215C">
      <w:pPr>
        <w:pStyle w:val="aff9"/>
        <w:numPr>
          <w:ilvl w:val="0"/>
          <w:numId w:val="116"/>
        </w:numPr>
        <w:ind w:left="567" w:hanging="283"/>
        <w:jc w:val="both"/>
        <w:rPr>
          <w:rFonts w:ascii="Times New Roman" w:hAnsi="Times New Roman"/>
          <w:sz w:val="24"/>
          <w:szCs w:val="24"/>
          <w:lang w:eastAsia="ru-RU"/>
        </w:rPr>
      </w:pPr>
      <w:r w:rsidRPr="00F43345">
        <w:rPr>
          <w:rFonts w:ascii="Times New Roman" w:hAnsi="Times New Roman"/>
          <w:sz w:val="24"/>
          <w:szCs w:val="24"/>
          <w:lang w:eastAsia="ru-RU"/>
        </w:rPr>
        <w:t>последовательное и повсеместное пресечение распространения  идеологии нетерпимости и насилия.</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В сфере образования и воспитания мероприятия направлены на:</w:t>
      </w:r>
    </w:p>
    <w:p w:rsidR="00E8591D" w:rsidRPr="00F43345" w:rsidRDefault="00E8591D" w:rsidP="006C215C">
      <w:pPr>
        <w:pStyle w:val="aff9"/>
        <w:numPr>
          <w:ilvl w:val="0"/>
          <w:numId w:val="117"/>
        </w:numPr>
        <w:ind w:left="567" w:hanging="141"/>
        <w:jc w:val="both"/>
        <w:rPr>
          <w:rFonts w:ascii="Times New Roman" w:hAnsi="Times New Roman"/>
          <w:sz w:val="24"/>
          <w:szCs w:val="24"/>
          <w:lang w:eastAsia="ru-RU"/>
        </w:rPr>
      </w:pPr>
      <w:r w:rsidRPr="00F43345">
        <w:rPr>
          <w:rFonts w:ascii="Times New Roman" w:hAnsi="Times New Roman"/>
          <w:sz w:val="24"/>
          <w:szCs w:val="24"/>
          <w:lang w:eastAsia="ru-RU"/>
        </w:rPr>
        <w:t>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E8591D" w:rsidRPr="00F43345" w:rsidRDefault="00E8591D" w:rsidP="006C215C">
      <w:pPr>
        <w:pStyle w:val="aff9"/>
        <w:numPr>
          <w:ilvl w:val="0"/>
          <w:numId w:val="117"/>
        </w:numPr>
        <w:ind w:left="567" w:hanging="141"/>
        <w:jc w:val="both"/>
        <w:rPr>
          <w:rFonts w:ascii="Times New Roman" w:hAnsi="Times New Roman"/>
          <w:sz w:val="24"/>
          <w:szCs w:val="24"/>
          <w:lang w:eastAsia="ru-RU"/>
        </w:rPr>
      </w:pPr>
      <w:r w:rsidRPr="00F43345">
        <w:rPr>
          <w:rFonts w:ascii="Times New Roman" w:hAnsi="Times New Roman"/>
          <w:sz w:val="24"/>
          <w:szCs w:val="24"/>
          <w:lang w:eastAsia="ru-RU"/>
        </w:rPr>
        <w:t>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E8591D" w:rsidRPr="00F43345" w:rsidRDefault="00E8591D" w:rsidP="006C215C">
      <w:pPr>
        <w:pStyle w:val="aff9"/>
        <w:numPr>
          <w:ilvl w:val="0"/>
          <w:numId w:val="117"/>
        </w:numPr>
        <w:ind w:left="567" w:hanging="141"/>
        <w:jc w:val="both"/>
        <w:rPr>
          <w:rFonts w:ascii="Times New Roman" w:hAnsi="Times New Roman"/>
          <w:sz w:val="24"/>
          <w:szCs w:val="24"/>
          <w:lang w:eastAsia="ru-RU"/>
        </w:rPr>
      </w:pPr>
      <w:r w:rsidRPr="00F43345">
        <w:rPr>
          <w:rFonts w:ascii="Times New Roman" w:hAnsi="Times New Roman"/>
          <w:sz w:val="24"/>
          <w:szCs w:val="24"/>
          <w:lang w:eastAsia="ru-RU"/>
        </w:rPr>
        <w:t>пресечение деятельности и запрещение символики экстремистских групп и организаций в учебных заведениях;</w:t>
      </w:r>
    </w:p>
    <w:p w:rsidR="00E8591D" w:rsidRPr="00F43345" w:rsidRDefault="00E8591D" w:rsidP="006C215C">
      <w:pPr>
        <w:pStyle w:val="aff9"/>
        <w:numPr>
          <w:ilvl w:val="0"/>
          <w:numId w:val="117"/>
        </w:numPr>
        <w:ind w:left="567" w:hanging="141"/>
        <w:jc w:val="both"/>
        <w:rPr>
          <w:rFonts w:ascii="Times New Roman" w:hAnsi="Times New Roman"/>
          <w:sz w:val="24"/>
          <w:szCs w:val="24"/>
          <w:lang w:eastAsia="ru-RU"/>
        </w:rPr>
      </w:pPr>
      <w:r w:rsidRPr="00F43345">
        <w:rPr>
          <w:rFonts w:ascii="Times New Roman" w:hAnsi="Times New Roman"/>
          <w:sz w:val="24"/>
          <w:szCs w:val="24"/>
          <w:lang w:eastAsia="ru-RU"/>
        </w:rPr>
        <w:t>индивидуальная работа с теми, кто вовлечен в деятельность подобных групп или разделяет подобные взгляды;</w:t>
      </w:r>
    </w:p>
    <w:p w:rsidR="00E8591D" w:rsidRPr="00F43345" w:rsidRDefault="00E8591D" w:rsidP="006C215C">
      <w:pPr>
        <w:pStyle w:val="aff9"/>
        <w:numPr>
          <w:ilvl w:val="0"/>
          <w:numId w:val="117"/>
        </w:numPr>
        <w:ind w:left="567" w:hanging="141"/>
        <w:jc w:val="both"/>
        <w:rPr>
          <w:rFonts w:ascii="Times New Roman" w:hAnsi="Times New Roman"/>
          <w:sz w:val="24"/>
          <w:szCs w:val="24"/>
          <w:lang w:eastAsia="ru-RU"/>
        </w:rPr>
      </w:pPr>
      <w:r w:rsidRPr="00F43345">
        <w:rPr>
          <w:rFonts w:ascii="Times New Roman" w:hAnsi="Times New Roman"/>
          <w:sz w:val="24"/>
          <w:szCs w:val="24"/>
          <w:lang w:eastAsia="ru-RU"/>
        </w:rPr>
        <w:t>расширение для школьников экскурсионно-туристической деятельности для углубления их знаний о стране и ее народах;</w:t>
      </w:r>
    </w:p>
    <w:p w:rsidR="00E8591D" w:rsidRPr="00F43345" w:rsidRDefault="00E8591D" w:rsidP="006C215C">
      <w:pPr>
        <w:pStyle w:val="aff9"/>
        <w:numPr>
          <w:ilvl w:val="0"/>
          <w:numId w:val="117"/>
        </w:numPr>
        <w:ind w:left="567" w:hanging="141"/>
        <w:jc w:val="both"/>
        <w:rPr>
          <w:rFonts w:ascii="Times New Roman" w:hAnsi="Times New Roman"/>
          <w:sz w:val="24"/>
          <w:szCs w:val="24"/>
          <w:lang w:eastAsia="ru-RU"/>
        </w:rPr>
      </w:pPr>
      <w:r w:rsidRPr="00F43345">
        <w:rPr>
          <w:rFonts w:ascii="Times New Roman" w:hAnsi="Times New Roman"/>
          <w:sz w:val="24"/>
          <w:szCs w:val="24"/>
          <w:lang w:eastAsia="ru-RU"/>
        </w:rPr>
        <w:t>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В сфере средств массовой информации и индустрии массовых развлечений планируется осуществление регулярного мониторинга печатных и электронных СМИ, Интернет-изданий и литературы, а также продуктов индустрии массовых развлечений на предмет выявления попыток разжигания расовой, этнической и религиозной вражды и ненависти и призывов к насилию.</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Перечень основных мероприятий подпрограммы  представлен в Приложении № 2 к муниципальной программе.</w:t>
      </w:r>
    </w:p>
    <w:p w:rsidR="00E8591D" w:rsidRPr="00F43345" w:rsidRDefault="00E8591D" w:rsidP="00F43345">
      <w:pPr>
        <w:pStyle w:val="aff9"/>
        <w:jc w:val="center"/>
        <w:rPr>
          <w:rFonts w:ascii="Times New Roman" w:hAnsi="Times New Roman"/>
          <w:b/>
          <w:sz w:val="24"/>
          <w:szCs w:val="24"/>
          <w:lang w:eastAsia="ru-RU"/>
        </w:rPr>
      </w:pPr>
      <w:r w:rsidRPr="00F43345">
        <w:rPr>
          <w:rFonts w:ascii="Times New Roman" w:hAnsi="Times New Roman"/>
          <w:b/>
          <w:sz w:val="24"/>
          <w:szCs w:val="24"/>
          <w:lang w:eastAsia="ru-RU"/>
        </w:rPr>
        <w:t>6. Ресурсное обеспечение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Расходы на реализацию подпрограммы планируется осуществлять за счет средств бюджета Малодербетовского РМО РК. Финансовое обеспечение подпрограммы представлено в приложении № 3 к муниципальной программе, в том числе по годам реализации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Прогнозная (справочная) оценка ресурсного обеспечения реализации подпрограммы представлена в приложении № 4 к муниципальной программе, в том числе по годам реализации подпрограммы.</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Объемы бюджетных ассигнований уточняются ежегодно при формировании бюджета Малодербетовского РМО РК на очередной финансовый год и на плановый период.</w:t>
      </w:r>
    </w:p>
    <w:p w:rsidR="00E8591D" w:rsidRPr="00F43345" w:rsidRDefault="00E8591D" w:rsidP="00F43345">
      <w:pPr>
        <w:pStyle w:val="aff9"/>
        <w:ind w:firstLine="708"/>
        <w:jc w:val="both"/>
        <w:rPr>
          <w:rFonts w:ascii="Times New Roman" w:hAnsi="Times New Roman"/>
          <w:sz w:val="16"/>
          <w:szCs w:val="16"/>
          <w:lang w:eastAsia="ru-RU"/>
        </w:rPr>
      </w:pPr>
    </w:p>
    <w:p w:rsidR="00E8591D" w:rsidRPr="00F43345" w:rsidRDefault="00E8591D" w:rsidP="00F43345">
      <w:pPr>
        <w:pStyle w:val="aff9"/>
        <w:jc w:val="center"/>
        <w:rPr>
          <w:rFonts w:ascii="Times New Roman" w:hAnsi="Times New Roman"/>
          <w:b/>
          <w:sz w:val="24"/>
          <w:szCs w:val="24"/>
          <w:lang w:eastAsia="ru-RU"/>
        </w:rPr>
      </w:pPr>
      <w:r w:rsidRPr="00F43345">
        <w:rPr>
          <w:rFonts w:ascii="Times New Roman" w:hAnsi="Times New Roman"/>
          <w:b/>
          <w:sz w:val="24"/>
          <w:szCs w:val="24"/>
          <w:lang w:eastAsia="ru-RU"/>
        </w:rPr>
        <w:t>7. Анализ рисков реализации подпрограммы и описание мер управления рисками</w:t>
      </w:r>
    </w:p>
    <w:p w:rsidR="00E8591D" w:rsidRPr="00F43345" w:rsidRDefault="00E8591D" w:rsidP="00F43345">
      <w:pPr>
        <w:pStyle w:val="aff9"/>
        <w:ind w:firstLine="708"/>
        <w:jc w:val="both"/>
        <w:rPr>
          <w:rFonts w:ascii="Times New Roman" w:hAnsi="Times New Roman"/>
          <w:sz w:val="24"/>
          <w:szCs w:val="24"/>
          <w:lang w:eastAsia="ru-RU"/>
        </w:rPr>
      </w:pPr>
      <w:r w:rsidRPr="00F43345">
        <w:rPr>
          <w:rFonts w:ascii="Times New Roman" w:hAnsi="Times New Roman"/>
          <w:sz w:val="24"/>
          <w:szCs w:val="24"/>
          <w:lang w:eastAsia="ru-RU"/>
        </w:rPr>
        <w:t>Одним из необходимых условий для эффективной реализации подпрограммы является достаточное финансирование выполнения мероприятий.</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lastRenderedPageBreak/>
        <w:t>      Реализация подпрограммы в запланированных объемах финансирования позволит достичь запланированных целевых показателей в течение срока реализации подпрограммы.  Реализация подпрограммы сопряжена с определенными рисками.</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Важнейшими рисками выступают следующие факторы:</w:t>
      </w:r>
    </w:p>
    <w:p w:rsidR="00E8591D" w:rsidRPr="00F43345" w:rsidRDefault="00E8591D" w:rsidP="006C215C">
      <w:pPr>
        <w:pStyle w:val="aff9"/>
        <w:numPr>
          <w:ilvl w:val="0"/>
          <w:numId w:val="118"/>
        </w:numPr>
        <w:ind w:left="426" w:hanging="142"/>
        <w:jc w:val="both"/>
        <w:rPr>
          <w:rFonts w:ascii="Times New Roman" w:hAnsi="Times New Roman"/>
          <w:sz w:val="24"/>
          <w:szCs w:val="24"/>
          <w:lang w:eastAsia="ru-RU"/>
        </w:rPr>
      </w:pPr>
      <w:r w:rsidRPr="00F43345">
        <w:rPr>
          <w:rFonts w:ascii="Times New Roman" w:hAnsi="Times New Roman"/>
          <w:sz w:val="24"/>
          <w:szCs w:val="24"/>
          <w:lang w:eastAsia="ru-RU"/>
        </w:rPr>
        <w:t>несвоевременное и недостаточное финансирование мероприятий подпрограммы;</w:t>
      </w:r>
    </w:p>
    <w:p w:rsidR="00E8591D" w:rsidRPr="00F43345" w:rsidRDefault="00E8591D" w:rsidP="006C215C">
      <w:pPr>
        <w:pStyle w:val="aff9"/>
        <w:numPr>
          <w:ilvl w:val="0"/>
          <w:numId w:val="118"/>
        </w:numPr>
        <w:ind w:left="426" w:hanging="142"/>
        <w:jc w:val="both"/>
        <w:rPr>
          <w:rFonts w:ascii="Times New Roman" w:hAnsi="Times New Roman"/>
          <w:sz w:val="24"/>
          <w:szCs w:val="24"/>
          <w:lang w:eastAsia="ru-RU"/>
        </w:rPr>
      </w:pPr>
      <w:r w:rsidRPr="00F43345">
        <w:rPr>
          <w:rFonts w:ascii="Times New Roman" w:hAnsi="Times New Roman"/>
          <w:sz w:val="24"/>
          <w:szCs w:val="24"/>
          <w:lang w:eastAsia="ru-RU"/>
        </w:rPr>
        <w:t>изменение политической, социально- экономической, миграционной, криминогенной обстановки в Малодербетовском  районе;</w:t>
      </w:r>
    </w:p>
    <w:p w:rsidR="00E8591D" w:rsidRPr="00F43345" w:rsidRDefault="00E8591D" w:rsidP="006C215C">
      <w:pPr>
        <w:pStyle w:val="aff9"/>
        <w:numPr>
          <w:ilvl w:val="0"/>
          <w:numId w:val="118"/>
        </w:numPr>
        <w:ind w:left="426" w:hanging="142"/>
        <w:jc w:val="both"/>
        <w:rPr>
          <w:rFonts w:ascii="Times New Roman" w:hAnsi="Times New Roman"/>
          <w:sz w:val="24"/>
          <w:szCs w:val="24"/>
          <w:lang w:eastAsia="ru-RU"/>
        </w:rPr>
      </w:pPr>
      <w:r w:rsidRPr="00F43345">
        <w:rPr>
          <w:rFonts w:ascii="Times New Roman" w:hAnsi="Times New Roman"/>
          <w:sz w:val="24"/>
          <w:szCs w:val="24"/>
          <w:lang w:eastAsia="ru-RU"/>
        </w:rPr>
        <w:t>изменение нормативно-правовой базы.</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В целях минимизации рисков в процессе реализации подпрограммы предусматривается:</w:t>
      </w:r>
    </w:p>
    <w:p w:rsidR="00E8591D" w:rsidRPr="00F43345" w:rsidRDefault="00E8591D" w:rsidP="006C215C">
      <w:pPr>
        <w:pStyle w:val="aff9"/>
        <w:numPr>
          <w:ilvl w:val="0"/>
          <w:numId w:val="119"/>
        </w:numPr>
        <w:ind w:left="426" w:hanging="142"/>
        <w:jc w:val="both"/>
        <w:rPr>
          <w:rFonts w:ascii="Times New Roman" w:hAnsi="Times New Roman"/>
          <w:sz w:val="24"/>
          <w:szCs w:val="24"/>
          <w:lang w:eastAsia="ru-RU"/>
        </w:rPr>
      </w:pPr>
      <w:r w:rsidRPr="00F43345">
        <w:rPr>
          <w:rFonts w:ascii="Times New Roman" w:hAnsi="Times New Roman"/>
          <w:sz w:val="24"/>
          <w:szCs w:val="24"/>
          <w:lang w:eastAsia="ru-RU"/>
        </w:rPr>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E8591D" w:rsidRPr="00F43345" w:rsidRDefault="00E8591D" w:rsidP="006C215C">
      <w:pPr>
        <w:pStyle w:val="aff9"/>
        <w:numPr>
          <w:ilvl w:val="0"/>
          <w:numId w:val="119"/>
        </w:numPr>
        <w:ind w:left="426" w:hanging="142"/>
        <w:jc w:val="both"/>
        <w:rPr>
          <w:rFonts w:ascii="Times New Roman" w:hAnsi="Times New Roman"/>
          <w:sz w:val="24"/>
          <w:szCs w:val="24"/>
          <w:lang w:eastAsia="ru-RU"/>
        </w:rPr>
      </w:pPr>
      <w:r w:rsidRPr="00F43345">
        <w:rPr>
          <w:rFonts w:ascii="Times New Roman" w:hAnsi="Times New Roman"/>
          <w:sz w:val="24"/>
          <w:szCs w:val="24"/>
          <w:lang w:eastAsia="ru-RU"/>
        </w:rPr>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E8591D" w:rsidRPr="00F43345" w:rsidRDefault="00E8591D" w:rsidP="006C215C">
      <w:pPr>
        <w:pStyle w:val="aff9"/>
        <w:numPr>
          <w:ilvl w:val="0"/>
          <w:numId w:val="119"/>
        </w:numPr>
        <w:ind w:left="426" w:hanging="142"/>
        <w:jc w:val="both"/>
        <w:rPr>
          <w:rFonts w:ascii="Times New Roman" w:hAnsi="Times New Roman"/>
          <w:sz w:val="24"/>
          <w:szCs w:val="24"/>
          <w:lang w:eastAsia="ru-RU"/>
        </w:rPr>
      </w:pPr>
      <w:r w:rsidRPr="00F43345">
        <w:rPr>
          <w:rFonts w:ascii="Times New Roman" w:hAnsi="Times New Roman"/>
          <w:sz w:val="24"/>
          <w:szCs w:val="24"/>
          <w:lang w:eastAsia="ru-RU"/>
        </w:rPr>
        <w:t>перераспределение объемов финансирования в зависимости от динамики и темпов решения задач.</w:t>
      </w:r>
    </w:p>
    <w:p w:rsidR="00E8591D" w:rsidRPr="00F43345" w:rsidRDefault="00E8591D" w:rsidP="00F43345">
      <w:pPr>
        <w:pStyle w:val="aff9"/>
        <w:ind w:firstLine="708"/>
        <w:jc w:val="both"/>
        <w:rPr>
          <w:rFonts w:ascii="Times New Roman" w:hAnsi="Times New Roman"/>
          <w:sz w:val="16"/>
          <w:szCs w:val="16"/>
          <w:lang w:eastAsia="ru-RU"/>
        </w:rPr>
      </w:pPr>
    </w:p>
    <w:p w:rsidR="00E8591D" w:rsidRPr="00F43345" w:rsidRDefault="00E8591D" w:rsidP="00F43345">
      <w:pPr>
        <w:pStyle w:val="aff9"/>
        <w:jc w:val="center"/>
        <w:rPr>
          <w:rFonts w:ascii="Times New Roman" w:hAnsi="Times New Roman"/>
          <w:b/>
          <w:sz w:val="24"/>
          <w:szCs w:val="24"/>
          <w:lang w:eastAsia="ru-RU"/>
        </w:rPr>
      </w:pPr>
      <w:r w:rsidRPr="00F43345">
        <w:rPr>
          <w:rFonts w:ascii="Times New Roman" w:hAnsi="Times New Roman"/>
          <w:b/>
          <w:sz w:val="24"/>
          <w:szCs w:val="24"/>
          <w:lang w:eastAsia="ru-RU"/>
        </w:rPr>
        <w:t>8. Ожидаемые конечные результаты и методика оценки эффективности реализации подпрограммы</w:t>
      </w:r>
    </w:p>
    <w:p w:rsidR="00E8591D" w:rsidRPr="00F43345" w:rsidRDefault="00E8591D" w:rsidP="00F43345">
      <w:pPr>
        <w:pStyle w:val="aff9"/>
        <w:jc w:val="both"/>
        <w:rPr>
          <w:rFonts w:ascii="Times New Roman" w:hAnsi="Times New Roman"/>
          <w:sz w:val="24"/>
          <w:szCs w:val="24"/>
          <w:lang w:eastAsia="ru-RU"/>
        </w:rPr>
      </w:pPr>
      <w:r w:rsidRPr="00F43345">
        <w:rPr>
          <w:rFonts w:ascii="Times New Roman" w:hAnsi="Times New Roman"/>
          <w:sz w:val="24"/>
          <w:szCs w:val="24"/>
          <w:lang w:eastAsia="ru-RU"/>
        </w:rPr>
        <w:t xml:space="preserve">         </w:t>
      </w:r>
      <w:r w:rsidRPr="00F43345">
        <w:rPr>
          <w:rFonts w:ascii="Times New Roman" w:hAnsi="Times New Roman"/>
          <w:sz w:val="24"/>
          <w:szCs w:val="24"/>
          <w:lang w:eastAsia="ru-RU"/>
        </w:rPr>
        <w:tab/>
        <w:t>В результате реализации подпрограммы планируется достигнуть следующих показателей:</w:t>
      </w:r>
    </w:p>
    <w:p w:rsidR="00E8591D" w:rsidRPr="00F43345" w:rsidRDefault="00E8591D" w:rsidP="006C215C">
      <w:pPr>
        <w:pStyle w:val="aff9"/>
        <w:numPr>
          <w:ilvl w:val="0"/>
          <w:numId w:val="120"/>
        </w:numPr>
        <w:ind w:left="709" w:hanging="142"/>
        <w:rPr>
          <w:rFonts w:ascii="Times New Roman" w:hAnsi="Times New Roman"/>
          <w:sz w:val="24"/>
          <w:szCs w:val="24"/>
          <w:lang w:eastAsia="ru-RU"/>
        </w:rPr>
      </w:pPr>
      <w:r w:rsidRPr="00F43345">
        <w:rPr>
          <w:rFonts w:ascii="Times New Roman" w:hAnsi="Times New Roman"/>
          <w:sz w:val="24"/>
          <w:szCs w:val="24"/>
          <w:lang w:eastAsia="ru-RU"/>
        </w:rPr>
        <w:t>совершенствование  системы антитеррористической защищенности потенциально-опасных, жизненно-важных объектов и объектов с массовым пребыванием людей;</w:t>
      </w:r>
    </w:p>
    <w:p w:rsidR="00E8591D" w:rsidRPr="00F43345" w:rsidRDefault="00E8591D" w:rsidP="006C215C">
      <w:pPr>
        <w:pStyle w:val="aff9"/>
        <w:numPr>
          <w:ilvl w:val="0"/>
          <w:numId w:val="120"/>
        </w:numPr>
        <w:ind w:left="709" w:hanging="142"/>
        <w:rPr>
          <w:rFonts w:ascii="Times New Roman" w:hAnsi="Times New Roman"/>
          <w:sz w:val="24"/>
          <w:szCs w:val="24"/>
          <w:lang w:eastAsia="ru-RU"/>
        </w:rPr>
      </w:pPr>
      <w:r w:rsidRPr="00F43345">
        <w:rPr>
          <w:rFonts w:ascii="Times New Roman" w:hAnsi="Times New Roman"/>
          <w:sz w:val="24"/>
          <w:szCs w:val="24"/>
          <w:lang w:eastAsia="ru-RU"/>
        </w:rPr>
        <w:t>создание эффективной системы межведомственного сотрудничества по вопросам профилактики терроризма и экстремизма в целях обеспечения законности и правопорядка, этноконфессионального согласия.</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формирование и укрепление в обществе, особенно в  молодежной среде атмосферы межэтнического согласия и толерантности;</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препятствование созданию и деятельности националистических экстремистских молодежных группировок;</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сохранение доли реализованных мероприятий к общему количеству запланированных контрпропагандистских мероприятий (100%);</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увеличение доли объектов и территорий, обеспеченных контролем за безопасностью, от общего количества критически важных объектов, объектов жизнеобеспечения  и мест массового пребывания людей до 100%;</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недопущение увеличения доли зарегистрированных преступлений террористического и экстремистского характера от общего количества зарегистрированных преступлений свыше  0.1%;</w:t>
      </w:r>
    </w:p>
    <w:p w:rsidR="00E8591D" w:rsidRPr="00F43345" w:rsidRDefault="00E8591D" w:rsidP="006C215C">
      <w:pPr>
        <w:pStyle w:val="aff9"/>
        <w:numPr>
          <w:ilvl w:val="0"/>
          <w:numId w:val="120"/>
        </w:numPr>
        <w:ind w:left="709" w:hanging="142"/>
        <w:jc w:val="both"/>
        <w:rPr>
          <w:rFonts w:ascii="Times New Roman" w:hAnsi="Times New Roman"/>
          <w:sz w:val="24"/>
          <w:szCs w:val="24"/>
          <w:lang w:eastAsia="ru-RU"/>
        </w:rPr>
      </w:pPr>
      <w:r w:rsidRPr="00F43345">
        <w:rPr>
          <w:rFonts w:ascii="Times New Roman" w:hAnsi="Times New Roman"/>
          <w:sz w:val="24"/>
          <w:szCs w:val="24"/>
          <w:lang w:eastAsia="ru-RU"/>
        </w:rPr>
        <w:t>увеличение доли готовности сил и средств к предупреждению и пресечению террористических актов и проявлений экстремизма, минимизации и ликвидации их последствий до 100%.</w:t>
      </w:r>
      <w:r w:rsidRPr="00F43345">
        <w:rPr>
          <w:rFonts w:ascii="Times New Roman" w:hAnsi="Times New Roman"/>
          <w:color w:val="2B2B2B"/>
          <w:sz w:val="24"/>
          <w:szCs w:val="24"/>
          <w:lang w:eastAsia="ru-RU"/>
        </w:rPr>
        <w:t xml:space="preserve">       </w:t>
      </w:r>
    </w:p>
    <w:p w:rsidR="00E8591D" w:rsidRPr="00F43345" w:rsidRDefault="00E8591D" w:rsidP="00F43345">
      <w:pPr>
        <w:overflowPunct w:val="0"/>
        <w:autoSpaceDE w:val="0"/>
        <w:autoSpaceDN w:val="0"/>
        <w:adjustRightInd w:val="0"/>
        <w:spacing w:after="0"/>
        <w:ind w:firstLine="690"/>
        <w:jc w:val="both"/>
        <w:textAlignment w:val="baseline"/>
        <w:rPr>
          <w:rFonts w:ascii="Times New Roman" w:hAnsi="Times New Roman" w:cs="Times New Roman"/>
        </w:rPr>
      </w:pPr>
      <w:r w:rsidRPr="00F43345">
        <w:rPr>
          <w:rFonts w:ascii="Times New Roman" w:hAnsi="Times New Roman" w:cs="Times New Roman"/>
        </w:rPr>
        <w:t xml:space="preserve">Оценка эффективности реализации мероприятий подпрограммы будет производиться в соответствии с Порядком разработки, реализации, оценки эффективности и ведения реестра </w:t>
      </w:r>
      <w:r w:rsidRPr="00F43345">
        <w:rPr>
          <w:rFonts w:ascii="Times New Roman" w:hAnsi="Times New Roman" w:cs="Times New Roman"/>
        </w:rPr>
        <w:lastRenderedPageBreak/>
        <w:t>муниципальных программ Малодербетовского РМО РК, утвержденным постановлением Администрации Малодербетовского РМО РК от 23.03.2018 г. № 39.</w:t>
      </w:r>
    </w:p>
    <w:p w:rsidR="00E8591D" w:rsidRPr="00F43345" w:rsidRDefault="00E8591D" w:rsidP="00F43345">
      <w:pPr>
        <w:overflowPunct w:val="0"/>
        <w:autoSpaceDE w:val="0"/>
        <w:autoSpaceDN w:val="0"/>
        <w:adjustRightInd w:val="0"/>
        <w:spacing w:after="0"/>
        <w:ind w:firstLine="690"/>
        <w:jc w:val="both"/>
        <w:textAlignment w:val="baseline"/>
        <w:rPr>
          <w:rFonts w:ascii="Times New Roman" w:hAnsi="Times New Roman" w:cs="Times New Roman"/>
          <w:bCs/>
        </w:rPr>
      </w:pPr>
    </w:p>
    <w:p w:rsidR="00E8591D" w:rsidRPr="00F43345" w:rsidRDefault="00E8591D" w:rsidP="00F43345">
      <w:pPr>
        <w:spacing w:after="0"/>
        <w:jc w:val="both"/>
        <w:rPr>
          <w:rFonts w:ascii="Times New Roman" w:hAnsi="Times New Roman" w:cs="Times New Roman"/>
        </w:rPr>
      </w:pPr>
    </w:p>
    <w:p w:rsidR="00E8591D" w:rsidRPr="00F43345" w:rsidRDefault="00E8591D" w:rsidP="00F43345">
      <w:pPr>
        <w:spacing w:after="0"/>
        <w:jc w:val="both"/>
        <w:rPr>
          <w:rFonts w:ascii="Times New Roman" w:hAnsi="Times New Roman" w:cs="Times New Roman"/>
        </w:rPr>
      </w:pPr>
    </w:p>
    <w:p w:rsidR="00E8591D" w:rsidRPr="00F43345" w:rsidRDefault="00E8591D" w:rsidP="00F43345">
      <w:pPr>
        <w:spacing w:after="0"/>
        <w:jc w:val="both"/>
        <w:rPr>
          <w:rFonts w:ascii="Times New Roman" w:hAnsi="Times New Roman" w:cs="Times New Roman"/>
        </w:rPr>
      </w:pPr>
    </w:p>
    <w:p w:rsidR="00E8591D" w:rsidRPr="00F43345" w:rsidRDefault="00E8591D" w:rsidP="00F43345">
      <w:pPr>
        <w:spacing w:after="0"/>
        <w:jc w:val="both"/>
        <w:rPr>
          <w:rFonts w:ascii="Times New Roman" w:hAnsi="Times New Roman" w:cs="Times New Roman"/>
        </w:rPr>
      </w:pPr>
    </w:p>
    <w:p w:rsidR="00E8591D" w:rsidRDefault="00E8591D" w:rsidP="00E8591D">
      <w:pPr>
        <w:jc w:val="both"/>
      </w:pPr>
    </w:p>
    <w:p w:rsidR="00E8591D" w:rsidRDefault="00E8591D" w:rsidP="00E8591D">
      <w:pPr>
        <w:jc w:val="both"/>
      </w:pPr>
    </w:p>
    <w:p w:rsidR="00E8591D" w:rsidRDefault="00E8591D" w:rsidP="00E8591D">
      <w:pPr>
        <w:jc w:val="both"/>
      </w:pPr>
    </w:p>
    <w:p w:rsidR="00E8591D" w:rsidRDefault="00E8591D" w:rsidP="00E8591D">
      <w:pPr>
        <w:jc w:val="both"/>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F43345" w:rsidRDefault="00F43345" w:rsidP="00E8591D">
      <w:pPr>
        <w:contextualSpacing/>
        <w:jc w:val="center"/>
        <w:rPr>
          <w:b/>
        </w:rPr>
        <w:sectPr w:rsidR="00F43345" w:rsidSect="002426A2">
          <w:pgSz w:w="11906" w:h="16838"/>
          <w:pgMar w:top="1134" w:right="850" w:bottom="1134" w:left="1701" w:header="708" w:footer="708" w:gutter="0"/>
          <w:cols w:space="708"/>
          <w:docGrid w:linePitch="360"/>
        </w:sect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E8591D">
      <w:pPr>
        <w:contextualSpacing/>
        <w:jc w:val="center"/>
        <w:rPr>
          <w:b/>
        </w:rPr>
      </w:pPr>
    </w:p>
    <w:p w:rsidR="00E8591D" w:rsidRDefault="00E8591D" w:rsidP="00F43345">
      <w:pPr>
        <w:contextualSpacing/>
        <w:rPr>
          <w:b/>
        </w:rPr>
      </w:pPr>
    </w:p>
    <w:p w:rsidR="00E8591D" w:rsidRDefault="00E8591D" w:rsidP="00E8591D">
      <w:pPr>
        <w:contextualSpacing/>
        <w:jc w:val="center"/>
        <w:rPr>
          <w:b/>
        </w:rPr>
      </w:pP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Подпрограмма 3.</w:t>
      </w:r>
    </w:p>
    <w:p w:rsidR="00E8591D" w:rsidRPr="00F43345" w:rsidRDefault="00E8591D" w:rsidP="00F43345">
      <w:pPr>
        <w:spacing w:after="0"/>
        <w:contextualSpacing/>
        <w:jc w:val="center"/>
        <w:rPr>
          <w:rFonts w:ascii="Times New Roman" w:hAnsi="Times New Roman" w:cs="Times New Roman"/>
        </w:rPr>
      </w:pPr>
      <w:r w:rsidRPr="00F43345">
        <w:rPr>
          <w:rFonts w:ascii="Times New Roman" w:hAnsi="Times New Roman" w:cs="Times New Roman"/>
        </w:rPr>
        <w:t>«ПРЕДУПРЕЖДЕНИЕ И ЛИКВИДАЦИЯ ПОСЛЕДСТВИЙ ЧРЕЗВЫЧАЙНЫХ СИТУАЦИЙ НА ТЕРРИТОРИИ МАЛОДЕРБЕТОВСКОГО  РАЙОНА»</w:t>
      </w:r>
    </w:p>
    <w:p w:rsidR="00E8591D" w:rsidRPr="00F43345" w:rsidRDefault="00E8591D" w:rsidP="00F43345">
      <w:pPr>
        <w:spacing w:after="0"/>
        <w:contextualSpacing/>
        <w:jc w:val="center"/>
        <w:rPr>
          <w:rFonts w:ascii="Times New Roman" w:hAnsi="Times New Roman" w:cs="Times New Roman"/>
          <w:b/>
        </w:rPr>
      </w:pP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 xml:space="preserve"> Паспорт </w:t>
      </w: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 xml:space="preserve">  подпрограммы </w:t>
      </w:r>
      <w:r w:rsidRPr="00F43345">
        <w:rPr>
          <w:rFonts w:ascii="Times New Roman" w:hAnsi="Times New Roman" w:cs="Times New Roman"/>
        </w:rPr>
        <w:t>«</w:t>
      </w:r>
      <w:r w:rsidRPr="00F43345">
        <w:rPr>
          <w:rFonts w:ascii="Times New Roman" w:hAnsi="Times New Roman" w:cs="Times New Roman"/>
          <w:b/>
        </w:rPr>
        <w:t xml:space="preserve">Предупреждение и ликвидация последствий чрезвычайных ситуаций на территории Малодербетовского района» </w:t>
      </w:r>
    </w:p>
    <w:p w:rsidR="00E8591D" w:rsidRPr="00F43345" w:rsidRDefault="00E8591D" w:rsidP="00F43345">
      <w:pPr>
        <w:spacing w:after="0"/>
        <w:contextualSpacing/>
        <w:jc w:val="center"/>
        <w:rPr>
          <w:rFonts w:ascii="Times New Roman" w:hAnsi="Times New Roman" w:cs="Times New Roman"/>
          <w:b/>
        </w:rPr>
      </w:pPr>
      <w:r w:rsidRPr="00F43345">
        <w:rPr>
          <w:rFonts w:ascii="Times New Roman" w:hAnsi="Times New Roman" w:cs="Times New Roman"/>
          <w:b/>
        </w:rPr>
        <w:t>муниципальной программы «Безопасность Малодербетовского района на 2018-2022 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7557"/>
      </w:tblGrid>
      <w:tr w:rsidR="00E8591D" w:rsidRPr="00F43345" w:rsidTr="00E8591D">
        <w:trPr>
          <w:trHeight w:val="618"/>
        </w:trPr>
        <w:tc>
          <w:tcPr>
            <w:tcW w:w="2224" w:type="dxa"/>
          </w:tcPr>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Наименование подпрограммы</w:t>
            </w:r>
          </w:p>
        </w:tc>
        <w:tc>
          <w:tcPr>
            <w:tcW w:w="7557" w:type="dxa"/>
          </w:tcPr>
          <w:p w:rsidR="00E8591D" w:rsidRPr="00F43345" w:rsidRDefault="00E8591D" w:rsidP="00F43345">
            <w:pPr>
              <w:widowControl w:val="0"/>
              <w:spacing w:after="0"/>
              <w:jc w:val="both"/>
              <w:rPr>
                <w:rFonts w:ascii="Times New Roman" w:hAnsi="Times New Roman" w:cs="Times New Roman"/>
              </w:rPr>
            </w:pPr>
            <w:r w:rsidRPr="00F43345">
              <w:rPr>
                <w:rFonts w:ascii="Times New Roman" w:hAnsi="Times New Roman" w:cs="Times New Roman"/>
              </w:rPr>
              <w:t>Предупреждение и ликвидация последствий чрезвычайных ситуаций на территории Малодербетовского района</w:t>
            </w:r>
          </w:p>
        </w:tc>
      </w:tr>
      <w:tr w:rsidR="00E8591D" w:rsidRPr="00F43345" w:rsidTr="00E8591D">
        <w:trPr>
          <w:trHeight w:val="378"/>
        </w:trPr>
        <w:tc>
          <w:tcPr>
            <w:tcW w:w="2224" w:type="dxa"/>
          </w:tcPr>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 xml:space="preserve">Координатор </w:t>
            </w:r>
          </w:p>
        </w:tc>
        <w:tc>
          <w:tcPr>
            <w:tcW w:w="7557" w:type="dxa"/>
          </w:tcPr>
          <w:p w:rsidR="00E8591D" w:rsidRPr="00F43345" w:rsidRDefault="00E8591D" w:rsidP="00F43345">
            <w:pPr>
              <w:widowControl w:val="0"/>
              <w:spacing w:after="0"/>
              <w:jc w:val="both"/>
              <w:rPr>
                <w:rFonts w:ascii="Times New Roman" w:hAnsi="Times New Roman" w:cs="Times New Roman"/>
              </w:rPr>
            </w:pPr>
            <w:r w:rsidRPr="00F43345">
              <w:rPr>
                <w:rFonts w:ascii="Times New Roman" w:hAnsi="Times New Roman" w:cs="Times New Roman"/>
              </w:rPr>
              <w:t>Заместитель Главы Администрация Малодербетовского районного муниципального образования Республики Калмыкия</w:t>
            </w:r>
          </w:p>
        </w:tc>
      </w:tr>
      <w:tr w:rsidR="00E8591D" w:rsidRPr="00F43345" w:rsidTr="00E8591D">
        <w:trPr>
          <w:trHeight w:val="850"/>
        </w:trPr>
        <w:tc>
          <w:tcPr>
            <w:tcW w:w="2224"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Ответственный </w:t>
            </w:r>
          </w:p>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исполнитель</w:t>
            </w:r>
          </w:p>
        </w:tc>
        <w:tc>
          <w:tcPr>
            <w:tcW w:w="7557" w:type="dxa"/>
          </w:tcPr>
          <w:p w:rsidR="00E8591D" w:rsidRPr="00F43345" w:rsidRDefault="00E8591D" w:rsidP="00F43345">
            <w:pPr>
              <w:widowControl w:val="0"/>
              <w:spacing w:after="0"/>
              <w:jc w:val="both"/>
              <w:rPr>
                <w:rFonts w:ascii="Times New Roman" w:hAnsi="Times New Roman" w:cs="Times New Roman"/>
              </w:rPr>
            </w:pPr>
            <w:r w:rsidRPr="00F43345">
              <w:rPr>
                <w:rFonts w:ascii="Times New Roman" w:hAnsi="Times New Roman" w:cs="Times New Roman"/>
              </w:rPr>
              <w:t xml:space="preserve">Администрация Малодербетовского районного муниципального образования Республики Калмыкия;  </w:t>
            </w:r>
          </w:p>
          <w:p w:rsidR="00E8591D" w:rsidRPr="00F43345" w:rsidRDefault="00E8591D" w:rsidP="00F43345">
            <w:pPr>
              <w:widowControl w:val="0"/>
              <w:spacing w:after="0"/>
              <w:jc w:val="both"/>
              <w:rPr>
                <w:rFonts w:ascii="Times New Roman" w:hAnsi="Times New Roman" w:cs="Times New Roman"/>
              </w:rPr>
            </w:pPr>
            <w:r w:rsidRPr="00F43345">
              <w:rPr>
                <w:rFonts w:ascii="Times New Roman" w:hAnsi="Times New Roman" w:cs="Times New Roman"/>
              </w:rPr>
              <w:t xml:space="preserve">Финансовое управление Администрации Малодербетовского РМО РК.                                                    </w:t>
            </w:r>
          </w:p>
        </w:tc>
      </w:tr>
      <w:tr w:rsidR="00E8591D" w:rsidRPr="00F43345" w:rsidTr="00E8591D">
        <w:trPr>
          <w:trHeight w:val="480"/>
        </w:trPr>
        <w:tc>
          <w:tcPr>
            <w:tcW w:w="2224"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Соисполнители</w:t>
            </w:r>
          </w:p>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подпрограммы</w:t>
            </w:r>
          </w:p>
        </w:tc>
        <w:tc>
          <w:tcPr>
            <w:tcW w:w="7557" w:type="dxa"/>
          </w:tcPr>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Учреждения и организации независимо от форм собственности (по согласованию);</w:t>
            </w:r>
          </w:p>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 xml:space="preserve">Начальник ЕДДС, специалист ГО и ЧС Администрации Малодербетовского РМО РК </w:t>
            </w:r>
          </w:p>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Общественные организации и объединения (по согласованию);</w:t>
            </w:r>
          </w:p>
          <w:p w:rsidR="00E8591D" w:rsidRPr="00F43345" w:rsidRDefault="00E8591D" w:rsidP="00F43345">
            <w:pPr>
              <w:widowControl w:val="0"/>
              <w:spacing w:after="0"/>
              <w:jc w:val="both"/>
              <w:rPr>
                <w:rFonts w:ascii="Times New Roman" w:hAnsi="Times New Roman" w:cs="Times New Roman"/>
              </w:rPr>
            </w:pPr>
            <w:r w:rsidRPr="00F43345">
              <w:rPr>
                <w:rFonts w:ascii="Times New Roman" w:hAnsi="Times New Roman" w:cs="Times New Roman"/>
              </w:rPr>
              <w:t>Администрации сельских муниципальных образований Малодербетовского района (по согласованию).</w:t>
            </w:r>
          </w:p>
        </w:tc>
      </w:tr>
      <w:tr w:rsidR="00E8591D" w:rsidRPr="00F43345" w:rsidTr="00E8591D">
        <w:trPr>
          <w:trHeight w:val="480"/>
        </w:trPr>
        <w:tc>
          <w:tcPr>
            <w:tcW w:w="2224"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Цель</w:t>
            </w:r>
          </w:p>
        </w:tc>
        <w:tc>
          <w:tcPr>
            <w:tcW w:w="7557" w:type="dxa"/>
          </w:tcPr>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Целью подпрограммы является предупреждение и ликвидация последствий аварий, катастроф, стихийных бедствий на территории Малодербетовского районного муниципального образования Республики Калмыкия, повышение уровня защиты населения и территорий от чрезвычайных ситуаций.</w:t>
            </w:r>
          </w:p>
        </w:tc>
      </w:tr>
      <w:tr w:rsidR="00E8591D" w:rsidRPr="00F43345" w:rsidTr="00E8591D">
        <w:trPr>
          <w:trHeight w:val="2257"/>
        </w:trPr>
        <w:tc>
          <w:tcPr>
            <w:tcW w:w="2224" w:type="dxa"/>
          </w:tcPr>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 xml:space="preserve">Задачи </w:t>
            </w:r>
          </w:p>
        </w:tc>
        <w:tc>
          <w:tcPr>
            <w:tcW w:w="7557" w:type="dxa"/>
          </w:tcPr>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Основными задачами являются:</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Обеспечение необходимых условий для предотвращения гибели и травмирования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Сбор, обработка, обмен и выдача информации в области защиты населения и территорий от чрезвычайных ситуаций;</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Подготовка населения к действиям в чрезвычайных ситуациях;</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Создание резервов финансовых и материальных ресурсов для ликвидации чрезвычайных ситуаций;</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Ликвидация чрезвычайных ситуаций;</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Повышение готовности подразделений службы к ликвидации чрезвычайных ситуаций и ведению аварийно-спасательных работ;</w:t>
            </w:r>
          </w:p>
          <w:p w:rsidR="00E8591D" w:rsidRPr="00F43345" w:rsidRDefault="00E8591D" w:rsidP="006C215C">
            <w:pPr>
              <w:pStyle w:val="ab"/>
              <w:numPr>
                <w:ilvl w:val="0"/>
                <w:numId w:val="121"/>
              </w:numPr>
              <w:spacing w:after="0" w:line="240" w:lineRule="auto"/>
              <w:ind w:left="220" w:hanging="218"/>
              <w:jc w:val="both"/>
              <w:rPr>
                <w:rFonts w:ascii="Times New Roman" w:hAnsi="Times New Roman"/>
              </w:rPr>
            </w:pPr>
            <w:r w:rsidRPr="00F43345">
              <w:rPr>
                <w:rFonts w:ascii="Times New Roman" w:hAnsi="Times New Roman"/>
              </w:rPr>
              <w:t xml:space="preserve">Совершенствование организационной основы сил ликвидации чрезвычайных ситуаций, тушения пожаров и гражданской обороны. </w:t>
            </w:r>
          </w:p>
        </w:tc>
      </w:tr>
      <w:tr w:rsidR="00E8591D" w:rsidRPr="00F43345" w:rsidTr="00E8591D">
        <w:trPr>
          <w:trHeight w:val="1694"/>
        </w:trPr>
        <w:tc>
          <w:tcPr>
            <w:tcW w:w="2224"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lastRenderedPageBreak/>
              <w:t>Целевые показатели</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(индикаторы)</w:t>
            </w:r>
          </w:p>
        </w:tc>
        <w:tc>
          <w:tcPr>
            <w:tcW w:w="7557" w:type="dxa"/>
          </w:tcPr>
          <w:p w:rsidR="00E8591D" w:rsidRPr="00F43345" w:rsidRDefault="00E8591D" w:rsidP="006C215C">
            <w:pPr>
              <w:pStyle w:val="af7"/>
              <w:numPr>
                <w:ilvl w:val="0"/>
                <w:numId w:val="122"/>
              </w:numPr>
              <w:shd w:val="clear" w:color="auto" w:fill="FFFFFF"/>
              <w:spacing w:before="0" w:after="0"/>
              <w:ind w:left="0" w:hanging="215"/>
              <w:rPr>
                <w:rFonts w:ascii="Times New Roman" w:hAnsi="Times New Roman"/>
                <w:bCs/>
              </w:rPr>
            </w:pPr>
            <w:r w:rsidRPr="00F43345">
              <w:rPr>
                <w:rFonts w:ascii="Times New Roman" w:hAnsi="Times New Roman"/>
                <w:bCs/>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122"/>
              </w:numPr>
              <w:shd w:val="clear" w:color="auto" w:fill="FFFFFF"/>
              <w:spacing w:before="0" w:after="0"/>
              <w:ind w:left="0" w:hanging="215"/>
              <w:rPr>
                <w:rFonts w:ascii="Times New Roman" w:hAnsi="Times New Roman"/>
                <w:bCs/>
              </w:rPr>
            </w:pPr>
            <w:r w:rsidRPr="00F43345">
              <w:rPr>
                <w:rFonts w:ascii="Times New Roman" w:hAnsi="Times New Roman"/>
                <w:bCs/>
              </w:rPr>
              <w:t>снижение возникновения ландшафтных пожаров от общего количества пожаров на 20 %;</w:t>
            </w:r>
          </w:p>
          <w:p w:rsidR="00E8591D" w:rsidRPr="00F43345" w:rsidRDefault="00E8591D" w:rsidP="006C215C">
            <w:pPr>
              <w:pStyle w:val="af7"/>
              <w:numPr>
                <w:ilvl w:val="0"/>
                <w:numId w:val="122"/>
              </w:numPr>
              <w:shd w:val="clear" w:color="auto" w:fill="FFFFFF"/>
              <w:spacing w:before="0" w:after="0"/>
              <w:ind w:left="0" w:hanging="215"/>
              <w:rPr>
                <w:rFonts w:ascii="Times New Roman" w:hAnsi="Times New Roman"/>
                <w:bCs/>
              </w:rPr>
            </w:pPr>
            <w:r w:rsidRPr="00F43345">
              <w:rPr>
                <w:rFonts w:ascii="Times New Roman" w:hAnsi="Times New Roman"/>
                <w:bCs/>
              </w:rPr>
              <w:t>снижение нанесения урона сельхозкультурам от саранчовых вредителей на 10 % от базового периода;</w:t>
            </w:r>
          </w:p>
        </w:tc>
      </w:tr>
      <w:tr w:rsidR="00E8591D" w:rsidRPr="00F43345" w:rsidTr="00E8591D">
        <w:trPr>
          <w:trHeight w:val="480"/>
        </w:trPr>
        <w:tc>
          <w:tcPr>
            <w:tcW w:w="2224" w:type="dxa"/>
          </w:tcPr>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 xml:space="preserve">Сроки и этапы реализации </w:t>
            </w:r>
          </w:p>
        </w:tc>
        <w:tc>
          <w:tcPr>
            <w:tcW w:w="7557" w:type="dxa"/>
          </w:tcPr>
          <w:p w:rsidR="00E8591D" w:rsidRPr="00F43345" w:rsidRDefault="00E8591D" w:rsidP="00F43345">
            <w:pPr>
              <w:keepNext/>
              <w:spacing w:before="60" w:after="0"/>
              <w:contextualSpacing/>
              <w:jc w:val="both"/>
              <w:rPr>
                <w:rFonts w:ascii="Times New Roman" w:hAnsi="Times New Roman" w:cs="Times New Roman"/>
                <w:bCs/>
              </w:rPr>
            </w:pPr>
            <w:r w:rsidRPr="00F43345">
              <w:rPr>
                <w:rFonts w:ascii="Times New Roman" w:hAnsi="Times New Roman" w:cs="Times New Roman"/>
                <w:bCs/>
              </w:rPr>
              <w:t>Срок реализации: 2018-2022 годы.</w:t>
            </w:r>
          </w:p>
          <w:p w:rsidR="00E8591D" w:rsidRPr="00F43345" w:rsidRDefault="00E8591D" w:rsidP="00F43345">
            <w:pPr>
              <w:pStyle w:val="af7"/>
              <w:shd w:val="clear" w:color="auto" w:fill="FFFFFF"/>
              <w:spacing w:after="0"/>
              <w:rPr>
                <w:rFonts w:ascii="Times New Roman" w:hAnsi="Times New Roman"/>
                <w:bCs/>
              </w:rPr>
            </w:pPr>
            <w:r w:rsidRPr="00F43345">
              <w:rPr>
                <w:rFonts w:ascii="Times New Roman" w:hAnsi="Times New Roman"/>
                <w:bCs/>
              </w:rPr>
              <w:t>Этапы реализации подпрограммы не выделяются.</w:t>
            </w:r>
          </w:p>
        </w:tc>
      </w:tr>
      <w:tr w:rsidR="00E8591D" w:rsidRPr="00F43345" w:rsidTr="00E8591D">
        <w:trPr>
          <w:trHeight w:val="480"/>
        </w:trPr>
        <w:tc>
          <w:tcPr>
            <w:tcW w:w="2224"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Ресурсное обеспечение </w:t>
            </w:r>
          </w:p>
        </w:tc>
        <w:tc>
          <w:tcPr>
            <w:tcW w:w="7557" w:type="dxa"/>
          </w:tcPr>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Общий объем финансирования подпрограммы составляет 60,0  тыс. рублей, в том числе по годам:</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2018 год – 0 тыс. рублей;</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2019 год – 20 тыс. рублей;</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 xml:space="preserve">2020 год – 0 тыс. рублей. </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2021 год – 0 тыс. рублей;</w:t>
            </w:r>
          </w:p>
          <w:p w:rsidR="00E8591D" w:rsidRPr="00F43345" w:rsidRDefault="00E8591D" w:rsidP="00F43345">
            <w:pPr>
              <w:spacing w:after="0"/>
              <w:rPr>
                <w:rFonts w:ascii="Times New Roman" w:hAnsi="Times New Roman" w:cs="Times New Roman"/>
              </w:rPr>
            </w:pPr>
            <w:r w:rsidRPr="00F43345">
              <w:rPr>
                <w:rFonts w:ascii="Times New Roman" w:hAnsi="Times New Roman" w:cs="Times New Roman"/>
              </w:rPr>
              <w:t>2022 год – 40 тыс. рублей;</w:t>
            </w:r>
          </w:p>
          <w:p w:rsidR="00E8591D" w:rsidRPr="00F43345" w:rsidRDefault="00E8591D" w:rsidP="00F43345">
            <w:pPr>
              <w:pStyle w:val="af7"/>
              <w:shd w:val="clear" w:color="auto" w:fill="FFFFFF"/>
              <w:spacing w:after="0"/>
              <w:jc w:val="both"/>
              <w:rPr>
                <w:rFonts w:ascii="Times New Roman" w:hAnsi="Times New Roman"/>
                <w:bCs/>
              </w:rPr>
            </w:pPr>
            <w:r w:rsidRPr="00F43345">
              <w:rPr>
                <w:rFonts w:ascii="Times New Roman" w:hAnsi="Times New Roman"/>
              </w:rPr>
              <w:t>Финансирование подпрограммы осуществляется из бюджета Малодербетовского РМО РК и подлежит ежегодному уточнению при составлении бюджета на очередной финансовый год и плановый период.</w:t>
            </w:r>
          </w:p>
        </w:tc>
      </w:tr>
      <w:tr w:rsidR="00E8591D" w:rsidRPr="00F43345" w:rsidTr="00E8591D">
        <w:trPr>
          <w:trHeight w:val="480"/>
        </w:trPr>
        <w:tc>
          <w:tcPr>
            <w:tcW w:w="2224" w:type="dxa"/>
          </w:tcPr>
          <w:p w:rsidR="00E8591D" w:rsidRPr="00F43345" w:rsidRDefault="00E8591D" w:rsidP="00F43345">
            <w:pPr>
              <w:widowControl w:val="0"/>
              <w:spacing w:after="0"/>
              <w:rPr>
                <w:rFonts w:ascii="Times New Roman" w:hAnsi="Times New Roman" w:cs="Times New Roman"/>
              </w:rPr>
            </w:pPr>
            <w:r w:rsidRPr="00F43345">
              <w:rPr>
                <w:rFonts w:ascii="Times New Roman" w:hAnsi="Times New Roman" w:cs="Times New Roman"/>
              </w:rPr>
              <w:t>Ожидаемые конечные результаты, оценка планируемой эффективности</w:t>
            </w:r>
          </w:p>
        </w:tc>
        <w:tc>
          <w:tcPr>
            <w:tcW w:w="7557" w:type="dxa"/>
          </w:tcPr>
          <w:p w:rsidR="00E8591D" w:rsidRPr="00F43345" w:rsidRDefault="00E8591D" w:rsidP="00F43345">
            <w:pPr>
              <w:pStyle w:val="af7"/>
              <w:shd w:val="clear" w:color="auto" w:fill="FFFFFF"/>
              <w:spacing w:after="0"/>
              <w:jc w:val="both"/>
              <w:rPr>
                <w:rFonts w:ascii="Times New Roman" w:hAnsi="Times New Roman"/>
                <w:bCs/>
              </w:rPr>
            </w:pPr>
            <w:r w:rsidRPr="00F43345">
              <w:rPr>
                <w:rFonts w:ascii="Times New Roman" w:hAnsi="Times New Roman"/>
                <w:bCs/>
              </w:rPr>
              <w:t>Реализация мероприятий  подпрограммы будет способствовать:</w:t>
            </w:r>
          </w:p>
          <w:p w:rsidR="00E8591D" w:rsidRPr="00F43345" w:rsidRDefault="00E8591D" w:rsidP="006C215C">
            <w:pPr>
              <w:pStyle w:val="af7"/>
              <w:numPr>
                <w:ilvl w:val="0"/>
                <w:numId w:val="123"/>
              </w:numPr>
              <w:shd w:val="clear" w:color="auto" w:fill="FFFFFF"/>
              <w:spacing w:after="0"/>
              <w:ind w:left="220" w:hanging="218"/>
              <w:rPr>
                <w:rFonts w:ascii="Times New Roman" w:hAnsi="Times New Roman"/>
                <w:bCs/>
              </w:rPr>
            </w:pPr>
            <w:r w:rsidRPr="00F43345">
              <w:rPr>
                <w:rFonts w:ascii="Times New Roman" w:hAnsi="Times New Roman"/>
                <w:bCs/>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123"/>
              </w:numPr>
              <w:shd w:val="clear" w:color="auto" w:fill="FFFFFF"/>
              <w:spacing w:after="0"/>
              <w:ind w:left="220" w:hanging="218"/>
              <w:rPr>
                <w:rFonts w:ascii="Times New Roman" w:hAnsi="Times New Roman"/>
                <w:bCs/>
              </w:rPr>
            </w:pPr>
            <w:r w:rsidRPr="00F43345">
              <w:rPr>
                <w:rFonts w:ascii="Times New Roman" w:hAnsi="Times New Roman"/>
                <w:bCs/>
              </w:rPr>
              <w:t>снижение возникновения ландшафтных пожаров от общего количества пожаров на 20 %;</w:t>
            </w:r>
          </w:p>
          <w:p w:rsidR="00E8591D" w:rsidRPr="00F43345" w:rsidRDefault="00E8591D" w:rsidP="006C215C">
            <w:pPr>
              <w:pStyle w:val="af7"/>
              <w:numPr>
                <w:ilvl w:val="0"/>
                <w:numId w:val="123"/>
              </w:numPr>
              <w:shd w:val="clear" w:color="auto" w:fill="FFFFFF"/>
              <w:spacing w:after="0"/>
              <w:ind w:left="220" w:hanging="218"/>
              <w:rPr>
                <w:rFonts w:ascii="Times New Roman" w:hAnsi="Times New Roman"/>
                <w:bCs/>
              </w:rPr>
            </w:pPr>
            <w:r w:rsidRPr="00F43345">
              <w:rPr>
                <w:rFonts w:ascii="Times New Roman" w:hAnsi="Times New Roman"/>
                <w:bCs/>
              </w:rPr>
              <w:t>снижение нанесения урона сельхозкультурам от саранчовых вредителей на 10 % от базового периода;</w:t>
            </w:r>
          </w:p>
          <w:p w:rsidR="00E8591D" w:rsidRPr="00F43345" w:rsidRDefault="00E8591D" w:rsidP="006C215C">
            <w:pPr>
              <w:pStyle w:val="af7"/>
              <w:numPr>
                <w:ilvl w:val="0"/>
                <w:numId w:val="123"/>
              </w:numPr>
              <w:shd w:val="clear" w:color="auto" w:fill="FFFFFF"/>
              <w:spacing w:after="0"/>
              <w:ind w:left="220" w:hanging="218"/>
              <w:rPr>
                <w:rFonts w:ascii="Times New Roman" w:hAnsi="Times New Roman"/>
                <w:bCs/>
              </w:rPr>
            </w:pPr>
            <w:r w:rsidRPr="00F43345">
              <w:rPr>
                <w:rFonts w:ascii="Times New Roman" w:hAnsi="Times New Roman"/>
                <w:bCs/>
              </w:rPr>
              <w:t>снижению количества случаев гибели людей от чрезвычайных ситуаций природного и техногенного характера;</w:t>
            </w:r>
          </w:p>
          <w:p w:rsidR="00E8591D" w:rsidRPr="00F43345" w:rsidRDefault="00E8591D" w:rsidP="006C215C">
            <w:pPr>
              <w:pStyle w:val="af7"/>
              <w:numPr>
                <w:ilvl w:val="0"/>
                <w:numId w:val="123"/>
              </w:numPr>
              <w:shd w:val="clear" w:color="auto" w:fill="FFFFFF"/>
              <w:spacing w:after="0"/>
              <w:ind w:left="220" w:hanging="218"/>
              <w:rPr>
                <w:rFonts w:ascii="Times New Roman" w:hAnsi="Times New Roman"/>
                <w:bCs/>
              </w:rPr>
            </w:pPr>
            <w:r w:rsidRPr="00F43345">
              <w:rPr>
                <w:rFonts w:ascii="Times New Roman" w:hAnsi="Times New Roman"/>
                <w:bCs/>
              </w:rPr>
              <w:t>снижению травмирования людей от чрезвычайных ситуаций природного и техногенного характера;</w:t>
            </w:r>
          </w:p>
        </w:tc>
      </w:tr>
    </w:tbl>
    <w:p w:rsidR="00E8591D" w:rsidRPr="00F43345" w:rsidRDefault="00E8591D" w:rsidP="00F43345">
      <w:pPr>
        <w:spacing w:after="0"/>
        <w:jc w:val="center"/>
        <w:rPr>
          <w:rFonts w:ascii="Times New Roman" w:hAnsi="Times New Roman" w:cs="Times New Roman"/>
          <w:b/>
        </w:rPr>
      </w:pPr>
    </w:p>
    <w:p w:rsidR="00E8591D" w:rsidRPr="00F43345" w:rsidRDefault="00E8591D" w:rsidP="00F43345">
      <w:pPr>
        <w:spacing w:after="0"/>
        <w:jc w:val="center"/>
        <w:rPr>
          <w:rFonts w:ascii="Times New Roman" w:hAnsi="Times New Roman" w:cs="Times New Roman"/>
          <w:b/>
        </w:rPr>
      </w:pP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1. Общая характеристика сферы реализации подпрограммы</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На территории Малодербетовского районного муниципального образования Республики Калмыкия сохраняется угроза чрезвычайных ситуаций (далее - ЧС) природного и техногенного характера, что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Проблема требует комплексного подхода, как на государственном уровне, так и повышения ответственности органов местного самоуправления за своевременное проведение мероприятий по предупреждению чрезвычайных ситуаций, а в случае их возникновения - за организованную ликвидацию последствий чрезвычайных ситуаций.</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 xml:space="preserve">Целью органов местного самоуправления Малодербетовскогорайонного муниципального образования Республики Калмыкия в борьбе с авариями, катастрофами и стихийными бедствиями является обеспечение необходимого уровня безопасности населения и территории в чрезвычайных ситуациях, при котором источники природных, </w:t>
      </w:r>
      <w:r w:rsidRPr="00F43345">
        <w:rPr>
          <w:rFonts w:ascii="Times New Roman" w:hAnsi="Times New Roman"/>
        </w:rPr>
        <w:lastRenderedPageBreak/>
        <w:t>техногенных и экологических угроз не могут быть лимитирующим фактором устойчивого социально-экономического развития района.</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Виды чрезвычайных ситуаций, характерные для территории Малодербетовского районного муниципального образования Республики Калмыкия можно разделить на три условные группы:</w:t>
      </w:r>
    </w:p>
    <w:p w:rsidR="00E8591D" w:rsidRPr="00F43345" w:rsidRDefault="00E8591D" w:rsidP="006C215C">
      <w:pPr>
        <w:pStyle w:val="af7"/>
        <w:numPr>
          <w:ilvl w:val="0"/>
          <w:numId w:val="124"/>
        </w:numPr>
        <w:spacing w:before="0" w:after="0"/>
        <w:ind w:left="709"/>
        <w:jc w:val="both"/>
        <w:rPr>
          <w:rFonts w:ascii="Times New Roman" w:hAnsi="Times New Roman"/>
        </w:rPr>
      </w:pPr>
      <w:r w:rsidRPr="00F43345">
        <w:rPr>
          <w:rFonts w:ascii="Times New Roman" w:hAnsi="Times New Roman"/>
          <w:i/>
          <w:iCs/>
        </w:rPr>
        <w:t>первая группа</w:t>
      </w:r>
      <w:r w:rsidRPr="00F43345">
        <w:rPr>
          <w:rFonts w:ascii="Times New Roman" w:hAnsi="Times New Roman"/>
        </w:rPr>
        <w:t xml:space="preserve"> - ЧС, зафиксированные на территории поселения в последние годы, в том числе периодически возникающие и сезонные ЧС;</w:t>
      </w:r>
    </w:p>
    <w:p w:rsidR="00E8591D" w:rsidRPr="00F43345" w:rsidRDefault="00E8591D" w:rsidP="006C215C">
      <w:pPr>
        <w:pStyle w:val="af7"/>
        <w:numPr>
          <w:ilvl w:val="0"/>
          <w:numId w:val="124"/>
        </w:numPr>
        <w:spacing w:before="0" w:after="0"/>
        <w:ind w:left="709"/>
        <w:jc w:val="both"/>
        <w:rPr>
          <w:rFonts w:ascii="Times New Roman" w:hAnsi="Times New Roman"/>
        </w:rPr>
      </w:pPr>
      <w:r w:rsidRPr="00F43345">
        <w:rPr>
          <w:rFonts w:ascii="Times New Roman" w:hAnsi="Times New Roman"/>
          <w:i/>
          <w:iCs/>
        </w:rPr>
        <w:t>вторая группа</w:t>
      </w:r>
      <w:r w:rsidRPr="00F43345">
        <w:rPr>
          <w:rFonts w:ascii="Times New Roman" w:hAnsi="Times New Roman"/>
        </w:rPr>
        <w:t xml:space="preserve"> - крупномасштабные ЧС, не зафиксированные на территории поселения за последние годы, но возможные в силу наличия источников их возникновения;</w:t>
      </w:r>
    </w:p>
    <w:p w:rsidR="00E8591D" w:rsidRPr="00F43345" w:rsidRDefault="00E8591D" w:rsidP="006C215C">
      <w:pPr>
        <w:pStyle w:val="af7"/>
        <w:numPr>
          <w:ilvl w:val="0"/>
          <w:numId w:val="124"/>
        </w:numPr>
        <w:spacing w:before="0" w:after="0"/>
        <w:ind w:left="709"/>
        <w:jc w:val="both"/>
        <w:rPr>
          <w:rFonts w:ascii="Times New Roman" w:hAnsi="Times New Roman"/>
        </w:rPr>
      </w:pPr>
      <w:r w:rsidRPr="00F43345">
        <w:rPr>
          <w:rFonts w:ascii="Times New Roman" w:hAnsi="Times New Roman"/>
          <w:i/>
          <w:iCs/>
        </w:rPr>
        <w:t>третья группа</w:t>
      </w:r>
      <w:r w:rsidRPr="00F43345">
        <w:rPr>
          <w:rFonts w:ascii="Times New Roman" w:hAnsi="Times New Roman"/>
        </w:rPr>
        <w:t xml:space="preserve"> – прочие ЧС.</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К первой группе относятся:</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 xml:space="preserve">1. </w:t>
      </w:r>
      <w:r w:rsidRPr="00F43345">
        <w:rPr>
          <w:rFonts w:ascii="Times New Roman" w:hAnsi="Times New Roman"/>
          <w:b/>
          <w:bCs/>
          <w:color w:val="00000A"/>
        </w:rPr>
        <w:t>ЧС природного характера (стихийные бедствия)</w:t>
      </w:r>
      <w:r w:rsidRPr="00F43345">
        <w:rPr>
          <w:rFonts w:ascii="Times New Roman" w:hAnsi="Times New Roman"/>
        </w:rPr>
        <w:t xml:space="preserve"> - подтопления, ураганы, пожары природного характера, приводящие к массовым поражениям людей;</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 xml:space="preserve">2. </w:t>
      </w:r>
      <w:r w:rsidRPr="00F43345">
        <w:rPr>
          <w:rFonts w:ascii="Times New Roman" w:hAnsi="Times New Roman"/>
          <w:b/>
          <w:bCs/>
          <w:color w:val="00000A"/>
        </w:rPr>
        <w:t>ЧС техногенного характера</w:t>
      </w:r>
      <w:r w:rsidRPr="00F43345">
        <w:rPr>
          <w:rFonts w:ascii="Times New Roman" w:hAnsi="Times New Roman"/>
        </w:rPr>
        <w:t xml:space="preserve"> - аварии на системах жизнеобеспечения населения и химически опасных объектах, пожары, катастрофы на транспорте приводящие к массовым поражениям людей;</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 xml:space="preserve">3. </w:t>
      </w:r>
      <w:r w:rsidRPr="00F43345">
        <w:rPr>
          <w:rFonts w:ascii="Times New Roman" w:hAnsi="Times New Roman"/>
          <w:b/>
          <w:bCs/>
          <w:color w:val="00000A"/>
        </w:rPr>
        <w:t>ЧС биолого-социального характера</w:t>
      </w:r>
      <w:r w:rsidRPr="00F43345">
        <w:rPr>
          <w:rFonts w:ascii="Times New Roman" w:hAnsi="Times New Roman"/>
        </w:rPr>
        <w:t xml:space="preserve"> – массовые инфекционные заболевания животных (эпизоотии), массовые поражения растений и леса опасными вредителями и болезнями (эпифитотии), массовые инфекционные заболевания людей (эпидемии);</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Основными причинами возникновения чрезвычайных ситуаций являются: изношенность основных производственных фондов, снижение производственной и технологической дисциплины, отсутствие современных систем управления опасными процессами, отсутствие финансовых средств, ухудшение материально-технического обеспечение сил ликвидации аварий, невыполнение нормативных объемов планово-предупредительных ремонтов, низкая надежность гидротехнических сооружений, беспечность и халатность людей.</w:t>
      </w:r>
    </w:p>
    <w:p w:rsidR="00E8591D" w:rsidRPr="00F43345" w:rsidRDefault="00E8591D" w:rsidP="00F43345">
      <w:pPr>
        <w:pStyle w:val="af7"/>
        <w:spacing w:before="0" w:after="0"/>
        <w:ind w:firstLine="709"/>
        <w:jc w:val="both"/>
        <w:rPr>
          <w:rFonts w:ascii="Times New Roman" w:hAnsi="Times New Roman"/>
        </w:rPr>
      </w:pPr>
      <w:r w:rsidRPr="00F43345">
        <w:rPr>
          <w:rFonts w:ascii="Times New Roman" w:hAnsi="Times New Roman"/>
        </w:rPr>
        <w:t>Тенденция к снижению количества и масштабов чрезвычайных ситуаций не просматривается. Таким образом, без проведения специальных мероприятий, снижения риска возникновения чрезвычайных ситуаций первой группы ожидать не приходится. Необходим комплекс мер по смягчению последствий данных ЧС, с целью максимально возможного снижения числа погибших, пострадавших и материального ущерба, то есть максимального уменьшения масштабов чрезвычайных ситуаций и недопущения их перехода во вторую группу ЧС.</w:t>
      </w: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 xml:space="preserve">2. Приоритеты, цели и задачи подпрограммы </w:t>
      </w:r>
    </w:p>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 xml:space="preserve">       Целями реализации подпрограммы являются:</w:t>
      </w:r>
    </w:p>
    <w:p w:rsidR="00E8591D" w:rsidRPr="00F43345" w:rsidRDefault="00E8591D" w:rsidP="006C215C">
      <w:pPr>
        <w:pStyle w:val="ab"/>
        <w:numPr>
          <w:ilvl w:val="0"/>
          <w:numId w:val="125"/>
        </w:numPr>
        <w:spacing w:after="0" w:line="240" w:lineRule="auto"/>
        <w:ind w:left="567" w:hanging="207"/>
        <w:jc w:val="both"/>
        <w:rPr>
          <w:rFonts w:ascii="Times New Roman" w:hAnsi="Times New Roman"/>
        </w:rPr>
      </w:pPr>
      <w:r w:rsidRPr="00F43345">
        <w:rPr>
          <w:rFonts w:ascii="Times New Roman" w:hAnsi="Times New Roman"/>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w:t>
      </w:r>
    </w:p>
    <w:p w:rsidR="00E8591D" w:rsidRPr="00F43345" w:rsidRDefault="00E8591D" w:rsidP="006C215C">
      <w:pPr>
        <w:pStyle w:val="ab"/>
        <w:numPr>
          <w:ilvl w:val="0"/>
          <w:numId w:val="125"/>
        </w:numPr>
        <w:spacing w:after="0" w:line="240" w:lineRule="auto"/>
        <w:ind w:left="567" w:hanging="207"/>
        <w:jc w:val="both"/>
        <w:rPr>
          <w:rFonts w:ascii="Times New Roman" w:hAnsi="Times New Roman"/>
        </w:rPr>
      </w:pPr>
      <w:r w:rsidRPr="00F43345">
        <w:rPr>
          <w:rFonts w:ascii="Times New Roman" w:hAnsi="Times New Roman"/>
        </w:rPr>
        <w:t xml:space="preserve">обеспечение и поддержание повседневной готовности аварийно-спасательных и пожарно-спасательных сил и средств территориальной подсистемы единой государственной системы предупреждения и ликвидации чрезвычайных ситуаций, действующей на муниципальном уровне.  </w:t>
      </w:r>
    </w:p>
    <w:p w:rsidR="00E8591D" w:rsidRPr="00F43345" w:rsidRDefault="00E8591D" w:rsidP="00F43345">
      <w:pPr>
        <w:spacing w:after="0"/>
        <w:ind w:firstLine="708"/>
        <w:jc w:val="both"/>
        <w:rPr>
          <w:rFonts w:ascii="Times New Roman" w:hAnsi="Times New Roman" w:cs="Times New Roman"/>
        </w:rPr>
      </w:pPr>
      <w:r w:rsidRPr="00F43345">
        <w:rPr>
          <w:rFonts w:ascii="Times New Roman" w:hAnsi="Times New Roman" w:cs="Times New Roman"/>
        </w:rPr>
        <w:t>Подпрограмма предполагает решение следующих задач:</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обеспечение необходимых условий для предотвращения гибели и травмирования людей при чрезвычайных ситуациях, защита природной среды в зоне чрезвычайных ситуаций, локализация чрезвычайных ситуаций и подавление или доведение до минимального возможного уровня воздействия характерных для них опасных факторов;</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lastRenderedPageBreak/>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сбор, обработка, обмен и выдача информации в области защиты населения и территорий от чрезвычайных ситуаций;</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подготовка населения к действиям в чрезвычайных ситуациях;</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создание резервов финансовых и материальных ресурсов для ликвидации чрезвычайных ситуаций;</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ликвидация чрезвычайных ситуаций;</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повышение готовности подразделений службы к ликвидации чрезвычайных ситуаций и ведению аварийно-спасательных работ;</w:t>
      </w:r>
    </w:p>
    <w:p w:rsidR="00E8591D" w:rsidRPr="00F43345" w:rsidRDefault="00E8591D" w:rsidP="006C215C">
      <w:pPr>
        <w:pStyle w:val="ab"/>
        <w:numPr>
          <w:ilvl w:val="0"/>
          <w:numId w:val="126"/>
        </w:numPr>
        <w:spacing w:after="0" w:line="240" w:lineRule="auto"/>
        <w:ind w:left="567" w:hanging="207"/>
        <w:jc w:val="both"/>
        <w:rPr>
          <w:rFonts w:ascii="Times New Roman" w:hAnsi="Times New Roman"/>
        </w:rPr>
      </w:pPr>
      <w:r w:rsidRPr="00F43345">
        <w:rPr>
          <w:rFonts w:ascii="Times New Roman" w:hAnsi="Times New Roman"/>
        </w:rPr>
        <w:t>совершенствование организационной основы сил ликвидации чрезвычайных ситуаций, тушения пожаров и гражданской обороны.</w:t>
      </w:r>
    </w:p>
    <w:p w:rsidR="00E8591D" w:rsidRPr="00F43345" w:rsidRDefault="00E8591D" w:rsidP="00F43345">
      <w:pPr>
        <w:spacing w:after="0"/>
        <w:jc w:val="both"/>
        <w:rPr>
          <w:rFonts w:ascii="Times New Roman" w:hAnsi="Times New Roman" w:cs="Times New Roman"/>
          <w:sz w:val="10"/>
          <w:szCs w:val="10"/>
        </w:rPr>
      </w:pPr>
    </w:p>
    <w:p w:rsidR="00E8591D" w:rsidRPr="00F43345" w:rsidRDefault="00E8591D" w:rsidP="00F43345">
      <w:pPr>
        <w:spacing w:after="0"/>
        <w:ind w:left="360"/>
        <w:jc w:val="center"/>
        <w:rPr>
          <w:rFonts w:ascii="Times New Roman" w:hAnsi="Times New Roman" w:cs="Times New Roman"/>
          <w:b/>
        </w:rPr>
      </w:pPr>
      <w:r w:rsidRPr="00F43345">
        <w:rPr>
          <w:rFonts w:ascii="Times New Roman" w:hAnsi="Times New Roman" w:cs="Times New Roman"/>
          <w:b/>
        </w:rPr>
        <w:t>3. Целевые показатели (индикаторы) эффективности реализации подпрограммы</w:t>
      </w:r>
    </w:p>
    <w:p w:rsidR="00E8591D" w:rsidRPr="00F43345" w:rsidRDefault="00E8591D" w:rsidP="00F43345">
      <w:pPr>
        <w:spacing w:after="0"/>
        <w:jc w:val="both"/>
        <w:rPr>
          <w:rFonts w:ascii="Times New Roman" w:hAnsi="Times New Roman" w:cs="Times New Roman"/>
        </w:rPr>
      </w:pPr>
      <w:r w:rsidRPr="00F43345">
        <w:rPr>
          <w:rFonts w:ascii="Times New Roman" w:hAnsi="Times New Roman" w:cs="Times New Roman"/>
        </w:rPr>
        <w:t xml:space="preserve">       Целевыми показателями (индикаторами) эффективности реализации подпрограммы являются:</w:t>
      </w:r>
    </w:p>
    <w:p w:rsidR="00E8591D" w:rsidRPr="00F43345" w:rsidRDefault="00E8591D" w:rsidP="006C215C">
      <w:pPr>
        <w:pStyle w:val="af7"/>
        <w:numPr>
          <w:ilvl w:val="0"/>
          <w:numId w:val="127"/>
        </w:numPr>
        <w:shd w:val="clear" w:color="auto" w:fill="FFFFFF"/>
        <w:spacing w:before="0" w:after="0"/>
        <w:ind w:left="567" w:hanging="207"/>
        <w:rPr>
          <w:rFonts w:ascii="Times New Roman" w:hAnsi="Times New Roman"/>
          <w:bCs/>
        </w:rPr>
      </w:pPr>
      <w:r w:rsidRPr="00F43345">
        <w:rPr>
          <w:rFonts w:ascii="Times New Roman" w:hAnsi="Times New Roman"/>
          <w:bCs/>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127"/>
        </w:numPr>
        <w:shd w:val="clear" w:color="auto" w:fill="FFFFFF"/>
        <w:spacing w:before="0" w:after="0"/>
        <w:ind w:left="567" w:hanging="207"/>
        <w:rPr>
          <w:rFonts w:ascii="Times New Roman" w:hAnsi="Times New Roman"/>
          <w:bCs/>
        </w:rPr>
      </w:pPr>
      <w:r w:rsidRPr="00F43345">
        <w:rPr>
          <w:rFonts w:ascii="Times New Roman" w:hAnsi="Times New Roman"/>
          <w:bCs/>
        </w:rPr>
        <w:t>снижение возникновения ландшафтных пожаров на 20 %;</w:t>
      </w:r>
    </w:p>
    <w:p w:rsidR="00E8591D" w:rsidRPr="00F43345" w:rsidRDefault="00E8591D" w:rsidP="006C215C">
      <w:pPr>
        <w:pStyle w:val="af7"/>
        <w:numPr>
          <w:ilvl w:val="0"/>
          <w:numId w:val="127"/>
        </w:numPr>
        <w:shd w:val="clear" w:color="auto" w:fill="FFFFFF"/>
        <w:spacing w:before="0" w:after="0"/>
        <w:ind w:left="567" w:hanging="207"/>
        <w:rPr>
          <w:rFonts w:ascii="Times New Roman" w:hAnsi="Times New Roman"/>
          <w:bCs/>
        </w:rPr>
      </w:pPr>
      <w:r w:rsidRPr="00F43345">
        <w:rPr>
          <w:rFonts w:ascii="Times New Roman" w:hAnsi="Times New Roman"/>
          <w:bCs/>
        </w:rPr>
        <w:t>снижение нанесения урона сельхозкультурам от саранчовых вредителей на 10 %;</w:t>
      </w:r>
    </w:p>
    <w:p w:rsidR="00E8591D" w:rsidRPr="00F43345" w:rsidRDefault="00E8591D" w:rsidP="006C215C">
      <w:pPr>
        <w:pStyle w:val="ab"/>
        <w:numPr>
          <w:ilvl w:val="0"/>
          <w:numId w:val="127"/>
        </w:numPr>
        <w:spacing w:after="0" w:line="240" w:lineRule="auto"/>
        <w:ind w:left="567" w:hanging="207"/>
        <w:jc w:val="both"/>
        <w:rPr>
          <w:rFonts w:ascii="Times New Roman" w:hAnsi="Times New Roman"/>
        </w:rPr>
      </w:pPr>
      <w:r w:rsidRPr="00F43345">
        <w:rPr>
          <w:rFonts w:ascii="Times New Roman" w:hAnsi="Times New Roman"/>
        </w:rPr>
        <w:t>развитие системы информирования и оповещения населения о чрезвычайных ситуациях;</w:t>
      </w:r>
    </w:p>
    <w:p w:rsidR="00E8591D" w:rsidRPr="00F43345" w:rsidRDefault="00E8591D" w:rsidP="006C215C">
      <w:pPr>
        <w:pStyle w:val="ab"/>
        <w:numPr>
          <w:ilvl w:val="0"/>
          <w:numId w:val="127"/>
        </w:numPr>
        <w:spacing w:after="0" w:line="240" w:lineRule="auto"/>
        <w:ind w:left="567" w:hanging="207"/>
        <w:jc w:val="both"/>
        <w:rPr>
          <w:rFonts w:ascii="Times New Roman" w:hAnsi="Times New Roman"/>
        </w:rPr>
      </w:pPr>
      <w:r w:rsidRPr="00F43345">
        <w:rPr>
          <w:rFonts w:ascii="Times New Roman" w:hAnsi="Times New Roman"/>
        </w:rPr>
        <w:t>совершенствование системы управления и оперативного реагирования в чрезвычайных и кризисных ситуациях;</w:t>
      </w:r>
    </w:p>
    <w:p w:rsidR="00E8591D" w:rsidRPr="00F43345" w:rsidRDefault="00E8591D" w:rsidP="006C215C">
      <w:pPr>
        <w:pStyle w:val="ab"/>
        <w:numPr>
          <w:ilvl w:val="0"/>
          <w:numId w:val="127"/>
        </w:numPr>
        <w:spacing w:after="0" w:line="240" w:lineRule="auto"/>
        <w:ind w:left="567" w:hanging="207"/>
        <w:jc w:val="both"/>
        <w:rPr>
          <w:rFonts w:ascii="Times New Roman" w:hAnsi="Times New Roman"/>
        </w:rPr>
      </w:pPr>
      <w:r w:rsidRPr="00F43345">
        <w:rPr>
          <w:rFonts w:ascii="Times New Roman" w:hAnsi="Times New Roman"/>
          <w:bCs/>
        </w:rPr>
        <w:t xml:space="preserve">повышение </w:t>
      </w:r>
      <w:r w:rsidRPr="00F43345">
        <w:rPr>
          <w:rFonts w:ascii="Times New Roman" w:hAnsi="Times New Roman"/>
        </w:rPr>
        <w:t>обеспечения повседневного функционирования системы гражданской обороны, защиты населения и территорий от чрезвычайных ситуаций, обеспечение пожарной безопасности;</w:t>
      </w:r>
    </w:p>
    <w:p w:rsidR="00E8591D" w:rsidRPr="00F43345" w:rsidRDefault="00E8591D" w:rsidP="006C215C">
      <w:pPr>
        <w:pStyle w:val="af7"/>
        <w:numPr>
          <w:ilvl w:val="0"/>
          <w:numId w:val="127"/>
        </w:numPr>
        <w:shd w:val="clear" w:color="auto" w:fill="FFFFFF"/>
        <w:spacing w:before="0" w:after="0"/>
        <w:ind w:left="567" w:hanging="207"/>
        <w:rPr>
          <w:rFonts w:ascii="Times New Roman" w:hAnsi="Times New Roman"/>
          <w:bCs/>
        </w:rPr>
      </w:pPr>
      <w:r w:rsidRPr="00F43345">
        <w:rPr>
          <w:rFonts w:ascii="Times New Roman" w:hAnsi="Times New Roman"/>
          <w:bCs/>
        </w:rPr>
        <w:t>защита жизнедеятельности населения от ЧС.</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Целевые показатели (индикаторы)  реализации подпрограммы приведены в приложении № 1 к муниципальной программе.</w:t>
      </w: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4. Сроки и этапы реализации подпрограммы</w:t>
      </w:r>
    </w:p>
    <w:p w:rsidR="00E8591D" w:rsidRPr="00F43345" w:rsidRDefault="00E8591D" w:rsidP="00F43345">
      <w:pPr>
        <w:spacing w:after="0"/>
        <w:ind w:firstLine="708"/>
        <w:jc w:val="both"/>
        <w:rPr>
          <w:rFonts w:ascii="Times New Roman" w:hAnsi="Times New Roman" w:cs="Times New Roman"/>
        </w:rPr>
      </w:pPr>
      <w:r w:rsidRPr="00F43345">
        <w:rPr>
          <w:rFonts w:ascii="Times New Roman" w:hAnsi="Times New Roman" w:cs="Times New Roman"/>
        </w:rPr>
        <w:t xml:space="preserve">Подпрограмма будет реализована с 2018 по 2022 годы без разбивки на этапы. </w:t>
      </w:r>
    </w:p>
    <w:p w:rsidR="00E8591D" w:rsidRPr="00F43345" w:rsidRDefault="00E8591D" w:rsidP="00F43345">
      <w:pPr>
        <w:spacing w:after="0"/>
        <w:rPr>
          <w:rFonts w:ascii="Times New Roman" w:hAnsi="Times New Roman" w:cs="Times New Roman"/>
          <w:sz w:val="16"/>
          <w:szCs w:val="16"/>
        </w:rPr>
      </w:pP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5. Основные мероприятия подпрограммы</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 соответствии с целями и задачами подпрограмма включает следующие мероприятия для её реализации:</w:t>
      </w:r>
    </w:p>
    <w:p w:rsidR="00E8591D" w:rsidRPr="00F43345" w:rsidRDefault="00E8591D" w:rsidP="006C215C">
      <w:pPr>
        <w:pStyle w:val="ab"/>
        <w:numPr>
          <w:ilvl w:val="0"/>
          <w:numId w:val="128"/>
        </w:numPr>
        <w:spacing w:after="0" w:line="240" w:lineRule="auto"/>
        <w:ind w:left="1134" w:hanging="207"/>
        <w:jc w:val="both"/>
        <w:rPr>
          <w:rFonts w:ascii="Times New Roman" w:hAnsi="Times New Roman"/>
        </w:rPr>
      </w:pPr>
      <w:r w:rsidRPr="00F43345">
        <w:rPr>
          <w:rFonts w:ascii="Times New Roman" w:hAnsi="Times New Roman"/>
        </w:rPr>
        <w:t>организационные мероприятия по реализации муниципальной подпрограммы;</w:t>
      </w:r>
    </w:p>
    <w:p w:rsidR="00E8591D" w:rsidRPr="00F43345" w:rsidRDefault="00E8591D" w:rsidP="006C215C">
      <w:pPr>
        <w:pStyle w:val="ab"/>
        <w:numPr>
          <w:ilvl w:val="0"/>
          <w:numId w:val="128"/>
        </w:numPr>
        <w:spacing w:after="0" w:line="240" w:lineRule="auto"/>
        <w:ind w:left="1134" w:hanging="207"/>
        <w:jc w:val="both"/>
        <w:rPr>
          <w:rFonts w:ascii="Times New Roman" w:hAnsi="Times New Roman"/>
        </w:rPr>
      </w:pPr>
      <w:r w:rsidRPr="00F43345">
        <w:rPr>
          <w:rFonts w:ascii="Times New Roman" w:hAnsi="Times New Roman"/>
        </w:rPr>
        <w:t>м</w:t>
      </w:r>
      <w:r w:rsidRPr="00F43345">
        <w:rPr>
          <w:rFonts w:ascii="Times New Roman" w:hAnsi="Times New Roman"/>
          <w:bCs/>
        </w:rPr>
        <w:t>ероприятия по профилактике возникновения чрезвычайных ситуаций природного и техногенного характера.</w:t>
      </w:r>
    </w:p>
    <w:p w:rsidR="00E8591D" w:rsidRPr="00F43345" w:rsidRDefault="00E8591D" w:rsidP="00F43345">
      <w:pPr>
        <w:spacing w:after="0"/>
        <w:ind w:firstLine="708"/>
        <w:contextualSpacing/>
        <w:jc w:val="both"/>
        <w:rPr>
          <w:rFonts w:ascii="Times New Roman" w:hAnsi="Times New Roman" w:cs="Times New Roman"/>
        </w:rPr>
      </w:pPr>
      <w:r w:rsidRPr="00F43345">
        <w:rPr>
          <w:rFonts w:ascii="Times New Roman" w:hAnsi="Times New Roman" w:cs="Times New Roman"/>
        </w:rPr>
        <w:t>Реализация комплекса мероприятий с целью повышения эффективности профилактической деятельности предусматривает действия по следующим направлениям:</w:t>
      </w:r>
    </w:p>
    <w:p w:rsidR="00E8591D" w:rsidRPr="00F43345" w:rsidRDefault="00E8591D" w:rsidP="006C215C">
      <w:pPr>
        <w:pStyle w:val="ab"/>
        <w:numPr>
          <w:ilvl w:val="0"/>
          <w:numId w:val="129"/>
        </w:numPr>
        <w:spacing w:after="0" w:line="240" w:lineRule="auto"/>
        <w:ind w:left="1134"/>
        <w:jc w:val="both"/>
        <w:rPr>
          <w:rFonts w:ascii="Times New Roman" w:hAnsi="Times New Roman"/>
        </w:rPr>
      </w:pPr>
      <w:r w:rsidRPr="00F43345">
        <w:rPr>
          <w:rFonts w:ascii="Times New Roman" w:hAnsi="Times New Roman"/>
        </w:rPr>
        <w:t xml:space="preserve">Предупреждение возникновения ландшафтных пожаров, профилактика пожаров.  </w:t>
      </w:r>
    </w:p>
    <w:p w:rsidR="00E8591D" w:rsidRPr="00F43345" w:rsidRDefault="00E8591D" w:rsidP="006C215C">
      <w:pPr>
        <w:pStyle w:val="ab"/>
        <w:numPr>
          <w:ilvl w:val="0"/>
          <w:numId w:val="129"/>
        </w:numPr>
        <w:spacing w:after="0" w:line="240" w:lineRule="auto"/>
        <w:ind w:left="1134"/>
        <w:jc w:val="both"/>
        <w:rPr>
          <w:rFonts w:ascii="Times New Roman" w:hAnsi="Times New Roman"/>
        </w:rPr>
      </w:pPr>
      <w:r w:rsidRPr="00F43345">
        <w:rPr>
          <w:rFonts w:ascii="Times New Roman" w:hAnsi="Times New Roman"/>
        </w:rPr>
        <w:t>Предупреждение возникновения и ликвидация последствий ЧС обусловленной массовым рождением сельскохозяйственных вредителей на территории Малодербетовского района.</w:t>
      </w:r>
      <w:r w:rsidRPr="00F43345">
        <w:rPr>
          <w:rFonts w:ascii="Times New Roman" w:hAnsi="Times New Roman"/>
        </w:rPr>
        <w:tab/>
      </w:r>
    </w:p>
    <w:p w:rsidR="00E8591D" w:rsidRPr="00F43345" w:rsidRDefault="00E8591D" w:rsidP="006C215C">
      <w:pPr>
        <w:pStyle w:val="ab"/>
        <w:numPr>
          <w:ilvl w:val="0"/>
          <w:numId w:val="129"/>
        </w:numPr>
        <w:spacing w:after="0" w:line="240" w:lineRule="auto"/>
        <w:ind w:left="1134"/>
        <w:jc w:val="both"/>
        <w:rPr>
          <w:rFonts w:ascii="Times New Roman" w:hAnsi="Times New Roman"/>
        </w:rPr>
      </w:pPr>
      <w:r w:rsidRPr="00F43345">
        <w:rPr>
          <w:rFonts w:ascii="Times New Roman" w:hAnsi="Times New Roman"/>
        </w:rPr>
        <w:t>Организация обучения населения Малодербетовского района мерам пожарной безопасности.</w:t>
      </w:r>
      <w:r w:rsidRPr="00F43345">
        <w:rPr>
          <w:rFonts w:ascii="Times New Roman" w:hAnsi="Times New Roman"/>
        </w:rPr>
        <w:tab/>
      </w:r>
    </w:p>
    <w:p w:rsidR="00E8591D" w:rsidRPr="00F43345" w:rsidRDefault="00E8591D" w:rsidP="006C215C">
      <w:pPr>
        <w:pStyle w:val="ab"/>
        <w:numPr>
          <w:ilvl w:val="0"/>
          <w:numId w:val="129"/>
        </w:numPr>
        <w:spacing w:after="0" w:line="240" w:lineRule="auto"/>
        <w:ind w:left="1134"/>
        <w:jc w:val="both"/>
        <w:rPr>
          <w:rFonts w:ascii="Times New Roman" w:hAnsi="Times New Roman"/>
        </w:rPr>
      </w:pPr>
      <w:r w:rsidRPr="00F43345">
        <w:rPr>
          <w:rFonts w:ascii="Times New Roman" w:hAnsi="Times New Roman"/>
        </w:rPr>
        <w:t>Приобретение горюче-смазочных материалов для техники участвующих в предупреждении и ликвидации последствий ЧС.</w:t>
      </w:r>
      <w:r w:rsidRPr="00F43345">
        <w:rPr>
          <w:rFonts w:ascii="Times New Roman" w:hAnsi="Times New Roman"/>
        </w:rPr>
        <w:tab/>
      </w:r>
    </w:p>
    <w:p w:rsidR="00E8591D" w:rsidRPr="00F43345" w:rsidRDefault="00E8591D" w:rsidP="006C215C">
      <w:pPr>
        <w:pStyle w:val="ab"/>
        <w:numPr>
          <w:ilvl w:val="0"/>
          <w:numId w:val="129"/>
        </w:numPr>
        <w:spacing w:after="0" w:line="240" w:lineRule="auto"/>
        <w:ind w:left="1134"/>
        <w:rPr>
          <w:rFonts w:ascii="Times New Roman" w:hAnsi="Times New Roman"/>
        </w:rPr>
      </w:pPr>
      <w:r w:rsidRPr="00F43345">
        <w:rPr>
          <w:rFonts w:ascii="Times New Roman" w:hAnsi="Times New Roman"/>
        </w:rPr>
        <w:t>Содержание ЕДДС Малодербетовского РМО РК.</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Перечень основных мероприятий подпрограммы приведен в приложении № 2 к муниципальной программе.</w:t>
      </w: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6. Ресурсное обеспечение подпрограммы</w:t>
      </w:r>
    </w:p>
    <w:p w:rsidR="00E8591D" w:rsidRPr="00F43345" w:rsidRDefault="00E8591D" w:rsidP="00F43345">
      <w:pPr>
        <w:spacing w:after="0"/>
        <w:ind w:firstLine="709"/>
        <w:rPr>
          <w:rFonts w:ascii="Times New Roman" w:hAnsi="Times New Roman" w:cs="Times New Roman"/>
        </w:rPr>
      </w:pPr>
      <w:r w:rsidRPr="00F43345">
        <w:rPr>
          <w:rFonts w:ascii="Times New Roman" w:hAnsi="Times New Roman" w:cs="Times New Roman"/>
        </w:rPr>
        <w:lastRenderedPageBreak/>
        <w:t xml:space="preserve">Расходы на реализацию подпрограммы планируется осуществлять за счет средств бюджета Малодербетовского РМО РК.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 xml:space="preserve">Общий объем финансирования на реализацию мероприятий подпрограммы составит  60 тыс. руб., из них: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 xml:space="preserve">в 2018 году – 0 тыс. руб.,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 xml:space="preserve">в 2019 году – 20 тыс. руб.,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 xml:space="preserve">в 2020 году – 0 тыс. руб.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 xml:space="preserve">в 2021 году – 0 тыс. руб., </w:t>
      </w:r>
    </w:p>
    <w:p w:rsidR="00E8591D" w:rsidRPr="00F43345" w:rsidRDefault="00E8591D" w:rsidP="00F43345">
      <w:pPr>
        <w:spacing w:after="0"/>
        <w:ind w:firstLine="709"/>
        <w:jc w:val="both"/>
        <w:rPr>
          <w:rFonts w:ascii="Times New Roman" w:hAnsi="Times New Roman" w:cs="Times New Roman"/>
        </w:rPr>
      </w:pPr>
      <w:r w:rsidRPr="00F43345">
        <w:rPr>
          <w:rFonts w:ascii="Times New Roman" w:hAnsi="Times New Roman" w:cs="Times New Roman"/>
        </w:rPr>
        <w:t>в 2022 году – 40 тыс. руб.,</w:t>
      </w:r>
    </w:p>
    <w:p w:rsidR="00E8591D" w:rsidRPr="00F43345" w:rsidRDefault="00E8591D" w:rsidP="00F43345">
      <w:pPr>
        <w:widowControl w:val="0"/>
        <w:autoSpaceDE w:val="0"/>
        <w:autoSpaceDN w:val="0"/>
        <w:adjustRightInd w:val="0"/>
        <w:spacing w:after="0"/>
        <w:ind w:firstLine="709"/>
        <w:jc w:val="both"/>
        <w:rPr>
          <w:rFonts w:ascii="Times New Roman" w:hAnsi="Times New Roman" w:cs="Times New Roman"/>
        </w:rPr>
      </w:pPr>
      <w:r w:rsidRPr="00F43345">
        <w:rPr>
          <w:rFonts w:ascii="Times New Roman" w:hAnsi="Times New Roman" w:cs="Times New Roman"/>
        </w:rPr>
        <w:t>Объемы бюджетных ассигнований на реализацию подпрограммы ежегодно уточняются при формировании бюджета Малодербетовского РМО РК на очередной финансовый год и на плановый период.</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Ресурсное обеспечение подпрограммы приведено в приложении  № 3 к муниципальной программе.</w:t>
      </w:r>
    </w:p>
    <w:p w:rsidR="00E8591D" w:rsidRPr="00F43345" w:rsidRDefault="00E8591D" w:rsidP="00F43345">
      <w:pPr>
        <w:spacing w:after="0"/>
        <w:ind w:firstLine="709"/>
        <w:contextualSpacing/>
        <w:jc w:val="both"/>
        <w:rPr>
          <w:rFonts w:ascii="Times New Roman" w:hAnsi="Times New Roman" w:cs="Times New Roman"/>
        </w:rPr>
      </w:pPr>
      <w:r w:rsidRPr="00F43345">
        <w:rPr>
          <w:rFonts w:ascii="Times New Roman" w:hAnsi="Times New Roman" w:cs="Times New Roman"/>
        </w:rPr>
        <w:t>Программная оценка ресурсного обеспечения реализации подпрограммы указана в приложении № 4 к муниципальной программе.</w:t>
      </w:r>
    </w:p>
    <w:p w:rsidR="00E8591D" w:rsidRPr="00F43345" w:rsidRDefault="00E8591D" w:rsidP="00F43345">
      <w:pPr>
        <w:spacing w:after="0"/>
        <w:rPr>
          <w:rFonts w:ascii="Times New Roman" w:hAnsi="Times New Roman" w:cs="Times New Roman"/>
          <w:sz w:val="10"/>
          <w:szCs w:val="10"/>
        </w:rPr>
      </w:pP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7. Анализ рисков реализации подпрограммы и описание мер управления рисками</w:t>
      </w:r>
    </w:p>
    <w:p w:rsidR="00E8591D" w:rsidRPr="00F43345" w:rsidRDefault="00E8591D" w:rsidP="00F43345">
      <w:pPr>
        <w:spacing w:after="0"/>
        <w:ind w:firstLine="708"/>
        <w:jc w:val="both"/>
        <w:rPr>
          <w:rFonts w:ascii="Times New Roman" w:hAnsi="Times New Roman" w:cs="Times New Roman"/>
        </w:rPr>
      </w:pPr>
      <w:r w:rsidRPr="00F43345">
        <w:rPr>
          <w:rFonts w:ascii="Times New Roman" w:hAnsi="Times New Roman" w:cs="Times New Roman"/>
        </w:rPr>
        <w:t>Одним из необходимых условий для эффективной реализации подпрограммы является достаточное финансирование выполнения мероприятий.</w:t>
      </w:r>
    </w:p>
    <w:p w:rsidR="00E8591D" w:rsidRPr="00F43345" w:rsidRDefault="00E8591D" w:rsidP="00F43345">
      <w:pPr>
        <w:pStyle w:val="111"/>
        <w:spacing w:after="0" w:line="240" w:lineRule="auto"/>
        <w:ind w:left="0"/>
        <w:jc w:val="both"/>
        <w:rPr>
          <w:rFonts w:ascii="Times New Roman" w:hAnsi="Times New Roman"/>
          <w:sz w:val="24"/>
          <w:szCs w:val="24"/>
        </w:rPr>
      </w:pPr>
      <w:r w:rsidRPr="00F43345">
        <w:rPr>
          <w:rFonts w:ascii="Times New Roman" w:hAnsi="Times New Roman"/>
          <w:sz w:val="24"/>
          <w:szCs w:val="24"/>
        </w:rPr>
        <w:t xml:space="preserve">      Реализация подпрограммы в запланированных объемах финансирования позволит достичь запланированных целевых показателей в течение срока реализации подпрограммы.  Реализация подпрограммы сопряжена с определенными рисками. </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Важнейшими рисками выступают следующие факторы:</w:t>
      </w:r>
    </w:p>
    <w:p w:rsidR="00E8591D" w:rsidRPr="00F43345" w:rsidRDefault="00E8591D" w:rsidP="006C215C">
      <w:pPr>
        <w:pStyle w:val="ab"/>
        <w:numPr>
          <w:ilvl w:val="0"/>
          <w:numId w:val="130"/>
        </w:numPr>
        <w:spacing w:after="0" w:line="240" w:lineRule="auto"/>
        <w:jc w:val="both"/>
        <w:rPr>
          <w:rFonts w:ascii="Times New Roman" w:hAnsi="Times New Roman"/>
        </w:rPr>
      </w:pPr>
      <w:r w:rsidRPr="00F43345">
        <w:rPr>
          <w:rFonts w:ascii="Times New Roman" w:hAnsi="Times New Roman"/>
        </w:rPr>
        <w:t>несвоевременное и недостаточное финансирование мероприятий подпрограммы;</w:t>
      </w:r>
    </w:p>
    <w:p w:rsidR="00E8591D" w:rsidRPr="00F43345" w:rsidRDefault="00E8591D" w:rsidP="006C215C">
      <w:pPr>
        <w:pStyle w:val="ab"/>
        <w:numPr>
          <w:ilvl w:val="0"/>
          <w:numId w:val="130"/>
        </w:numPr>
        <w:spacing w:after="0" w:line="240" w:lineRule="auto"/>
        <w:jc w:val="both"/>
        <w:rPr>
          <w:rFonts w:ascii="Times New Roman" w:hAnsi="Times New Roman"/>
        </w:rPr>
      </w:pPr>
      <w:r w:rsidRPr="00F43345">
        <w:rPr>
          <w:rFonts w:ascii="Times New Roman" w:hAnsi="Times New Roman"/>
        </w:rPr>
        <w:t>изменение политической, социально-экономической, миграционной, экологической, природной обстановки в Малодербетовском  районе;</w:t>
      </w:r>
    </w:p>
    <w:p w:rsidR="00E8591D" w:rsidRPr="00F43345" w:rsidRDefault="00E8591D" w:rsidP="006C215C">
      <w:pPr>
        <w:pStyle w:val="ab"/>
        <w:numPr>
          <w:ilvl w:val="0"/>
          <w:numId w:val="130"/>
        </w:numPr>
        <w:spacing w:after="0" w:line="240" w:lineRule="auto"/>
        <w:jc w:val="both"/>
        <w:rPr>
          <w:rFonts w:ascii="Times New Roman" w:hAnsi="Times New Roman"/>
        </w:rPr>
      </w:pPr>
      <w:r w:rsidRPr="00F43345">
        <w:rPr>
          <w:rFonts w:ascii="Times New Roman" w:hAnsi="Times New Roman"/>
        </w:rPr>
        <w:t>изменение нормативно-правовой базы.</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 целях минимизации рисков в процессе реализации подпрограммы предусматривается:</w:t>
      </w:r>
    </w:p>
    <w:p w:rsidR="00E8591D" w:rsidRPr="00F43345" w:rsidRDefault="00E8591D" w:rsidP="006C215C">
      <w:pPr>
        <w:pStyle w:val="ab"/>
        <w:numPr>
          <w:ilvl w:val="0"/>
          <w:numId w:val="131"/>
        </w:numPr>
        <w:spacing w:after="0" w:line="240" w:lineRule="auto"/>
        <w:jc w:val="both"/>
        <w:rPr>
          <w:rFonts w:ascii="Times New Roman" w:hAnsi="Times New Roman"/>
        </w:rPr>
      </w:pPr>
      <w:r w:rsidRPr="00F43345">
        <w:rPr>
          <w:rFonts w:ascii="Times New Roman" w:hAnsi="Times New Roman"/>
        </w:rPr>
        <w:t>создание эффективной системы управления на основе четкого распределения функций, полномочий и ответственности  исполнителей и соисполнителей подпрограммы;</w:t>
      </w:r>
    </w:p>
    <w:p w:rsidR="00E8591D" w:rsidRPr="00F43345" w:rsidRDefault="00E8591D" w:rsidP="006C215C">
      <w:pPr>
        <w:pStyle w:val="ab"/>
        <w:numPr>
          <w:ilvl w:val="0"/>
          <w:numId w:val="131"/>
        </w:numPr>
        <w:spacing w:after="0" w:line="240" w:lineRule="auto"/>
        <w:jc w:val="both"/>
        <w:rPr>
          <w:rFonts w:ascii="Times New Roman" w:hAnsi="Times New Roman"/>
        </w:rPr>
      </w:pPr>
      <w:r w:rsidRPr="00F43345">
        <w:rPr>
          <w:rFonts w:ascii="Times New Roman" w:hAnsi="Times New Roman"/>
        </w:rPr>
        <w:t>мониторинг выполнения подпрограммы, регулярный анализ и при необходимости ежегодная корректировка показателей, а также мероприятий подпрограммы;</w:t>
      </w:r>
    </w:p>
    <w:p w:rsidR="00E8591D" w:rsidRPr="00F43345" w:rsidRDefault="00E8591D" w:rsidP="006C215C">
      <w:pPr>
        <w:pStyle w:val="ab"/>
        <w:numPr>
          <w:ilvl w:val="0"/>
          <w:numId w:val="131"/>
        </w:numPr>
        <w:spacing w:after="0" w:line="240" w:lineRule="auto"/>
        <w:rPr>
          <w:rFonts w:ascii="Times New Roman" w:hAnsi="Times New Roman"/>
        </w:rPr>
      </w:pPr>
      <w:r w:rsidRPr="00F43345">
        <w:rPr>
          <w:rFonts w:ascii="Times New Roman" w:hAnsi="Times New Roman"/>
        </w:rPr>
        <w:t>перераспределение объемов финансирования в зависимости от динамики и темпов решения задач.</w:t>
      </w:r>
    </w:p>
    <w:p w:rsidR="00E8591D" w:rsidRPr="00F43345" w:rsidRDefault="00E8591D" w:rsidP="00F43345">
      <w:pPr>
        <w:spacing w:after="0"/>
        <w:rPr>
          <w:rFonts w:ascii="Times New Roman" w:hAnsi="Times New Roman" w:cs="Times New Roman"/>
          <w:sz w:val="10"/>
          <w:szCs w:val="10"/>
        </w:rPr>
      </w:pPr>
    </w:p>
    <w:p w:rsidR="00E8591D" w:rsidRPr="00F43345" w:rsidRDefault="00E8591D" w:rsidP="00F43345">
      <w:pPr>
        <w:spacing w:after="0"/>
        <w:jc w:val="center"/>
        <w:rPr>
          <w:rFonts w:ascii="Times New Roman" w:hAnsi="Times New Roman" w:cs="Times New Roman"/>
          <w:b/>
        </w:rPr>
      </w:pPr>
      <w:r w:rsidRPr="00F43345">
        <w:rPr>
          <w:rFonts w:ascii="Times New Roman" w:hAnsi="Times New Roman" w:cs="Times New Roman"/>
          <w:b/>
        </w:rPr>
        <w:t>8. Ожидаемые конечные результаты и методика оценки эффективности реализации подпрограммы</w:t>
      </w:r>
    </w:p>
    <w:p w:rsidR="00E8591D" w:rsidRPr="00F43345" w:rsidRDefault="00E8591D" w:rsidP="00F43345">
      <w:pPr>
        <w:spacing w:after="0"/>
        <w:contextualSpacing/>
        <w:jc w:val="both"/>
        <w:rPr>
          <w:rFonts w:ascii="Times New Roman" w:hAnsi="Times New Roman" w:cs="Times New Roman"/>
        </w:rPr>
      </w:pPr>
      <w:r w:rsidRPr="00F43345">
        <w:rPr>
          <w:rFonts w:ascii="Times New Roman" w:hAnsi="Times New Roman" w:cs="Times New Roman"/>
        </w:rPr>
        <w:t xml:space="preserve">         В результате реализации подпрограммы планируется достигнуть следующих показателей:</w:t>
      </w:r>
    </w:p>
    <w:p w:rsidR="00E8591D" w:rsidRPr="00F43345" w:rsidRDefault="00E8591D" w:rsidP="006C215C">
      <w:pPr>
        <w:pStyle w:val="ab"/>
        <w:numPr>
          <w:ilvl w:val="0"/>
          <w:numId w:val="132"/>
        </w:numPr>
        <w:spacing w:after="0" w:line="240" w:lineRule="auto"/>
        <w:ind w:left="714" w:hanging="357"/>
        <w:jc w:val="both"/>
        <w:rPr>
          <w:rFonts w:ascii="Times New Roman" w:hAnsi="Times New Roman"/>
          <w:color w:val="2B2B2B"/>
        </w:rPr>
      </w:pPr>
      <w:r w:rsidRPr="00F43345">
        <w:rPr>
          <w:rFonts w:ascii="Times New Roman" w:hAnsi="Times New Roman"/>
        </w:rPr>
        <w:t>совершенствование   защищенности</w:t>
      </w:r>
      <w:r w:rsidRPr="00F43345">
        <w:rPr>
          <w:rFonts w:ascii="Times New Roman" w:hAnsi="Times New Roman"/>
          <w:color w:val="2B2B2B"/>
        </w:rPr>
        <w:t xml:space="preserve"> населения и территории, жизненно-важных объектов от источников ЧС природного и технологического характера;</w:t>
      </w:r>
    </w:p>
    <w:p w:rsidR="00E8591D" w:rsidRPr="00F43345" w:rsidRDefault="00E8591D" w:rsidP="006C215C">
      <w:pPr>
        <w:pStyle w:val="ab"/>
        <w:numPr>
          <w:ilvl w:val="0"/>
          <w:numId w:val="132"/>
        </w:numPr>
        <w:shd w:val="clear" w:color="auto" w:fill="FFFFFF"/>
        <w:spacing w:after="0" w:line="240" w:lineRule="auto"/>
        <w:ind w:left="714" w:hanging="357"/>
        <w:jc w:val="both"/>
        <w:rPr>
          <w:rFonts w:ascii="Times New Roman" w:hAnsi="Times New Roman"/>
        </w:rPr>
      </w:pPr>
      <w:r w:rsidRPr="00F43345">
        <w:rPr>
          <w:rFonts w:ascii="Times New Roman" w:hAnsi="Times New Roman"/>
          <w:color w:val="2B2B2B"/>
        </w:rPr>
        <w:t>своевременное п</w:t>
      </w:r>
      <w:r w:rsidRPr="00F43345">
        <w:rPr>
          <w:rFonts w:ascii="Times New Roman" w:hAnsi="Times New Roman"/>
        </w:rPr>
        <w:t>редупреждение возникновения и ликвидации последствий ЧС;</w:t>
      </w:r>
    </w:p>
    <w:p w:rsidR="00E8591D" w:rsidRPr="00F43345" w:rsidRDefault="00E8591D" w:rsidP="006C215C">
      <w:pPr>
        <w:pStyle w:val="af7"/>
        <w:numPr>
          <w:ilvl w:val="0"/>
          <w:numId w:val="132"/>
        </w:numPr>
        <w:shd w:val="clear" w:color="auto" w:fill="FFFFFF"/>
        <w:spacing w:before="0" w:after="0"/>
        <w:ind w:left="714" w:hanging="357"/>
        <w:contextualSpacing/>
        <w:jc w:val="both"/>
        <w:rPr>
          <w:rFonts w:ascii="Times New Roman" w:hAnsi="Times New Roman"/>
          <w:bCs/>
        </w:rPr>
      </w:pPr>
      <w:r w:rsidRPr="00F43345">
        <w:rPr>
          <w:rFonts w:ascii="Times New Roman" w:hAnsi="Times New Roman"/>
          <w:bCs/>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132"/>
        </w:numPr>
        <w:shd w:val="clear" w:color="auto" w:fill="FFFFFF"/>
        <w:spacing w:before="0" w:after="0"/>
        <w:ind w:left="714" w:hanging="357"/>
        <w:contextualSpacing/>
        <w:rPr>
          <w:rFonts w:ascii="Times New Roman" w:hAnsi="Times New Roman"/>
          <w:bCs/>
        </w:rPr>
      </w:pPr>
      <w:r w:rsidRPr="00F43345">
        <w:rPr>
          <w:rFonts w:ascii="Times New Roman" w:hAnsi="Times New Roman"/>
          <w:bCs/>
        </w:rPr>
        <w:t>снижение риска возникновения чрезвычайных ситуаций природного и техногенного характера;</w:t>
      </w:r>
    </w:p>
    <w:p w:rsidR="00E8591D" w:rsidRPr="00F43345" w:rsidRDefault="00E8591D" w:rsidP="006C215C">
      <w:pPr>
        <w:pStyle w:val="af7"/>
        <w:numPr>
          <w:ilvl w:val="0"/>
          <w:numId w:val="132"/>
        </w:numPr>
        <w:shd w:val="clear" w:color="auto" w:fill="FFFFFF"/>
        <w:spacing w:before="0" w:after="0"/>
        <w:ind w:left="714" w:hanging="357"/>
        <w:contextualSpacing/>
        <w:rPr>
          <w:rFonts w:ascii="Times New Roman" w:hAnsi="Times New Roman"/>
          <w:bCs/>
        </w:rPr>
      </w:pPr>
      <w:r w:rsidRPr="00F43345">
        <w:rPr>
          <w:rFonts w:ascii="Times New Roman" w:hAnsi="Times New Roman"/>
          <w:bCs/>
        </w:rPr>
        <w:t>снижение возникновения ландшафтных пожаров от общего количества пожаров на 20 %;</w:t>
      </w:r>
    </w:p>
    <w:p w:rsidR="00E8591D" w:rsidRPr="00F43345" w:rsidRDefault="00E8591D" w:rsidP="006C215C">
      <w:pPr>
        <w:pStyle w:val="af7"/>
        <w:numPr>
          <w:ilvl w:val="0"/>
          <w:numId w:val="132"/>
        </w:numPr>
        <w:shd w:val="clear" w:color="auto" w:fill="FFFFFF"/>
        <w:spacing w:before="0" w:after="0"/>
        <w:ind w:left="714" w:hanging="357"/>
        <w:contextualSpacing/>
        <w:rPr>
          <w:rFonts w:ascii="Times New Roman" w:hAnsi="Times New Roman"/>
          <w:bCs/>
        </w:rPr>
      </w:pPr>
      <w:r w:rsidRPr="00F43345">
        <w:rPr>
          <w:rFonts w:ascii="Times New Roman" w:hAnsi="Times New Roman"/>
          <w:bCs/>
        </w:rPr>
        <w:t>снижение нанесения урона сельхозкультурам от саранчовых вредителей на 10 % от базового периода;</w:t>
      </w:r>
    </w:p>
    <w:p w:rsidR="00E8591D" w:rsidRPr="00F43345" w:rsidRDefault="00E8591D" w:rsidP="006C215C">
      <w:pPr>
        <w:pStyle w:val="af7"/>
        <w:numPr>
          <w:ilvl w:val="0"/>
          <w:numId w:val="132"/>
        </w:numPr>
        <w:shd w:val="clear" w:color="auto" w:fill="FFFFFF"/>
        <w:spacing w:before="0" w:after="0"/>
        <w:ind w:left="714" w:hanging="357"/>
        <w:contextualSpacing/>
        <w:rPr>
          <w:rFonts w:ascii="Times New Roman" w:hAnsi="Times New Roman"/>
          <w:bCs/>
        </w:rPr>
      </w:pPr>
      <w:r w:rsidRPr="00F43345">
        <w:rPr>
          <w:rFonts w:ascii="Times New Roman" w:hAnsi="Times New Roman"/>
          <w:bCs/>
        </w:rPr>
        <w:lastRenderedPageBreak/>
        <w:t>снижению количества случаев гибели людей от чрезвычайных ситуаций природного и техногенного характера;</w:t>
      </w:r>
    </w:p>
    <w:p w:rsidR="00E8591D" w:rsidRPr="00F43345" w:rsidRDefault="00E8591D" w:rsidP="006C215C">
      <w:pPr>
        <w:pStyle w:val="ab"/>
        <w:numPr>
          <w:ilvl w:val="0"/>
          <w:numId w:val="132"/>
        </w:numPr>
        <w:shd w:val="clear" w:color="auto" w:fill="FFFFFF"/>
        <w:spacing w:after="0" w:line="240" w:lineRule="auto"/>
        <w:ind w:left="714" w:hanging="357"/>
        <w:jc w:val="both"/>
        <w:rPr>
          <w:rFonts w:ascii="Times New Roman" w:hAnsi="Times New Roman"/>
          <w:bCs/>
        </w:rPr>
      </w:pPr>
      <w:r w:rsidRPr="00F43345">
        <w:rPr>
          <w:rFonts w:ascii="Times New Roman" w:hAnsi="Times New Roman"/>
          <w:bCs/>
        </w:rPr>
        <w:t>снижению травмирования людей от чрезвычайных ситуаций природного и техногенного характера.</w:t>
      </w:r>
    </w:p>
    <w:p w:rsidR="00E8591D" w:rsidRPr="00F43345" w:rsidRDefault="00E8591D" w:rsidP="00F43345">
      <w:pPr>
        <w:shd w:val="clear" w:color="auto" w:fill="FFFFFF"/>
        <w:spacing w:after="0"/>
        <w:ind w:firstLine="709"/>
        <w:contextualSpacing/>
        <w:jc w:val="both"/>
        <w:rPr>
          <w:rFonts w:ascii="Times New Roman" w:hAnsi="Times New Roman" w:cs="Times New Roman"/>
        </w:rPr>
      </w:pPr>
      <w:r w:rsidRPr="00F43345">
        <w:rPr>
          <w:rFonts w:ascii="Times New Roman" w:hAnsi="Times New Roman" w:cs="Times New Roman"/>
        </w:rPr>
        <w:t>Оценка эффективности реализации мероприятий подпрограммы будет производиться в соответствии с Порядком разработки, реализации, оценки эффективности и ведения реестра муниципальных программ Малодербетовского РМО РК, утвержденным постановлением Администрации Малодербетовского РМО РК от 23.03.2018 г. № 39.</w:t>
      </w:r>
    </w:p>
    <w:p w:rsidR="00E8591D" w:rsidRPr="00F43345" w:rsidRDefault="00E8591D" w:rsidP="00F43345">
      <w:pPr>
        <w:spacing w:after="0"/>
        <w:jc w:val="both"/>
        <w:rPr>
          <w:rFonts w:ascii="Times New Roman" w:hAnsi="Times New Roman" w:cs="Times New Roman"/>
        </w:rPr>
      </w:pPr>
    </w:p>
    <w:p w:rsidR="00E8591D" w:rsidRPr="00F43345" w:rsidRDefault="00E8591D" w:rsidP="00F43345">
      <w:pPr>
        <w:spacing w:after="0"/>
        <w:rPr>
          <w:rFonts w:ascii="Times New Roman" w:hAnsi="Times New Roman" w:cs="Times New Roman"/>
        </w:rPr>
      </w:pPr>
    </w:p>
    <w:p w:rsidR="00E8591D" w:rsidRPr="00F43345" w:rsidRDefault="00E8591D" w:rsidP="00F43345">
      <w:pPr>
        <w:spacing w:after="0"/>
        <w:rPr>
          <w:rFonts w:ascii="Times New Roman" w:hAnsi="Times New Roman" w:cs="Times New Roman"/>
        </w:rPr>
      </w:pPr>
    </w:p>
    <w:p w:rsidR="00E8591D" w:rsidRPr="00F43345" w:rsidRDefault="00E8591D" w:rsidP="00F43345">
      <w:pPr>
        <w:spacing w:after="0"/>
        <w:rPr>
          <w:rFonts w:ascii="Times New Roman" w:hAnsi="Times New Roman" w:cs="Times New Roman"/>
        </w:rPr>
      </w:pPr>
    </w:p>
    <w:p w:rsidR="00F43345" w:rsidRDefault="00F43345" w:rsidP="00E8591D">
      <w:pPr>
        <w:rPr>
          <w:rFonts w:ascii="Times New Roman" w:hAnsi="Times New Roman" w:cs="Times New Roman"/>
        </w:rPr>
        <w:sectPr w:rsidR="00F43345" w:rsidSect="00F43345">
          <w:type w:val="continuous"/>
          <w:pgSz w:w="11906" w:h="16838"/>
          <w:pgMar w:top="1134" w:right="850" w:bottom="1134" w:left="1701" w:header="708" w:footer="708" w:gutter="0"/>
          <w:cols w:space="708"/>
          <w:docGrid w:linePitch="360"/>
        </w:sectPr>
      </w:pP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lastRenderedPageBreak/>
        <w:t>Приложение № 1</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 xml:space="preserve"> к муниципальной программе «Безопасность Малодербетовского района на 2018-2022 годы», </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 xml:space="preserve">утвержденной постановлением Администрации Малодербетовского  РМО РК </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от « 29 » декабря   2018 г. № 162</w:t>
      </w:r>
    </w:p>
    <w:p w:rsidR="00F43345" w:rsidRPr="00F43345" w:rsidRDefault="00F43345" w:rsidP="00F43345">
      <w:pPr>
        <w:spacing w:after="0"/>
        <w:jc w:val="center"/>
        <w:rPr>
          <w:rFonts w:ascii="Times New Roman" w:hAnsi="Times New Roman" w:cs="Times New Roman"/>
          <w:b/>
        </w:rPr>
      </w:pPr>
      <w:r w:rsidRPr="00F43345">
        <w:rPr>
          <w:rFonts w:ascii="Times New Roman" w:hAnsi="Times New Roman" w:cs="Times New Roman"/>
          <w:b/>
        </w:rPr>
        <w:t xml:space="preserve">Сведения о составе и значениях целевых показателей (индикаторов) муниципальной программы </w:t>
      </w:r>
    </w:p>
    <w:p w:rsidR="00F43345" w:rsidRPr="00F43345" w:rsidRDefault="00F43345" w:rsidP="00F43345">
      <w:pPr>
        <w:spacing w:after="0"/>
        <w:jc w:val="center"/>
        <w:rPr>
          <w:rFonts w:ascii="Times New Roman" w:hAnsi="Times New Roman" w:cs="Times New Roman"/>
          <w:b/>
        </w:rPr>
      </w:pPr>
      <w:r w:rsidRPr="00F43345">
        <w:rPr>
          <w:rFonts w:ascii="Times New Roman" w:hAnsi="Times New Roman" w:cs="Times New Roman"/>
          <w:b/>
        </w:rPr>
        <w:t>«Безопасность Малодербетовского района на 2018-2022 годы»</w:t>
      </w:r>
    </w:p>
    <w:tbl>
      <w:tblPr>
        <w:tblW w:w="14479" w:type="dxa"/>
        <w:tblInd w:w="88" w:type="dxa"/>
        <w:tblLayout w:type="fixed"/>
        <w:tblLook w:val="00A0" w:firstRow="1" w:lastRow="0" w:firstColumn="1" w:lastColumn="0" w:noHBand="0" w:noVBand="0"/>
      </w:tblPr>
      <w:tblGrid>
        <w:gridCol w:w="661"/>
        <w:gridCol w:w="662"/>
        <w:gridCol w:w="662"/>
        <w:gridCol w:w="5831"/>
        <w:gridCol w:w="1134"/>
        <w:gridCol w:w="1135"/>
        <w:gridCol w:w="1134"/>
        <w:gridCol w:w="1134"/>
        <w:gridCol w:w="1134"/>
        <w:gridCol w:w="992"/>
      </w:tblGrid>
      <w:tr w:rsidR="00F43345" w:rsidRPr="00F43345" w:rsidTr="00F43345">
        <w:trPr>
          <w:trHeight w:val="616"/>
          <w:tblHeader/>
        </w:trPr>
        <w:tc>
          <w:tcPr>
            <w:tcW w:w="1323" w:type="dxa"/>
            <w:gridSpan w:val="2"/>
            <w:vMerge w:val="restart"/>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16"/>
                <w:szCs w:val="16"/>
              </w:rPr>
            </w:pPr>
            <w:r w:rsidRPr="00F43345">
              <w:rPr>
                <w:rFonts w:ascii="Times New Roman" w:hAnsi="Times New Roman" w:cs="Times New Roman"/>
                <w:sz w:val="16"/>
                <w:szCs w:val="16"/>
              </w:rPr>
              <w:t>Код аналитической программной классификации</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 п/п</w:t>
            </w:r>
          </w:p>
        </w:tc>
        <w:tc>
          <w:tcPr>
            <w:tcW w:w="5831" w:type="dxa"/>
            <w:vMerge w:val="restart"/>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Единицы измерения</w:t>
            </w:r>
          </w:p>
        </w:tc>
        <w:tc>
          <w:tcPr>
            <w:tcW w:w="5529" w:type="dxa"/>
            <w:gridSpan w:val="5"/>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Значения целевых индикаторов по годам:</w:t>
            </w:r>
          </w:p>
        </w:tc>
      </w:tr>
      <w:tr w:rsidR="00F43345" w:rsidRPr="00F43345" w:rsidTr="00F43345">
        <w:trPr>
          <w:trHeight w:val="425"/>
          <w:tblHeader/>
        </w:trPr>
        <w:tc>
          <w:tcPr>
            <w:tcW w:w="1323" w:type="dxa"/>
            <w:gridSpan w:val="2"/>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16"/>
                <w:szCs w:val="16"/>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sz w:val="20"/>
              </w:rPr>
            </w:pPr>
          </w:p>
        </w:tc>
        <w:tc>
          <w:tcPr>
            <w:tcW w:w="5831" w:type="dxa"/>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p>
        </w:tc>
        <w:tc>
          <w:tcPr>
            <w:tcW w:w="1135" w:type="dxa"/>
            <w:vMerge w:val="restart"/>
            <w:tcBorders>
              <w:top w:val="nil"/>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2018</w:t>
            </w:r>
          </w:p>
        </w:tc>
        <w:tc>
          <w:tcPr>
            <w:tcW w:w="1134" w:type="dxa"/>
            <w:vMerge w:val="restart"/>
            <w:tcBorders>
              <w:top w:val="nil"/>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2019</w:t>
            </w:r>
          </w:p>
        </w:tc>
        <w:tc>
          <w:tcPr>
            <w:tcW w:w="1134" w:type="dxa"/>
            <w:vMerge w:val="restart"/>
            <w:tcBorders>
              <w:top w:val="nil"/>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2020</w:t>
            </w:r>
          </w:p>
        </w:tc>
        <w:tc>
          <w:tcPr>
            <w:tcW w:w="1134" w:type="dxa"/>
            <w:vMerge w:val="restart"/>
            <w:tcBorders>
              <w:top w:val="nil"/>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2021</w:t>
            </w:r>
          </w:p>
        </w:tc>
        <w:tc>
          <w:tcPr>
            <w:tcW w:w="992" w:type="dxa"/>
            <w:vMerge w:val="restart"/>
            <w:tcBorders>
              <w:top w:val="nil"/>
              <w:left w:val="nil"/>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2022</w:t>
            </w:r>
          </w:p>
        </w:tc>
      </w:tr>
      <w:tr w:rsidR="00F43345" w:rsidRPr="00F43345" w:rsidTr="00F43345">
        <w:trPr>
          <w:trHeight w:val="311"/>
          <w:tblHeader/>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МП</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r w:rsidRPr="00F43345">
              <w:rPr>
                <w:rFonts w:ascii="Times New Roman" w:hAnsi="Times New Roman" w:cs="Times New Roman"/>
                <w:sz w:val="20"/>
              </w:rPr>
              <w:t>Пп</w:t>
            </w:r>
          </w:p>
        </w:tc>
        <w:tc>
          <w:tcPr>
            <w:tcW w:w="662" w:type="dxa"/>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sz w:val="20"/>
              </w:rPr>
            </w:pPr>
          </w:p>
        </w:tc>
        <w:tc>
          <w:tcPr>
            <w:tcW w:w="5831" w:type="dxa"/>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p>
        </w:tc>
        <w:tc>
          <w:tcPr>
            <w:tcW w:w="1135" w:type="dxa"/>
            <w:vMerge/>
            <w:tcBorders>
              <w:top w:val="nil"/>
              <w:left w:val="nil"/>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p>
        </w:tc>
        <w:tc>
          <w:tcPr>
            <w:tcW w:w="1134" w:type="dxa"/>
            <w:vMerge/>
            <w:tcBorders>
              <w:top w:val="nil"/>
              <w:left w:val="nil"/>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p>
        </w:tc>
        <w:tc>
          <w:tcPr>
            <w:tcW w:w="1134" w:type="dxa"/>
            <w:vMerge/>
            <w:tcBorders>
              <w:top w:val="nil"/>
              <w:left w:val="nil"/>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p>
        </w:tc>
        <w:tc>
          <w:tcPr>
            <w:tcW w:w="1134" w:type="dxa"/>
            <w:vMerge/>
            <w:tcBorders>
              <w:top w:val="nil"/>
              <w:left w:val="nil"/>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color w:val="000000"/>
                <w:sz w:val="20"/>
              </w:rPr>
            </w:pPr>
          </w:p>
        </w:tc>
        <w:tc>
          <w:tcPr>
            <w:tcW w:w="992" w:type="dxa"/>
            <w:vMerge/>
            <w:tcBorders>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color w:val="000000"/>
                <w:sz w:val="20"/>
              </w:rPr>
            </w:pPr>
          </w:p>
        </w:tc>
      </w:tr>
      <w:tr w:rsidR="00F43345" w:rsidRPr="00F43345" w:rsidTr="00F43345">
        <w:trPr>
          <w:trHeight w:val="26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sz w:val="20"/>
              </w:rPr>
            </w:pPr>
            <w:r w:rsidRPr="00F43345">
              <w:rPr>
                <w:rFonts w:ascii="Times New Roman" w:hAnsi="Times New Roman" w:cs="Times New Roman"/>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color w:val="000000"/>
                <w:sz w:val="20"/>
              </w:rPr>
            </w:pPr>
            <w:r w:rsidRPr="00F43345">
              <w:rPr>
                <w:rFonts w:ascii="Times New Roman" w:hAnsi="Times New Roman" w:cs="Times New Roman"/>
                <w:b/>
                <w:color w:val="000000"/>
                <w:sz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p>
        </w:tc>
        <w:tc>
          <w:tcPr>
            <w:tcW w:w="12494" w:type="dxa"/>
            <w:gridSpan w:val="7"/>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b/>
              </w:rPr>
            </w:pPr>
            <w:r w:rsidRPr="00F43345">
              <w:rPr>
                <w:rFonts w:ascii="Times New Roman" w:hAnsi="Times New Roman" w:cs="Times New Roman"/>
                <w:b/>
              </w:rPr>
              <w:t>Муниципальная программа «Безопасность Малодербетовского района на 2018-2022 годы»</w:t>
            </w:r>
          </w:p>
        </w:tc>
      </w:tr>
      <w:tr w:rsidR="00F43345" w:rsidRPr="00F43345" w:rsidTr="00F43345">
        <w:trPr>
          <w:trHeight w:val="358"/>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sz w:val="20"/>
              </w:rPr>
            </w:pPr>
            <w:r w:rsidRPr="00F43345">
              <w:rPr>
                <w:rFonts w:ascii="Times New Roman" w:hAnsi="Times New Roman" w:cs="Times New Roman"/>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color w:val="000000"/>
                <w:sz w:val="20"/>
              </w:rPr>
            </w:pPr>
            <w:r w:rsidRPr="00F43345">
              <w:rPr>
                <w:rFonts w:ascii="Times New Roman" w:hAnsi="Times New Roman" w:cs="Times New Roman"/>
                <w:b/>
                <w:color w:val="000000"/>
                <w:sz w:val="20"/>
              </w:rPr>
              <w:t>1</w:t>
            </w:r>
          </w:p>
        </w:tc>
        <w:tc>
          <w:tcPr>
            <w:tcW w:w="662" w:type="dxa"/>
            <w:tcBorders>
              <w:top w:val="single" w:sz="4" w:space="0" w:color="auto"/>
              <w:left w:val="single" w:sz="4" w:space="0" w:color="auto"/>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color w:val="000000"/>
                <w:sz w:val="20"/>
              </w:rPr>
            </w:pPr>
          </w:p>
        </w:tc>
        <w:tc>
          <w:tcPr>
            <w:tcW w:w="12494" w:type="dxa"/>
            <w:gridSpan w:val="7"/>
            <w:tcBorders>
              <w:top w:val="single" w:sz="4" w:space="0" w:color="auto"/>
              <w:left w:val="nil"/>
              <w:bottom w:val="single" w:sz="4" w:space="0" w:color="auto"/>
              <w:right w:val="single" w:sz="4" w:space="0" w:color="auto"/>
            </w:tcBorders>
            <w:vAlign w:val="bottom"/>
          </w:tcPr>
          <w:p w:rsidR="00F43345" w:rsidRPr="00F43345" w:rsidRDefault="00F43345" w:rsidP="00F43345">
            <w:pPr>
              <w:spacing w:after="0"/>
              <w:jc w:val="center"/>
              <w:rPr>
                <w:rFonts w:ascii="Times New Roman" w:hAnsi="Times New Roman" w:cs="Times New Roman"/>
                <w:b/>
              </w:rPr>
            </w:pPr>
            <w:r w:rsidRPr="00F43345">
              <w:rPr>
                <w:rFonts w:ascii="Times New Roman" w:hAnsi="Times New Roman" w:cs="Times New Roman"/>
                <w:b/>
              </w:rPr>
              <w:t>Подпрограмма 1. «Профилактика правонарушений на территории Малодербетовского района»</w:t>
            </w:r>
          </w:p>
        </w:tc>
      </w:tr>
      <w:tr w:rsidR="00F43345" w:rsidRPr="00F43345" w:rsidTr="00F43345">
        <w:trPr>
          <w:trHeight w:val="533"/>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5831" w:type="dxa"/>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Доля преступлений, совершенных лицами, ранее их совершавшими, в общем числе преступлений</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pStyle w:val="ConsPlusCell"/>
              <w:jc w:val="center"/>
              <w:rPr>
                <w:rFonts w:ascii="Times New Roman" w:hAnsi="Times New Roman" w:cs="Times New Roman"/>
                <w:sz w:val="20"/>
                <w:szCs w:val="20"/>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42,4</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42,4</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39,4</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37,4</w:t>
            </w:r>
          </w:p>
        </w:tc>
        <w:tc>
          <w:tcPr>
            <w:tcW w:w="992"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35,4</w:t>
            </w:r>
          </w:p>
        </w:tc>
      </w:tr>
      <w:tr w:rsidR="00F43345" w:rsidRPr="00F43345" w:rsidTr="00F43345">
        <w:trPr>
          <w:trHeight w:val="545"/>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831" w:type="dxa"/>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Доля преступлений, совершенных лицами в состоянии алкогольного опьянения, в общем числе  преступлений</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22,7</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22,7</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21</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20,7</w:t>
            </w:r>
          </w:p>
        </w:tc>
        <w:tc>
          <w:tcPr>
            <w:tcW w:w="992"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w:t>
            </w:r>
          </w:p>
        </w:tc>
      </w:tr>
      <w:tr w:rsidR="00F43345" w:rsidRPr="00F43345" w:rsidTr="00F43345">
        <w:trPr>
          <w:trHeight w:val="56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3</w:t>
            </w:r>
          </w:p>
        </w:tc>
        <w:tc>
          <w:tcPr>
            <w:tcW w:w="5831" w:type="dxa"/>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Удельный вес преступлений, совершенных в жилом секторе, в общем количестве преступных посягательств</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35,2</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35,2</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34,2</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33,5</w:t>
            </w:r>
          </w:p>
        </w:tc>
        <w:tc>
          <w:tcPr>
            <w:tcW w:w="992"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32,5</w:t>
            </w:r>
          </w:p>
        </w:tc>
      </w:tr>
      <w:tr w:rsidR="00F43345" w:rsidRPr="00F43345" w:rsidTr="00F43345">
        <w:trPr>
          <w:trHeight w:val="54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w:t>
            </w:r>
          </w:p>
        </w:tc>
        <w:tc>
          <w:tcPr>
            <w:tcW w:w="5831" w:type="dxa"/>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Число несовершеннолетних, совершивших преступления, в расчете на 1 тыс. несовершеннолетних в возрасте от 14 до 18 лет</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pStyle w:val="ConsPlusCell"/>
              <w:jc w:val="center"/>
              <w:rPr>
                <w:rFonts w:ascii="Times New Roman" w:hAnsi="Times New Roman" w:cs="Times New Roman"/>
                <w:sz w:val="20"/>
                <w:szCs w:val="20"/>
              </w:rPr>
            </w:pPr>
            <w:r w:rsidRPr="00F43345">
              <w:rPr>
                <w:rFonts w:ascii="Times New Roman" w:hAnsi="Times New Roman" w:cs="Times New Roman"/>
                <w:sz w:val="20"/>
                <w:szCs w:val="20"/>
              </w:rPr>
              <w:t>Чел.</w:t>
            </w:r>
          </w:p>
        </w:tc>
        <w:tc>
          <w:tcPr>
            <w:tcW w:w="1135"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1</w:t>
            </w:r>
          </w:p>
        </w:tc>
        <w:tc>
          <w:tcPr>
            <w:tcW w:w="992"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0</w:t>
            </w:r>
          </w:p>
        </w:tc>
      </w:tr>
      <w:tr w:rsidR="00F43345" w:rsidRPr="00F43345" w:rsidTr="00F43345">
        <w:trPr>
          <w:trHeight w:val="413"/>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5</w:t>
            </w:r>
          </w:p>
        </w:tc>
        <w:tc>
          <w:tcPr>
            <w:tcW w:w="5831" w:type="dxa"/>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 xml:space="preserve">Уровень раскрытия преступлений, совершенных на улицах                                 </w:t>
            </w:r>
          </w:p>
          <w:p w:rsidR="00F43345" w:rsidRPr="00F43345" w:rsidRDefault="00F43345" w:rsidP="00F43345">
            <w:pPr>
              <w:spacing w:after="0"/>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80,1</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80,1</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81,2</w:t>
            </w:r>
          </w:p>
        </w:tc>
        <w:tc>
          <w:tcPr>
            <w:tcW w:w="1134"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82,4</w:t>
            </w:r>
          </w:p>
        </w:tc>
        <w:tc>
          <w:tcPr>
            <w:tcW w:w="992"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83,5</w:t>
            </w:r>
          </w:p>
        </w:tc>
      </w:tr>
      <w:tr w:rsidR="00F43345" w:rsidRPr="00F43345" w:rsidTr="00F43345">
        <w:trPr>
          <w:trHeight w:val="519"/>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1</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6</w:t>
            </w:r>
          </w:p>
        </w:tc>
        <w:tc>
          <w:tcPr>
            <w:tcW w:w="5831" w:type="dxa"/>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Динамика расследованных преступлений превентивной направленности</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88</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88</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92</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95</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99</w:t>
            </w:r>
          </w:p>
        </w:tc>
      </w:tr>
      <w:tr w:rsidR="00F43345" w:rsidRPr="00F43345" w:rsidTr="00F43345">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sz w:val="20"/>
              </w:rPr>
            </w:pPr>
            <w:r w:rsidRPr="00F43345">
              <w:rPr>
                <w:rFonts w:ascii="Times New Roman" w:hAnsi="Times New Roman" w:cs="Times New Roman"/>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color w:val="000000"/>
                <w:sz w:val="20"/>
              </w:rPr>
            </w:pPr>
            <w:r w:rsidRPr="00F43345">
              <w:rPr>
                <w:rFonts w:ascii="Times New Roman" w:hAnsi="Times New Roman" w:cs="Times New Roman"/>
                <w:b/>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12494" w:type="dxa"/>
            <w:gridSpan w:val="7"/>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b/>
              </w:rPr>
            </w:pPr>
            <w:r w:rsidRPr="00F43345">
              <w:rPr>
                <w:rFonts w:ascii="Times New Roman" w:hAnsi="Times New Roman" w:cs="Times New Roman"/>
                <w:b/>
              </w:rPr>
              <w:t>Подпрограмма 2. «Противодействие экстремизму и профилактика  терроризма в  Малодербетовском районном муниципальном образовании Республики Калмыкия  на 2018-2022 годы»</w:t>
            </w:r>
          </w:p>
        </w:tc>
      </w:tr>
      <w:tr w:rsidR="00F43345" w:rsidRPr="00F43345" w:rsidTr="00F43345">
        <w:trPr>
          <w:trHeight w:val="580"/>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5831" w:type="dxa"/>
            <w:tcBorders>
              <w:top w:val="single" w:sz="4" w:space="0" w:color="auto"/>
              <w:left w:val="nil"/>
              <w:bottom w:val="single" w:sz="4" w:space="0" w:color="auto"/>
              <w:right w:val="single" w:sz="4" w:space="0" w:color="auto"/>
            </w:tcBorders>
            <w:vAlign w:val="bottom"/>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20"/>
                <w:szCs w:val="20"/>
              </w:rPr>
              <w:t>Количество проведенных антитеррористических учений и тренировок</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20"/>
                <w:szCs w:val="20"/>
              </w:rPr>
              <w:t>Ед.</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w:t>
            </w:r>
          </w:p>
        </w:tc>
      </w:tr>
      <w:tr w:rsidR="00F43345" w:rsidRPr="00F43345" w:rsidTr="00F43345">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lastRenderedPageBreak/>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831" w:type="dxa"/>
            <w:tcBorders>
              <w:top w:val="single" w:sz="4" w:space="0" w:color="auto"/>
              <w:left w:val="nil"/>
              <w:bottom w:val="single" w:sz="4" w:space="0" w:color="auto"/>
              <w:right w:val="single" w:sz="4" w:space="0" w:color="auto"/>
            </w:tcBorders>
            <w:vAlign w:val="bottom"/>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20"/>
                <w:szCs w:val="20"/>
              </w:rPr>
              <w:t>Доля паспортизованных объектов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20"/>
                <w:szCs w:val="20"/>
              </w:rPr>
              <w:t>Ед.</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19</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19</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19</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19</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19</w:t>
            </w:r>
          </w:p>
        </w:tc>
      </w:tr>
      <w:tr w:rsidR="00F43345" w:rsidRPr="00F43345" w:rsidTr="00F43345">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3</w:t>
            </w:r>
          </w:p>
        </w:tc>
        <w:tc>
          <w:tcPr>
            <w:tcW w:w="5831" w:type="dxa"/>
            <w:tcBorders>
              <w:top w:val="single" w:sz="4" w:space="0" w:color="auto"/>
              <w:left w:val="nil"/>
              <w:bottom w:val="single" w:sz="4" w:space="0" w:color="auto"/>
              <w:right w:val="single" w:sz="4" w:space="0" w:color="auto"/>
            </w:tcBorders>
            <w:vAlign w:val="bottom"/>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20"/>
                <w:szCs w:val="20"/>
              </w:rPr>
              <w:t>Доля объектов оснащенных  системами видеонаблюдения, кнопками экстренного вызова полиции и периметровым ограждением в общем количестве критически важных и потенциально опасных объектов, объектов жизнеобеспечения, образования, здравоохранения, культуры и мест массового пребывания людей</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84</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91</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95</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100</w:t>
            </w:r>
          </w:p>
        </w:tc>
      </w:tr>
      <w:tr w:rsidR="00F43345" w:rsidRPr="00F43345" w:rsidTr="00F43345">
        <w:trPr>
          <w:trHeight w:val="597"/>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 4</w:t>
            </w:r>
          </w:p>
        </w:tc>
        <w:tc>
          <w:tcPr>
            <w:tcW w:w="5831" w:type="dxa"/>
            <w:tcBorders>
              <w:top w:val="single" w:sz="4" w:space="0" w:color="auto"/>
              <w:left w:val="nil"/>
              <w:bottom w:val="single" w:sz="4" w:space="0" w:color="auto"/>
              <w:right w:val="single" w:sz="4" w:space="0" w:color="auto"/>
            </w:tcBorders>
            <w:vAlign w:val="bottom"/>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20"/>
                <w:szCs w:val="20"/>
              </w:rPr>
              <w:t>Количество публикаций антитеррористической и противоэкстремистской направленности в средствах массовой информации</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20"/>
                <w:szCs w:val="20"/>
              </w:rPr>
              <w:t>Ед</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12</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15</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15</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15</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17</w:t>
            </w:r>
          </w:p>
        </w:tc>
      </w:tr>
      <w:tr w:rsidR="00F43345" w:rsidRPr="00F43345" w:rsidTr="00F43345">
        <w:trPr>
          <w:trHeight w:val="488"/>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2</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5</w:t>
            </w:r>
          </w:p>
        </w:tc>
        <w:tc>
          <w:tcPr>
            <w:tcW w:w="5831" w:type="dxa"/>
            <w:tcBorders>
              <w:top w:val="single" w:sz="4" w:space="0" w:color="auto"/>
              <w:left w:val="nil"/>
              <w:bottom w:val="single" w:sz="4" w:space="0" w:color="auto"/>
              <w:right w:val="single" w:sz="4" w:space="0" w:color="auto"/>
            </w:tcBorders>
            <w:vAlign w:val="center"/>
          </w:tcPr>
          <w:p w:rsidR="00F43345" w:rsidRPr="00F43345" w:rsidRDefault="00F43345" w:rsidP="00F43345">
            <w:pPr>
              <w:spacing w:after="0"/>
              <w:rPr>
                <w:rFonts w:ascii="Times New Roman" w:hAnsi="Times New Roman" w:cs="Times New Roman"/>
                <w:sz w:val="20"/>
                <w:szCs w:val="20"/>
              </w:rPr>
            </w:pPr>
            <w:r w:rsidRPr="00F43345">
              <w:rPr>
                <w:rFonts w:ascii="Times New Roman" w:hAnsi="Times New Roman" w:cs="Times New Roman"/>
                <w:sz w:val="20"/>
                <w:szCs w:val="20"/>
              </w:rPr>
              <w:t xml:space="preserve">Доля зарегистрированных преступлений террористического и экстремистского характера от общего числа преступлений </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6"/>
                <w:szCs w:val="16"/>
              </w:rPr>
            </w:pPr>
            <w:r w:rsidRPr="00F43345">
              <w:rPr>
                <w:rFonts w:ascii="Times New Roman" w:hAnsi="Times New Roman" w:cs="Times New Roman"/>
                <w:sz w:val="16"/>
                <w:szCs w:val="16"/>
              </w:rPr>
              <w:t>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6"/>
                <w:szCs w:val="16"/>
              </w:rPr>
            </w:pPr>
            <w:r w:rsidRPr="00F43345">
              <w:rPr>
                <w:rFonts w:ascii="Times New Roman" w:hAnsi="Times New Roman" w:cs="Times New Roman"/>
                <w:sz w:val="16"/>
                <w:szCs w:val="16"/>
              </w:rPr>
              <w:t>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6"/>
                <w:szCs w:val="16"/>
              </w:rPr>
            </w:pPr>
            <w:r w:rsidRPr="00F43345">
              <w:rPr>
                <w:rFonts w:ascii="Times New Roman" w:hAnsi="Times New Roman" w:cs="Times New Roman"/>
                <w:sz w:val="16"/>
                <w:szCs w:val="16"/>
              </w:rPr>
              <w:t>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6"/>
                <w:szCs w:val="16"/>
              </w:rPr>
            </w:pPr>
            <w:r w:rsidRPr="00F43345">
              <w:rPr>
                <w:rFonts w:ascii="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6"/>
                <w:szCs w:val="16"/>
              </w:rPr>
            </w:pPr>
            <w:r w:rsidRPr="00F43345">
              <w:rPr>
                <w:rFonts w:ascii="Times New Roman" w:hAnsi="Times New Roman" w:cs="Times New Roman"/>
                <w:sz w:val="16"/>
                <w:szCs w:val="16"/>
              </w:rPr>
              <w:t>0</w:t>
            </w:r>
          </w:p>
        </w:tc>
      </w:tr>
      <w:tr w:rsidR="00F43345" w:rsidRPr="00F43345" w:rsidTr="00F43345">
        <w:trPr>
          <w:trHeight w:val="331"/>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sz w:val="20"/>
              </w:rPr>
            </w:pPr>
            <w:r w:rsidRPr="00F43345">
              <w:rPr>
                <w:rFonts w:ascii="Times New Roman" w:hAnsi="Times New Roman" w:cs="Times New Roman"/>
                <w:b/>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b/>
                <w:color w:val="000000"/>
                <w:sz w:val="20"/>
              </w:rPr>
            </w:pPr>
            <w:r w:rsidRPr="00F43345">
              <w:rPr>
                <w:rFonts w:ascii="Times New Roman" w:hAnsi="Times New Roman" w:cs="Times New Roman"/>
                <w:b/>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p>
        </w:tc>
        <w:tc>
          <w:tcPr>
            <w:tcW w:w="12494" w:type="dxa"/>
            <w:gridSpan w:val="7"/>
            <w:tcBorders>
              <w:top w:val="single" w:sz="4" w:space="0" w:color="auto"/>
              <w:left w:val="nil"/>
              <w:bottom w:val="single" w:sz="4" w:space="0" w:color="auto"/>
              <w:right w:val="single" w:sz="4" w:space="0" w:color="auto"/>
            </w:tcBorders>
          </w:tcPr>
          <w:p w:rsidR="00F43345" w:rsidRPr="00F43345" w:rsidRDefault="00F43345" w:rsidP="00F43345">
            <w:pPr>
              <w:spacing w:after="0"/>
              <w:rPr>
                <w:rFonts w:ascii="Times New Roman" w:hAnsi="Times New Roman" w:cs="Times New Roman"/>
                <w:b/>
              </w:rPr>
            </w:pPr>
            <w:r w:rsidRPr="00F43345">
              <w:rPr>
                <w:rFonts w:ascii="Times New Roman" w:hAnsi="Times New Roman" w:cs="Times New Roman"/>
                <w:b/>
              </w:rPr>
              <w:t>Подпрограмма 3. «Предупреждение и ликвидация последствий чрезвычайных ситуаций на территории Малодербетовского  района»</w:t>
            </w:r>
          </w:p>
        </w:tc>
      </w:tr>
      <w:tr w:rsidR="00F43345" w:rsidRPr="00F43345" w:rsidTr="00F43345">
        <w:trPr>
          <w:trHeight w:val="562"/>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5831" w:type="dxa"/>
            <w:tcBorders>
              <w:top w:val="single" w:sz="4" w:space="0" w:color="auto"/>
              <w:left w:val="nil"/>
              <w:bottom w:val="single" w:sz="4" w:space="0" w:color="auto"/>
              <w:right w:val="single" w:sz="4" w:space="0" w:color="auto"/>
            </w:tcBorders>
            <w:vAlign w:val="center"/>
          </w:tcPr>
          <w:p w:rsidR="00F43345" w:rsidRPr="00F43345" w:rsidRDefault="00F43345" w:rsidP="00F43345">
            <w:pPr>
              <w:pStyle w:val="af7"/>
              <w:shd w:val="clear" w:color="auto" w:fill="FFFFFF"/>
              <w:spacing w:before="0" w:after="0"/>
              <w:rPr>
                <w:rFonts w:ascii="Times New Roman" w:hAnsi="Times New Roman"/>
                <w:bCs/>
                <w:sz w:val="20"/>
                <w:szCs w:val="20"/>
              </w:rPr>
            </w:pPr>
            <w:r w:rsidRPr="00F43345">
              <w:rPr>
                <w:rFonts w:ascii="Times New Roman" w:hAnsi="Times New Roman"/>
                <w:bCs/>
                <w:sz w:val="20"/>
                <w:szCs w:val="20"/>
              </w:rPr>
              <w:t>количество чрезвычайных ситуаций природного и техногенного характера</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Ед.</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r>
      <w:tr w:rsidR="00F43345" w:rsidRPr="00F43345" w:rsidTr="00F43345">
        <w:trPr>
          <w:trHeight w:val="445"/>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831" w:type="dxa"/>
            <w:tcBorders>
              <w:top w:val="single" w:sz="4" w:space="0" w:color="auto"/>
              <w:left w:val="nil"/>
              <w:bottom w:val="single" w:sz="4" w:space="0" w:color="auto"/>
              <w:right w:val="single" w:sz="4" w:space="0" w:color="auto"/>
            </w:tcBorders>
            <w:vAlign w:val="center"/>
          </w:tcPr>
          <w:p w:rsidR="00F43345" w:rsidRPr="00F43345" w:rsidRDefault="00F43345" w:rsidP="00F43345">
            <w:pPr>
              <w:pStyle w:val="af7"/>
              <w:shd w:val="clear" w:color="auto" w:fill="FFFFFF"/>
              <w:spacing w:before="0" w:after="0"/>
              <w:rPr>
                <w:rFonts w:ascii="Times New Roman" w:hAnsi="Times New Roman"/>
                <w:bCs/>
                <w:sz w:val="20"/>
                <w:szCs w:val="20"/>
              </w:rPr>
            </w:pPr>
            <w:r w:rsidRPr="00F43345">
              <w:rPr>
                <w:rFonts w:ascii="Times New Roman" w:hAnsi="Times New Roman"/>
                <w:bCs/>
                <w:sz w:val="20"/>
                <w:szCs w:val="20"/>
              </w:rPr>
              <w:t>доля ландшафтных пожаров от общего количества пожаров</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r>
      <w:tr w:rsidR="00F43345" w:rsidRPr="00F43345" w:rsidTr="00F43345">
        <w:trPr>
          <w:trHeight w:val="455"/>
        </w:trPr>
        <w:tc>
          <w:tcPr>
            <w:tcW w:w="661"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20"/>
              </w:rPr>
            </w:pPr>
            <w:r w:rsidRPr="00F43345">
              <w:rPr>
                <w:rFonts w:ascii="Times New Roman" w:hAnsi="Times New Roman" w:cs="Times New Roman"/>
                <w:sz w:val="20"/>
              </w:rPr>
              <w:t>43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color w:val="000000"/>
                <w:sz w:val="20"/>
              </w:rPr>
            </w:pPr>
            <w:r w:rsidRPr="00F43345">
              <w:rPr>
                <w:rFonts w:ascii="Times New Roman" w:hAnsi="Times New Roman" w:cs="Times New Roman"/>
                <w:color w:val="000000"/>
                <w:sz w:val="20"/>
              </w:rPr>
              <w:t>3</w:t>
            </w:r>
          </w:p>
        </w:tc>
        <w:tc>
          <w:tcPr>
            <w:tcW w:w="662" w:type="dxa"/>
            <w:tcBorders>
              <w:top w:val="single" w:sz="4" w:space="0" w:color="auto"/>
              <w:left w:val="single" w:sz="4" w:space="0" w:color="auto"/>
              <w:bottom w:val="single" w:sz="4" w:space="0" w:color="auto"/>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3</w:t>
            </w:r>
          </w:p>
        </w:tc>
        <w:tc>
          <w:tcPr>
            <w:tcW w:w="5831" w:type="dxa"/>
            <w:tcBorders>
              <w:top w:val="single" w:sz="4" w:space="0" w:color="auto"/>
              <w:left w:val="nil"/>
              <w:bottom w:val="single" w:sz="4" w:space="0" w:color="auto"/>
              <w:right w:val="single" w:sz="4" w:space="0" w:color="auto"/>
            </w:tcBorders>
            <w:vAlign w:val="center"/>
          </w:tcPr>
          <w:p w:rsidR="00F43345" w:rsidRPr="00F43345" w:rsidRDefault="00F43345" w:rsidP="00F43345">
            <w:pPr>
              <w:pStyle w:val="af7"/>
              <w:shd w:val="clear" w:color="auto" w:fill="FFFFFF"/>
              <w:spacing w:before="0" w:after="0"/>
              <w:rPr>
                <w:rFonts w:ascii="Times New Roman" w:hAnsi="Times New Roman"/>
                <w:bCs/>
                <w:sz w:val="20"/>
                <w:szCs w:val="20"/>
              </w:rPr>
            </w:pPr>
            <w:r w:rsidRPr="00F43345">
              <w:rPr>
                <w:rFonts w:ascii="Times New Roman" w:hAnsi="Times New Roman"/>
                <w:bCs/>
                <w:sz w:val="20"/>
                <w:szCs w:val="20"/>
              </w:rPr>
              <w:t>уровень нанесения урона сельхозкультурам от саранчовых вредителей от базового периода</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w:t>
            </w:r>
          </w:p>
        </w:tc>
        <w:tc>
          <w:tcPr>
            <w:tcW w:w="1135"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10</w:t>
            </w:r>
          </w:p>
        </w:tc>
        <w:tc>
          <w:tcPr>
            <w:tcW w:w="1134"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10</w:t>
            </w:r>
          </w:p>
        </w:tc>
        <w:tc>
          <w:tcPr>
            <w:tcW w:w="992" w:type="dxa"/>
            <w:tcBorders>
              <w:top w:val="single" w:sz="4" w:space="0" w:color="auto"/>
              <w:left w:val="nil"/>
              <w:bottom w:val="single" w:sz="4" w:space="0" w:color="auto"/>
              <w:right w:val="single" w:sz="4" w:space="0" w:color="auto"/>
            </w:tcBorders>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10</w:t>
            </w:r>
          </w:p>
        </w:tc>
      </w:tr>
    </w:tbl>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Приложение № 2</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 xml:space="preserve"> к муниципальной программе «Безопасность Малодербетовского района на 2018-2022 годы», </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 xml:space="preserve">утвержденной постановлением Администрации Малодербетовского РМО РК </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от « 29 » декабря   2018 г. № 162</w:t>
      </w:r>
    </w:p>
    <w:p w:rsidR="00F43345" w:rsidRPr="00F43345" w:rsidRDefault="00F43345" w:rsidP="00F43345">
      <w:pPr>
        <w:spacing w:after="0"/>
        <w:jc w:val="right"/>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b/>
        </w:rPr>
      </w:pPr>
      <w:r w:rsidRPr="00F43345">
        <w:rPr>
          <w:rFonts w:ascii="Times New Roman" w:hAnsi="Times New Roman" w:cs="Times New Roman"/>
          <w:b/>
        </w:rPr>
        <w:t>Перечень основных мероприятий муниципальной программы «Безопасность Малодербетовского района» на 2018 - 2022 годы</w:t>
      </w:r>
    </w:p>
    <w:p w:rsidR="00F43345" w:rsidRPr="00F43345" w:rsidRDefault="00F43345" w:rsidP="00F43345">
      <w:pPr>
        <w:spacing w:after="0"/>
        <w:jc w:val="center"/>
        <w:rPr>
          <w:rFonts w:ascii="Times New Roman" w:hAnsi="Times New Roman" w:cs="Times New Roman"/>
          <w:b/>
          <w:sz w:val="10"/>
          <w:szCs w:val="10"/>
        </w:rPr>
      </w:pPr>
    </w:p>
    <w:tbl>
      <w:tblPr>
        <w:tblW w:w="1477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6"/>
        <w:gridCol w:w="459"/>
        <w:gridCol w:w="507"/>
        <w:gridCol w:w="668"/>
        <w:gridCol w:w="3971"/>
        <w:gridCol w:w="2693"/>
        <w:gridCol w:w="1559"/>
        <w:gridCol w:w="2972"/>
        <w:gridCol w:w="1440"/>
      </w:tblGrid>
      <w:tr w:rsidR="00F43345" w:rsidRPr="00F43345" w:rsidTr="00F43345">
        <w:trPr>
          <w:trHeight w:val="20"/>
          <w:tblHeader/>
        </w:trPr>
        <w:tc>
          <w:tcPr>
            <w:tcW w:w="2140" w:type="dxa"/>
            <w:gridSpan w:val="4"/>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Код аналитической программной классификации</w:t>
            </w:r>
          </w:p>
        </w:tc>
        <w:tc>
          <w:tcPr>
            <w:tcW w:w="3971"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Наименование подпрограммы, основного мероприятия, мероприятия</w:t>
            </w:r>
          </w:p>
        </w:tc>
        <w:tc>
          <w:tcPr>
            <w:tcW w:w="2693"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Ответственный исполнитель, соисполнители</w:t>
            </w:r>
          </w:p>
        </w:tc>
        <w:tc>
          <w:tcPr>
            <w:tcW w:w="1559"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Срок выполнения</w:t>
            </w:r>
          </w:p>
        </w:tc>
        <w:tc>
          <w:tcPr>
            <w:tcW w:w="2972"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Ожидаемый непосредственный результат</w:t>
            </w:r>
          </w:p>
        </w:tc>
        <w:tc>
          <w:tcPr>
            <w:tcW w:w="1440"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Взаимосвязь с целевыми показателями (индикаторами)</w:t>
            </w:r>
          </w:p>
        </w:tc>
      </w:tr>
      <w:tr w:rsidR="00F43345" w:rsidRPr="00F43345" w:rsidTr="00F43345">
        <w:trPr>
          <w:trHeight w:val="20"/>
          <w:tblHeader/>
        </w:trPr>
        <w:tc>
          <w:tcPr>
            <w:tcW w:w="506"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МП</w:t>
            </w:r>
          </w:p>
        </w:tc>
        <w:tc>
          <w:tcPr>
            <w:tcW w:w="459"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Пп</w:t>
            </w:r>
          </w:p>
        </w:tc>
        <w:tc>
          <w:tcPr>
            <w:tcW w:w="507"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ОМ</w:t>
            </w:r>
          </w:p>
        </w:tc>
        <w:tc>
          <w:tcPr>
            <w:tcW w:w="668"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М</w:t>
            </w:r>
          </w:p>
        </w:tc>
        <w:tc>
          <w:tcPr>
            <w:tcW w:w="3971" w:type="dxa"/>
            <w:vMerge/>
            <w:vAlign w:val="center"/>
          </w:tcPr>
          <w:p w:rsidR="00F43345" w:rsidRPr="00F43345" w:rsidRDefault="00F43345" w:rsidP="00F43345">
            <w:pPr>
              <w:spacing w:after="0"/>
              <w:rPr>
                <w:rFonts w:ascii="Times New Roman" w:hAnsi="Times New Roman" w:cs="Times New Roman"/>
                <w:sz w:val="18"/>
                <w:szCs w:val="18"/>
              </w:rPr>
            </w:pPr>
          </w:p>
        </w:tc>
        <w:tc>
          <w:tcPr>
            <w:tcW w:w="2693" w:type="dxa"/>
            <w:vMerge/>
            <w:vAlign w:val="center"/>
          </w:tcPr>
          <w:p w:rsidR="00F43345" w:rsidRPr="00F43345" w:rsidRDefault="00F43345" w:rsidP="00F43345">
            <w:pPr>
              <w:spacing w:after="0"/>
              <w:rPr>
                <w:rFonts w:ascii="Times New Roman" w:hAnsi="Times New Roman" w:cs="Times New Roman"/>
                <w:sz w:val="18"/>
                <w:szCs w:val="18"/>
              </w:rPr>
            </w:pPr>
          </w:p>
        </w:tc>
        <w:tc>
          <w:tcPr>
            <w:tcW w:w="1559" w:type="dxa"/>
            <w:vMerge/>
            <w:vAlign w:val="center"/>
          </w:tcPr>
          <w:p w:rsidR="00F43345" w:rsidRPr="00F43345" w:rsidRDefault="00F43345" w:rsidP="00F43345">
            <w:pPr>
              <w:spacing w:after="0"/>
              <w:rPr>
                <w:rFonts w:ascii="Times New Roman" w:hAnsi="Times New Roman" w:cs="Times New Roman"/>
                <w:sz w:val="18"/>
                <w:szCs w:val="18"/>
              </w:rPr>
            </w:pPr>
          </w:p>
        </w:tc>
        <w:tc>
          <w:tcPr>
            <w:tcW w:w="2972" w:type="dxa"/>
            <w:vMerge/>
            <w:vAlign w:val="center"/>
          </w:tcPr>
          <w:p w:rsidR="00F43345" w:rsidRPr="00F43345" w:rsidRDefault="00F43345" w:rsidP="00F43345">
            <w:pPr>
              <w:spacing w:after="0"/>
              <w:rPr>
                <w:rFonts w:ascii="Times New Roman" w:hAnsi="Times New Roman" w:cs="Times New Roman"/>
                <w:sz w:val="18"/>
                <w:szCs w:val="18"/>
              </w:rPr>
            </w:pPr>
          </w:p>
        </w:tc>
        <w:tc>
          <w:tcPr>
            <w:tcW w:w="1440" w:type="dxa"/>
            <w:vMerge/>
            <w:vAlign w:val="center"/>
          </w:tcPr>
          <w:p w:rsidR="00F43345" w:rsidRPr="00F43345" w:rsidRDefault="00F43345" w:rsidP="00F43345">
            <w:pPr>
              <w:spacing w:after="0"/>
              <w:rPr>
                <w:rFonts w:ascii="Times New Roman" w:hAnsi="Times New Roman" w:cs="Times New Roman"/>
                <w:sz w:val="18"/>
                <w:szCs w:val="18"/>
              </w:rPr>
            </w:pPr>
          </w:p>
        </w:tc>
      </w:tr>
      <w:tr w:rsidR="00F43345" w:rsidRPr="00F43345" w:rsidTr="00F43345">
        <w:trPr>
          <w:trHeight w:val="413"/>
        </w:trPr>
        <w:tc>
          <w:tcPr>
            <w:tcW w:w="50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507"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b/>
                <w:sz w:val="20"/>
                <w:szCs w:val="20"/>
              </w:rPr>
            </w:pPr>
            <w:r w:rsidRPr="00F43345">
              <w:rPr>
                <w:rFonts w:ascii="Times New Roman" w:hAnsi="Times New Roman" w:cs="Times New Roman"/>
                <w:b/>
              </w:rPr>
              <w:t>Муниципальная программа «Безопасность Малодербетовского района» на 2018-2022 годы</w:t>
            </w:r>
            <w:r w:rsidRPr="00F43345">
              <w:rPr>
                <w:rFonts w:ascii="Times New Roman" w:hAnsi="Times New Roman" w:cs="Times New Roman"/>
                <w:sz w:val="18"/>
                <w:szCs w:val="18"/>
              </w:rPr>
              <w:t> </w:t>
            </w:r>
          </w:p>
        </w:tc>
      </w:tr>
      <w:tr w:rsidR="00F43345" w:rsidRPr="00F43345" w:rsidTr="00F43345">
        <w:trPr>
          <w:trHeight w:val="349"/>
        </w:trPr>
        <w:tc>
          <w:tcPr>
            <w:tcW w:w="50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507"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12635" w:type="dxa"/>
            <w:gridSpan w:val="5"/>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b/>
                <w:sz w:val="20"/>
                <w:szCs w:val="20"/>
              </w:rPr>
              <w:t>Подпрограмма «Профилактика правонарушений на территории Малодербетовского  района»</w:t>
            </w:r>
          </w:p>
        </w:tc>
      </w:tr>
      <w:tr w:rsidR="00F43345" w:rsidRPr="00F43345" w:rsidTr="00F43345">
        <w:trPr>
          <w:trHeight w:val="423"/>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1.Организационные мероприятия по  реализации подпрограммы</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Разработка и внесение изменений и дополнений в действующие  нормативно-правовые акты по профилактике правонарушений в целях дальнейшего совершенствования обеспечения правопорядка.</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Администрация Малодербетовского  РМО РК, Собрание депутатов Малодербетовского  РМО РК (по согласованию) </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по мере необходимости</w:t>
            </w: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726"/>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Принятие программ профилактики в муниципальных образованиях Малодербетовского района.</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Администрации СМО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год.</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Осуществление на постоянной основе работы по проведению в муниципальных образованиях сходов и собраний граждан.</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Администрации СМО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39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2.Профилактика безнадзорности и беспризорности несовершеннолетних</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Проведение рейдовых мероприятий с участием представителей всех субъектов профилактики по выявлению безнадзорных подростков и родителей (лиц их замещающих), не исполняющих обязанности по воспитанию детей.</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Администрации СМО (по согласованию), МО МВД России «Малодербетовский» </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(по согласованию), отдел опеки и попечительства АМРМО, Управление образования, культуры, спорта и молодежной политики  Администрации Малодербетовского РМО, </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постоянно</w:t>
            </w: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безнадзорности несовершеннолетних</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Обеспечение работы клубов, стадионов, подростковых клубов на бесплатной основе для подростков, оказавшихся в трудной жизненной ситуации.</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Специалист по делам молодежи и спорта Управления образования, культуры, спорта и молодежной политики  Администрации Малодербетовского  РМО, администрации, СМО (по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 xml:space="preserve">постоянно </w:t>
            </w: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Обеспечение досуга несовершеннолетних и молодежи, оказавшихся в трудной жизненной ситуации, состоящих на различных видах учета, из малообеспеченной категории населения.</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Организация работы по направлению и пребыванию в лагерях летнего отдыха трудных подростков и несовершеннолетних, состоящих на учете в ПДН , КДН и ЗП.</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Управление образования, культуры, спорта и молодежной политики  Администрации Малодербетовского  РМО,   МО МВД России «Малодербетовский»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  КДН и ЗП</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Ежегодно</w:t>
            </w: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 xml:space="preserve"> 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Организация профилактических мероприятий.</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567"/>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3. Профилактика правонарушений со стороны лиц, освободившихся из мест лишения свободы, осужденных к наказаниям и мерам уголовно-правового характера без изоляции от общества, а также лиц, без определенного места жительства и предупреждение рецидивной преступности</w:t>
            </w:r>
          </w:p>
        </w:tc>
      </w:tr>
      <w:tr w:rsidR="00F43345" w:rsidRPr="00F43345" w:rsidTr="00F43345">
        <w:trPr>
          <w:trHeight w:val="691"/>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Организация своевременного информирования органов местного самоуправления о лицах, освободившихся из мест лишения свободы </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УФСИН РФ по РК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Учет лиц, освободившихся из мест заключения</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374"/>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Оказание социальной помощи осужденным без изоляции от общества, освободившимся из мест лишения свободы, находящимися в трудной жизненной ситуации.</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Отдел социальной защиты населения МСРТ и З РК по Малодербетовскому району совместно с Филиалом  по Малодербетовскому району ФКУ «Уголовно-исполнительная инспекция» УФСИН РФ по РК</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совершения повторных преступлений.</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Осуществление предоставления лицам, освобожденным из мест лишения свободы, находящихся в трудной жизненной ситуации, срочной социальной помощи, при их непосредственном обращении в органы социальной защиты населения, либо по инициативе должностных лиц иных </w:t>
            </w:r>
            <w:r w:rsidRPr="00F43345">
              <w:rPr>
                <w:rFonts w:ascii="Times New Roman" w:hAnsi="Times New Roman" w:cs="Times New Roman"/>
                <w:sz w:val="18"/>
                <w:szCs w:val="18"/>
              </w:rPr>
              <w:lastRenderedPageBreak/>
              <w:t>учреждений.</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lastRenderedPageBreak/>
              <w:t xml:space="preserve">Отдел социальной защиты населения МСРТ и З РК по Малодербетовскому району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Оказание своевременной социальной помощи и содействие по выходу из кризисного состояния.</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Осуществление оказания медицинской помощи по направлению органов внутренних дел, осуществляющих патронаж  лиц, освободившимся из мест лишения свободы при отсутствии места жительства или места регистрации.</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БУ РК «Малодербетовская РБ» (по согласованию), МО МВД России «Малодербетовский»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Оказание своевременной медицинской помощи лицам данной категории.</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385"/>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4. Профилактика незаконной миграции.</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Учет иностранных граждан и лиц без гражданства, прибывших на территорию района для осуществления трудовой деятельности.</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 (по согласованию), ТП ОФМС РФ по РК  в Малодербетовском районе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tabs>
                <w:tab w:val="left" w:pos="975"/>
              </w:tabs>
              <w:spacing w:after="0"/>
              <w:jc w:val="center"/>
              <w:rPr>
                <w:rFonts w:ascii="Times New Roman" w:hAnsi="Times New Roman" w:cs="Times New Roman"/>
                <w:sz w:val="18"/>
                <w:szCs w:val="18"/>
              </w:rPr>
            </w:pPr>
            <w:r w:rsidRPr="00F43345">
              <w:rPr>
                <w:rFonts w:ascii="Times New Roman" w:hAnsi="Times New Roman" w:cs="Times New Roman"/>
                <w:sz w:val="18"/>
                <w:szCs w:val="18"/>
              </w:rPr>
              <w:t>Профилактика незаконной миграции</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Организация сбора и 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КУ РК «Центр занятости населения»  Малодербетовского района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в целях предупреждения нарушений правил регистрации, учета  иностранных граждан и лиц без гражданства.</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448"/>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5. Профилактика правонарушений, совершаемых на улицах и в общественных местах.</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Оказание содействия в инициировании     участия населения   в деятельности      добровольных народных            формирований  правоохранительной  </w:t>
            </w:r>
            <w:r w:rsidRPr="00F43345">
              <w:rPr>
                <w:rFonts w:ascii="Times New Roman" w:hAnsi="Times New Roman" w:cs="Times New Roman"/>
                <w:sz w:val="18"/>
                <w:szCs w:val="18"/>
              </w:rPr>
              <w:br/>
              <w:t xml:space="preserve">направленности.     </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 Администрации СМО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на административных участках.</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37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Предоставление отчетов участковыми уполномоченными милиции перед населением административных участков, коллективов предприятий, учреждений, организаций.</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на административных участках.</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Организация ежеквартальных поквартирных обходов.</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ежеквартально 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на административных участках.</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449"/>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6. Профилактика правонарушений в сфере водных биоресурсов.</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Организация работы по недопущению использования запрещенных орудий лова при добыче водных биоресурсов в водоемах, находящихся на территории Малодербетовского района в целях предупреждения браконьерства.</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vAlign w:val="bottom"/>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браконьерства на водных объектах</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356"/>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7. Профилактика правонарушений в сфере экономической деятельности.</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Проведение проверок юридических лиц и индивидуальных предпринимателей с целью выявления их участия в схемах уклонения от налогообложения.</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 </w:t>
            </w:r>
          </w:p>
          <w:p w:rsidR="00F43345" w:rsidRPr="00F43345" w:rsidRDefault="00F43345" w:rsidP="00F43345">
            <w:pPr>
              <w:spacing w:after="0"/>
              <w:rPr>
                <w:rFonts w:ascii="Times New Roman" w:hAnsi="Times New Roman" w:cs="Times New Roman"/>
                <w:sz w:val="10"/>
                <w:szCs w:val="10"/>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МРИ МНС РФ по РК №2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Выявление и пресечение фактов уклонения от уплаты налогов.</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Организация проведения мероприятий по контролю за соблюдением лицензионных ограничений, состояние правопорядка в сфере оптово-розничной торговли алкогольной продукции с целью выявления и пресечения фактов незаконного оборота, уклонения от уплаты установленных налоговых сборов, изъятия некачественной и фальсифицированной алкогольной и спиртосодержащей продукции.</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 </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администрация Малодербетовского РМО, </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ТО Управления Роспотребназора по РК в Малодербетовском районе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Пресечение посягательств в наиболее доходных отраслях экономики, сокращение теневого оборота товаров и продукции.</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73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Осуществление проверки на постоянной основе деятельности приемных пунктов цветных и черных металлов.</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Сокращение объемов хищений с объектов экономики, нелегального оборота лома цветных металлов.</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Организация и проведение мероприятий, направленных на выявление мест изготовления и каналов поступления для оптовой реализации контрафактной, нелицензированной продукции. </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  </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ТО Управления Роспотребназора по РК в Малодербетовском районе</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в сфере потребительского рынка.</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Оказание содействия в осуществлении контроля за реализацией на территории района приоритетных национальных проектов «Здоровье», «Образование», «Доступное и комфортное жилье - гражданам России» и других программ.</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tabs>
                <w:tab w:val="left" w:pos="975"/>
              </w:tabs>
              <w:spacing w:after="0"/>
              <w:jc w:val="center"/>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при реализации целевых программ</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563"/>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8. Совершенствование кадрового потенциала. Развитие материально-технической базы правоохранительных и других органов, участвующих в профилактической деятельност</w:t>
            </w:r>
            <w:r w:rsidRPr="00F43345">
              <w:rPr>
                <w:rFonts w:ascii="Times New Roman" w:hAnsi="Times New Roman" w:cs="Times New Roman"/>
                <w:sz w:val="18"/>
                <w:szCs w:val="18"/>
                <w:u w:val="single"/>
              </w:rPr>
              <w:t>и.</w:t>
            </w:r>
          </w:p>
        </w:tc>
      </w:tr>
      <w:tr w:rsidR="00F43345" w:rsidRPr="00F43345" w:rsidTr="00F43345">
        <w:trPr>
          <w:trHeight w:val="557"/>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u w:val="single"/>
              </w:rPr>
              <w:t>9.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Информирование населения о ходе и результатах деятельности органов внутренних дел и иных субъектов по профилактике правонарушений.</w:t>
            </w:r>
          </w:p>
          <w:p w:rsidR="00F43345" w:rsidRPr="00F43345" w:rsidRDefault="00F43345" w:rsidP="00F43345">
            <w:pPr>
              <w:tabs>
                <w:tab w:val="left" w:pos="975"/>
              </w:tabs>
              <w:spacing w:after="0"/>
              <w:rPr>
                <w:rFonts w:ascii="Times New Roman" w:hAnsi="Times New Roman" w:cs="Times New Roman"/>
                <w:sz w:val="18"/>
                <w:szCs w:val="18"/>
              </w:rPr>
            </w:pP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постоянно</w:t>
            </w:r>
          </w:p>
        </w:tc>
        <w:tc>
          <w:tcPr>
            <w:tcW w:w="2972" w:type="dxa"/>
            <w:noWrap/>
          </w:tcPr>
          <w:p w:rsidR="00F43345" w:rsidRPr="00F43345" w:rsidRDefault="00F43345" w:rsidP="00F43345">
            <w:pPr>
              <w:spacing w:after="0"/>
              <w:rPr>
                <w:rFonts w:ascii="Times New Roman" w:hAnsi="Times New Roman" w:cs="Times New Roman"/>
              </w:rPr>
            </w:pPr>
            <w:r w:rsidRPr="00F43345">
              <w:rPr>
                <w:rFonts w:ascii="Times New Roman" w:hAnsi="Times New Roman" w:cs="Times New Roman"/>
                <w:sz w:val="18"/>
                <w:szCs w:val="18"/>
              </w:rPr>
              <w:t>Информационное обеспечение деятельности правоохранительных органов</w:t>
            </w:r>
          </w:p>
        </w:tc>
        <w:tc>
          <w:tcPr>
            <w:tcW w:w="1440" w:type="dxa"/>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Формирование позитивного мнения о деятельности правоохранительных органов, расширение в СМИ информационно-</w:t>
            </w:r>
            <w:r w:rsidRPr="00F43345">
              <w:rPr>
                <w:rFonts w:ascii="Times New Roman" w:hAnsi="Times New Roman" w:cs="Times New Roman"/>
                <w:sz w:val="18"/>
                <w:szCs w:val="18"/>
              </w:rPr>
              <w:lastRenderedPageBreak/>
              <w:t>тематических публикаций правоохранительной направленности.</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lastRenderedPageBreak/>
              <w:t>МО МВД России «Малодербетовский»</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постоянно</w:t>
            </w:r>
          </w:p>
        </w:tc>
        <w:tc>
          <w:tcPr>
            <w:tcW w:w="2972" w:type="dxa"/>
            <w:noWrap/>
          </w:tcPr>
          <w:p w:rsidR="00F43345" w:rsidRPr="00F43345" w:rsidRDefault="00F43345" w:rsidP="00F43345">
            <w:pPr>
              <w:spacing w:after="0"/>
              <w:rPr>
                <w:rFonts w:ascii="Times New Roman" w:hAnsi="Times New Roman" w:cs="Times New Roman"/>
              </w:rPr>
            </w:pPr>
            <w:r w:rsidRPr="00F43345">
              <w:rPr>
                <w:rFonts w:ascii="Times New Roman" w:hAnsi="Times New Roman" w:cs="Times New Roman"/>
                <w:sz w:val="18"/>
                <w:szCs w:val="18"/>
              </w:rPr>
              <w:t>Информационное обеспечение деятельности правоохранительных органов</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Принятие мер по совершенствованию организации добровольных общественных формирований правоохранительной направленности, оказывающих содействие милиции в охране общественного порядка и общественной безопасности.</w:t>
            </w:r>
          </w:p>
          <w:p w:rsidR="00F43345" w:rsidRPr="00F43345" w:rsidRDefault="00F43345" w:rsidP="00F43345">
            <w:pPr>
              <w:spacing w:after="0"/>
              <w:rPr>
                <w:rFonts w:ascii="Times New Roman" w:hAnsi="Times New Roman" w:cs="Times New Roman"/>
                <w:sz w:val="18"/>
                <w:szCs w:val="18"/>
              </w:rPr>
            </w:pP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Администрация Малодербетовского РМО, </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Администрации СМО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Привлечение широких слоев населения к работе по предупреждению противоправного поведения.</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3971"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Исследование общественного мнения о деятельности правоохранительных органов, состоянии общественной безопасности, проблемах в этой сфере.</w:t>
            </w:r>
          </w:p>
        </w:tc>
        <w:tc>
          <w:tcPr>
            <w:tcW w:w="2693" w:type="dxa"/>
            <w:noWrap/>
          </w:tcPr>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(по согласованию), </w:t>
            </w:r>
          </w:p>
          <w:p w:rsidR="00F43345" w:rsidRPr="00F43345" w:rsidRDefault="00F43345" w:rsidP="00F43345">
            <w:pPr>
              <w:spacing w:after="0"/>
              <w:rPr>
                <w:rFonts w:ascii="Times New Roman" w:hAnsi="Times New Roman" w:cs="Times New Roman"/>
                <w:sz w:val="10"/>
                <w:szCs w:val="10"/>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Администрация Малодербетовского РМО, </w:t>
            </w:r>
          </w:p>
          <w:p w:rsidR="00F43345" w:rsidRPr="00F43345" w:rsidRDefault="00F43345" w:rsidP="00F43345">
            <w:pPr>
              <w:spacing w:after="0"/>
              <w:rPr>
                <w:rFonts w:ascii="Times New Roman" w:hAnsi="Times New Roman" w:cs="Times New Roman"/>
                <w:sz w:val="10"/>
                <w:szCs w:val="10"/>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администрации СМО </w:t>
            </w:r>
          </w:p>
          <w:p w:rsidR="00F43345" w:rsidRPr="00F43345" w:rsidRDefault="00F43345" w:rsidP="00F43345">
            <w:pPr>
              <w:tabs>
                <w:tab w:val="left" w:pos="975"/>
              </w:tabs>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 xml:space="preserve">ежегодно </w:t>
            </w: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Изучение объективного общественного мнения по вопросам деятельности правоохранительных органов.</w:t>
            </w:r>
          </w:p>
        </w:tc>
        <w:tc>
          <w:tcPr>
            <w:tcW w:w="1440" w:type="dxa"/>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20"/>
                <w:szCs w:val="20"/>
              </w:rPr>
              <w:t>Подпрограмма «Противодействие экстремизму и профилактика  терроризма в  Малодербетовском районном муниципальном образовании Республики Калмыкия  на 2018-2022 годы»</w:t>
            </w:r>
          </w:p>
        </w:tc>
      </w:tr>
      <w:tr w:rsidR="00F43345" w:rsidRPr="00F43345" w:rsidTr="00F43345">
        <w:trPr>
          <w:trHeight w:val="475"/>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9058</w:t>
            </w:r>
          </w:p>
        </w:tc>
        <w:tc>
          <w:tcPr>
            <w:tcW w:w="12635" w:type="dxa"/>
            <w:gridSpan w:val="5"/>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bCs/>
                <w:sz w:val="18"/>
                <w:szCs w:val="18"/>
                <w:u w:val="single"/>
              </w:rPr>
              <w:t>1. Организационные мероприятия по реализации подпрограммы</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Осуществление мониторинга политических, социально-экономических и    иных процессов, оказывающих   влияние на ситуацию в сфере  профилактики экстремизма, ситуации  в сфере межэтнических отношений, состояния комплексной безопасности учреждений и других вопросов  противодействия терроризму и экстремизму </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Антитеррористическая комиссия Малодербетовского района</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lastRenderedPageBreak/>
              <w:t>ОУФСБ РФ по РК в Сарпинском районе</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ежегодно 2018 – 2022 гг.</w:t>
            </w:r>
          </w:p>
        </w:tc>
        <w:tc>
          <w:tcPr>
            <w:tcW w:w="2972" w:type="dxa"/>
            <w:noWrap/>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Совершенствование   механизмов противодействия     </w:t>
            </w:r>
            <w:r w:rsidRPr="00F43345">
              <w:rPr>
                <w:rFonts w:ascii="Times New Roman" w:hAnsi="Times New Roman" w:cs="Times New Roman"/>
                <w:sz w:val="18"/>
                <w:szCs w:val="18"/>
              </w:rPr>
              <w:br/>
              <w:t>экстремизму</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Да </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Разработка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Малодербетовского района</w:t>
            </w:r>
          </w:p>
        </w:tc>
        <w:tc>
          <w:tcPr>
            <w:tcW w:w="2693"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Антитеррористическая комиссия Малодербетовского района </w:t>
            </w:r>
          </w:p>
          <w:p w:rsidR="00F43345" w:rsidRPr="00F43345" w:rsidRDefault="00F43345" w:rsidP="00F43345">
            <w:pPr>
              <w:pStyle w:val="aff9"/>
              <w:rPr>
                <w:rFonts w:ascii="Times New Roman" w:hAnsi="Times New Roman"/>
                <w:sz w:val="18"/>
                <w:szCs w:val="18"/>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Администрации СМО</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Совершенствование многоуровневой системы профилактики, обеспечение надлежащего уровня реализации программных мероприятий</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495"/>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12635" w:type="dxa"/>
            <w:gridSpan w:val="5"/>
            <w:noWrap/>
            <w:vAlign w:val="center"/>
          </w:tcPr>
          <w:p w:rsidR="00F43345" w:rsidRPr="00F43345" w:rsidRDefault="00F43345" w:rsidP="00F43345">
            <w:pPr>
              <w:spacing w:after="0"/>
              <w:jc w:val="center"/>
              <w:rPr>
                <w:rFonts w:ascii="Times New Roman" w:hAnsi="Times New Roman" w:cs="Times New Roman"/>
                <w:b/>
                <w:sz w:val="18"/>
                <w:szCs w:val="18"/>
                <w:u w:val="single"/>
              </w:rPr>
            </w:pPr>
            <w:r w:rsidRPr="00F43345">
              <w:rPr>
                <w:rFonts w:ascii="Times New Roman" w:hAnsi="Times New Roman" w:cs="Times New Roman"/>
                <w:b/>
                <w:sz w:val="18"/>
                <w:szCs w:val="18"/>
                <w:u w:val="single"/>
              </w:rPr>
              <w:t>2. Мероприятия по профилактике терроризма и экстремизма и информационно-пропагандистское обеспечение  антитеррористической деятельности</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Разработка методических рекомендаций по различным направлениям антитеррористической деятельности для муниципальных образований, образовательных учреждений, учреждений культуры и здравоохранения. Организация и проведение  обучающих семинаров  для специалистов, работающих в сфере профилактики терроризма по вопросам противодействия распространения идеологии терроризма и экстремизма  </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Антитеррористическая комиссия Малодербетовского района </w:t>
            </w:r>
          </w:p>
          <w:p w:rsidR="00F43345" w:rsidRPr="00F43345" w:rsidRDefault="00F43345" w:rsidP="00F43345">
            <w:pPr>
              <w:spacing w:after="0"/>
              <w:rPr>
                <w:rFonts w:ascii="Times New Roman" w:hAnsi="Times New Roman" w:cs="Times New Roman"/>
                <w:sz w:val="18"/>
                <w:szCs w:val="18"/>
              </w:rPr>
            </w:pPr>
          </w:p>
        </w:tc>
        <w:tc>
          <w:tcPr>
            <w:tcW w:w="1559" w:type="dxa"/>
            <w:noWrap/>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Совершенствование многоуровневой системы профилактики, обеспечение надлежащего уровня реализации программных мероприятий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Повышение информированности специалистов по вопросам антитеррористической безопасности</w:t>
            </w:r>
          </w:p>
        </w:tc>
        <w:tc>
          <w:tcPr>
            <w:tcW w:w="1440" w:type="dxa"/>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646"/>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Изготовление  и распространение наглядных пособий и плакатов по мерам противодействия терроризму</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Антитеррористическая комиссия Малодербетовского района </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экстремизма, повышение правовой грамотности населения</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Информирование населения района по вопросам противодействия терроризму, предупреждению террористических актов, поведения в чрезвычайных ситуациях, о деятельности  органов  местного самоуправления, правоохранительных органов, общественных и религиозных организаций по </w:t>
            </w:r>
            <w:r w:rsidRPr="00F43345">
              <w:rPr>
                <w:rFonts w:ascii="Times New Roman" w:hAnsi="Times New Roman"/>
                <w:sz w:val="18"/>
                <w:szCs w:val="18"/>
                <w:lang w:eastAsia="ru-RU"/>
              </w:rPr>
              <w:lastRenderedPageBreak/>
              <w:t xml:space="preserve">противодействию экстремизму и терроризму и обеспечению безопасности граждан       в средствах  массовой информации </w:t>
            </w:r>
          </w:p>
        </w:tc>
        <w:tc>
          <w:tcPr>
            <w:tcW w:w="2693"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lastRenderedPageBreak/>
              <w:t>Антитеррористическая комиссия Малодербетовского района</w:t>
            </w:r>
          </w:p>
          <w:p w:rsidR="00F43345" w:rsidRPr="00F43345" w:rsidRDefault="00F43345" w:rsidP="00F43345">
            <w:pPr>
              <w:pStyle w:val="aff9"/>
              <w:rPr>
                <w:rFonts w:ascii="Times New Roman" w:hAnsi="Times New Roman"/>
                <w:sz w:val="10"/>
                <w:szCs w:val="10"/>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МО МВД России «Малодербетовский»,</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p w:rsidR="00F43345" w:rsidRPr="00F43345" w:rsidRDefault="00F43345" w:rsidP="00F43345">
            <w:pPr>
              <w:pStyle w:val="aff9"/>
              <w:rPr>
                <w:rFonts w:ascii="Times New Roman" w:hAnsi="Times New Roman"/>
                <w:sz w:val="10"/>
                <w:szCs w:val="10"/>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lastRenderedPageBreak/>
              <w:t>ОУФСБ РФ по РК в Сарпинском районе</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Совершенствование  системы информационного     </w:t>
            </w:r>
            <w:r w:rsidRPr="00F43345">
              <w:rPr>
                <w:rFonts w:ascii="Times New Roman" w:hAnsi="Times New Roman" w:cs="Times New Roman"/>
                <w:sz w:val="18"/>
                <w:szCs w:val="18"/>
              </w:rPr>
              <w:br/>
              <w:t>противодействия экстремизму и  терроризму</w:t>
            </w:r>
          </w:p>
          <w:p w:rsidR="00F43345" w:rsidRPr="00F43345" w:rsidRDefault="00F43345" w:rsidP="00F43345">
            <w:pPr>
              <w:spacing w:after="0"/>
              <w:rPr>
                <w:rFonts w:ascii="Times New Roman" w:hAnsi="Times New Roman" w:cs="Times New Roman"/>
                <w:sz w:val="18"/>
                <w:szCs w:val="18"/>
              </w:rPr>
            </w:pP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Проведение учений, тренировок и инструктажей с персоналом   на объектах образования, культуры и спорта по отработке взаимодействия муниципальных органов исполнительной власти  и правоохранительных органов при угрозе совершения террористических актов и по вопросам предупреждения террористических актов, а также с целью         </w:t>
            </w:r>
            <w:r w:rsidRPr="00F43345">
              <w:rPr>
                <w:rFonts w:ascii="Times New Roman" w:hAnsi="Times New Roman"/>
                <w:sz w:val="18"/>
                <w:szCs w:val="18"/>
                <w:lang w:eastAsia="ru-RU"/>
              </w:rPr>
              <w:br/>
              <w:t xml:space="preserve">разъяснения правил поведения при возникновении экстремальных ситуаций                       </w:t>
            </w:r>
          </w:p>
        </w:tc>
        <w:tc>
          <w:tcPr>
            <w:tcW w:w="2693"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Администрация Малодербетовского РМО,</w:t>
            </w:r>
          </w:p>
          <w:p w:rsidR="00F43345" w:rsidRPr="00F43345" w:rsidRDefault="00F43345" w:rsidP="00F43345">
            <w:pPr>
              <w:pStyle w:val="aff9"/>
              <w:rPr>
                <w:rFonts w:ascii="Times New Roman" w:hAnsi="Times New Roman"/>
                <w:sz w:val="10"/>
                <w:szCs w:val="10"/>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Администрации СМО (по согласованию)</w:t>
            </w:r>
          </w:p>
          <w:p w:rsidR="00F43345" w:rsidRPr="00F43345" w:rsidRDefault="00F43345" w:rsidP="00F43345">
            <w:pPr>
              <w:pStyle w:val="aff9"/>
              <w:rPr>
                <w:rFonts w:ascii="Times New Roman" w:hAnsi="Times New Roman"/>
                <w:sz w:val="10"/>
                <w:szCs w:val="10"/>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МО МВД России «Малодербетовский»,</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p w:rsidR="00F43345" w:rsidRPr="00F43345" w:rsidRDefault="00F43345" w:rsidP="00F43345">
            <w:pPr>
              <w:pStyle w:val="aff9"/>
              <w:rPr>
                <w:rFonts w:ascii="Times New Roman" w:hAnsi="Times New Roman"/>
                <w:sz w:val="10"/>
                <w:szCs w:val="10"/>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ОУФСБ РФ по РК в Сарпинском районе</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Совершенствование эффективности антитеррористической деятельности в муниципальных образованиях, обеспечение антитеррористической безопасности школ.</w:t>
            </w:r>
          </w:p>
          <w:p w:rsidR="00F43345" w:rsidRPr="00F43345" w:rsidRDefault="00F43345" w:rsidP="00F43345">
            <w:pPr>
              <w:pStyle w:val="aff9"/>
              <w:rPr>
                <w:rFonts w:ascii="Times New Roman" w:hAnsi="Times New Roman"/>
                <w:sz w:val="10"/>
                <w:szCs w:val="10"/>
                <w:lang w:eastAsia="ru-RU"/>
              </w:rPr>
            </w:pP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Снижение риска совершения  экстремистских и    </w:t>
            </w:r>
            <w:r w:rsidRPr="00F43345">
              <w:rPr>
                <w:rFonts w:ascii="Times New Roman" w:hAnsi="Times New Roman"/>
                <w:sz w:val="18"/>
                <w:szCs w:val="18"/>
                <w:lang w:eastAsia="ru-RU"/>
              </w:rPr>
              <w:br/>
              <w:t xml:space="preserve">террористических  актов, масштабов их негативных          </w:t>
            </w:r>
            <w:r w:rsidRPr="00F43345">
              <w:rPr>
                <w:rFonts w:ascii="Times New Roman" w:hAnsi="Times New Roman"/>
                <w:sz w:val="18"/>
                <w:szCs w:val="18"/>
                <w:lang w:eastAsia="ru-RU"/>
              </w:rPr>
              <w:br/>
              <w:t xml:space="preserve">последствий    </w:t>
            </w:r>
          </w:p>
        </w:tc>
        <w:tc>
          <w:tcPr>
            <w:tcW w:w="1440" w:type="dxa"/>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Проведение  мероприятий, посвященных Дню солидарности в борьбе с  терроризмом (3 сентября) с привлечением общественности и молодежи Малодербетовского  района       </w:t>
            </w:r>
          </w:p>
        </w:tc>
        <w:tc>
          <w:tcPr>
            <w:tcW w:w="2693"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Антитеррористическая комиссия Малодербетовского района,</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Управление образования, культуры, спорта и молодежной политики  Администрации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Консолидация общества для решения проблем, связанных с воспитанием молодежи;</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Формирование непринятия идеологии</w:t>
            </w:r>
            <w:r w:rsidRPr="00F43345">
              <w:rPr>
                <w:rFonts w:ascii="Times New Roman" w:hAnsi="Times New Roman" w:cs="Times New Roman"/>
                <w:sz w:val="18"/>
                <w:szCs w:val="18"/>
              </w:rPr>
              <w:br/>
              <w:t xml:space="preserve">экстремизма и   терроризма          </w:t>
            </w:r>
          </w:p>
        </w:tc>
        <w:tc>
          <w:tcPr>
            <w:tcW w:w="1440" w:type="dxa"/>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Проведение культурно-массовых мероприятий (фестивали  национальной культуры, конкурсы народных песен, праздничные концерты и тематические мероприятия,  посвященные национальным праздникам народов, проживающих на территории Малодербетовского района)</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Управление образования, культуры, спорта и молодежной политики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Администрации Малодербетовского РМО РК,</w:t>
            </w:r>
          </w:p>
          <w:p w:rsidR="00F43345" w:rsidRPr="00F43345" w:rsidRDefault="00F43345" w:rsidP="00F43345">
            <w:pPr>
              <w:spacing w:after="0"/>
              <w:rPr>
                <w:rFonts w:ascii="Times New Roman" w:hAnsi="Times New Roman" w:cs="Times New Roman"/>
                <w:sz w:val="10"/>
                <w:szCs w:val="10"/>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Учреждения культуры</w:t>
            </w:r>
          </w:p>
        </w:tc>
        <w:tc>
          <w:tcPr>
            <w:tcW w:w="1559" w:type="dxa"/>
            <w:noWrap/>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Гармонизация межэтнических отношений, формирование толерантного отношения, организация досуга населения</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Организация и проведение  спортивных, культурно-массовых,  мероприятий,  гражданско-патриотических акций для </w:t>
            </w:r>
            <w:r w:rsidRPr="00F43345">
              <w:rPr>
                <w:rFonts w:ascii="Times New Roman" w:hAnsi="Times New Roman"/>
                <w:sz w:val="18"/>
                <w:szCs w:val="18"/>
                <w:lang w:eastAsia="ru-RU"/>
              </w:rPr>
              <w:lastRenderedPageBreak/>
              <w:t>молодежи (юнармейская игра Зарница,   военно-спортивные сборы для подростков допризывного возраста,  акции «Я – гражданин России!» и т.д.)</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lastRenderedPageBreak/>
              <w:t xml:space="preserve">Управление образования, культуры, спорта и молодежной политики  </w:t>
            </w:r>
            <w:r w:rsidRPr="00F43345">
              <w:rPr>
                <w:rFonts w:ascii="Times New Roman" w:hAnsi="Times New Roman" w:cs="Times New Roman"/>
                <w:sz w:val="18"/>
                <w:szCs w:val="18"/>
              </w:rPr>
              <w:lastRenderedPageBreak/>
              <w:t>Администрации Малодербетовского РМО РК</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КДН и ЗП Администрации Малодербетовского РМО РК,</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Специалист по работе с  молодежью БУ РК «РЦМ»  (по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Гражданско-патриотическое воспитание,  формирование здорового образа жизни и </w:t>
            </w:r>
            <w:r w:rsidRPr="00F43345">
              <w:rPr>
                <w:rFonts w:ascii="Times New Roman" w:hAnsi="Times New Roman" w:cs="Times New Roman"/>
                <w:sz w:val="18"/>
                <w:szCs w:val="18"/>
              </w:rPr>
              <w:lastRenderedPageBreak/>
              <w:t>включение в социально приемлемую деятельность</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lastRenderedPageBreak/>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 xml:space="preserve">Организация и проведение тематических мероприятий, посвященных памятным датам  истории России и  истории Калмыкии, воспитанию толерантности: уроки мужества, встречи с   ветеранами Великой Отечественной войны, участниками антитеррористических действий;  тематические книжные выставки, </w:t>
            </w:r>
            <w:r w:rsidRPr="00F43345">
              <w:rPr>
                <w:rFonts w:ascii="Times New Roman" w:hAnsi="Times New Roman"/>
                <w:sz w:val="18"/>
                <w:szCs w:val="18"/>
                <w:lang w:eastAsia="ru-RU"/>
              </w:rPr>
              <w:br/>
              <w:t xml:space="preserve">информационные стенды, обзоры  литературы                </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Управление образования, культуры, спорта и молодежной политики  Администрации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Воспитание  гражданственности и патриотизма         </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Проведение в образовательных учреждениях  классных часов, направленных на развитие у учащихся толерантности в межнациональных и межконфессиональных отношениях,   информирования в сфере правовой ответственности за:  пособничество терроризму; участие  в противоправной деятельности террористической и экстремистской направленности;  участие в неформальных молодежных группировках  антиобщественной и преступной направленности;   заведомо ложные сообщения о теракте</w:t>
            </w:r>
          </w:p>
        </w:tc>
        <w:tc>
          <w:tcPr>
            <w:tcW w:w="2693"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Управление образования, культуры, спорта и молодежной политики  Администрации Малодербетовского РМО РК, КДНиЗП,</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Антитеррористическая комиссия Малодербетовского района,</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МО МВД России «Малодербетовский»,</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ОУФСБ РФ по РК в Сарпинском районе</w:t>
            </w:r>
          </w:p>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Воспитание толерантности, правовое просвещение</w:t>
            </w:r>
            <w:r w:rsidRPr="00F43345">
              <w:rPr>
                <w:rFonts w:ascii="Times New Roman" w:hAnsi="Times New Roman" w:cs="Times New Roman"/>
                <w:sz w:val="18"/>
                <w:szCs w:val="18"/>
              </w:rPr>
              <w:br/>
              <w:t xml:space="preserve">и воспитание детей и молодежи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экстремизма, повышение правовой грамотности учащихся</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Да </w:t>
            </w:r>
          </w:p>
        </w:tc>
      </w:tr>
      <w:tr w:rsidR="00F43345" w:rsidRPr="00F43345" w:rsidTr="00F43345">
        <w:trPr>
          <w:trHeight w:val="289"/>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12635" w:type="dxa"/>
            <w:gridSpan w:val="5"/>
            <w:noWrap/>
            <w:vAlign w:val="center"/>
          </w:tcPr>
          <w:p w:rsidR="00F43345" w:rsidRPr="00F43345" w:rsidRDefault="00F43345" w:rsidP="00F43345">
            <w:pPr>
              <w:spacing w:after="0"/>
              <w:rPr>
                <w:rFonts w:ascii="Times New Roman" w:hAnsi="Times New Roman" w:cs="Times New Roman"/>
                <w:b/>
                <w:sz w:val="18"/>
                <w:szCs w:val="18"/>
                <w:u w:val="single"/>
              </w:rPr>
            </w:pPr>
            <w:r w:rsidRPr="00F43345">
              <w:rPr>
                <w:rFonts w:ascii="Times New Roman" w:hAnsi="Times New Roman" w:cs="Times New Roman"/>
                <w:b/>
                <w:sz w:val="18"/>
                <w:szCs w:val="18"/>
                <w:u w:val="single"/>
              </w:rPr>
              <w:t>3. Профилактика незаконной миграции</w:t>
            </w:r>
          </w:p>
        </w:tc>
      </w:tr>
      <w:tr w:rsidR="00F43345" w:rsidRPr="00F43345" w:rsidTr="00F43345">
        <w:trPr>
          <w:trHeight w:val="1264"/>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Учет иностранных граждан и лиц без гражданства, прибывших на территорию района для осуществления трудовой деятельности</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(по согласованию),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ТП УФМС РФ по Астраханской области и  РК  в Малодербетовском районе (по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незаконной миграции</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Организация сбора и 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КУ РК «Центр занятости населения»  Малодербетовского района  (по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правонарушений в целях предупреждения нарушений правил регистрации, учета  иностранных граждан и лиц без гражданства</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1332"/>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Проведение профилактической работы  с иностранными гражданами и  работодателями, использующими иностранную рабочую силу</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(по согласованию), </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ТП УФМС РФ по Астраханской области и РК  в Малодербетовском районе (по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Снижение риска  совершения   экстремистских и    </w:t>
            </w:r>
            <w:r w:rsidRPr="00F43345">
              <w:rPr>
                <w:rFonts w:ascii="Times New Roman" w:hAnsi="Times New Roman" w:cs="Times New Roman"/>
                <w:sz w:val="18"/>
                <w:szCs w:val="18"/>
              </w:rPr>
              <w:br/>
              <w:t>террористических    актов</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незаконной миграции</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Да </w:t>
            </w:r>
          </w:p>
        </w:tc>
      </w:tr>
      <w:tr w:rsidR="00F43345" w:rsidRPr="00F43345" w:rsidTr="00F43345">
        <w:trPr>
          <w:trHeight w:val="492"/>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12635" w:type="dxa"/>
            <w:gridSpan w:val="5"/>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bCs/>
                <w:sz w:val="18"/>
                <w:szCs w:val="18"/>
                <w:u w:val="single"/>
              </w:rPr>
              <w:t xml:space="preserve">4. Обеспечение антитеррористической защищенности объектов жизнеобеспечения, социально-культурной сферы,  жилищного фонда и мест массового пребывания людей </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Организация проверок состояния антитеррористической защищённости объектов жизнеобеспечения, потенциально – опасных объектов и мест с массовым пребыванием людей Малодербетовского  РМО</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Антитеррористическая комиссия Малодербетовского района</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МО МВД России «Малодербетовский»,</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lastRenderedPageBreak/>
              <w:t>ОУФСБ РФ по РК в Сарпинском районе</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Совершенствование эффективности антитеррористической деятельности в муниципальных образованиях, обеспечение антитеррористической безопасности объектов </w:t>
            </w:r>
            <w:r w:rsidRPr="00F43345">
              <w:rPr>
                <w:rFonts w:ascii="Times New Roman" w:hAnsi="Times New Roman" w:cs="Times New Roman"/>
                <w:sz w:val="18"/>
                <w:szCs w:val="18"/>
              </w:rPr>
              <w:lastRenderedPageBreak/>
              <w:t>жизнеобеспечения, потенциально-опасных объектов, мест массового пребывания граждан.</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lastRenderedPageBreak/>
              <w:t>Да</w:t>
            </w:r>
          </w:p>
        </w:tc>
      </w:tr>
      <w:tr w:rsidR="00F43345" w:rsidRPr="00F43345" w:rsidTr="00F43345">
        <w:trPr>
          <w:trHeight w:val="1308"/>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b/>
                <w:bCs/>
                <w:sz w:val="18"/>
                <w:szCs w:val="18"/>
                <w:u w:val="single"/>
                <w:lang w:eastAsia="ru-RU"/>
              </w:rPr>
            </w:pPr>
            <w:r w:rsidRPr="00F43345">
              <w:rPr>
                <w:rFonts w:ascii="Times New Roman" w:hAnsi="Times New Roman"/>
                <w:sz w:val="18"/>
                <w:szCs w:val="18"/>
                <w:lang w:eastAsia="ru-RU"/>
              </w:rPr>
              <w:t>Внедрение аппаратно-программного комплекса «Безопасный город»</w:t>
            </w:r>
          </w:p>
        </w:tc>
        <w:tc>
          <w:tcPr>
            <w:tcW w:w="2693" w:type="dxa"/>
            <w:noWrap/>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sz w:val="18"/>
                <w:szCs w:val="18"/>
              </w:rPr>
            </w:pPr>
          </w:p>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Повышение антитеррористической защищенности мест массового пребывания людей. Снижение риска  совершения   экстремистских и   террористических    актов</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1411"/>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20"/>
                <w:szCs w:val="20"/>
              </w:rPr>
            </w:pPr>
            <w:r w:rsidRPr="00F43345">
              <w:rPr>
                <w:rFonts w:ascii="Times New Roman" w:hAnsi="Times New Roman"/>
                <w:sz w:val="18"/>
                <w:szCs w:val="18"/>
                <w:lang w:eastAsia="ru-RU"/>
              </w:rPr>
              <w:t>Текущее обслуживание аппаратно-программного комплекса «Безопасный город»</w:t>
            </w:r>
          </w:p>
        </w:tc>
        <w:tc>
          <w:tcPr>
            <w:tcW w:w="2693" w:type="dxa"/>
            <w:noWrap/>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pStyle w:val="aff9"/>
              <w:rPr>
                <w:rFonts w:ascii="Times New Roman" w:hAnsi="Times New Roman"/>
                <w:sz w:val="18"/>
                <w:szCs w:val="18"/>
                <w:lang w:eastAsia="ru-RU"/>
              </w:rPr>
            </w:pPr>
            <w:r w:rsidRPr="00F43345">
              <w:rPr>
                <w:rFonts w:ascii="Times New Roman" w:hAnsi="Times New Roman"/>
                <w:sz w:val="18"/>
                <w:szCs w:val="18"/>
                <w:lang w:eastAsia="ru-RU"/>
              </w:rPr>
              <w:t>Повышение антитеррористической защищенности мест массового пребывания людей</w:t>
            </w:r>
          </w:p>
          <w:p w:rsidR="00F43345" w:rsidRPr="00F43345" w:rsidRDefault="00F43345" w:rsidP="00F43345">
            <w:pPr>
              <w:pStyle w:val="aff9"/>
              <w:rPr>
                <w:rFonts w:ascii="Times New Roman" w:hAnsi="Times New Roman"/>
                <w:sz w:val="20"/>
                <w:szCs w:val="20"/>
              </w:rPr>
            </w:pPr>
            <w:r w:rsidRPr="00F43345">
              <w:rPr>
                <w:rFonts w:ascii="Times New Roman" w:hAnsi="Times New Roman"/>
                <w:sz w:val="18"/>
                <w:szCs w:val="18"/>
                <w:lang w:eastAsia="ru-RU"/>
              </w:rPr>
              <w:t xml:space="preserve">Снижение риска  совершения   экстремистских и    </w:t>
            </w:r>
            <w:r w:rsidRPr="00F43345">
              <w:rPr>
                <w:rFonts w:ascii="Times New Roman" w:hAnsi="Times New Roman"/>
                <w:sz w:val="18"/>
                <w:szCs w:val="18"/>
                <w:lang w:eastAsia="ru-RU"/>
              </w:rPr>
              <w:br/>
              <w:t>террористических    актов</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p w:rsidR="00F43345" w:rsidRPr="00F43345" w:rsidRDefault="00F43345" w:rsidP="00F43345">
            <w:pPr>
              <w:spacing w:after="0"/>
              <w:rPr>
                <w:rFonts w:ascii="Times New Roman" w:hAnsi="Times New Roman" w:cs="Times New Roman"/>
                <w:sz w:val="18"/>
                <w:szCs w:val="18"/>
              </w:rPr>
            </w:pPr>
          </w:p>
        </w:tc>
      </w:tr>
      <w:tr w:rsidR="00F43345" w:rsidRPr="00F43345" w:rsidTr="00F43345">
        <w:trPr>
          <w:trHeight w:val="1404"/>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20"/>
                <w:szCs w:val="20"/>
              </w:rPr>
            </w:pPr>
            <w:r w:rsidRPr="00F43345">
              <w:rPr>
                <w:rFonts w:ascii="Times New Roman" w:hAnsi="Times New Roman"/>
                <w:sz w:val="18"/>
                <w:szCs w:val="18"/>
                <w:lang w:eastAsia="ru-RU"/>
              </w:rPr>
              <w:t>Текущее обслуживание кнопок тревожной сигнализации  системы видеонаблюдения, системы «Стрелец - Мониторинг» в образовательных учреждениях Малодербетовского района</w:t>
            </w:r>
          </w:p>
        </w:tc>
        <w:tc>
          <w:tcPr>
            <w:tcW w:w="2693" w:type="dxa"/>
            <w:noWrap/>
          </w:tcPr>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pStyle w:val="aff9"/>
              <w:rPr>
                <w:rFonts w:ascii="Times New Roman" w:hAnsi="Times New Roman"/>
                <w:sz w:val="18"/>
                <w:szCs w:val="18"/>
              </w:rPr>
            </w:pPr>
            <w:r w:rsidRPr="00F43345">
              <w:rPr>
                <w:rFonts w:ascii="Times New Roman" w:hAnsi="Times New Roman"/>
                <w:sz w:val="18"/>
                <w:szCs w:val="18"/>
              </w:rPr>
              <w:t>Повышение антитеррористической защищенности мест массового пребывания людей</w:t>
            </w:r>
          </w:p>
          <w:p w:rsidR="00F43345" w:rsidRPr="00F43345" w:rsidRDefault="00F43345" w:rsidP="00F43345">
            <w:pPr>
              <w:pStyle w:val="aff9"/>
              <w:rPr>
                <w:rFonts w:ascii="Times New Roman" w:hAnsi="Times New Roman"/>
                <w:sz w:val="18"/>
                <w:szCs w:val="18"/>
              </w:rPr>
            </w:pPr>
            <w:r w:rsidRPr="00F43345">
              <w:rPr>
                <w:rFonts w:ascii="Times New Roman" w:hAnsi="Times New Roman"/>
                <w:sz w:val="18"/>
                <w:szCs w:val="18"/>
              </w:rPr>
              <w:t>Снижение риска  совершения   экстремистских и    террористических    актов</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w:t>
            </w: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9058</w:t>
            </w:r>
          </w:p>
        </w:tc>
        <w:tc>
          <w:tcPr>
            <w:tcW w:w="3971" w:type="dxa"/>
            <w:noWrap/>
          </w:tcPr>
          <w:p w:rsidR="00F43345" w:rsidRPr="00F43345" w:rsidRDefault="00F43345" w:rsidP="00F43345">
            <w:pPr>
              <w:pStyle w:val="aff9"/>
              <w:rPr>
                <w:rFonts w:ascii="Times New Roman" w:hAnsi="Times New Roman"/>
                <w:sz w:val="24"/>
                <w:szCs w:val="24"/>
              </w:rPr>
            </w:pPr>
            <w:r w:rsidRPr="00F43345">
              <w:rPr>
                <w:rFonts w:ascii="Times New Roman" w:hAnsi="Times New Roman"/>
                <w:sz w:val="18"/>
                <w:szCs w:val="18"/>
                <w:lang w:eastAsia="ru-RU"/>
              </w:rPr>
              <w:t>Привлечение   товариществ собственников жилья и управляющих  компаний к проведению    мероприятий по  обеспечению   </w:t>
            </w:r>
            <w:r w:rsidRPr="00F43345">
              <w:rPr>
                <w:rFonts w:ascii="Times New Roman" w:hAnsi="Times New Roman"/>
                <w:sz w:val="18"/>
                <w:szCs w:val="18"/>
                <w:lang w:eastAsia="ru-RU"/>
              </w:rPr>
              <w:br/>
              <w:t>антитеррористической защищенности жилищного фонда</w:t>
            </w:r>
          </w:p>
        </w:tc>
        <w:tc>
          <w:tcPr>
            <w:tcW w:w="2693"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Антитеррористическая комиссия Малодербетовского района, </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 Администрация Малодербетовского сельского муниципального  образования (по согласованию)</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Повышение   антитеррористической</w:t>
            </w:r>
            <w:r w:rsidRPr="00F43345">
              <w:rPr>
                <w:rFonts w:ascii="Times New Roman" w:hAnsi="Times New Roman" w:cs="Times New Roman"/>
                <w:sz w:val="18"/>
                <w:szCs w:val="18"/>
              </w:rPr>
              <w:br/>
              <w:t xml:space="preserve">защищенности        объектов  жилищного фонда    </w:t>
            </w:r>
          </w:p>
        </w:tc>
        <w:tc>
          <w:tcPr>
            <w:tcW w:w="1440"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Да </w:t>
            </w:r>
          </w:p>
        </w:tc>
      </w:tr>
      <w:tr w:rsidR="00F43345" w:rsidRPr="00F43345" w:rsidTr="00F43345">
        <w:trPr>
          <w:trHeight w:val="350"/>
        </w:trPr>
        <w:tc>
          <w:tcPr>
            <w:tcW w:w="50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668"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12635" w:type="dxa"/>
            <w:gridSpan w:val="5"/>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20"/>
                <w:szCs w:val="20"/>
              </w:rPr>
              <w:t>Подпрограмма «Предупреждение и ликвидация последствий чрезвычайных ситуаций на территории Малодербетовского района»</w:t>
            </w:r>
          </w:p>
        </w:tc>
      </w:tr>
      <w:tr w:rsidR="00F43345" w:rsidRPr="00F43345" w:rsidTr="00F43345">
        <w:trPr>
          <w:trHeight w:val="284"/>
        </w:trPr>
        <w:tc>
          <w:tcPr>
            <w:tcW w:w="506" w:type="dxa"/>
            <w:noWrap/>
          </w:tcPr>
          <w:p w:rsidR="00F43345" w:rsidRPr="00F43345" w:rsidRDefault="00F43345" w:rsidP="00F43345">
            <w:pPr>
              <w:spacing w:after="0"/>
              <w:rPr>
                <w:rFonts w:ascii="Times New Roman" w:hAnsi="Times New Roman" w:cs="Times New Roman"/>
                <w:sz w:val="18"/>
                <w:szCs w:val="18"/>
              </w:rPr>
            </w:pPr>
          </w:p>
        </w:tc>
        <w:tc>
          <w:tcPr>
            <w:tcW w:w="459" w:type="dxa"/>
            <w:noWrap/>
            <w:vAlign w:val="center"/>
          </w:tcPr>
          <w:p w:rsidR="00F43345" w:rsidRPr="00F43345" w:rsidRDefault="00F43345" w:rsidP="00F43345">
            <w:pPr>
              <w:spacing w:after="0"/>
              <w:jc w:val="center"/>
              <w:rPr>
                <w:rFonts w:ascii="Times New Roman" w:hAnsi="Times New Roman" w:cs="Times New Roman"/>
                <w:sz w:val="18"/>
                <w:szCs w:val="18"/>
              </w:rPr>
            </w:pPr>
          </w:p>
        </w:tc>
        <w:tc>
          <w:tcPr>
            <w:tcW w:w="507" w:type="dxa"/>
            <w:noWrap/>
            <w:vAlign w:val="center"/>
          </w:tcPr>
          <w:p w:rsidR="00F43345" w:rsidRPr="00F43345" w:rsidRDefault="00F43345" w:rsidP="00F43345">
            <w:pPr>
              <w:spacing w:after="0"/>
              <w:jc w:val="center"/>
              <w:rPr>
                <w:rFonts w:ascii="Times New Roman" w:hAnsi="Times New Roman" w:cs="Times New Roman"/>
                <w:sz w:val="18"/>
                <w:szCs w:val="18"/>
              </w:rPr>
            </w:pPr>
          </w:p>
        </w:tc>
        <w:tc>
          <w:tcPr>
            <w:tcW w:w="668" w:type="dxa"/>
            <w:noWrap/>
            <w:vAlign w:val="center"/>
          </w:tcPr>
          <w:p w:rsidR="00F43345" w:rsidRPr="00F43345" w:rsidRDefault="00F43345" w:rsidP="00F43345">
            <w:pPr>
              <w:spacing w:after="0"/>
              <w:jc w:val="center"/>
              <w:rPr>
                <w:rFonts w:ascii="Times New Roman" w:hAnsi="Times New Roman" w:cs="Times New Roman"/>
                <w:sz w:val="18"/>
                <w:szCs w:val="18"/>
              </w:rPr>
            </w:pPr>
          </w:p>
        </w:tc>
        <w:tc>
          <w:tcPr>
            <w:tcW w:w="12635" w:type="dxa"/>
            <w:gridSpan w:val="5"/>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bCs/>
                <w:sz w:val="18"/>
                <w:szCs w:val="18"/>
                <w:u w:val="single"/>
              </w:rPr>
              <w:t>1. Организационные мероприятия по реализации подпрограммы</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3971" w:type="dxa"/>
            <w:noWrap/>
            <w:vAlign w:val="center"/>
          </w:tcPr>
          <w:p w:rsidR="00F43345" w:rsidRPr="00F43345" w:rsidRDefault="00F43345" w:rsidP="00F43345">
            <w:pPr>
              <w:spacing w:after="0"/>
              <w:jc w:val="both"/>
              <w:rPr>
                <w:rFonts w:ascii="Times New Roman" w:hAnsi="Times New Roman" w:cs="Times New Roman"/>
                <w:sz w:val="18"/>
                <w:szCs w:val="18"/>
              </w:rPr>
            </w:pPr>
            <w:r w:rsidRPr="00F43345">
              <w:rPr>
                <w:rFonts w:ascii="Times New Roman" w:hAnsi="Times New Roman" w:cs="Times New Roman"/>
                <w:sz w:val="18"/>
                <w:szCs w:val="18"/>
              </w:rPr>
              <w:t>Организация обучения населения Малодербетовского района мерам пожарной безопасности.</w:t>
            </w:r>
          </w:p>
        </w:tc>
        <w:tc>
          <w:tcPr>
            <w:tcW w:w="2693"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Комиссия по чрезвычайным ситуациям и пожарной безопасности Малодербетовского района, Администрации СМО (по согласованию)</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Снижение количества бытовых пожаров в жилом секторе</w:t>
            </w:r>
          </w:p>
        </w:tc>
        <w:tc>
          <w:tcPr>
            <w:tcW w:w="1440"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3971" w:type="dxa"/>
            <w:noWrap/>
            <w:vAlign w:val="center"/>
          </w:tcPr>
          <w:p w:rsidR="00F43345" w:rsidRPr="00F43345" w:rsidRDefault="00F43345" w:rsidP="00F43345">
            <w:pPr>
              <w:spacing w:after="0"/>
              <w:jc w:val="both"/>
              <w:rPr>
                <w:rFonts w:ascii="Times New Roman" w:hAnsi="Times New Roman" w:cs="Times New Roman"/>
                <w:b/>
                <w:bCs/>
                <w:sz w:val="18"/>
                <w:szCs w:val="18"/>
                <w:u w:val="single"/>
              </w:rPr>
            </w:pPr>
            <w:r w:rsidRPr="00F43345">
              <w:rPr>
                <w:rFonts w:ascii="Times New Roman" w:hAnsi="Times New Roman" w:cs="Times New Roman"/>
                <w:sz w:val="18"/>
                <w:szCs w:val="18"/>
              </w:rPr>
              <w:t>Оснащение материальной базы единой дежурно-диспетчерской службы Малодербетовского района.</w:t>
            </w:r>
          </w:p>
        </w:tc>
        <w:tc>
          <w:tcPr>
            <w:tcW w:w="2693"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jc w:val="both"/>
              <w:rPr>
                <w:rFonts w:ascii="Times New Roman" w:hAnsi="Times New Roman" w:cs="Times New Roman"/>
                <w:sz w:val="20"/>
                <w:szCs w:val="20"/>
              </w:rPr>
            </w:pPr>
            <w:r w:rsidRPr="00F43345">
              <w:rPr>
                <w:rFonts w:ascii="Times New Roman" w:hAnsi="Times New Roman" w:cs="Times New Roman"/>
                <w:sz w:val="18"/>
                <w:szCs w:val="18"/>
              </w:rPr>
              <w:t xml:space="preserve">совершенствование системы управления и оперативного реагирования в чрезвычайных и кризисных ситуациях, </w:t>
            </w:r>
            <w:r w:rsidRPr="00F43345">
              <w:rPr>
                <w:rFonts w:ascii="Times New Roman" w:hAnsi="Times New Roman" w:cs="Times New Roman"/>
                <w:bCs/>
                <w:sz w:val="18"/>
                <w:szCs w:val="18"/>
              </w:rPr>
              <w:t xml:space="preserve">повышение </w:t>
            </w:r>
            <w:r w:rsidRPr="00F43345">
              <w:rPr>
                <w:rFonts w:ascii="Times New Roman" w:hAnsi="Times New Roman" w:cs="Times New Roman"/>
                <w:sz w:val="18"/>
                <w:szCs w:val="18"/>
              </w:rPr>
              <w:t>обеспечения повседневного функционирования системы гражданской обороны, защиты населения и территорий от чрезвычайных ситуаций, обеспечениепожарной безопасности</w:t>
            </w:r>
          </w:p>
        </w:tc>
        <w:tc>
          <w:tcPr>
            <w:tcW w:w="1440"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3971" w:type="dxa"/>
            <w:noWrap/>
            <w:vAlign w:val="center"/>
          </w:tcPr>
          <w:p w:rsidR="00F43345" w:rsidRPr="00F43345" w:rsidRDefault="00F43345" w:rsidP="00F43345">
            <w:pPr>
              <w:spacing w:after="0"/>
              <w:jc w:val="both"/>
              <w:rPr>
                <w:rFonts w:ascii="Times New Roman" w:hAnsi="Times New Roman" w:cs="Times New Roman"/>
                <w:b/>
                <w:bCs/>
                <w:sz w:val="18"/>
                <w:szCs w:val="18"/>
                <w:u w:val="single"/>
              </w:rPr>
            </w:pPr>
            <w:r w:rsidRPr="00F43345">
              <w:rPr>
                <w:rFonts w:ascii="Times New Roman" w:hAnsi="Times New Roman" w:cs="Times New Roman"/>
                <w:sz w:val="18"/>
                <w:szCs w:val="18"/>
              </w:rPr>
              <w:t>Содержание ЕДДС Малодербетовского РМО РК.</w:t>
            </w:r>
          </w:p>
        </w:tc>
        <w:tc>
          <w:tcPr>
            <w:tcW w:w="2693"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Обеспечение деятельности единой дежурной диспетчерской службы Лаганского района</w:t>
            </w:r>
          </w:p>
        </w:tc>
        <w:tc>
          <w:tcPr>
            <w:tcW w:w="1440"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46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12635" w:type="dxa"/>
            <w:gridSpan w:val="5"/>
            <w:noWrap/>
            <w:vAlign w:val="center"/>
          </w:tcPr>
          <w:p w:rsidR="00F43345" w:rsidRPr="00F43345" w:rsidRDefault="00F43345" w:rsidP="00F43345">
            <w:pPr>
              <w:spacing w:after="0"/>
              <w:jc w:val="both"/>
              <w:rPr>
                <w:rFonts w:ascii="Times New Roman" w:hAnsi="Times New Roman" w:cs="Times New Roman"/>
                <w:b/>
                <w:sz w:val="18"/>
                <w:szCs w:val="18"/>
                <w:u w:val="single"/>
              </w:rPr>
            </w:pPr>
            <w:r w:rsidRPr="00F43345">
              <w:rPr>
                <w:rFonts w:ascii="Times New Roman" w:hAnsi="Times New Roman" w:cs="Times New Roman"/>
                <w:b/>
                <w:sz w:val="18"/>
                <w:szCs w:val="18"/>
                <w:u w:val="single"/>
              </w:rPr>
              <w:t>2. Мероприятия по профилактике возникновения чрезвычайных ситуаций природного и техногенного характера</w:t>
            </w:r>
            <w:r w:rsidRPr="00F43345">
              <w:rPr>
                <w:rFonts w:ascii="Times New Roman" w:hAnsi="Times New Roman" w:cs="Times New Roman"/>
                <w:sz w:val="18"/>
                <w:szCs w:val="18"/>
              </w:rPr>
              <w:t> </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3971" w:type="dxa"/>
            <w:noWrap/>
          </w:tcPr>
          <w:p w:rsidR="00F43345" w:rsidRPr="00F43345" w:rsidRDefault="00F43345" w:rsidP="00F43345">
            <w:pPr>
              <w:pStyle w:val="aff9"/>
              <w:jc w:val="both"/>
              <w:rPr>
                <w:rFonts w:ascii="Times New Roman" w:hAnsi="Times New Roman"/>
                <w:sz w:val="18"/>
                <w:szCs w:val="18"/>
                <w:lang w:eastAsia="ru-RU"/>
              </w:rPr>
            </w:pPr>
            <w:r w:rsidRPr="00F43345">
              <w:rPr>
                <w:rFonts w:ascii="Times New Roman" w:hAnsi="Times New Roman"/>
                <w:sz w:val="18"/>
                <w:szCs w:val="18"/>
              </w:rPr>
              <w:t xml:space="preserve">Предупреждение возникновения ландшафтных пожаров, профилактика пожаров.  </w:t>
            </w:r>
          </w:p>
        </w:tc>
        <w:tc>
          <w:tcPr>
            <w:tcW w:w="2693"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Снижение количества ландшафтных пожаров </w:t>
            </w:r>
          </w:p>
        </w:tc>
        <w:tc>
          <w:tcPr>
            <w:tcW w:w="1440"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3971" w:type="dxa"/>
            <w:noWrap/>
          </w:tcPr>
          <w:p w:rsidR="00F43345" w:rsidRPr="00F43345" w:rsidRDefault="00F43345" w:rsidP="00F43345">
            <w:pPr>
              <w:pStyle w:val="aff9"/>
              <w:jc w:val="both"/>
              <w:rPr>
                <w:rFonts w:ascii="Times New Roman" w:hAnsi="Times New Roman"/>
                <w:sz w:val="18"/>
                <w:szCs w:val="18"/>
                <w:lang w:eastAsia="ru-RU"/>
              </w:rPr>
            </w:pPr>
            <w:r w:rsidRPr="00F43345">
              <w:rPr>
                <w:rFonts w:ascii="Times New Roman" w:hAnsi="Times New Roman"/>
                <w:sz w:val="18"/>
                <w:szCs w:val="18"/>
              </w:rPr>
              <w:t>Предупреждение возникновения и ликвидация последствий ЧС обусловленной массовым отравлением сельскохозяйственных вредителей на территории Малодербетовского района.</w:t>
            </w:r>
          </w:p>
        </w:tc>
        <w:tc>
          <w:tcPr>
            <w:tcW w:w="2693"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sz w:val="18"/>
                <w:szCs w:val="18"/>
              </w:rPr>
              <w:t>2018 – 2022 гг.</w:t>
            </w:r>
          </w:p>
        </w:tc>
        <w:tc>
          <w:tcPr>
            <w:tcW w:w="2972" w:type="dxa"/>
            <w:noWrap/>
          </w:tcPr>
          <w:p w:rsidR="00F43345" w:rsidRPr="00F43345" w:rsidRDefault="00F43345" w:rsidP="00F43345">
            <w:pPr>
              <w:spacing w:after="0"/>
              <w:jc w:val="both"/>
              <w:rPr>
                <w:rFonts w:ascii="Times New Roman" w:hAnsi="Times New Roman" w:cs="Times New Roman"/>
                <w:sz w:val="18"/>
                <w:szCs w:val="18"/>
              </w:rPr>
            </w:pPr>
            <w:r w:rsidRPr="00F43345">
              <w:rPr>
                <w:rFonts w:ascii="Times New Roman" w:hAnsi="Times New Roman" w:cs="Times New Roman"/>
                <w:sz w:val="18"/>
                <w:szCs w:val="18"/>
              </w:rPr>
              <w:t>Снижение количества особей саранчовых вредителей</w:t>
            </w:r>
          </w:p>
        </w:tc>
        <w:tc>
          <w:tcPr>
            <w:tcW w:w="1440"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да</w:t>
            </w:r>
          </w:p>
        </w:tc>
      </w:tr>
      <w:tr w:rsidR="00F43345" w:rsidRPr="00F43345" w:rsidTr="00F43345">
        <w:trPr>
          <w:trHeight w:val="20"/>
        </w:trPr>
        <w:tc>
          <w:tcPr>
            <w:tcW w:w="506"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45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507"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668"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3971" w:type="dxa"/>
            <w:noWrap/>
          </w:tcPr>
          <w:p w:rsidR="00F43345" w:rsidRPr="00F43345" w:rsidRDefault="00F43345" w:rsidP="00F43345">
            <w:pPr>
              <w:pStyle w:val="aff9"/>
              <w:jc w:val="both"/>
              <w:rPr>
                <w:rFonts w:ascii="Times New Roman" w:hAnsi="Times New Roman"/>
                <w:sz w:val="18"/>
                <w:szCs w:val="18"/>
              </w:rPr>
            </w:pPr>
            <w:r w:rsidRPr="00F43345">
              <w:rPr>
                <w:rFonts w:ascii="Times New Roman" w:hAnsi="Times New Roman"/>
                <w:sz w:val="18"/>
                <w:szCs w:val="18"/>
              </w:rPr>
              <w:t xml:space="preserve">Приобретение горюче-смазочных материалов </w:t>
            </w:r>
            <w:r w:rsidRPr="00F43345">
              <w:rPr>
                <w:rFonts w:ascii="Times New Roman" w:hAnsi="Times New Roman"/>
                <w:sz w:val="18"/>
                <w:szCs w:val="18"/>
              </w:rPr>
              <w:lastRenderedPageBreak/>
              <w:t>для техники участвующей  в предупреждении и ликвидации последствий ЧС.</w:t>
            </w:r>
          </w:p>
        </w:tc>
        <w:tc>
          <w:tcPr>
            <w:tcW w:w="2693"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 xml:space="preserve">Администрация </w:t>
            </w:r>
            <w:r w:rsidRPr="00F43345">
              <w:rPr>
                <w:rFonts w:ascii="Times New Roman" w:hAnsi="Times New Roman" w:cs="Times New Roman"/>
                <w:sz w:val="18"/>
                <w:szCs w:val="18"/>
              </w:rPr>
              <w:lastRenderedPageBreak/>
              <w:t>Малодербетовского РМО РК</w:t>
            </w:r>
          </w:p>
        </w:tc>
        <w:tc>
          <w:tcPr>
            <w:tcW w:w="1559" w:type="dxa"/>
            <w:noWrap/>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2018 – 2022 гг.</w:t>
            </w:r>
          </w:p>
        </w:tc>
        <w:tc>
          <w:tcPr>
            <w:tcW w:w="2972" w:type="dxa"/>
            <w:noWrap/>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Привлечение необходимой </w:t>
            </w:r>
            <w:r w:rsidRPr="00F43345">
              <w:rPr>
                <w:rFonts w:ascii="Times New Roman" w:hAnsi="Times New Roman" w:cs="Times New Roman"/>
                <w:sz w:val="18"/>
                <w:szCs w:val="18"/>
              </w:rPr>
              <w:lastRenderedPageBreak/>
              <w:t>спецтехники</w:t>
            </w:r>
          </w:p>
        </w:tc>
        <w:tc>
          <w:tcPr>
            <w:tcW w:w="1440" w:type="dxa"/>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lastRenderedPageBreak/>
              <w:t>да</w:t>
            </w:r>
          </w:p>
        </w:tc>
      </w:tr>
    </w:tbl>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rPr>
          <w:rFonts w:ascii="Times New Roman" w:hAnsi="Times New Roman" w:cs="Times New Roman"/>
          <w:sz w:val="18"/>
          <w:szCs w:val="18"/>
        </w:rPr>
      </w:pP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Приложение № 3</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 xml:space="preserve"> к муниципальной программе «Безопасность Малодербетовского  района на 2018-2022 годы», </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 xml:space="preserve">утвержденной постановлением Администрации Малодербетовского РМО РК </w:t>
      </w:r>
    </w:p>
    <w:p w:rsidR="00F43345" w:rsidRPr="00F43345" w:rsidRDefault="00F43345" w:rsidP="00F43345">
      <w:pPr>
        <w:spacing w:after="0"/>
        <w:jc w:val="right"/>
        <w:rPr>
          <w:rFonts w:ascii="Times New Roman" w:hAnsi="Times New Roman" w:cs="Times New Roman"/>
          <w:b/>
        </w:rPr>
      </w:pPr>
      <w:r w:rsidRPr="00F43345">
        <w:rPr>
          <w:rFonts w:ascii="Times New Roman" w:hAnsi="Times New Roman" w:cs="Times New Roman"/>
          <w:sz w:val="18"/>
          <w:szCs w:val="18"/>
        </w:rPr>
        <w:t>от « 29 » декабря 2018 г. № 162</w:t>
      </w:r>
    </w:p>
    <w:p w:rsidR="00F43345" w:rsidRPr="00F43345" w:rsidRDefault="00F43345" w:rsidP="00F43345">
      <w:pPr>
        <w:spacing w:after="0"/>
        <w:jc w:val="center"/>
        <w:rPr>
          <w:rFonts w:ascii="Times New Roman" w:hAnsi="Times New Roman" w:cs="Times New Roman"/>
        </w:rPr>
      </w:pPr>
      <w:r w:rsidRPr="00F43345">
        <w:rPr>
          <w:rFonts w:ascii="Times New Roman" w:hAnsi="Times New Roman" w:cs="Times New Roman"/>
          <w:b/>
          <w:bCs/>
        </w:rPr>
        <w:t>Ресурсное обеспечение реализации муниципальной программы</w:t>
      </w:r>
    </w:p>
    <w:tbl>
      <w:tblPr>
        <w:tblW w:w="14757"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82"/>
        <w:gridCol w:w="569"/>
        <w:gridCol w:w="425"/>
        <w:gridCol w:w="710"/>
        <w:gridCol w:w="419"/>
        <w:gridCol w:w="2980"/>
        <w:gridCol w:w="1844"/>
        <w:gridCol w:w="540"/>
        <w:gridCol w:w="496"/>
        <w:gridCol w:w="522"/>
        <w:gridCol w:w="1276"/>
        <w:gridCol w:w="567"/>
        <w:gridCol w:w="851"/>
        <w:gridCol w:w="708"/>
        <w:gridCol w:w="709"/>
        <w:gridCol w:w="709"/>
        <w:gridCol w:w="850"/>
      </w:tblGrid>
      <w:tr w:rsidR="00F43345" w:rsidRPr="00F43345" w:rsidTr="00F43345">
        <w:trPr>
          <w:trHeight w:val="574"/>
          <w:tblHeader/>
        </w:trPr>
        <w:tc>
          <w:tcPr>
            <w:tcW w:w="2705" w:type="dxa"/>
            <w:gridSpan w:val="5"/>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Код аналитической программной классификации</w:t>
            </w:r>
          </w:p>
        </w:tc>
        <w:tc>
          <w:tcPr>
            <w:tcW w:w="2980" w:type="dxa"/>
            <w:vMerge w:val="restart"/>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Наименование муниципальной программы, подпрограммы, основного мероприятия, мероприятия</w:t>
            </w:r>
          </w:p>
        </w:tc>
        <w:tc>
          <w:tcPr>
            <w:tcW w:w="1844" w:type="dxa"/>
            <w:vMerge w:val="restart"/>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Ответственный исполнитель, соисполнитель</w:t>
            </w:r>
          </w:p>
        </w:tc>
        <w:tc>
          <w:tcPr>
            <w:tcW w:w="3401" w:type="dxa"/>
            <w:gridSpan w:val="5"/>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Код бюджетной классификации</w:t>
            </w:r>
          </w:p>
        </w:tc>
        <w:tc>
          <w:tcPr>
            <w:tcW w:w="3827" w:type="dxa"/>
            <w:gridSpan w:val="5"/>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 xml:space="preserve">Расходы бюджета муниципального </w:t>
            </w:r>
          </w:p>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образования, тыс. рублей</w:t>
            </w:r>
          </w:p>
        </w:tc>
      </w:tr>
      <w:tr w:rsidR="00F43345" w:rsidRPr="00F43345" w:rsidTr="00F43345">
        <w:trPr>
          <w:trHeight w:val="743"/>
          <w:tblHeader/>
        </w:trPr>
        <w:tc>
          <w:tcPr>
            <w:tcW w:w="582"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МП</w:t>
            </w:r>
          </w:p>
        </w:tc>
        <w:tc>
          <w:tcPr>
            <w:tcW w:w="569"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Пп</w:t>
            </w:r>
          </w:p>
        </w:tc>
        <w:tc>
          <w:tcPr>
            <w:tcW w:w="425"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ОМ</w:t>
            </w:r>
          </w:p>
        </w:tc>
        <w:tc>
          <w:tcPr>
            <w:tcW w:w="710"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М</w:t>
            </w:r>
          </w:p>
        </w:tc>
        <w:tc>
          <w:tcPr>
            <w:tcW w:w="419"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И</w:t>
            </w:r>
          </w:p>
        </w:tc>
        <w:tc>
          <w:tcPr>
            <w:tcW w:w="2980" w:type="dxa"/>
            <w:vMerge/>
            <w:vAlign w:val="center"/>
          </w:tcPr>
          <w:p w:rsidR="00F43345" w:rsidRPr="00F43345" w:rsidRDefault="00F43345" w:rsidP="00F43345">
            <w:pPr>
              <w:spacing w:after="0"/>
              <w:rPr>
                <w:rFonts w:ascii="Times New Roman" w:hAnsi="Times New Roman" w:cs="Times New Roman"/>
                <w:sz w:val="20"/>
                <w:szCs w:val="20"/>
              </w:rPr>
            </w:pPr>
          </w:p>
        </w:tc>
        <w:tc>
          <w:tcPr>
            <w:tcW w:w="1844" w:type="dxa"/>
            <w:vMerge/>
            <w:vAlign w:val="center"/>
          </w:tcPr>
          <w:p w:rsidR="00F43345" w:rsidRPr="00F43345" w:rsidRDefault="00F43345" w:rsidP="00F43345">
            <w:pPr>
              <w:spacing w:after="0"/>
              <w:rPr>
                <w:rFonts w:ascii="Times New Roman" w:hAnsi="Times New Roman" w:cs="Times New Roman"/>
                <w:sz w:val="20"/>
                <w:szCs w:val="20"/>
              </w:rPr>
            </w:pPr>
          </w:p>
        </w:tc>
        <w:tc>
          <w:tcPr>
            <w:tcW w:w="540"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ГРБС</w:t>
            </w:r>
          </w:p>
        </w:tc>
        <w:tc>
          <w:tcPr>
            <w:tcW w:w="496"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Рз</w:t>
            </w:r>
          </w:p>
        </w:tc>
        <w:tc>
          <w:tcPr>
            <w:tcW w:w="522"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Пр</w:t>
            </w:r>
          </w:p>
        </w:tc>
        <w:tc>
          <w:tcPr>
            <w:tcW w:w="1276"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ЦС</w:t>
            </w:r>
          </w:p>
        </w:tc>
        <w:tc>
          <w:tcPr>
            <w:tcW w:w="567"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ВР</w:t>
            </w:r>
          </w:p>
        </w:tc>
        <w:tc>
          <w:tcPr>
            <w:tcW w:w="851"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2018</w:t>
            </w:r>
          </w:p>
        </w:tc>
        <w:tc>
          <w:tcPr>
            <w:tcW w:w="708" w:type="dxa"/>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2019</w:t>
            </w:r>
          </w:p>
        </w:tc>
        <w:tc>
          <w:tcPr>
            <w:tcW w:w="709" w:type="dxa"/>
            <w:tcBorders>
              <w:righ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2020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2021</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sz w:val="20"/>
                <w:szCs w:val="20"/>
              </w:rPr>
            </w:pPr>
            <w:r w:rsidRPr="00F43345">
              <w:rPr>
                <w:rFonts w:ascii="Times New Roman" w:hAnsi="Times New Roman" w:cs="Times New Roman"/>
                <w:sz w:val="20"/>
                <w:szCs w:val="20"/>
              </w:rPr>
              <w:t>2022</w:t>
            </w:r>
          </w:p>
        </w:tc>
      </w:tr>
      <w:tr w:rsidR="00F43345" w:rsidRPr="00F43345" w:rsidTr="00F43345">
        <w:trPr>
          <w:trHeight w:val="828"/>
        </w:trPr>
        <w:tc>
          <w:tcPr>
            <w:tcW w:w="582"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425"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710"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419" w:type="dxa"/>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2980" w:type="dxa"/>
            <w:vAlign w:val="center"/>
          </w:tcPr>
          <w:p w:rsidR="00F43345" w:rsidRPr="00F43345" w:rsidRDefault="00F43345" w:rsidP="00F43345">
            <w:pPr>
              <w:spacing w:after="0"/>
              <w:rPr>
                <w:rFonts w:ascii="Times New Roman" w:hAnsi="Times New Roman" w:cs="Times New Roman"/>
                <w:b/>
                <w:bCs/>
                <w:sz w:val="20"/>
                <w:szCs w:val="20"/>
              </w:rPr>
            </w:pPr>
            <w:r w:rsidRPr="00F43345">
              <w:rPr>
                <w:rFonts w:ascii="Times New Roman" w:hAnsi="Times New Roman" w:cs="Times New Roman"/>
                <w:b/>
                <w:sz w:val="20"/>
                <w:szCs w:val="20"/>
              </w:rPr>
              <w:t>Безопасность  Малодербетовского  района на 2018-2022 годы</w:t>
            </w:r>
          </w:p>
        </w:tc>
        <w:tc>
          <w:tcPr>
            <w:tcW w:w="1844" w:type="dxa"/>
            <w:vAlign w:val="center"/>
          </w:tcPr>
          <w:p w:rsidR="00F43345" w:rsidRPr="00F43345" w:rsidRDefault="00F43345" w:rsidP="00F43345">
            <w:pPr>
              <w:spacing w:after="0"/>
              <w:rPr>
                <w:rFonts w:ascii="Times New Roman" w:hAnsi="Times New Roman" w:cs="Times New Roman"/>
                <w:b/>
                <w:bCs/>
                <w:sz w:val="20"/>
                <w:szCs w:val="20"/>
              </w:rPr>
            </w:pPr>
          </w:p>
        </w:tc>
        <w:tc>
          <w:tcPr>
            <w:tcW w:w="540"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522" w:type="dxa"/>
            <w:noWrap/>
            <w:vAlign w:val="center"/>
          </w:tcPr>
          <w:p w:rsidR="00F43345" w:rsidRPr="00F43345" w:rsidRDefault="00F43345" w:rsidP="00F43345">
            <w:pPr>
              <w:spacing w:after="0"/>
              <w:jc w:val="center"/>
              <w:rPr>
                <w:rFonts w:ascii="Times New Roman" w:hAnsi="Times New Roman" w:cs="Times New Roman"/>
                <w:b/>
                <w:bCs/>
                <w:sz w:val="18"/>
                <w:szCs w:val="18"/>
              </w:rPr>
            </w:pPr>
          </w:p>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p w:rsidR="00F43345" w:rsidRPr="00F43345" w:rsidRDefault="00F43345" w:rsidP="00F43345">
            <w:pPr>
              <w:spacing w:after="0"/>
              <w:jc w:val="center"/>
              <w:rPr>
                <w:rFonts w:ascii="Times New Roman" w:hAnsi="Times New Roman" w:cs="Times New Roman"/>
                <w:b/>
                <w:bCs/>
                <w:sz w:val="18"/>
                <w:szCs w:val="18"/>
              </w:rPr>
            </w:pPr>
          </w:p>
        </w:tc>
        <w:tc>
          <w:tcPr>
            <w:tcW w:w="1276" w:type="dxa"/>
            <w:noWrap/>
            <w:vAlign w:val="center"/>
          </w:tcPr>
          <w:p w:rsidR="00F43345" w:rsidRPr="00F43345" w:rsidRDefault="00F43345" w:rsidP="00F43345">
            <w:pPr>
              <w:spacing w:after="0"/>
              <w:jc w:val="center"/>
              <w:rPr>
                <w:rFonts w:ascii="Times New Roman" w:hAnsi="Times New Roman" w:cs="Times New Roman"/>
                <w:b/>
                <w:bCs/>
                <w:sz w:val="18"/>
                <w:szCs w:val="18"/>
              </w:rPr>
            </w:pPr>
          </w:p>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4300000000</w:t>
            </w:r>
          </w:p>
          <w:p w:rsidR="00F43345" w:rsidRPr="00F43345" w:rsidRDefault="00F43345" w:rsidP="00F43345">
            <w:pPr>
              <w:spacing w:after="0"/>
              <w:jc w:val="center"/>
              <w:rPr>
                <w:rFonts w:ascii="Times New Roman" w:hAnsi="Times New Roman" w:cs="Times New Roman"/>
                <w:b/>
                <w:bCs/>
                <w:sz w:val="18"/>
                <w:szCs w:val="18"/>
              </w:rPr>
            </w:pPr>
          </w:p>
        </w:tc>
        <w:tc>
          <w:tcPr>
            <w:tcW w:w="567" w:type="dxa"/>
            <w:noWrap/>
            <w:vAlign w:val="center"/>
          </w:tcPr>
          <w:p w:rsidR="00F43345" w:rsidRPr="00F43345" w:rsidRDefault="00F43345" w:rsidP="00F43345">
            <w:pPr>
              <w:spacing w:after="0"/>
              <w:jc w:val="center"/>
              <w:rPr>
                <w:rFonts w:ascii="Times New Roman" w:hAnsi="Times New Roman" w:cs="Times New Roman"/>
                <w:b/>
                <w:bCs/>
                <w:sz w:val="18"/>
                <w:szCs w:val="18"/>
              </w:rPr>
            </w:pPr>
          </w:p>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w:t>
            </w:r>
          </w:p>
          <w:p w:rsidR="00F43345" w:rsidRPr="00F43345" w:rsidRDefault="00F43345" w:rsidP="00F43345">
            <w:pPr>
              <w:spacing w:after="0"/>
              <w:jc w:val="center"/>
              <w:rPr>
                <w:rFonts w:ascii="Times New Roman" w:hAnsi="Times New Roman" w:cs="Times New Roman"/>
                <w:b/>
                <w:bCs/>
                <w:sz w:val="18"/>
                <w:szCs w:val="18"/>
              </w:rPr>
            </w:pPr>
          </w:p>
        </w:tc>
        <w:tc>
          <w:tcPr>
            <w:tcW w:w="851"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20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40</w:t>
            </w:r>
          </w:p>
        </w:tc>
      </w:tr>
      <w:tr w:rsidR="00F43345" w:rsidRPr="00F43345" w:rsidTr="00F43345">
        <w:trPr>
          <w:trHeight w:val="381"/>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b/>
                <w:sz w:val="20"/>
                <w:szCs w:val="20"/>
              </w:rPr>
            </w:pPr>
            <w:r w:rsidRPr="00F43345">
              <w:rPr>
                <w:rFonts w:ascii="Times New Roman" w:hAnsi="Times New Roman" w:cs="Times New Roman"/>
                <w:b/>
                <w:sz w:val="20"/>
                <w:szCs w:val="20"/>
              </w:rPr>
              <w:t>Подпрограмма «Профилактика правонарушений на территории Малодербетовского  района»</w:t>
            </w:r>
          </w:p>
        </w:tc>
        <w:tc>
          <w:tcPr>
            <w:tcW w:w="1844" w:type="dxa"/>
            <w:vAlign w:val="center"/>
          </w:tcPr>
          <w:p w:rsidR="00F43345" w:rsidRPr="00F43345" w:rsidRDefault="00F43345" w:rsidP="00F43345">
            <w:pPr>
              <w:spacing w:after="0"/>
              <w:rPr>
                <w:rFonts w:ascii="Times New Roman" w:hAnsi="Times New Roman" w:cs="Times New Roman"/>
                <w:b/>
                <w:bCs/>
                <w:sz w:val="20"/>
                <w:szCs w:val="20"/>
              </w:rPr>
            </w:pPr>
          </w:p>
        </w:tc>
        <w:tc>
          <w:tcPr>
            <w:tcW w:w="540" w:type="dxa"/>
            <w:noWrap/>
            <w:vAlign w:val="center"/>
          </w:tcPr>
          <w:p w:rsidR="00F43345" w:rsidRPr="00F43345" w:rsidRDefault="00F43345" w:rsidP="00F43345">
            <w:pPr>
              <w:spacing w:after="0"/>
              <w:jc w:val="center"/>
              <w:rPr>
                <w:rFonts w:ascii="Times New Roman" w:hAnsi="Times New Roman" w:cs="Times New Roman"/>
                <w:bCs/>
                <w:sz w:val="18"/>
                <w:szCs w:val="18"/>
              </w:rPr>
            </w:pPr>
          </w:p>
        </w:tc>
        <w:tc>
          <w:tcPr>
            <w:tcW w:w="496" w:type="dxa"/>
            <w:noWrap/>
            <w:vAlign w:val="center"/>
          </w:tcPr>
          <w:p w:rsidR="00F43345" w:rsidRPr="00F43345" w:rsidRDefault="00F43345" w:rsidP="00F43345">
            <w:pPr>
              <w:spacing w:after="0"/>
              <w:jc w:val="center"/>
              <w:rPr>
                <w:rFonts w:ascii="Times New Roman" w:hAnsi="Times New Roman" w:cs="Times New Roman"/>
                <w:bCs/>
                <w:sz w:val="18"/>
                <w:szCs w:val="18"/>
              </w:rPr>
            </w:pPr>
          </w:p>
        </w:tc>
        <w:tc>
          <w:tcPr>
            <w:tcW w:w="522" w:type="dxa"/>
            <w:noWrap/>
            <w:vAlign w:val="center"/>
          </w:tcPr>
          <w:p w:rsidR="00F43345" w:rsidRPr="00F43345" w:rsidRDefault="00F43345" w:rsidP="00F43345">
            <w:pPr>
              <w:spacing w:after="0"/>
              <w:jc w:val="center"/>
              <w:rPr>
                <w:rFonts w:ascii="Times New Roman" w:hAnsi="Times New Roman" w:cs="Times New Roman"/>
                <w:bCs/>
                <w:sz w:val="18"/>
                <w:szCs w:val="18"/>
              </w:rPr>
            </w:pPr>
          </w:p>
        </w:tc>
        <w:tc>
          <w:tcPr>
            <w:tcW w:w="1276" w:type="dxa"/>
            <w:noWrap/>
            <w:vAlign w:val="center"/>
          </w:tcPr>
          <w:p w:rsidR="00F43345" w:rsidRPr="00F43345" w:rsidRDefault="00F43345" w:rsidP="00F43345">
            <w:pPr>
              <w:spacing w:after="0"/>
              <w:jc w:val="center"/>
              <w:rPr>
                <w:rFonts w:ascii="Times New Roman" w:hAnsi="Times New Roman" w:cs="Times New Roman"/>
                <w:bCs/>
                <w:sz w:val="18"/>
                <w:szCs w:val="18"/>
              </w:rPr>
            </w:pPr>
          </w:p>
        </w:tc>
        <w:tc>
          <w:tcPr>
            <w:tcW w:w="567" w:type="dxa"/>
            <w:noWrap/>
            <w:vAlign w:val="center"/>
          </w:tcPr>
          <w:p w:rsidR="00F43345" w:rsidRPr="00F43345" w:rsidRDefault="00F43345" w:rsidP="00F43345">
            <w:pPr>
              <w:spacing w:after="0"/>
              <w:jc w:val="center"/>
              <w:rPr>
                <w:rFonts w:ascii="Times New Roman" w:hAnsi="Times New Roman" w:cs="Times New Roman"/>
                <w:bCs/>
                <w:sz w:val="18"/>
                <w:szCs w:val="18"/>
              </w:rPr>
            </w:pPr>
          </w:p>
        </w:tc>
        <w:tc>
          <w:tcPr>
            <w:tcW w:w="851" w:type="dxa"/>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8" w:type="dxa"/>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r>
      <w:tr w:rsidR="00F43345" w:rsidRPr="00F43345" w:rsidTr="00F43345">
        <w:trPr>
          <w:trHeight w:val="2267"/>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20"/>
              </w:rPr>
            </w:pPr>
            <w:r w:rsidRPr="00F43345">
              <w:rPr>
                <w:rFonts w:ascii="Times New Roman" w:hAnsi="Times New Roman" w:cs="Times New Roman"/>
                <w:sz w:val="18"/>
                <w:szCs w:val="18"/>
              </w:rPr>
              <w:t>Профилактика алкоголизма и наркомании</w:t>
            </w:r>
          </w:p>
        </w:tc>
        <w:tc>
          <w:tcPr>
            <w:tcW w:w="1844" w:type="dxa"/>
            <w:vAlign w:val="center"/>
          </w:tcPr>
          <w:p w:rsidR="00F43345" w:rsidRPr="00F43345" w:rsidRDefault="00F43345" w:rsidP="00F43345">
            <w:pPr>
              <w:spacing w:after="0" w:line="20" w:lineRule="atLeast"/>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 Управление образования, культуры, спорта и молодежной политики  Администрации Малодербетовского РМО РК</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4310190580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8" w:type="dxa"/>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r>
      <w:tr w:rsidR="00F43345" w:rsidRPr="00F43345" w:rsidTr="00F43345">
        <w:trPr>
          <w:trHeight w:val="587"/>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1</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0000</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Профилактика безнадзорности и беспризорности несовершеннолетних</w:t>
            </w:r>
          </w:p>
        </w:tc>
        <w:tc>
          <w:tcPr>
            <w:tcW w:w="1844" w:type="dxa"/>
          </w:tcPr>
          <w:p w:rsidR="00F43345" w:rsidRPr="00F43345" w:rsidRDefault="00F43345" w:rsidP="00F43345">
            <w:pPr>
              <w:spacing w:after="0" w:line="20" w:lineRule="atLeast"/>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 Управление образования, культуры, спорта и молодежной политики  Администрации Малодербетовского РМО РК</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4310190580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8" w:type="dxa"/>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Cs/>
                <w:sz w:val="17"/>
                <w:szCs w:val="17"/>
              </w:rPr>
            </w:pPr>
            <w:r w:rsidRPr="00F43345">
              <w:rPr>
                <w:rFonts w:ascii="Times New Roman" w:hAnsi="Times New Roman" w:cs="Times New Roman"/>
                <w:bCs/>
                <w:sz w:val="17"/>
                <w:szCs w:val="17"/>
              </w:rPr>
              <w:t>0</w:t>
            </w:r>
          </w:p>
        </w:tc>
      </w:tr>
      <w:tr w:rsidR="00F43345" w:rsidRPr="00F43345" w:rsidTr="00F43345">
        <w:trPr>
          <w:trHeight w:val="431"/>
        </w:trPr>
        <w:tc>
          <w:tcPr>
            <w:tcW w:w="582"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2</w:t>
            </w:r>
          </w:p>
        </w:tc>
        <w:tc>
          <w:tcPr>
            <w:tcW w:w="425"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710"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419" w:type="dxa"/>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2980" w:type="dxa"/>
            <w:vAlign w:val="center"/>
          </w:tcPr>
          <w:p w:rsidR="00F43345" w:rsidRPr="00F43345" w:rsidRDefault="00F43345" w:rsidP="00F43345">
            <w:pPr>
              <w:spacing w:after="0"/>
              <w:rPr>
                <w:rFonts w:ascii="Times New Roman" w:hAnsi="Times New Roman" w:cs="Times New Roman"/>
                <w:b/>
                <w:sz w:val="20"/>
                <w:szCs w:val="20"/>
              </w:rPr>
            </w:pPr>
            <w:r w:rsidRPr="00F43345">
              <w:rPr>
                <w:rFonts w:ascii="Times New Roman" w:hAnsi="Times New Roman" w:cs="Times New Roman"/>
                <w:b/>
                <w:sz w:val="20"/>
                <w:szCs w:val="20"/>
              </w:rPr>
              <w:t>Подпрограмма «Противодействие экстремизму и профилактика  терроризма в  Малодербетовском  районном муниципальном образовании Республики Калмыкия  на 2018-2022 годы»</w:t>
            </w:r>
          </w:p>
        </w:tc>
        <w:tc>
          <w:tcPr>
            <w:tcW w:w="1844" w:type="dxa"/>
            <w:vAlign w:val="center"/>
          </w:tcPr>
          <w:p w:rsidR="00F43345" w:rsidRPr="00F43345" w:rsidRDefault="00F43345" w:rsidP="00F43345">
            <w:pPr>
              <w:spacing w:after="0" w:line="20" w:lineRule="atLeast"/>
              <w:rPr>
                <w:rFonts w:ascii="Times New Roman" w:hAnsi="Times New Roman" w:cs="Times New Roman"/>
                <w:sz w:val="18"/>
                <w:szCs w:val="18"/>
              </w:rPr>
            </w:pPr>
          </w:p>
        </w:tc>
        <w:tc>
          <w:tcPr>
            <w:tcW w:w="540"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522"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1276"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4320000000</w:t>
            </w:r>
          </w:p>
        </w:tc>
        <w:tc>
          <w:tcPr>
            <w:tcW w:w="567"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r>
      <w:tr w:rsidR="00F43345" w:rsidRPr="00F43345" w:rsidTr="00F43345">
        <w:trPr>
          <w:trHeight w:val="1657"/>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2</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9058</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Текущая эксплуатация кнопок тревожной сигнализации в образовательных учреждениях района, системы «Стрелец-мониторинг», систем видеонаблюдения, системы «Безопасный город»</w:t>
            </w:r>
          </w:p>
        </w:tc>
        <w:tc>
          <w:tcPr>
            <w:tcW w:w="1844"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4320190580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r>
      <w:tr w:rsidR="00F43345" w:rsidRPr="00F43345" w:rsidTr="00F43345">
        <w:trPr>
          <w:trHeight w:val="926"/>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2</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9058</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Установка системы «Безопасный город»</w:t>
            </w:r>
          </w:p>
        </w:tc>
        <w:tc>
          <w:tcPr>
            <w:tcW w:w="1844"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4320190580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r>
      <w:tr w:rsidR="00F43345" w:rsidRPr="00F43345" w:rsidTr="00F43345">
        <w:trPr>
          <w:trHeight w:val="844"/>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2</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9058</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Текущая эксплуатация системы «Безопасный город»</w:t>
            </w:r>
          </w:p>
        </w:tc>
        <w:tc>
          <w:tcPr>
            <w:tcW w:w="1844"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4320190580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r>
      <w:tr w:rsidR="00F43345" w:rsidRPr="00F43345" w:rsidTr="00F43345">
        <w:trPr>
          <w:trHeight w:val="391"/>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2</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9058</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Изготовление методических, информационных, пропагандистских   материалов антитеррористической и антиэкстремисткой  направленности, средств наглядной агитации</w:t>
            </w:r>
          </w:p>
        </w:tc>
        <w:tc>
          <w:tcPr>
            <w:tcW w:w="1844"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Антитеррорис-</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тическая  комиссия Малодербетовского района</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4320190580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r>
      <w:tr w:rsidR="00F43345" w:rsidRPr="00F43345" w:rsidTr="00F43345">
        <w:trPr>
          <w:trHeight w:val="391"/>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2</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9058</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 xml:space="preserve">Проведение мероприятий,  посвященных Дню солидарности в борьбе с терроризмом </w:t>
            </w:r>
          </w:p>
        </w:tc>
        <w:tc>
          <w:tcPr>
            <w:tcW w:w="1844"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Антитеррорис-</w:t>
            </w:r>
          </w:p>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тическая  комиссия Малодербетовского района</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01</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13</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4320190580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r>
      <w:tr w:rsidR="00F43345" w:rsidRPr="00F43345" w:rsidTr="00F43345">
        <w:trPr>
          <w:trHeight w:val="391"/>
        </w:trPr>
        <w:tc>
          <w:tcPr>
            <w:tcW w:w="582"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43</w:t>
            </w:r>
          </w:p>
        </w:tc>
        <w:tc>
          <w:tcPr>
            <w:tcW w:w="569"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3</w:t>
            </w:r>
          </w:p>
        </w:tc>
        <w:tc>
          <w:tcPr>
            <w:tcW w:w="425"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w:t>
            </w:r>
          </w:p>
        </w:tc>
        <w:tc>
          <w:tcPr>
            <w:tcW w:w="710" w:type="dxa"/>
            <w:noWrap/>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0000</w:t>
            </w:r>
          </w:p>
        </w:tc>
        <w:tc>
          <w:tcPr>
            <w:tcW w:w="419" w:type="dxa"/>
            <w:vAlign w:val="center"/>
          </w:tcPr>
          <w:p w:rsidR="00F43345" w:rsidRPr="00F43345" w:rsidRDefault="00F43345" w:rsidP="00F43345">
            <w:pPr>
              <w:spacing w:after="0"/>
              <w:jc w:val="center"/>
              <w:rPr>
                <w:rFonts w:ascii="Times New Roman" w:hAnsi="Times New Roman" w:cs="Times New Roman"/>
                <w:b/>
                <w:bCs/>
                <w:sz w:val="18"/>
                <w:szCs w:val="18"/>
              </w:rPr>
            </w:pPr>
            <w:r w:rsidRPr="00F43345">
              <w:rPr>
                <w:rFonts w:ascii="Times New Roman" w:hAnsi="Times New Roman" w:cs="Times New Roman"/>
                <w:b/>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bCs/>
                <w:sz w:val="20"/>
                <w:szCs w:val="20"/>
              </w:rPr>
              <w:t xml:space="preserve">Подпрограмма </w:t>
            </w:r>
            <w:r w:rsidRPr="00F43345">
              <w:rPr>
                <w:rFonts w:ascii="Times New Roman" w:hAnsi="Times New Roman" w:cs="Times New Roman"/>
                <w:b/>
                <w:sz w:val="20"/>
                <w:szCs w:val="20"/>
              </w:rPr>
              <w:t xml:space="preserve">«Предупреждение и </w:t>
            </w:r>
            <w:r w:rsidRPr="00F43345">
              <w:rPr>
                <w:rFonts w:ascii="Times New Roman" w:hAnsi="Times New Roman" w:cs="Times New Roman"/>
                <w:b/>
                <w:sz w:val="20"/>
                <w:szCs w:val="20"/>
              </w:rPr>
              <w:lastRenderedPageBreak/>
              <w:t>ликвидация последствий чрезвычайных ситуаций на территории Малодербетовского района»</w:t>
            </w:r>
          </w:p>
        </w:tc>
        <w:tc>
          <w:tcPr>
            <w:tcW w:w="1844" w:type="dxa"/>
            <w:vAlign w:val="center"/>
          </w:tcPr>
          <w:p w:rsidR="00F43345" w:rsidRPr="00F43345" w:rsidRDefault="00F43345" w:rsidP="00F43345">
            <w:pPr>
              <w:spacing w:after="0"/>
              <w:rPr>
                <w:rFonts w:ascii="Times New Roman" w:hAnsi="Times New Roman" w:cs="Times New Roman"/>
                <w:sz w:val="20"/>
                <w:szCs w:val="20"/>
              </w:rPr>
            </w:pPr>
          </w:p>
        </w:tc>
        <w:tc>
          <w:tcPr>
            <w:tcW w:w="540"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00</w:t>
            </w:r>
          </w:p>
        </w:tc>
        <w:tc>
          <w:tcPr>
            <w:tcW w:w="522"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00</w:t>
            </w:r>
          </w:p>
        </w:tc>
        <w:tc>
          <w:tcPr>
            <w:tcW w:w="1276"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4330000000</w:t>
            </w:r>
          </w:p>
        </w:tc>
        <w:tc>
          <w:tcPr>
            <w:tcW w:w="567"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000</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20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40</w:t>
            </w:r>
          </w:p>
        </w:tc>
      </w:tr>
      <w:tr w:rsidR="00F43345" w:rsidRPr="00F43345" w:rsidTr="00F43345">
        <w:trPr>
          <w:trHeight w:val="391"/>
        </w:trPr>
        <w:tc>
          <w:tcPr>
            <w:tcW w:w="582"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lastRenderedPageBreak/>
              <w:t>43</w:t>
            </w:r>
          </w:p>
        </w:tc>
        <w:tc>
          <w:tcPr>
            <w:tcW w:w="569"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3</w:t>
            </w:r>
          </w:p>
        </w:tc>
        <w:tc>
          <w:tcPr>
            <w:tcW w:w="425"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01</w:t>
            </w:r>
          </w:p>
        </w:tc>
        <w:tc>
          <w:tcPr>
            <w:tcW w:w="710" w:type="dxa"/>
            <w:noWrap/>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9060</w:t>
            </w:r>
          </w:p>
        </w:tc>
        <w:tc>
          <w:tcPr>
            <w:tcW w:w="419" w:type="dxa"/>
            <w:vAlign w:val="center"/>
          </w:tcPr>
          <w:p w:rsidR="00F43345" w:rsidRPr="00F43345" w:rsidRDefault="00F43345" w:rsidP="00F43345">
            <w:pPr>
              <w:spacing w:after="0"/>
              <w:jc w:val="center"/>
              <w:rPr>
                <w:rFonts w:ascii="Times New Roman" w:hAnsi="Times New Roman" w:cs="Times New Roman"/>
                <w:bCs/>
                <w:sz w:val="18"/>
                <w:szCs w:val="18"/>
              </w:rPr>
            </w:pPr>
            <w:r w:rsidRPr="00F43345">
              <w:rPr>
                <w:rFonts w:ascii="Times New Roman" w:hAnsi="Times New Roman" w:cs="Times New Roman"/>
                <w:bCs/>
                <w:sz w:val="18"/>
                <w:szCs w:val="18"/>
              </w:rPr>
              <w:t>0</w:t>
            </w:r>
          </w:p>
        </w:tc>
        <w:tc>
          <w:tcPr>
            <w:tcW w:w="2980" w:type="dxa"/>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Прочая закупка товаров, работ, и услуг для государственных нужд</w:t>
            </w:r>
          </w:p>
        </w:tc>
        <w:tc>
          <w:tcPr>
            <w:tcW w:w="1844" w:type="dxa"/>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18"/>
                <w:szCs w:val="18"/>
              </w:rPr>
              <w:t>Администрация Малодербетовского РМО РК</w:t>
            </w:r>
          </w:p>
        </w:tc>
        <w:tc>
          <w:tcPr>
            <w:tcW w:w="540"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800</w:t>
            </w:r>
          </w:p>
        </w:tc>
        <w:tc>
          <w:tcPr>
            <w:tcW w:w="49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03</w:t>
            </w:r>
          </w:p>
        </w:tc>
        <w:tc>
          <w:tcPr>
            <w:tcW w:w="522"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09</w:t>
            </w:r>
          </w:p>
        </w:tc>
        <w:tc>
          <w:tcPr>
            <w:tcW w:w="1276"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4330190600</w:t>
            </w:r>
          </w:p>
        </w:tc>
        <w:tc>
          <w:tcPr>
            <w:tcW w:w="567" w:type="dxa"/>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244</w:t>
            </w:r>
          </w:p>
        </w:tc>
        <w:tc>
          <w:tcPr>
            <w:tcW w:w="851"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8" w:type="dxa"/>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20</w:t>
            </w:r>
          </w:p>
        </w:tc>
        <w:tc>
          <w:tcPr>
            <w:tcW w:w="709" w:type="dxa"/>
            <w:tcBorders>
              <w:right w:val="single" w:sz="4" w:space="0" w:color="auto"/>
            </w:tcBorders>
            <w:noWrap/>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709"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0</w:t>
            </w:r>
          </w:p>
        </w:tc>
        <w:tc>
          <w:tcPr>
            <w:tcW w:w="850" w:type="dxa"/>
            <w:tcBorders>
              <w:left w:val="single" w:sz="4" w:space="0" w:color="auto"/>
            </w:tcBorders>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40</w:t>
            </w:r>
          </w:p>
        </w:tc>
      </w:tr>
    </w:tbl>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p>
    <w:p w:rsidR="00F43345" w:rsidRPr="00F43345" w:rsidRDefault="00F43345" w:rsidP="00F43345">
      <w:pPr>
        <w:spacing w:after="0"/>
        <w:ind w:right="-568"/>
        <w:jc w:val="right"/>
        <w:rPr>
          <w:rFonts w:ascii="Times New Roman" w:hAnsi="Times New Roman" w:cs="Times New Roman"/>
          <w:sz w:val="18"/>
          <w:szCs w:val="18"/>
        </w:rPr>
      </w:pPr>
      <w:r w:rsidRPr="00F43345">
        <w:rPr>
          <w:rFonts w:ascii="Times New Roman" w:hAnsi="Times New Roman" w:cs="Times New Roman"/>
          <w:sz w:val="18"/>
          <w:szCs w:val="18"/>
        </w:rPr>
        <w:t>Приложение № 4</w:t>
      </w:r>
    </w:p>
    <w:p w:rsidR="00F43345" w:rsidRPr="00F43345" w:rsidRDefault="00F43345" w:rsidP="00F43345">
      <w:pPr>
        <w:spacing w:after="0"/>
        <w:ind w:right="-568"/>
        <w:jc w:val="right"/>
        <w:rPr>
          <w:rFonts w:ascii="Times New Roman" w:hAnsi="Times New Roman" w:cs="Times New Roman"/>
          <w:sz w:val="18"/>
          <w:szCs w:val="18"/>
        </w:rPr>
      </w:pPr>
      <w:r w:rsidRPr="00F43345">
        <w:rPr>
          <w:rFonts w:ascii="Times New Roman" w:hAnsi="Times New Roman" w:cs="Times New Roman"/>
          <w:sz w:val="18"/>
          <w:szCs w:val="18"/>
        </w:rPr>
        <w:t xml:space="preserve"> к муниципальной программе «Безопасность Малодербетовского района на 2018-2022 годы», </w:t>
      </w:r>
    </w:p>
    <w:p w:rsidR="00F43345" w:rsidRPr="00F43345" w:rsidRDefault="00F43345" w:rsidP="00F43345">
      <w:pPr>
        <w:spacing w:after="0"/>
        <w:ind w:right="-568"/>
        <w:jc w:val="right"/>
        <w:rPr>
          <w:rFonts w:ascii="Times New Roman" w:hAnsi="Times New Roman" w:cs="Times New Roman"/>
          <w:sz w:val="18"/>
          <w:szCs w:val="18"/>
        </w:rPr>
      </w:pPr>
      <w:r w:rsidRPr="00F43345">
        <w:rPr>
          <w:rFonts w:ascii="Times New Roman" w:hAnsi="Times New Roman" w:cs="Times New Roman"/>
          <w:sz w:val="18"/>
          <w:szCs w:val="18"/>
        </w:rPr>
        <w:t xml:space="preserve">утвержденной постановлением Администрации Малодербетовского РМО РК </w:t>
      </w:r>
    </w:p>
    <w:p w:rsidR="00F43345" w:rsidRPr="00F43345" w:rsidRDefault="00F43345" w:rsidP="00F43345">
      <w:pPr>
        <w:spacing w:after="0"/>
        <w:jc w:val="right"/>
        <w:rPr>
          <w:rFonts w:ascii="Times New Roman" w:hAnsi="Times New Roman" w:cs="Times New Roman"/>
          <w:sz w:val="18"/>
          <w:szCs w:val="18"/>
        </w:rPr>
      </w:pPr>
      <w:r w:rsidRPr="00F43345">
        <w:rPr>
          <w:rFonts w:ascii="Times New Roman" w:hAnsi="Times New Roman" w:cs="Times New Roman"/>
          <w:sz w:val="18"/>
          <w:szCs w:val="18"/>
        </w:rPr>
        <w:t>от « 29 » декабря  2018 г. № 162</w:t>
      </w:r>
    </w:p>
    <w:p w:rsidR="00F43345" w:rsidRPr="00F43345" w:rsidRDefault="00F43345" w:rsidP="00F43345">
      <w:pPr>
        <w:spacing w:after="0"/>
        <w:jc w:val="center"/>
        <w:rPr>
          <w:rFonts w:ascii="Times New Roman" w:hAnsi="Times New Roman" w:cs="Times New Roman"/>
          <w:b/>
        </w:rPr>
      </w:pPr>
    </w:p>
    <w:p w:rsidR="00F43345" w:rsidRPr="00F43345" w:rsidRDefault="00F43345" w:rsidP="00F43345">
      <w:pPr>
        <w:spacing w:after="0"/>
        <w:jc w:val="center"/>
        <w:rPr>
          <w:rFonts w:ascii="Times New Roman" w:hAnsi="Times New Roman" w:cs="Times New Roman"/>
          <w:b/>
          <w:bCs/>
        </w:rPr>
      </w:pPr>
      <w:r w:rsidRPr="00F43345">
        <w:rPr>
          <w:rFonts w:ascii="Times New Roman" w:hAnsi="Times New Roman" w:cs="Times New Roman"/>
          <w:b/>
        </w:rPr>
        <w:t xml:space="preserve">Прогнозная </w:t>
      </w:r>
      <w:r w:rsidRPr="00F43345">
        <w:rPr>
          <w:rFonts w:ascii="Times New Roman" w:hAnsi="Times New Roman" w:cs="Times New Roman"/>
          <w:b/>
          <w:bCs/>
        </w:rPr>
        <w:t>(справочная) оценка ресурсного обеспечения реализации муниципальной программы</w:t>
      </w:r>
    </w:p>
    <w:p w:rsidR="00F43345" w:rsidRPr="00F43345" w:rsidRDefault="00F43345" w:rsidP="00F43345">
      <w:pPr>
        <w:spacing w:after="0"/>
        <w:jc w:val="center"/>
        <w:rPr>
          <w:rFonts w:ascii="Times New Roman" w:hAnsi="Times New Roman" w:cs="Times New Roman"/>
          <w:b/>
          <w:bCs/>
        </w:rPr>
      </w:pPr>
      <w:r w:rsidRPr="00F43345">
        <w:rPr>
          <w:rFonts w:ascii="Times New Roman" w:hAnsi="Times New Roman" w:cs="Times New Roman"/>
          <w:b/>
          <w:bCs/>
        </w:rPr>
        <w:t>за счет всех источников финансирования</w:t>
      </w:r>
    </w:p>
    <w:p w:rsidR="00F43345" w:rsidRPr="00F43345" w:rsidRDefault="00F43345" w:rsidP="00F43345">
      <w:pPr>
        <w:spacing w:after="0"/>
        <w:jc w:val="center"/>
        <w:rPr>
          <w:rFonts w:ascii="Times New Roman" w:hAnsi="Times New Roman" w:cs="Times New Roman"/>
          <w:b/>
        </w:rPr>
      </w:pPr>
    </w:p>
    <w:tbl>
      <w:tblPr>
        <w:tblpPr w:leftFromText="180" w:rightFromText="180" w:vertAnchor="text" w:tblpY="1"/>
        <w:tblOverlap w:val="never"/>
        <w:tblW w:w="1504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1008"/>
        <w:gridCol w:w="992"/>
        <w:gridCol w:w="2268"/>
        <w:gridCol w:w="4678"/>
        <w:gridCol w:w="1134"/>
        <w:gridCol w:w="992"/>
        <w:gridCol w:w="992"/>
        <w:gridCol w:w="992"/>
        <w:gridCol w:w="993"/>
        <w:gridCol w:w="992"/>
      </w:tblGrid>
      <w:tr w:rsidR="00F43345" w:rsidRPr="00F43345" w:rsidTr="00F43345">
        <w:trPr>
          <w:trHeight w:val="287"/>
          <w:tblHeader/>
        </w:trPr>
        <w:tc>
          <w:tcPr>
            <w:tcW w:w="2000" w:type="dxa"/>
            <w:gridSpan w:val="2"/>
            <w:tcBorders>
              <w:top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Код аналитической программной классификации</w:t>
            </w:r>
          </w:p>
        </w:tc>
        <w:tc>
          <w:tcPr>
            <w:tcW w:w="2268" w:type="dxa"/>
            <w:vMerge w:val="restart"/>
            <w:tcBorders>
              <w:top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Наименование муниципальной программы, подпрограммы</w:t>
            </w:r>
          </w:p>
        </w:tc>
        <w:tc>
          <w:tcPr>
            <w:tcW w:w="4678" w:type="dxa"/>
            <w:vMerge w:val="restart"/>
            <w:tcBorders>
              <w:top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Источник финансирования</w:t>
            </w:r>
          </w:p>
        </w:tc>
        <w:tc>
          <w:tcPr>
            <w:tcW w:w="1134"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Итого</w:t>
            </w:r>
          </w:p>
        </w:tc>
        <w:tc>
          <w:tcPr>
            <w:tcW w:w="992"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2018 год</w:t>
            </w:r>
          </w:p>
        </w:tc>
        <w:tc>
          <w:tcPr>
            <w:tcW w:w="992" w:type="dxa"/>
            <w:vMerge w:val="restart"/>
            <w:tcBorders>
              <w:righ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2019 год</w:t>
            </w:r>
          </w:p>
        </w:tc>
        <w:tc>
          <w:tcPr>
            <w:tcW w:w="992" w:type="dxa"/>
            <w:vMerge w:val="restart"/>
            <w:tcBorders>
              <w:left w:val="single" w:sz="4" w:space="0" w:color="auto"/>
            </w:tcBorders>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2020 год</w:t>
            </w:r>
          </w:p>
        </w:tc>
        <w:tc>
          <w:tcPr>
            <w:tcW w:w="993"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2021 год</w:t>
            </w:r>
          </w:p>
        </w:tc>
        <w:tc>
          <w:tcPr>
            <w:tcW w:w="992"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2022 год</w:t>
            </w:r>
          </w:p>
        </w:tc>
      </w:tr>
      <w:tr w:rsidR="00F43345" w:rsidRPr="00F43345" w:rsidTr="00F43345">
        <w:trPr>
          <w:trHeight w:val="20"/>
          <w:tblHeader/>
        </w:trPr>
        <w:tc>
          <w:tcPr>
            <w:tcW w:w="1008"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МП</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Пп</w:t>
            </w: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vMerge/>
            <w:vAlign w:val="center"/>
          </w:tcPr>
          <w:p w:rsidR="00F43345" w:rsidRPr="00F43345" w:rsidRDefault="00F43345" w:rsidP="00F43345">
            <w:pPr>
              <w:spacing w:after="0"/>
              <w:rPr>
                <w:rFonts w:ascii="Times New Roman" w:hAnsi="Times New Roman" w:cs="Times New Roman"/>
                <w:sz w:val="18"/>
                <w:szCs w:val="18"/>
              </w:rPr>
            </w:pPr>
          </w:p>
        </w:tc>
        <w:tc>
          <w:tcPr>
            <w:tcW w:w="1134"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right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left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3" w:type="dxa"/>
            <w:vMerge/>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vMerge/>
            <w:vAlign w:val="center"/>
          </w:tcPr>
          <w:p w:rsidR="00F43345" w:rsidRPr="00F43345" w:rsidRDefault="00F43345" w:rsidP="00F43345">
            <w:pPr>
              <w:spacing w:after="0"/>
              <w:jc w:val="center"/>
              <w:rPr>
                <w:rFonts w:ascii="Times New Roman" w:hAnsi="Times New Roman" w:cs="Times New Roman"/>
                <w:sz w:val="18"/>
                <w:szCs w:val="18"/>
              </w:rPr>
            </w:pPr>
          </w:p>
        </w:tc>
      </w:tr>
      <w:tr w:rsidR="00F43345" w:rsidRPr="00F43345" w:rsidTr="00F43345">
        <w:trPr>
          <w:trHeight w:val="284"/>
        </w:trPr>
        <w:tc>
          <w:tcPr>
            <w:tcW w:w="1008" w:type="dxa"/>
            <w:vMerge w:val="restart"/>
            <w:shd w:val="clear" w:color="auto" w:fill="FFFFFF"/>
            <w:noWrap/>
          </w:tcPr>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rPr>
            </w:pPr>
            <w:r w:rsidRPr="00F43345">
              <w:rPr>
                <w:rFonts w:ascii="Times New Roman" w:hAnsi="Times New Roman" w:cs="Times New Roman"/>
                <w:sz w:val="20"/>
                <w:szCs w:val="20"/>
              </w:rPr>
              <w:t>43</w:t>
            </w:r>
          </w:p>
        </w:tc>
        <w:tc>
          <w:tcPr>
            <w:tcW w:w="992" w:type="dxa"/>
            <w:vMerge w:val="restart"/>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 </w:t>
            </w:r>
          </w:p>
        </w:tc>
        <w:tc>
          <w:tcPr>
            <w:tcW w:w="2268" w:type="dxa"/>
            <w:vMerge w:val="restart"/>
            <w:shd w:val="clear" w:color="auto" w:fill="FFFFFF"/>
            <w:vAlign w:val="center"/>
          </w:tcPr>
          <w:p w:rsidR="00F43345" w:rsidRPr="00F43345" w:rsidRDefault="00F43345" w:rsidP="00F43345">
            <w:pPr>
              <w:spacing w:after="0"/>
              <w:jc w:val="center"/>
              <w:rPr>
                <w:rFonts w:ascii="Times New Roman" w:hAnsi="Times New Roman" w:cs="Times New Roman"/>
                <w:b/>
                <w:sz w:val="20"/>
                <w:szCs w:val="20"/>
              </w:rPr>
            </w:pPr>
            <w:r w:rsidRPr="00F43345">
              <w:rPr>
                <w:rFonts w:ascii="Times New Roman" w:hAnsi="Times New Roman" w:cs="Times New Roman"/>
                <w:b/>
                <w:sz w:val="20"/>
                <w:szCs w:val="20"/>
              </w:rPr>
              <w:t>Муниципальная программа «Безопасность Малодербетовского района на 2018-2022 годы»</w:t>
            </w:r>
          </w:p>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b/>
                <w:bCs/>
                <w:sz w:val="17"/>
                <w:szCs w:val="17"/>
              </w:rPr>
            </w:pPr>
            <w:r w:rsidRPr="00F43345">
              <w:rPr>
                <w:rFonts w:ascii="Times New Roman" w:hAnsi="Times New Roman" w:cs="Times New Roman"/>
                <w:b/>
                <w:bCs/>
                <w:sz w:val="17"/>
                <w:szCs w:val="17"/>
              </w:rPr>
              <w:t>Всего</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60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бюджет муниципального района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60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ind w:firstLineChars="100" w:firstLine="170"/>
              <w:rPr>
                <w:rFonts w:ascii="Times New Roman" w:hAnsi="Times New Roman" w:cs="Times New Roman"/>
                <w:sz w:val="17"/>
                <w:szCs w:val="17"/>
              </w:rPr>
            </w:pPr>
            <w:r w:rsidRPr="00F43345">
              <w:rPr>
                <w:rFonts w:ascii="Times New Roman" w:hAnsi="Times New Roman" w:cs="Times New Roman"/>
                <w:sz w:val="17"/>
                <w:szCs w:val="17"/>
              </w:rPr>
              <w:t>в том числе: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собственные средства бюджета муниципального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60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субсидии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субвенции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 xml:space="preserve">субвенции из бюджетов поселений </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средства бюджета Республики Калмыкия, планируемые к привлечению</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источники</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restart"/>
            <w:shd w:val="clear" w:color="auto" w:fill="FFFFFF"/>
            <w:noWrap/>
          </w:tcPr>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sz w:val="20"/>
                <w:szCs w:val="20"/>
              </w:rPr>
            </w:pPr>
          </w:p>
          <w:p w:rsidR="00F43345" w:rsidRPr="00F43345" w:rsidRDefault="00F43345" w:rsidP="00F43345">
            <w:pPr>
              <w:spacing w:after="0"/>
              <w:rPr>
                <w:rFonts w:ascii="Times New Roman" w:hAnsi="Times New Roman" w:cs="Times New Roman"/>
              </w:rPr>
            </w:pPr>
            <w:r w:rsidRPr="00F43345">
              <w:rPr>
                <w:rFonts w:ascii="Times New Roman" w:hAnsi="Times New Roman" w:cs="Times New Roman"/>
                <w:sz w:val="20"/>
                <w:szCs w:val="20"/>
              </w:rPr>
              <w:t>43</w:t>
            </w:r>
          </w:p>
        </w:tc>
        <w:tc>
          <w:tcPr>
            <w:tcW w:w="992" w:type="dxa"/>
            <w:vMerge w:val="restart"/>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1</w:t>
            </w:r>
          </w:p>
        </w:tc>
        <w:tc>
          <w:tcPr>
            <w:tcW w:w="2268" w:type="dxa"/>
            <w:vMerge w:val="restart"/>
            <w:shd w:val="clear" w:color="auto" w:fill="FFFFFF"/>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rPr>
              <w:t>Подпрограмма «</w:t>
            </w:r>
            <w:r w:rsidRPr="00F43345">
              <w:rPr>
                <w:rFonts w:ascii="Times New Roman" w:hAnsi="Times New Roman" w:cs="Times New Roman"/>
                <w:b/>
                <w:sz w:val="20"/>
                <w:szCs w:val="20"/>
              </w:rPr>
              <w:t>Профилактика правонарушений на территории Малодербетовского района</w:t>
            </w:r>
            <w:r w:rsidRPr="00F43345">
              <w:rPr>
                <w:rFonts w:ascii="Times New Roman" w:hAnsi="Times New Roman" w:cs="Times New Roman"/>
                <w:b/>
                <w:sz w:val="18"/>
                <w:szCs w:val="18"/>
              </w:rPr>
              <w:t>»</w:t>
            </w:r>
          </w:p>
        </w:tc>
        <w:tc>
          <w:tcPr>
            <w:tcW w:w="4678" w:type="dxa"/>
            <w:shd w:val="clear" w:color="auto" w:fill="FFFFFF"/>
            <w:vAlign w:val="center"/>
          </w:tcPr>
          <w:p w:rsidR="00F43345" w:rsidRPr="00F43345" w:rsidRDefault="00F43345" w:rsidP="00F43345">
            <w:pPr>
              <w:spacing w:after="0"/>
              <w:rPr>
                <w:rFonts w:ascii="Times New Roman" w:hAnsi="Times New Roman" w:cs="Times New Roman"/>
                <w:b/>
                <w:bCs/>
                <w:sz w:val="17"/>
                <w:szCs w:val="17"/>
              </w:rPr>
            </w:pPr>
            <w:r w:rsidRPr="00F43345">
              <w:rPr>
                <w:rFonts w:ascii="Times New Roman" w:hAnsi="Times New Roman" w:cs="Times New Roman"/>
                <w:b/>
                <w:bCs/>
                <w:sz w:val="17"/>
                <w:szCs w:val="17"/>
              </w:rPr>
              <w:t>Всего</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бюджет муниципального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ind w:firstLineChars="100" w:firstLine="170"/>
              <w:rPr>
                <w:rFonts w:ascii="Times New Roman" w:hAnsi="Times New Roman" w:cs="Times New Roman"/>
                <w:sz w:val="17"/>
                <w:szCs w:val="17"/>
              </w:rPr>
            </w:pPr>
            <w:r w:rsidRPr="00F43345">
              <w:rPr>
                <w:rFonts w:ascii="Times New Roman" w:hAnsi="Times New Roman" w:cs="Times New Roman"/>
                <w:sz w:val="17"/>
                <w:szCs w:val="17"/>
              </w:rPr>
              <w:t>в том числе: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собственные средства бюджета муниципального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субсидии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субвенции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 xml:space="preserve">субвенции из бюджетов поселений </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средства бюджета Республики Калмыкия, планируемые к привлечению</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источники</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restart"/>
            <w:tcBorders>
              <w:top w:val="single" w:sz="4" w:space="0" w:color="auto"/>
            </w:tcBorders>
            <w:shd w:val="clear" w:color="auto" w:fill="FFFFFF"/>
            <w:noWrap/>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sz w:val="20"/>
                <w:szCs w:val="20"/>
              </w:rPr>
              <w:t>43</w:t>
            </w:r>
          </w:p>
        </w:tc>
        <w:tc>
          <w:tcPr>
            <w:tcW w:w="992" w:type="dxa"/>
            <w:vMerge w:val="restart"/>
            <w:tcBorders>
              <w:top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lang w:val="en-US"/>
              </w:rPr>
            </w:pPr>
            <w:r w:rsidRPr="00F43345">
              <w:rPr>
                <w:rFonts w:ascii="Times New Roman" w:hAnsi="Times New Roman" w:cs="Times New Roman"/>
                <w:sz w:val="18"/>
                <w:szCs w:val="18"/>
                <w:lang w:val="en-US"/>
              </w:rPr>
              <w:t>2</w:t>
            </w:r>
          </w:p>
        </w:tc>
        <w:tc>
          <w:tcPr>
            <w:tcW w:w="2268" w:type="dxa"/>
            <w:vMerge w:val="restart"/>
            <w:tcBorders>
              <w:top w:val="single" w:sz="4" w:space="0" w:color="auto"/>
            </w:tcBorders>
            <w:shd w:val="clear" w:color="auto" w:fill="FFFFFF"/>
            <w:vAlign w:val="center"/>
          </w:tcPr>
          <w:p w:rsidR="00F43345" w:rsidRPr="00F43345" w:rsidRDefault="00F43345" w:rsidP="00F43345">
            <w:pPr>
              <w:spacing w:after="0"/>
              <w:rPr>
                <w:rFonts w:ascii="Times New Roman" w:hAnsi="Times New Roman" w:cs="Times New Roman"/>
                <w:sz w:val="18"/>
                <w:szCs w:val="18"/>
              </w:rPr>
            </w:pPr>
            <w:r w:rsidRPr="00F43345">
              <w:rPr>
                <w:rFonts w:ascii="Times New Roman" w:hAnsi="Times New Roman" w:cs="Times New Roman"/>
                <w:b/>
                <w:sz w:val="18"/>
                <w:szCs w:val="18"/>
              </w:rPr>
              <w:t>Подпрограмма «</w:t>
            </w:r>
            <w:r w:rsidRPr="00F43345">
              <w:rPr>
                <w:rFonts w:ascii="Times New Roman" w:hAnsi="Times New Roman" w:cs="Times New Roman"/>
                <w:b/>
                <w:sz w:val="20"/>
                <w:szCs w:val="20"/>
              </w:rPr>
              <w:t>Противодействие экстремизму и профилактика  терроризма в  Малодербетовском районном муниципальном образовании Республики Калмыкия  на 2018-2022 годы</w:t>
            </w:r>
            <w:r w:rsidRPr="00F43345">
              <w:rPr>
                <w:rFonts w:ascii="Times New Roman" w:hAnsi="Times New Roman" w:cs="Times New Roman"/>
                <w:b/>
                <w:sz w:val="18"/>
                <w:szCs w:val="18"/>
              </w:rPr>
              <w:t>»</w:t>
            </w:r>
          </w:p>
        </w:tc>
        <w:tc>
          <w:tcPr>
            <w:tcW w:w="4678" w:type="dxa"/>
            <w:shd w:val="clear" w:color="auto" w:fill="FFFFFF"/>
            <w:vAlign w:val="center"/>
          </w:tcPr>
          <w:p w:rsidR="00F43345" w:rsidRPr="00F43345" w:rsidRDefault="00F43345" w:rsidP="00F43345">
            <w:pPr>
              <w:spacing w:after="0"/>
              <w:rPr>
                <w:rFonts w:ascii="Times New Roman" w:hAnsi="Times New Roman" w:cs="Times New Roman"/>
                <w:b/>
                <w:bCs/>
                <w:sz w:val="17"/>
                <w:szCs w:val="17"/>
              </w:rPr>
            </w:pPr>
            <w:r w:rsidRPr="00F43345">
              <w:rPr>
                <w:rFonts w:ascii="Times New Roman" w:hAnsi="Times New Roman" w:cs="Times New Roman"/>
                <w:b/>
                <w:bCs/>
                <w:sz w:val="17"/>
                <w:szCs w:val="17"/>
              </w:rPr>
              <w:t>Всего</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lang w:val="en-US"/>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бюджет муниципального образования</w:t>
            </w:r>
          </w:p>
        </w:tc>
        <w:tc>
          <w:tcPr>
            <w:tcW w:w="1134" w:type="dxa"/>
            <w:tcBorders>
              <w:righ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lang w:val="en-US"/>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ind w:firstLineChars="100" w:firstLine="170"/>
              <w:rPr>
                <w:rFonts w:ascii="Times New Roman" w:hAnsi="Times New Roman" w:cs="Times New Roman"/>
                <w:sz w:val="17"/>
                <w:szCs w:val="17"/>
              </w:rPr>
            </w:pPr>
            <w:r w:rsidRPr="00F43345">
              <w:rPr>
                <w:rFonts w:ascii="Times New Roman" w:hAnsi="Times New Roman" w:cs="Times New Roman"/>
                <w:sz w:val="17"/>
                <w:szCs w:val="17"/>
              </w:rPr>
              <w:t>в том числе: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lang w:val="en-US"/>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собственные средства бюджета муниципального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субсидии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субвенции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 xml:space="preserve">субвенции из бюджетов поселений </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lang w:val="en-US"/>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средства бюджета Республики Калмыкия, планируемые к привлечению</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источники</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lang w:val="en-US"/>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 xml:space="preserve">субвенции из бюджетов поселений </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lang w:val="en-US"/>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средства бюджета Республики Калмыкия, планируемые к привлечению</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992"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2268" w:type="dxa"/>
            <w:vMerge/>
            <w:tcBorders>
              <w:top w:val="single" w:sz="4" w:space="0" w:color="auto"/>
            </w:tcBorders>
            <w:vAlign w:val="center"/>
          </w:tcPr>
          <w:p w:rsidR="00F43345" w:rsidRPr="00F43345" w:rsidRDefault="00F43345" w:rsidP="00F43345">
            <w:pPr>
              <w:spacing w:after="0"/>
              <w:rPr>
                <w:rFonts w:ascii="Times New Roman" w:hAnsi="Times New Roman" w:cs="Times New Roman"/>
                <w:sz w:val="18"/>
                <w:szCs w:val="18"/>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источники</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20"/>
                <w:szCs w:val="20"/>
              </w:rPr>
              <w:t>43</w:t>
            </w:r>
          </w:p>
        </w:tc>
        <w:tc>
          <w:tcPr>
            <w:tcW w:w="992" w:type="dxa"/>
            <w:vMerge w:val="restart"/>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3</w:t>
            </w:r>
          </w:p>
        </w:tc>
        <w:tc>
          <w:tcPr>
            <w:tcW w:w="2268" w:type="dxa"/>
            <w:vMerge w:val="restart"/>
            <w:vAlign w:val="center"/>
          </w:tcPr>
          <w:p w:rsidR="00F43345" w:rsidRPr="00F43345" w:rsidRDefault="00F43345" w:rsidP="00F43345">
            <w:pPr>
              <w:spacing w:after="0"/>
              <w:rPr>
                <w:rFonts w:ascii="Times New Roman" w:hAnsi="Times New Roman" w:cs="Times New Roman"/>
                <w:b/>
                <w:sz w:val="20"/>
                <w:szCs w:val="20"/>
              </w:rPr>
            </w:pPr>
            <w:r w:rsidRPr="00F43345">
              <w:rPr>
                <w:rFonts w:ascii="Times New Roman" w:hAnsi="Times New Roman" w:cs="Times New Roman"/>
                <w:b/>
                <w:sz w:val="20"/>
                <w:szCs w:val="20"/>
              </w:rPr>
              <w:t xml:space="preserve">Подпрограмма </w:t>
            </w:r>
            <w:r w:rsidRPr="00F43345">
              <w:rPr>
                <w:rFonts w:ascii="Times New Roman" w:hAnsi="Times New Roman" w:cs="Times New Roman"/>
                <w:b/>
                <w:sz w:val="20"/>
                <w:szCs w:val="20"/>
              </w:rPr>
              <w:lastRenderedPageBreak/>
              <w:t>«Предупреждение и ликвидация последствий чрезвычайных ситуаций на территории Малодербетовского района»</w:t>
            </w:r>
          </w:p>
        </w:tc>
        <w:tc>
          <w:tcPr>
            <w:tcW w:w="4678" w:type="dxa"/>
            <w:shd w:val="clear" w:color="auto" w:fill="FFFFFF"/>
            <w:vAlign w:val="center"/>
          </w:tcPr>
          <w:p w:rsidR="00F43345" w:rsidRPr="00F43345" w:rsidRDefault="00F43345" w:rsidP="00F43345">
            <w:pPr>
              <w:spacing w:after="0"/>
              <w:rPr>
                <w:rFonts w:ascii="Times New Roman" w:hAnsi="Times New Roman" w:cs="Times New Roman"/>
                <w:b/>
                <w:bCs/>
                <w:sz w:val="17"/>
                <w:szCs w:val="17"/>
              </w:rPr>
            </w:pPr>
            <w:r w:rsidRPr="00F43345">
              <w:rPr>
                <w:rFonts w:ascii="Times New Roman" w:hAnsi="Times New Roman" w:cs="Times New Roman"/>
                <w:b/>
                <w:bCs/>
                <w:sz w:val="17"/>
                <w:szCs w:val="17"/>
              </w:rPr>
              <w:lastRenderedPageBreak/>
              <w:t>Всего</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60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бюджет муниципального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60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ind w:firstLineChars="100" w:firstLine="170"/>
              <w:rPr>
                <w:rFonts w:ascii="Times New Roman" w:hAnsi="Times New Roman" w:cs="Times New Roman"/>
                <w:sz w:val="17"/>
                <w:szCs w:val="17"/>
              </w:rPr>
            </w:pPr>
            <w:r w:rsidRPr="00F43345">
              <w:rPr>
                <w:rFonts w:ascii="Times New Roman" w:hAnsi="Times New Roman" w:cs="Times New Roman"/>
                <w:sz w:val="17"/>
                <w:szCs w:val="17"/>
              </w:rPr>
              <w:t>в том числе: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собственные средства бюджета муниципального образования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b/>
                <w:sz w:val="18"/>
                <w:szCs w:val="18"/>
              </w:rPr>
            </w:pPr>
            <w:r w:rsidRPr="00F43345">
              <w:rPr>
                <w:rFonts w:ascii="Times New Roman" w:hAnsi="Times New Roman" w:cs="Times New Roman"/>
                <w:b/>
                <w:sz w:val="18"/>
                <w:szCs w:val="18"/>
              </w:rPr>
              <w:t>60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20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40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субсидии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субвенции из бюджета Республики Калмыкия</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межбюджетные трансферты из бюджета Республики Калмыкия, имеющие целевое назначение</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 xml:space="preserve">субвенции из бюджетов поселений </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средства бюджета Республики Калмыкия, планируемые к привлечению</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источники</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 xml:space="preserve">субвенции из бюджетов поселений </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средства бюджета Республики Калмыкия, планируемые к привлечению</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r w:rsidR="00F43345" w:rsidRPr="00F43345" w:rsidTr="00F43345">
        <w:trPr>
          <w:trHeight w:val="284"/>
        </w:trPr>
        <w:tc>
          <w:tcPr>
            <w:tcW w:w="1008" w:type="dxa"/>
            <w:vMerge/>
            <w:vAlign w:val="center"/>
          </w:tcPr>
          <w:p w:rsidR="00F43345" w:rsidRPr="00F43345" w:rsidRDefault="00F43345" w:rsidP="00F43345">
            <w:pPr>
              <w:spacing w:after="0"/>
              <w:rPr>
                <w:rFonts w:ascii="Times New Roman" w:hAnsi="Times New Roman" w:cs="Times New Roman"/>
                <w:sz w:val="18"/>
                <w:szCs w:val="18"/>
              </w:rPr>
            </w:pPr>
          </w:p>
        </w:tc>
        <w:tc>
          <w:tcPr>
            <w:tcW w:w="992" w:type="dxa"/>
            <w:vMerge/>
            <w:vAlign w:val="center"/>
          </w:tcPr>
          <w:p w:rsidR="00F43345" w:rsidRPr="00F43345" w:rsidRDefault="00F43345" w:rsidP="00F43345">
            <w:pPr>
              <w:spacing w:after="0"/>
              <w:rPr>
                <w:rFonts w:ascii="Times New Roman" w:hAnsi="Times New Roman" w:cs="Times New Roman"/>
                <w:sz w:val="18"/>
                <w:szCs w:val="18"/>
              </w:rPr>
            </w:pPr>
          </w:p>
        </w:tc>
        <w:tc>
          <w:tcPr>
            <w:tcW w:w="2268" w:type="dxa"/>
            <w:vMerge/>
            <w:vAlign w:val="center"/>
          </w:tcPr>
          <w:p w:rsidR="00F43345" w:rsidRPr="00F43345" w:rsidRDefault="00F43345" w:rsidP="00F43345">
            <w:pPr>
              <w:spacing w:after="0"/>
              <w:rPr>
                <w:rFonts w:ascii="Times New Roman" w:hAnsi="Times New Roman" w:cs="Times New Roman"/>
                <w:b/>
                <w:sz w:val="20"/>
                <w:szCs w:val="20"/>
              </w:rPr>
            </w:pPr>
          </w:p>
        </w:tc>
        <w:tc>
          <w:tcPr>
            <w:tcW w:w="4678" w:type="dxa"/>
            <w:shd w:val="clear" w:color="auto" w:fill="FFFFFF"/>
            <w:vAlign w:val="center"/>
          </w:tcPr>
          <w:p w:rsidR="00F43345" w:rsidRPr="00F43345" w:rsidRDefault="00F43345" w:rsidP="00F43345">
            <w:pPr>
              <w:spacing w:after="0"/>
              <w:rPr>
                <w:rFonts w:ascii="Times New Roman" w:hAnsi="Times New Roman" w:cs="Times New Roman"/>
                <w:sz w:val="17"/>
                <w:szCs w:val="17"/>
              </w:rPr>
            </w:pPr>
            <w:r w:rsidRPr="00F43345">
              <w:rPr>
                <w:rFonts w:ascii="Times New Roman" w:hAnsi="Times New Roman" w:cs="Times New Roman"/>
                <w:sz w:val="17"/>
                <w:szCs w:val="17"/>
              </w:rPr>
              <w:t>иные источники</w:t>
            </w:r>
          </w:p>
        </w:tc>
        <w:tc>
          <w:tcPr>
            <w:tcW w:w="1134"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right w:val="single" w:sz="4" w:space="0" w:color="auto"/>
            </w:tcBorders>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tcBorders>
              <w:left w:val="single" w:sz="4" w:space="0" w:color="auto"/>
            </w:tcBorders>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3" w:type="dxa"/>
            <w:shd w:val="clear" w:color="auto" w:fill="FFFFFF"/>
            <w:noWrap/>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c>
          <w:tcPr>
            <w:tcW w:w="992" w:type="dxa"/>
            <w:shd w:val="clear" w:color="auto" w:fill="FFFFFF"/>
            <w:vAlign w:val="center"/>
          </w:tcPr>
          <w:p w:rsidR="00F43345" w:rsidRPr="00F43345" w:rsidRDefault="00F43345" w:rsidP="00F43345">
            <w:pPr>
              <w:spacing w:after="0"/>
              <w:jc w:val="center"/>
              <w:rPr>
                <w:rFonts w:ascii="Times New Roman" w:hAnsi="Times New Roman" w:cs="Times New Roman"/>
                <w:sz w:val="18"/>
                <w:szCs w:val="18"/>
              </w:rPr>
            </w:pPr>
            <w:r w:rsidRPr="00F43345">
              <w:rPr>
                <w:rFonts w:ascii="Times New Roman" w:hAnsi="Times New Roman" w:cs="Times New Roman"/>
                <w:sz w:val="18"/>
                <w:szCs w:val="18"/>
              </w:rPr>
              <w:t>0</w:t>
            </w:r>
          </w:p>
        </w:tc>
      </w:tr>
    </w:tbl>
    <w:p w:rsidR="00F43345" w:rsidRDefault="00F43345" w:rsidP="00F43345"/>
    <w:p w:rsidR="00F43345" w:rsidRDefault="00F43345" w:rsidP="00F43345"/>
    <w:p w:rsidR="00E8591D" w:rsidRPr="00F43345" w:rsidRDefault="00E8591D" w:rsidP="00E8591D">
      <w:pPr>
        <w:rPr>
          <w:rFonts w:ascii="Times New Roman" w:hAnsi="Times New Roman" w:cs="Times New Roman"/>
        </w:rPr>
      </w:pPr>
    </w:p>
    <w:p w:rsidR="00F43345" w:rsidRDefault="00F43345" w:rsidP="00E8591D">
      <w:pPr>
        <w:sectPr w:rsidR="00F43345" w:rsidSect="00F43345">
          <w:pgSz w:w="16838" w:h="11906" w:orient="landscape"/>
          <w:pgMar w:top="850" w:right="1134" w:bottom="1701" w:left="1134" w:header="708" w:footer="708" w:gutter="0"/>
          <w:cols w:space="708"/>
          <w:docGrid w:linePitch="360"/>
        </w:sectPr>
      </w:pPr>
    </w:p>
    <w:tbl>
      <w:tblPr>
        <w:tblW w:w="10650" w:type="dxa"/>
        <w:tblInd w:w="-781" w:type="dxa"/>
        <w:tblBorders>
          <w:bottom w:val="thinThickSmallGap" w:sz="24" w:space="0" w:color="auto"/>
        </w:tblBorders>
        <w:tblLayout w:type="fixed"/>
        <w:tblLook w:val="04A0" w:firstRow="1" w:lastRow="0" w:firstColumn="1" w:lastColumn="0" w:noHBand="0" w:noVBand="1"/>
      </w:tblPr>
      <w:tblGrid>
        <w:gridCol w:w="4616"/>
        <w:gridCol w:w="1707"/>
        <w:gridCol w:w="4327"/>
      </w:tblGrid>
      <w:tr w:rsidR="00BF0939" w:rsidTr="00BC2D62">
        <w:trPr>
          <w:trHeight w:val="2129"/>
        </w:trPr>
        <w:tc>
          <w:tcPr>
            <w:tcW w:w="4616" w:type="dxa"/>
            <w:tcBorders>
              <w:top w:val="nil"/>
              <w:left w:val="nil"/>
              <w:bottom w:val="nil"/>
              <w:right w:val="nil"/>
            </w:tcBorders>
            <w:vAlign w:val="center"/>
          </w:tcPr>
          <w:p w:rsidR="00BF0939" w:rsidRDefault="00BF0939" w:rsidP="00BC2D62">
            <w:pPr>
              <w:spacing w:after="0"/>
              <w:jc w:val="center"/>
              <w:rPr>
                <w:rFonts w:ascii="Times New Roman" w:eastAsia="Times New Roman" w:hAnsi="Times New Roman"/>
                <w:sz w:val="24"/>
                <w:szCs w:val="24"/>
              </w:rPr>
            </w:pPr>
            <w:r>
              <w:rPr>
                <w:rFonts w:ascii="Times New Roman" w:hAnsi="Times New Roman"/>
                <w:sz w:val="24"/>
                <w:szCs w:val="24"/>
              </w:rPr>
              <w:lastRenderedPageBreak/>
              <w:t>ХАЛЬМГ ТАНГЧИН</w:t>
            </w:r>
          </w:p>
          <w:p w:rsidR="00BF0939" w:rsidRDefault="00BF0939" w:rsidP="00BC2D62">
            <w:pPr>
              <w:spacing w:after="0"/>
              <w:jc w:val="center"/>
              <w:rPr>
                <w:rFonts w:ascii="Times New Roman" w:hAnsi="Times New Roman"/>
                <w:sz w:val="24"/>
                <w:szCs w:val="24"/>
              </w:rPr>
            </w:pPr>
            <w:r>
              <w:rPr>
                <w:rFonts w:ascii="Times New Roman" w:hAnsi="Times New Roman"/>
                <w:sz w:val="24"/>
                <w:szCs w:val="24"/>
              </w:rPr>
              <w:t>БА</w:t>
            </w:r>
            <w:r>
              <w:rPr>
                <w:rFonts w:ascii="Times New Roman" w:hAnsi="Times New Roman"/>
                <w:sz w:val="24"/>
                <w:szCs w:val="24"/>
                <w:lang w:val="en-US"/>
              </w:rPr>
              <w:t>h</w:t>
            </w:r>
            <w:r>
              <w:rPr>
                <w:rFonts w:ascii="Times New Roman" w:hAnsi="Times New Roman"/>
                <w:sz w:val="24"/>
                <w:szCs w:val="24"/>
              </w:rPr>
              <w:t>-ДθРВДЭ РАЙОНА</w:t>
            </w:r>
          </w:p>
          <w:p w:rsidR="00BF0939" w:rsidRDefault="00BF0939" w:rsidP="00BC2D62">
            <w:pPr>
              <w:spacing w:after="0"/>
              <w:jc w:val="center"/>
              <w:rPr>
                <w:rFonts w:ascii="Times New Roman" w:hAnsi="Times New Roman"/>
                <w:sz w:val="24"/>
                <w:szCs w:val="24"/>
              </w:rPr>
            </w:pPr>
            <w:r>
              <w:rPr>
                <w:rFonts w:ascii="Times New Roman" w:hAnsi="Times New Roman"/>
                <w:sz w:val="24"/>
                <w:szCs w:val="24"/>
              </w:rPr>
              <w:t>МУНИЦИПАЛЬН БУРДЭЦИН</w:t>
            </w:r>
          </w:p>
          <w:p w:rsidR="00BF0939" w:rsidRDefault="00BF0939" w:rsidP="00BC2D62">
            <w:pPr>
              <w:spacing w:after="0"/>
              <w:jc w:val="center"/>
              <w:rPr>
                <w:rFonts w:ascii="Times New Roman" w:hAnsi="Times New Roman"/>
                <w:sz w:val="24"/>
                <w:szCs w:val="24"/>
              </w:rPr>
            </w:pPr>
            <w:r>
              <w:rPr>
                <w:rFonts w:ascii="Times New Roman" w:hAnsi="Times New Roman"/>
                <w:sz w:val="24"/>
                <w:szCs w:val="24"/>
              </w:rPr>
              <w:t>АДМИНИСТРАЦИН АХЛАЧИН</w:t>
            </w:r>
          </w:p>
          <w:p w:rsidR="00BF0939" w:rsidRDefault="00BF0939" w:rsidP="00BC2D62">
            <w:pPr>
              <w:spacing w:after="0"/>
              <w:jc w:val="center"/>
              <w:rPr>
                <w:rFonts w:ascii="Times New Roman" w:hAnsi="Times New Roman"/>
                <w:sz w:val="24"/>
                <w:szCs w:val="24"/>
                <w:lang w:val="en-US"/>
              </w:rPr>
            </w:pPr>
            <w:r>
              <w:rPr>
                <w:rFonts w:ascii="Times New Roman" w:hAnsi="Times New Roman"/>
                <w:sz w:val="24"/>
                <w:szCs w:val="24"/>
              </w:rPr>
              <w:t>ТОГТАВР</w:t>
            </w:r>
          </w:p>
          <w:p w:rsidR="00BF0939" w:rsidRDefault="00BF0939" w:rsidP="00BC2D62">
            <w:pPr>
              <w:jc w:val="center"/>
              <w:rPr>
                <w:rFonts w:ascii="Times New Roman" w:eastAsia="Times New Roman" w:hAnsi="Times New Roman"/>
                <w:sz w:val="24"/>
                <w:szCs w:val="24"/>
              </w:rPr>
            </w:pPr>
          </w:p>
        </w:tc>
        <w:tc>
          <w:tcPr>
            <w:tcW w:w="1707" w:type="dxa"/>
            <w:tcBorders>
              <w:top w:val="nil"/>
              <w:left w:val="nil"/>
              <w:bottom w:val="nil"/>
              <w:right w:val="nil"/>
            </w:tcBorders>
            <w:vAlign w:val="center"/>
          </w:tcPr>
          <w:p w:rsidR="00BF0939" w:rsidRDefault="00BF0939" w:rsidP="00BC2D62">
            <w:pPr>
              <w:rPr>
                <w:rFonts w:eastAsia="Times New Roman"/>
              </w:rPr>
            </w:pPr>
            <w:r>
              <w:rPr>
                <w:noProof/>
                <w:lang w:eastAsia="ru-RU"/>
              </w:rPr>
              <w:drawing>
                <wp:inline distT="0" distB="0" distL="0" distR="0" wp14:anchorId="0108EA43" wp14:editId="4E0FB5A0">
                  <wp:extent cx="781050" cy="876300"/>
                  <wp:effectExtent l="0" t="0" r="0" b="0"/>
                  <wp:docPr id="17" name="Рисунок 17"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4327" w:type="dxa"/>
            <w:tcBorders>
              <w:top w:val="nil"/>
              <w:left w:val="nil"/>
              <w:bottom w:val="nil"/>
              <w:right w:val="nil"/>
            </w:tcBorders>
            <w:vAlign w:val="center"/>
          </w:tcPr>
          <w:p w:rsidR="00BF0939" w:rsidRDefault="00BF0939" w:rsidP="00BC2D62">
            <w:pPr>
              <w:spacing w:after="0" w:line="240" w:lineRule="auto"/>
              <w:jc w:val="center"/>
              <w:rPr>
                <w:rFonts w:ascii="Times New Roman" w:eastAsia="Times New Roman" w:hAnsi="Times New Roman"/>
                <w:sz w:val="24"/>
                <w:szCs w:val="24"/>
              </w:rPr>
            </w:pPr>
            <w:r>
              <w:rPr>
                <w:rFonts w:ascii="Times New Roman" w:hAnsi="Times New Roman"/>
                <w:sz w:val="24"/>
                <w:szCs w:val="24"/>
              </w:rPr>
              <w:t>ПОСТАНОВЛЕНИЕ АДМИНИСТРАЦИИ МАЛОДЕРБЕТОВСКОГО РАЙОННОГО МУНИЦИПАЛЬНОГО ОБРАЗОВАНИЯ</w:t>
            </w:r>
          </w:p>
          <w:p w:rsidR="00BF0939" w:rsidRDefault="00BF0939" w:rsidP="00BC2D62">
            <w:pPr>
              <w:spacing w:after="0" w:line="240" w:lineRule="auto"/>
              <w:jc w:val="center"/>
              <w:rPr>
                <w:rFonts w:ascii="Times New Roman" w:hAnsi="Times New Roman"/>
                <w:sz w:val="24"/>
                <w:szCs w:val="24"/>
              </w:rPr>
            </w:pPr>
            <w:r>
              <w:rPr>
                <w:rFonts w:ascii="Times New Roman" w:hAnsi="Times New Roman"/>
                <w:sz w:val="24"/>
                <w:szCs w:val="24"/>
              </w:rPr>
              <w:t>РЕСПУБЛИКИ КАЛМЫКИЯ</w:t>
            </w:r>
          </w:p>
          <w:p w:rsidR="00BF0939" w:rsidRDefault="00BF0939" w:rsidP="00BC2D62">
            <w:pPr>
              <w:spacing w:after="0" w:line="240" w:lineRule="auto"/>
              <w:jc w:val="center"/>
              <w:rPr>
                <w:rFonts w:ascii="Times New Roman" w:hAnsi="Times New Roman"/>
                <w:sz w:val="24"/>
                <w:szCs w:val="24"/>
              </w:rPr>
            </w:pPr>
          </w:p>
          <w:p w:rsidR="00BF0939" w:rsidRDefault="00BF0939" w:rsidP="00BC2D62">
            <w:pPr>
              <w:spacing w:after="0" w:line="240" w:lineRule="auto"/>
              <w:rPr>
                <w:rFonts w:eastAsia="Times New Roman"/>
              </w:rPr>
            </w:pPr>
          </w:p>
        </w:tc>
      </w:tr>
    </w:tbl>
    <w:p w:rsidR="00BF0939" w:rsidRDefault="00BF0939" w:rsidP="00BF0939">
      <w:pPr>
        <w:ind w:left="-880" w:firstLine="880"/>
        <w:jc w:val="center"/>
        <w:rPr>
          <w:rFonts w:ascii="Times New Roman" w:eastAsia="Times New Roman" w:hAnsi="Times New Roman"/>
          <w:sz w:val="24"/>
          <w:szCs w:val="24"/>
        </w:rPr>
      </w:pPr>
      <w:r>
        <w:rPr>
          <w:b/>
          <w:sz w:val="28"/>
          <w:szCs w:val="28"/>
        </w:rPr>
        <w:t xml:space="preserve">___________________________________________________________________  </w:t>
      </w:r>
      <w:r>
        <w:rPr>
          <w:rFonts w:ascii="Times New Roman" w:hAnsi="Times New Roman"/>
          <w:sz w:val="24"/>
          <w:szCs w:val="24"/>
        </w:rPr>
        <w:t>с. Малые Дербеты                                               № 163                      от « 29 » декабря 2018 года</w:t>
      </w:r>
    </w:p>
    <w:p w:rsidR="00BF0939" w:rsidRDefault="00BF0939" w:rsidP="00BF0939">
      <w:pPr>
        <w:spacing w:after="0" w:line="240" w:lineRule="auto"/>
        <w:jc w:val="right"/>
        <w:rPr>
          <w:rFonts w:ascii="Times New Roman" w:hAnsi="Times New Roman"/>
          <w:b/>
          <w:sz w:val="24"/>
          <w:szCs w:val="24"/>
        </w:rPr>
      </w:pPr>
      <w:r w:rsidRPr="000055FA">
        <w:rPr>
          <w:rFonts w:ascii="Times New Roman" w:hAnsi="Times New Roman"/>
          <w:b/>
          <w:sz w:val="24"/>
          <w:szCs w:val="24"/>
        </w:rPr>
        <w:t xml:space="preserve">                                                         </w:t>
      </w:r>
    </w:p>
    <w:p w:rsidR="00BF0939" w:rsidRDefault="00BF0939" w:rsidP="00BF0939">
      <w:pPr>
        <w:spacing w:after="0" w:line="240" w:lineRule="auto"/>
        <w:jc w:val="right"/>
        <w:rPr>
          <w:rFonts w:ascii="Times New Roman" w:hAnsi="Times New Roman"/>
          <w:b/>
          <w:sz w:val="24"/>
          <w:szCs w:val="24"/>
        </w:rPr>
      </w:pPr>
      <w:r w:rsidRPr="009D4996">
        <w:rPr>
          <w:rFonts w:ascii="Times New Roman" w:hAnsi="Times New Roman"/>
          <w:b/>
          <w:sz w:val="24"/>
          <w:szCs w:val="24"/>
        </w:rPr>
        <w:t xml:space="preserve"> «О </w:t>
      </w:r>
      <w:r>
        <w:rPr>
          <w:rFonts w:ascii="Times New Roman" w:hAnsi="Times New Roman"/>
          <w:b/>
          <w:sz w:val="24"/>
          <w:szCs w:val="24"/>
        </w:rPr>
        <w:t>внесении</w:t>
      </w:r>
      <w:r w:rsidRPr="009D4996">
        <w:rPr>
          <w:rFonts w:ascii="Times New Roman" w:hAnsi="Times New Roman"/>
          <w:b/>
          <w:sz w:val="24"/>
          <w:szCs w:val="24"/>
        </w:rPr>
        <w:t xml:space="preserve"> изменений и дополнений </w:t>
      </w:r>
      <w:r>
        <w:rPr>
          <w:rFonts w:ascii="Times New Roman" w:hAnsi="Times New Roman"/>
          <w:b/>
          <w:sz w:val="24"/>
          <w:szCs w:val="24"/>
        </w:rPr>
        <w:t>в Постановление</w:t>
      </w:r>
    </w:p>
    <w:p w:rsidR="00BF0939" w:rsidRDefault="00BF0939" w:rsidP="00BF0939">
      <w:pPr>
        <w:spacing w:after="0" w:line="240" w:lineRule="auto"/>
        <w:jc w:val="right"/>
        <w:rPr>
          <w:rFonts w:ascii="Times New Roman" w:hAnsi="Times New Roman"/>
          <w:b/>
          <w:sz w:val="24"/>
          <w:szCs w:val="24"/>
        </w:rPr>
      </w:pPr>
      <w:r>
        <w:rPr>
          <w:rFonts w:ascii="Times New Roman" w:hAnsi="Times New Roman"/>
          <w:b/>
          <w:sz w:val="24"/>
          <w:szCs w:val="24"/>
        </w:rPr>
        <w:t>Администрации Малодербетовского</w:t>
      </w:r>
    </w:p>
    <w:p w:rsidR="00BF0939" w:rsidRDefault="00BF0939" w:rsidP="00BF0939">
      <w:pPr>
        <w:spacing w:after="0" w:line="240" w:lineRule="auto"/>
        <w:jc w:val="right"/>
        <w:rPr>
          <w:rFonts w:ascii="Times New Roman" w:hAnsi="Times New Roman"/>
          <w:b/>
          <w:sz w:val="24"/>
          <w:szCs w:val="24"/>
        </w:rPr>
      </w:pPr>
      <w:r>
        <w:rPr>
          <w:rFonts w:ascii="Times New Roman" w:hAnsi="Times New Roman"/>
          <w:b/>
          <w:sz w:val="24"/>
          <w:szCs w:val="24"/>
        </w:rPr>
        <w:t>Районного муниципального образования</w:t>
      </w:r>
    </w:p>
    <w:p w:rsidR="00BF0939" w:rsidRPr="009D4996" w:rsidRDefault="00BF0939" w:rsidP="00BF0939">
      <w:pPr>
        <w:spacing w:after="0" w:line="240" w:lineRule="auto"/>
        <w:jc w:val="right"/>
        <w:rPr>
          <w:rFonts w:ascii="Times New Roman" w:hAnsi="Times New Roman"/>
          <w:b/>
          <w:sz w:val="24"/>
          <w:szCs w:val="24"/>
        </w:rPr>
      </w:pPr>
      <w:r>
        <w:rPr>
          <w:rFonts w:ascii="Times New Roman" w:hAnsi="Times New Roman"/>
          <w:b/>
          <w:sz w:val="24"/>
          <w:szCs w:val="24"/>
        </w:rPr>
        <w:t>Республики Калмыкия от 10.11.2015 г. №96</w:t>
      </w:r>
    </w:p>
    <w:p w:rsidR="00BF0939" w:rsidRPr="009D4996" w:rsidRDefault="00BF0939" w:rsidP="00BF0939">
      <w:pPr>
        <w:spacing w:after="0" w:line="240" w:lineRule="auto"/>
        <w:jc w:val="right"/>
        <w:rPr>
          <w:rFonts w:ascii="Times New Roman" w:hAnsi="Times New Roman"/>
          <w:b/>
          <w:sz w:val="24"/>
          <w:szCs w:val="24"/>
        </w:rPr>
      </w:pPr>
      <w:r>
        <w:rPr>
          <w:rFonts w:ascii="Times New Roman" w:hAnsi="Times New Roman"/>
          <w:b/>
          <w:sz w:val="24"/>
          <w:szCs w:val="24"/>
        </w:rPr>
        <w:t>«О муниципальной</w:t>
      </w:r>
      <w:r w:rsidRPr="009D4996">
        <w:rPr>
          <w:rFonts w:ascii="Times New Roman" w:hAnsi="Times New Roman"/>
          <w:b/>
          <w:sz w:val="24"/>
          <w:szCs w:val="24"/>
        </w:rPr>
        <w:t xml:space="preserve"> программ</w:t>
      </w:r>
      <w:r>
        <w:rPr>
          <w:rFonts w:ascii="Times New Roman" w:hAnsi="Times New Roman"/>
          <w:b/>
          <w:sz w:val="24"/>
          <w:szCs w:val="24"/>
        </w:rPr>
        <w:t>е</w:t>
      </w:r>
      <w:r w:rsidRPr="009D4996">
        <w:rPr>
          <w:rFonts w:ascii="Times New Roman" w:hAnsi="Times New Roman"/>
          <w:b/>
          <w:sz w:val="24"/>
          <w:szCs w:val="24"/>
        </w:rPr>
        <w:t xml:space="preserve"> Малодербетов-</w:t>
      </w:r>
    </w:p>
    <w:p w:rsidR="00BF0939" w:rsidRPr="009D4996" w:rsidRDefault="00BF0939" w:rsidP="00BF0939">
      <w:pPr>
        <w:spacing w:after="0" w:line="240" w:lineRule="auto"/>
        <w:jc w:val="right"/>
        <w:rPr>
          <w:rFonts w:ascii="Times New Roman" w:hAnsi="Times New Roman"/>
          <w:b/>
          <w:sz w:val="24"/>
          <w:szCs w:val="24"/>
        </w:rPr>
      </w:pPr>
      <w:r w:rsidRPr="009D4996">
        <w:rPr>
          <w:rFonts w:ascii="Times New Roman" w:hAnsi="Times New Roman"/>
          <w:b/>
          <w:sz w:val="24"/>
          <w:szCs w:val="24"/>
        </w:rPr>
        <w:t>ского районного муниципального   образования</w:t>
      </w:r>
    </w:p>
    <w:p w:rsidR="00BF0939" w:rsidRPr="009D4996" w:rsidRDefault="00BF0939" w:rsidP="00BF0939">
      <w:pPr>
        <w:spacing w:after="0" w:line="240" w:lineRule="auto"/>
        <w:jc w:val="right"/>
        <w:rPr>
          <w:rFonts w:ascii="Times New Roman" w:hAnsi="Times New Roman"/>
          <w:b/>
          <w:color w:val="3C3C3C"/>
          <w:sz w:val="24"/>
          <w:szCs w:val="24"/>
        </w:rPr>
      </w:pPr>
      <w:r w:rsidRPr="009D4996">
        <w:rPr>
          <w:rFonts w:ascii="Times New Roman" w:hAnsi="Times New Roman"/>
          <w:b/>
          <w:sz w:val="24"/>
          <w:szCs w:val="24"/>
        </w:rPr>
        <w:t xml:space="preserve"> Республики Калмыкия  «Р</w:t>
      </w:r>
      <w:r w:rsidRPr="009D4996">
        <w:rPr>
          <w:rFonts w:ascii="Times New Roman" w:hAnsi="Times New Roman"/>
          <w:b/>
          <w:color w:val="3C3C3C"/>
          <w:sz w:val="24"/>
          <w:szCs w:val="24"/>
        </w:rPr>
        <w:t xml:space="preserve">азвития сельского хозяйства </w:t>
      </w:r>
    </w:p>
    <w:p w:rsidR="00BF0939" w:rsidRPr="009D4996" w:rsidRDefault="00BF0939" w:rsidP="00BF0939">
      <w:pPr>
        <w:spacing w:after="0" w:line="240" w:lineRule="auto"/>
        <w:jc w:val="right"/>
        <w:rPr>
          <w:rFonts w:ascii="Times New Roman" w:hAnsi="Times New Roman"/>
          <w:b/>
          <w:color w:val="3C3C3C"/>
          <w:sz w:val="24"/>
          <w:szCs w:val="24"/>
        </w:rPr>
      </w:pPr>
      <w:r w:rsidRPr="009D4996">
        <w:rPr>
          <w:rFonts w:ascii="Times New Roman" w:hAnsi="Times New Roman"/>
          <w:b/>
          <w:color w:val="3C3C3C"/>
          <w:sz w:val="24"/>
          <w:szCs w:val="24"/>
        </w:rPr>
        <w:t xml:space="preserve">и регулирования рынков сельскохозяйственной продукции, </w:t>
      </w:r>
    </w:p>
    <w:p w:rsidR="00BF0939" w:rsidRPr="009D4996" w:rsidRDefault="00BF0939" w:rsidP="00BF0939">
      <w:pPr>
        <w:spacing w:after="0" w:line="240" w:lineRule="auto"/>
        <w:jc w:val="right"/>
        <w:rPr>
          <w:rFonts w:ascii="Times New Roman" w:hAnsi="Times New Roman"/>
          <w:b/>
          <w:color w:val="3C3C3C"/>
          <w:sz w:val="24"/>
          <w:szCs w:val="24"/>
        </w:rPr>
      </w:pPr>
      <w:r w:rsidRPr="009D4996">
        <w:rPr>
          <w:rFonts w:ascii="Times New Roman" w:hAnsi="Times New Roman"/>
          <w:b/>
          <w:color w:val="3C3C3C"/>
          <w:sz w:val="24"/>
          <w:szCs w:val="24"/>
        </w:rPr>
        <w:t xml:space="preserve">сырья и продовольствия Малодербетовского района </w:t>
      </w:r>
    </w:p>
    <w:p w:rsidR="00BF0939" w:rsidRDefault="00BF0939" w:rsidP="00BF0939">
      <w:pPr>
        <w:spacing w:after="0" w:line="240" w:lineRule="auto"/>
        <w:jc w:val="right"/>
        <w:rPr>
          <w:rFonts w:ascii="Times New Roman" w:hAnsi="Times New Roman"/>
          <w:sz w:val="24"/>
          <w:szCs w:val="24"/>
        </w:rPr>
      </w:pPr>
      <w:r>
        <w:rPr>
          <w:rFonts w:ascii="Times New Roman" w:hAnsi="Times New Roman"/>
          <w:b/>
          <w:color w:val="3C3C3C"/>
          <w:sz w:val="24"/>
          <w:szCs w:val="24"/>
        </w:rPr>
        <w:t>на 2016-2020 годы</w:t>
      </w:r>
      <w:r w:rsidRPr="009D4996">
        <w:rPr>
          <w:rFonts w:ascii="Times New Roman" w:hAnsi="Times New Roman"/>
          <w:b/>
          <w:sz w:val="24"/>
          <w:szCs w:val="24"/>
        </w:rPr>
        <w:t>»</w:t>
      </w:r>
      <w:r w:rsidRPr="0069232F">
        <w:rPr>
          <w:rFonts w:ascii="Times New Roman" w:hAnsi="Times New Roman"/>
          <w:sz w:val="24"/>
          <w:szCs w:val="24"/>
        </w:rPr>
        <w:t xml:space="preserve">   </w:t>
      </w:r>
    </w:p>
    <w:p w:rsidR="00BF0939" w:rsidRPr="0069232F" w:rsidRDefault="00BF0939" w:rsidP="00BF0939">
      <w:pPr>
        <w:spacing w:after="0" w:line="240" w:lineRule="auto"/>
        <w:jc w:val="right"/>
        <w:rPr>
          <w:rFonts w:ascii="Times New Roman" w:hAnsi="Times New Roman"/>
          <w:sz w:val="24"/>
          <w:szCs w:val="24"/>
        </w:rPr>
      </w:pPr>
      <w:r w:rsidRPr="0069232F">
        <w:rPr>
          <w:rFonts w:ascii="Times New Roman" w:hAnsi="Times New Roman"/>
          <w:sz w:val="24"/>
          <w:szCs w:val="24"/>
        </w:rPr>
        <w:t xml:space="preserve">                                                   </w:t>
      </w:r>
    </w:p>
    <w:p w:rsidR="00BF0939" w:rsidRPr="007938F2" w:rsidRDefault="00BF0939" w:rsidP="00BF0939">
      <w:pPr>
        <w:ind w:firstLine="540"/>
        <w:jc w:val="both"/>
        <w:rPr>
          <w:rFonts w:ascii="Times New Roman" w:hAnsi="Times New Roman"/>
          <w:sz w:val="24"/>
          <w:szCs w:val="24"/>
        </w:rPr>
      </w:pPr>
      <w:r w:rsidRPr="007938F2">
        <w:rPr>
          <w:rFonts w:ascii="Times New Roman" w:hAnsi="Times New Roman"/>
          <w:sz w:val="24"/>
          <w:szCs w:val="24"/>
        </w:rPr>
        <w:t xml:space="preserve">В соответствии Порядком разработки, реализации и оценки эффективности муниципальных программ Малодербетовского районного муниципального образования Республики Калмыкия, утвержденным постановлением Администрации Малодербетовского РМО РК от 23.03.2018 г. № 39: </w:t>
      </w:r>
    </w:p>
    <w:p w:rsidR="00BF0939" w:rsidRDefault="00BF0939" w:rsidP="00BF0939">
      <w:pPr>
        <w:numPr>
          <w:ilvl w:val="0"/>
          <w:numId w:val="1"/>
        </w:numPr>
        <w:spacing w:after="0" w:line="240" w:lineRule="auto"/>
        <w:ind w:left="440" w:hanging="440"/>
        <w:jc w:val="both"/>
        <w:rPr>
          <w:rFonts w:ascii="Times New Roman" w:hAnsi="Times New Roman"/>
          <w:sz w:val="24"/>
          <w:szCs w:val="24"/>
        </w:rPr>
      </w:pPr>
      <w:r w:rsidRPr="007938F2">
        <w:rPr>
          <w:rFonts w:ascii="Times New Roman" w:hAnsi="Times New Roman"/>
          <w:sz w:val="24"/>
          <w:szCs w:val="24"/>
        </w:rPr>
        <w:t>Утвердить муниципальную программу Малодербетовского районного муниципального образования Республики Калмыкия</w:t>
      </w:r>
      <w:r w:rsidRPr="00D37F8C">
        <w:t xml:space="preserve"> </w:t>
      </w:r>
      <w:r w:rsidRPr="003C2044">
        <w:rPr>
          <w:rFonts w:ascii="Times New Roman" w:hAnsi="Times New Roman"/>
          <w:sz w:val="24"/>
          <w:szCs w:val="24"/>
        </w:rPr>
        <w:t>«</w:t>
      </w:r>
      <w:r>
        <w:rPr>
          <w:rFonts w:ascii="Times New Roman" w:hAnsi="Times New Roman"/>
          <w:sz w:val="24"/>
          <w:szCs w:val="24"/>
        </w:rPr>
        <w:t>Р</w:t>
      </w:r>
      <w:r w:rsidRPr="00EE2765">
        <w:rPr>
          <w:rFonts w:ascii="Times New Roman" w:hAnsi="Times New Roman"/>
          <w:color w:val="3C3C3C"/>
          <w:sz w:val="24"/>
          <w:szCs w:val="24"/>
        </w:rPr>
        <w:t>азвития сельского хозяйства и регулирования рынков сельскохозяйственной продукции, сырья и продовольствия Малодербетовского района на 2016</w:t>
      </w:r>
      <w:r>
        <w:rPr>
          <w:rFonts w:ascii="Times New Roman" w:hAnsi="Times New Roman"/>
          <w:color w:val="3C3C3C"/>
          <w:sz w:val="24"/>
          <w:szCs w:val="24"/>
        </w:rPr>
        <w:t>-2020</w:t>
      </w:r>
      <w:r w:rsidRPr="00EE2765">
        <w:rPr>
          <w:rFonts w:ascii="Times New Roman" w:hAnsi="Times New Roman"/>
          <w:color w:val="3C3C3C"/>
          <w:sz w:val="24"/>
          <w:szCs w:val="24"/>
        </w:rPr>
        <w:t xml:space="preserve"> годы и на период до 2022г</w:t>
      </w:r>
      <w:r>
        <w:rPr>
          <w:rFonts w:ascii="Times New Roman" w:hAnsi="Times New Roman"/>
          <w:color w:val="3C3C3C"/>
          <w:sz w:val="24"/>
          <w:szCs w:val="24"/>
        </w:rPr>
        <w:t>.»</w:t>
      </w:r>
    </w:p>
    <w:p w:rsidR="00BF0939" w:rsidRPr="007938F2" w:rsidRDefault="00BF0939" w:rsidP="00BF0939">
      <w:pPr>
        <w:spacing w:line="240" w:lineRule="auto"/>
        <w:ind w:left="440" w:hanging="440"/>
        <w:jc w:val="both"/>
        <w:rPr>
          <w:rFonts w:ascii="Times New Roman" w:hAnsi="Times New Roman"/>
          <w:sz w:val="24"/>
          <w:szCs w:val="24"/>
        </w:rPr>
      </w:pPr>
      <w:r>
        <w:rPr>
          <w:rFonts w:ascii="Times New Roman" w:hAnsi="Times New Roman"/>
          <w:sz w:val="24"/>
          <w:szCs w:val="24"/>
        </w:rPr>
        <w:t>2</w:t>
      </w:r>
      <w:r w:rsidRPr="0071765C">
        <w:rPr>
          <w:rFonts w:ascii="Times New Roman" w:hAnsi="Times New Roman"/>
          <w:sz w:val="24"/>
          <w:szCs w:val="24"/>
        </w:rPr>
        <w:t>.</w:t>
      </w:r>
      <w:r>
        <w:rPr>
          <w:rFonts w:ascii="Times New Roman" w:hAnsi="Times New Roman"/>
          <w:sz w:val="24"/>
          <w:szCs w:val="24"/>
        </w:rPr>
        <w:t xml:space="preserve"> </w:t>
      </w:r>
      <w:r w:rsidRPr="007938F2">
        <w:rPr>
          <w:rFonts w:ascii="Times New Roman" w:hAnsi="Times New Roman"/>
          <w:sz w:val="24"/>
          <w:szCs w:val="24"/>
        </w:rPr>
        <w:t xml:space="preserve"> Ответственным исполнителям</w:t>
      </w:r>
      <w:r>
        <w:rPr>
          <w:rFonts w:ascii="Times New Roman" w:hAnsi="Times New Roman"/>
          <w:sz w:val="24"/>
          <w:szCs w:val="24"/>
        </w:rPr>
        <w:t xml:space="preserve"> – Начальник МКУ Управление развития АПК, земельных и имущественных отношений а</w:t>
      </w:r>
      <w:r w:rsidRPr="007938F2">
        <w:rPr>
          <w:rFonts w:ascii="Times New Roman" w:hAnsi="Times New Roman"/>
          <w:sz w:val="24"/>
          <w:szCs w:val="24"/>
        </w:rPr>
        <w:t xml:space="preserve">дминистрации МРМО РК </w:t>
      </w:r>
      <w:r>
        <w:rPr>
          <w:rFonts w:ascii="Times New Roman" w:hAnsi="Times New Roman"/>
          <w:sz w:val="24"/>
          <w:szCs w:val="24"/>
        </w:rPr>
        <w:t xml:space="preserve">– Сухоруков А.С. </w:t>
      </w:r>
      <w:r w:rsidRPr="007938F2">
        <w:rPr>
          <w:rFonts w:ascii="Times New Roman" w:hAnsi="Times New Roman"/>
          <w:sz w:val="24"/>
          <w:szCs w:val="24"/>
        </w:rPr>
        <w:t xml:space="preserve">своевременно вносить изменения в муниципальную программу. </w:t>
      </w:r>
    </w:p>
    <w:p w:rsidR="00BF0939" w:rsidRPr="007938F2" w:rsidRDefault="00BF0939" w:rsidP="00BF0939">
      <w:pPr>
        <w:autoSpaceDE w:val="0"/>
        <w:autoSpaceDN w:val="0"/>
        <w:adjustRightInd w:val="0"/>
        <w:spacing w:line="240" w:lineRule="auto"/>
        <w:ind w:left="440" w:hanging="440"/>
        <w:jc w:val="both"/>
        <w:rPr>
          <w:rFonts w:ascii="Times New Roman" w:hAnsi="Times New Roman"/>
          <w:sz w:val="24"/>
          <w:szCs w:val="24"/>
        </w:rPr>
      </w:pPr>
      <w:r>
        <w:rPr>
          <w:rFonts w:ascii="Times New Roman" w:hAnsi="Times New Roman"/>
          <w:sz w:val="24"/>
          <w:szCs w:val="24"/>
        </w:rPr>
        <w:t>3.  Ответственному</w:t>
      </w:r>
      <w:r w:rsidRPr="007938F2">
        <w:rPr>
          <w:rFonts w:ascii="Times New Roman" w:hAnsi="Times New Roman"/>
          <w:sz w:val="24"/>
          <w:szCs w:val="24"/>
        </w:rPr>
        <w:t xml:space="preserve"> исполнител</w:t>
      </w:r>
      <w:r>
        <w:rPr>
          <w:rFonts w:ascii="Times New Roman" w:hAnsi="Times New Roman"/>
          <w:sz w:val="24"/>
          <w:szCs w:val="24"/>
        </w:rPr>
        <w:t>ю</w:t>
      </w:r>
      <w:r w:rsidRPr="007938F2">
        <w:rPr>
          <w:rFonts w:ascii="Times New Roman" w:hAnsi="Times New Roman"/>
          <w:sz w:val="24"/>
          <w:szCs w:val="24"/>
        </w:rPr>
        <w:t xml:space="preserve"> </w:t>
      </w:r>
      <w:r>
        <w:rPr>
          <w:rFonts w:ascii="Times New Roman" w:hAnsi="Times New Roman"/>
          <w:sz w:val="24"/>
          <w:szCs w:val="24"/>
        </w:rPr>
        <w:t>Очирову А.Е.</w:t>
      </w:r>
      <w:r w:rsidRPr="007938F2">
        <w:rPr>
          <w:rFonts w:ascii="Times New Roman" w:hAnsi="Times New Roman"/>
          <w:sz w:val="24"/>
          <w:szCs w:val="24"/>
        </w:rPr>
        <w:t xml:space="preserve"> – </w:t>
      </w:r>
      <w:r>
        <w:rPr>
          <w:rFonts w:ascii="Times New Roman" w:hAnsi="Times New Roman"/>
          <w:sz w:val="24"/>
          <w:szCs w:val="24"/>
        </w:rPr>
        <w:t xml:space="preserve">ведущий специалист  МКУ Управление развития АПК, земельных и имущественных отношений администрации Малодербетовского РМО РК </w:t>
      </w:r>
      <w:r w:rsidRPr="007938F2">
        <w:rPr>
          <w:rFonts w:ascii="Times New Roman" w:hAnsi="Times New Roman"/>
          <w:sz w:val="24"/>
          <w:szCs w:val="24"/>
        </w:rPr>
        <w:t xml:space="preserve"> необходимо в установленные сроки (по итогам  I полугодия  - до 25 числа месяца, следующего за отчетным периодом; по итогам года - до 1 апреля года, следующего за отчетным) предоставлять в Администрацию  Малодербетовского районного муниципального образования РК (главному специалисту экономики и прогнозирования)  и ФУ администрации Малодербетовского РМО РК отчет за  I полугодие, год в электронном виде и на бумажных носителях.</w:t>
      </w:r>
    </w:p>
    <w:p w:rsidR="00BF0939" w:rsidRPr="007938F2" w:rsidRDefault="00BF0939" w:rsidP="00BF0939">
      <w:pPr>
        <w:autoSpaceDE w:val="0"/>
        <w:autoSpaceDN w:val="0"/>
        <w:adjustRightInd w:val="0"/>
        <w:spacing w:line="240" w:lineRule="auto"/>
        <w:ind w:left="440" w:hanging="440"/>
        <w:jc w:val="both"/>
        <w:rPr>
          <w:rFonts w:ascii="Times New Roman" w:hAnsi="Times New Roman"/>
          <w:sz w:val="24"/>
          <w:szCs w:val="24"/>
        </w:rPr>
      </w:pPr>
      <w:r w:rsidRPr="007938F2">
        <w:rPr>
          <w:rFonts w:ascii="Times New Roman" w:hAnsi="Times New Roman"/>
          <w:sz w:val="24"/>
          <w:szCs w:val="24"/>
        </w:rPr>
        <w:t xml:space="preserve">5. </w:t>
      </w:r>
      <w:r>
        <w:rPr>
          <w:rFonts w:ascii="Times New Roman" w:hAnsi="Times New Roman"/>
          <w:sz w:val="24"/>
          <w:szCs w:val="24"/>
        </w:rPr>
        <w:t xml:space="preserve"> </w:t>
      </w:r>
      <w:r w:rsidRPr="007938F2">
        <w:rPr>
          <w:rFonts w:ascii="Times New Roman" w:hAnsi="Times New Roman"/>
          <w:sz w:val="24"/>
          <w:szCs w:val="24"/>
        </w:rPr>
        <w:t>Главному специалисту администрации Малодербетовского РМО РК Караваевой О.В. ознакомить ответственных исполнителей под роспись.</w:t>
      </w:r>
    </w:p>
    <w:p w:rsidR="00BF0939" w:rsidRPr="007938F2" w:rsidRDefault="00BF0939" w:rsidP="00BF0939">
      <w:pPr>
        <w:spacing w:line="240" w:lineRule="auto"/>
        <w:ind w:left="440" w:hanging="440"/>
        <w:jc w:val="both"/>
        <w:rPr>
          <w:rFonts w:ascii="Times New Roman" w:hAnsi="Times New Roman"/>
          <w:sz w:val="24"/>
          <w:szCs w:val="24"/>
        </w:rPr>
      </w:pPr>
      <w:r>
        <w:rPr>
          <w:rFonts w:ascii="Times New Roman" w:hAnsi="Times New Roman"/>
          <w:sz w:val="24"/>
          <w:szCs w:val="24"/>
        </w:rPr>
        <w:lastRenderedPageBreak/>
        <w:t xml:space="preserve">6. </w:t>
      </w:r>
      <w:r w:rsidRPr="007938F2">
        <w:rPr>
          <w:rFonts w:ascii="Times New Roman" w:hAnsi="Times New Roman"/>
          <w:sz w:val="24"/>
          <w:szCs w:val="24"/>
        </w:rPr>
        <w:t xml:space="preserve">Опубликовать настоящее постановление на официальном сайте Малодербетовского районного муниципального образования Республики Калмыкия. </w:t>
      </w:r>
    </w:p>
    <w:p w:rsidR="00BF0939" w:rsidRPr="001D20C8" w:rsidRDefault="00BF0939" w:rsidP="00BF0939">
      <w:pPr>
        <w:spacing w:after="0" w:line="240" w:lineRule="auto"/>
        <w:rPr>
          <w:rFonts w:ascii="Times New Roman" w:hAnsi="Times New Roman"/>
          <w:b/>
          <w:sz w:val="28"/>
          <w:szCs w:val="28"/>
        </w:rPr>
      </w:pPr>
      <w:r w:rsidRPr="001D20C8">
        <w:rPr>
          <w:rFonts w:ascii="Times New Roman" w:hAnsi="Times New Roman"/>
          <w:b/>
          <w:sz w:val="28"/>
          <w:szCs w:val="28"/>
        </w:rPr>
        <w:t>Глава Малодербетовского РМО РК,</w:t>
      </w:r>
    </w:p>
    <w:p w:rsidR="00BF0939" w:rsidRPr="001D20C8" w:rsidRDefault="00BF0939" w:rsidP="00BF0939">
      <w:pPr>
        <w:spacing w:after="0" w:line="240" w:lineRule="auto"/>
        <w:rPr>
          <w:rFonts w:ascii="Times New Roman" w:hAnsi="Times New Roman"/>
          <w:b/>
          <w:kern w:val="36"/>
        </w:rPr>
      </w:pPr>
      <w:r w:rsidRPr="001D20C8">
        <w:rPr>
          <w:rFonts w:ascii="Times New Roman" w:hAnsi="Times New Roman"/>
          <w:b/>
          <w:sz w:val="28"/>
          <w:szCs w:val="28"/>
        </w:rPr>
        <w:t xml:space="preserve">Глава администрации                                                                       </w:t>
      </w:r>
      <w:r>
        <w:rPr>
          <w:rFonts w:ascii="Times New Roman" w:hAnsi="Times New Roman"/>
          <w:b/>
          <w:sz w:val="28"/>
          <w:szCs w:val="28"/>
        </w:rPr>
        <w:t>С</w:t>
      </w:r>
      <w:r w:rsidRPr="001D20C8">
        <w:rPr>
          <w:rFonts w:ascii="Times New Roman" w:hAnsi="Times New Roman"/>
          <w:b/>
          <w:sz w:val="28"/>
          <w:szCs w:val="28"/>
        </w:rPr>
        <w:t>.</w:t>
      </w:r>
      <w:r>
        <w:rPr>
          <w:rFonts w:ascii="Times New Roman" w:hAnsi="Times New Roman"/>
          <w:b/>
          <w:sz w:val="28"/>
          <w:szCs w:val="28"/>
        </w:rPr>
        <w:t xml:space="preserve"> Лиджие</w:t>
      </w:r>
      <w:r w:rsidRPr="001D20C8">
        <w:rPr>
          <w:rFonts w:ascii="Times New Roman" w:hAnsi="Times New Roman"/>
          <w:b/>
          <w:sz w:val="28"/>
          <w:szCs w:val="28"/>
        </w:rPr>
        <w:t>в</w:t>
      </w:r>
      <w:r w:rsidRPr="001D20C8">
        <w:rPr>
          <w:rFonts w:ascii="Times New Roman" w:hAnsi="Times New Roman"/>
          <w:b/>
          <w:kern w:val="36"/>
        </w:rPr>
        <w:t xml:space="preserve">                                                                                                    </w:t>
      </w:r>
    </w:p>
    <w:p w:rsidR="00BF0939" w:rsidRDefault="00BF0939" w:rsidP="00BF0939">
      <w:pPr>
        <w:rPr>
          <w:rFonts w:ascii="Times New Roman" w:hAnsi="Times New Roman"/>
          <w:b/>
          <w:bCs/>
        </w:rPr>
      </w:pPr>
      <w:r>
        <w:t xml:space="preserve">                                                                                                    </w:t>
      </w:r>
    </w:p>
    <w:p w:rsidR="00BF0939" w:rsidRDefault="00BF0939" w:rsidP="00BF0939">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Приложение № 1</w:t>
      </w:r>
    </w:p>
    <w:p w:rsidR="00BF0939" w:rsidRDefault="00BF0939" w:rsidP="00BF0939">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к Постановлению Администрации</w:t>
      </w:r>
    </w:p>
    <w:p w:rsidR="00BF0939" w:rsidRDefault="00BF0939" w:rsidP="00BF0939">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 xml:space="preserve"> Малодербетовского РМО РК</w:t>
      </w:r>
    </w:p>
    <w:p w:rsidR="00BF0939" w:rsidRDefault="00BF0939" w:rsidP="00BF0939">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 163 от « 29 ».12.2018г.</w:t>
      </w:r>
    </w:p>
    <w:p w:rsidR="00BF0939" w:rsidRDefault="00BF0939" w:rsidP="00BF0939">
      <w:pPr>
        <w:widowControl w:val="0"/>
        <w:autoSpaceDE w:val="0"/>
        <w:autoSpaceDN w:val="0"/>
        <w:adjustRightInd w:val="0"/>
        <w:spacing w:after="0" w:line="240" w:lineRule="auto"/>
        <w:jc w:val="center"/>
        <w:rPr>
          <w:rFonts w:ascii="Times New Roman" w:hAnsi="Times New Roman"/>
          <w:b/>
          <w:bCs/>
        </w:rPr>
      </w:pPr>
    </w:p>
    <w:p w:rsidR="00BF0939" w:rsidRDefault="00BF0939" w:rsidP="00BF0939">
      <w:pPr>
        <w:widowControl w:val="0"/>
        <w:autoSpaceDE w:val="0"/>
        <w:autoSpaceDN w:val="0"/>
        <w:adjustRightInd w:val="0"/>
        <w:spacing w:after="0" w:line="240" w:lineRule="auto"/>
        <w:jc w:val="center"/>
        <w:rPr>
          <w:rFonts w:ascii="Times New Roman" w:hAnsi="Times New Roman"/>
          <w:b/>
          <w:bCs/>
        </w:rPr>
      </w:pPr>
    </w:p>
    <w:p w:rsidR="00BF0939" w:rsidRDefault="00BF0939" w:rsidP="00BF0939">
      <w:pPr>
        <w:widowControl w:val="0"/>
        <w:autoSpaceDE w:val="0"/>
        <w:autoSpaceDN w:val="0"/>
        <w:adjustRightInd w:val="0"/>
        <w:spacing w:after="0" w:line="240" w:lineRule="auto"/>
        <w:jc w:val="center"/>
        <w:rPr>
          <w:rFonts w:ascii="Times New Roman" w:hAnsi="Times New Roman"/>
          <w:b/>
          <w:bCs/>
        </w:rPr>
      </w:pPr>
    </w:p>
    <w:p w:rsidR="00BF0939" w:rsidRPr="00696A77" w:rsidRDefault="00BF0939" w:rsidP="00BF0939">
      <w:pPr>
        <w:widowControl w:val="0"/>
        <w:autoSpaceDE w:val="0"/>
        <w:autoSpaceDN w:val="0"/>
        <w:adjustRightInd w:val="0"/>
        <w:spacing w:after="0" w:line="240" w:lineRule="auto"/>
        <w:jc w:val="center"/>
        <w:rPr>
          <w:rFonts w:ascii="Times New Roman" w:hAnsi="Times New Roman"/>
          <w:b/>
          <w:bCs/>
        </w:rPr>
      </w:pPr>
      <w:r w:rsidRPr="00696A77">
        <w:rPr>
          <w:rFonts w:ascii="Times New Roman" w:hAnsi="Times New Roman"/>
          <w:b/>
          <w:bCs/>
        </w:rPr>
        <w:t>МУНИЦИПАЛЬНАЯ ПРОГРАММА</w:t>
      </w:r>
    </w:p>
    <w:p w:rsidR="00BF0939" w:rsidRPr="00696A77" w:rsidRDefault="00BF0939" w:rsidP="00BF0939">
      <w:pPr>
        <w:ind w:left="330"/>
        <w:jc w:val="center"/>
        <w:rPr>
          <w:rFonts w:ascii="Times New Roman" w:hAnsi="Times New Roman"/>
          <w:b/>
          <w:bCs/>
        </w:rPr>
      </w:pPr>
      <w:r w:rsidRPr="003A461B">
        <w:rPr>
          <w:rFonts w:ascii="Times New Roman" w:hAnsi="Times New Roman"/>
          <w:b/>
          <w:bCs/>
        </w:rPr>
        <w:t>РАЗВИТИЯ СЕЛЬСКОГО ХОЗЯЙСТВА И</w:t>
      </w:r>
      <w:r w:rsidRPr="003A461B">
        <w:rPr>
          <w:rFonts w:ascii="Times New Roman" w:hAnsi="Times New Roman"/>
          <w:b/>
        </w:rPr>
        <w:t xml:space="preserve"> РЕГУЛИРОВАНИЯ РЫНКОВ СЕЛЬСКОХОЗЯЙСТВЕННОЙ ПРОДУКЦИИ, СЫРЬЯ И ПРОДОВОЛЬСТВИЯ </w:t>
      </w:r>
      <w:r w:rsidRPr="003A461B">
        <w:rPr>
          <w:rFonts w:ascii="Times New Roman" w:hAnsi="Times New Roman"/>
          <w:b/>
          <w:bCs/>
        </w:rPr>
        <w:t>МАЛОДЕРБЕТОВСКОГО РАЙОНА РЕСПУБЛИКИ КАЛМЫКИЯ НА 2016-2020 ГОДЫ И НА ПЕРИОД ДО 2022</w:t>
      </w:r>
      <w:r>
        <w:rPr>
          <w:rFonts w:ascii="Times New Roman" w:hAnsi="Times New Roman"/>
          <w:b/>
          <w:bCs/>
        </w:rPr>
        <w:t xml:space="preserve"> ГОДА</w:t>
      </w:r>
    </w:p>
    <w:p w:rsidR="00BF0939" w:rsidRDefault="00BF0939" w:rsidP="00BF0939">
      <w:pPr>
        <w:spacing w:line="240" w:lineRule="auto"/>
        <w:jc w:val="center"/>
        <w:rPr>
          <w:rFonts w:ascii="Times New Roman" w:hAnsi="Times New Roman"/>
          <w:sz w:val="28"/>
          <w:szCs w:val="28"/>
        </w:rPr>
      </w:pPr>
      <w:r w:rsidRPr="00696A77">
        <w:rPr>
          <w:rFonts w:ascii="Times New Roman" w:hAnsi="Times New Roman"/>
          <w:sz w:val="28"/>
          <w:szCs w:val="28"/>
        </w:rPr>
        <w:t>ПАСПОРТ</w:t>
      </w:r>
      <w:r>
        <w:rPr>
          <w:rFonts w:ascii="Times New Roman" w:hAnsi="Times New Roman"/>
          <w:sz w:val="28"/>
          <w:szCs w:val="28"/>
        </w:rPr>
        <w:t xml:space="preserve">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6"/>
      </w:tblGrid>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t>Наименование муниципальной программы</w:t>
            </w:r>
          </w:p>
        </w:tc>
        <w:tc>
          <w:tcPr>
            <w:tcW w:w="4926" w:type="dxa"/>
            <w:shd w:val="clear" w:color="auto" w:fill="auto"/>
          </w:tcPr>
          <w:p w:rsidR="00BF0939" w:rsidRPr="00EE2765" w:rsidRDefault="00BF0939" w:rsidP="00BC2D62">
            <w:pPr>
              <w:spacing w:after="0" w:line="240" w:lineRule="auto"/>
              <w:jc w:val="both"/>
              <w:rPr>
                <w:rFonts w:ascii="Times New Roman" w:hAnsi="Times New Roman"/>
                <w:sz w:val="24"/>
                <w:szCs w:val="24"/>
              </w:rPr>
            </w:pPr>
            <w:r w:rsidRPr="00EE2765">
              <w:rPr>
                <w:rFonts w:ascii="Times New Roman" w:hAnsi="Times New Roman"/>
                <w:color w:val="3C3C3C"/>
                <w:sz w:val="24"/>
                <w:szCs w:val="24"/>
              </w:rPr>
              <w:t>- Программа развития сельского хозяйства и регулирования рынков сельскохозяйственной продукции, сырья и продовольствия Малодербетовского района на 2016</w:t>
            </w:r>
            <w:r>
              <w:rPr>
                <w:rFonts w:ascii="Times New Roman" w:hAnsi="Times New Roman"/>
                <w:color w:val="3C3C3C"/>
                <w:sz w:val="24"/>
                <w:szCs w:val="24"/>
              </w:rPr>
              <w:t>-2020</w:t>
            </w:r>
            <w:r w:rsidRPr="00EE2765">
              <w:rPr>
                <w:rFonts w:ascii="Times New Roman" w:hAnsi="Times New Roman"/>
                <w:color w:val="3C3C3C"/>
                <w:sz w:val="24"/>
                <w:szCs w:val="24"/>
              </w:rPr>
              <w:t xml:space="preserve"> годы и на период до 2022г</w:t>
            </w:r>
            <w:r>
              <w:rPr>
                <w:rFonts w:ascii="Times New Roman" w:hAnsi="Times New Roman"/>
                <w:color w:val="3C3C3C"/>
                <w:sz w:val="24"/>
                <w:szCs w:val="24"/>
              </w:rPr>
              <w:t>.</w:t>
            </w:r>
          </w:p>
        </w:tc>
      </w:tr>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t>Ответственный исполнитель программы</w:t>
            </w:r>
          </w:p>
        </w:tc>
        <w:tc>
          <w:tcPr>
            <w:tcW w:w="4926" w:type="dxa"/>
            <w:shd w:val="clear" w:color="auto" w:fill="auto"/>
          </w:tcPr>
          <w:p w:rsidR="00BF0939" w:rsidRPr="007C1D9C" w:rsidRDefault="00BF0939" w:rsidP="00BC2D62">
            <w:pPr>
              <w:spacing w:after="0" w:line="240" w:lineRule="auto"/>
              <w:jc w:val="both"/>
              <w:rPr>
                <w:rFonts w:ascii="Times New Roman" w:hAnsi="Times New Roman"/>
                <w:sz w:val="24"/>
                <w:szCs w:val="24"/>
              </w:rPr>
            </w:pPr>
            <w:r w:rsidRPr="007C1D9C">
              <w:rPr>
                <w:rFonts w:ascii="Times New Roman" w:hAnsi="Times New Roman"/>
                <w:sz w:val="24"/>
                <w:szCs w:val="24"/>
              </w:rPr>
              <w:t xml:space="preserve">Муниципальное учреждение </w:t>
            </w:r>
            <w:r>
              <w:rPr>
                <w:rFonts w:ascii="Times New Roman" w:hAnsi="Times New Roman"/>
                <w:sz w:val="24"/>
                <w:szCs w:val="24"/>
              </w:rPr>
              <w:t>Управление</w:t>
            </w:r>
            <w:r w:rsidRPr="007C1D9C">
              <w:rPr>
                <w:rFonts w:ascii="Times New Roman" w:hAnsi="Times New Roman"/>
                <w:sz w:val="24"/>
                <w:szCs w:val="24"/>
              </w:rPr>
              <w:t xml:space="preserve"> развития агропромышленного комплекса</w:t>
            </w:r>
            <w:r>
              <w:rPr>
                <w:rFonts w:ascii="Times New Roman" w:hAnsi="Times New Roman"/>
                <w:sz w:val="24"/>
                <w:szCs w:val="24"/>
              </w:rPr>
              <w:t xml:space="preserve">, земельных и имущественных отношений </w:t>
            </w:r>
            <w:r w:rsidRPr="007C1D9C">
              <w:rPr>
                <w:rFonts w:ascii="Times New Roman" w:hAnsi="Times New Roman"/>
                <w:sz w:val="24"/>
                <w:szCs w:val="24"/>
              </w:rPr>
              <w:t xml:space="preserve"> Администрации </w:t>
            </w:r>
            <w:r>
              <w:rPr>
                <w:rFonts w:ascii="Times New Roman" w:hAnsi="Times New Roman"/>
                <w:sz w:val="24"/>
                <w:szCs w:val="24"/>
              </w:rPr>
              <w:t>Малодербетовского</w:t>
            </w:r>
            <w:r w:rsidRPr="007C1D9C">
              <w:rPr>
                <w:rFonts w:ascii="Times New Roman" w:hAnsi="Times New Roman"/>
                <w:sz w:val="24"/>
                <w:szCs w:val="24"/>
              </w:rPr>
              <w:t xml:space="preserve"> районного муниципального </w:t>
            </w:r>
            <w:r>
              <w:rPr>
                <w:rFonts w:ascii="Times New Roman" w:hAnsi="Times New Roman"/>
                <w:sz w:val="24"/>
                <w:szCs w:val="24"/>
              </w:rPr>
              <w:t>образования Республики Калмыкия.</w:t>
            </w:r>
          </w:p>
        </w:tc>
      </w:tr>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t>Перечень подпрограмм</w:t>
            </w:r>
          </w:p>
        </w:tc>
        <w:tc>
          <w:tcPr>
            <w:tcW w:w="4926" w:type="dxa"/>
            <w:shd w:val="clear" w:color="auto" w:fill="auto"/>
          </w:tcPr>
          <w:p w:rsidR="00BF0939" w:rsidRPr="007C1D9C" w:rsidRDefault="00BF0939" w:rsidP="00BC2D62">
            <w:pPr>
              <w:spacing w:after="0" w:line="240" w:lineRule="auto"/>
              <w:rPr>
                <w:rFonts w:ascii="Times New Roman" w:hAnsi="Times New Roman"/>
              </w:rPr>
            </w:pPr>
            <w:r w:rsidRPr="007C1D9C">
              <w:rPr>
                <w:rFonts w:ascii="Times New Roman" w:hAnsi="Times New Roman"/>
                <w:b/>
              </w:rPr>
              <w:t>подпрограмма</w:t>
            </w:r>
            <w:r w:rsidRPr="007C1D9C">
              <w:rPr>
                <w:rFonts w:ascii="Times New Roman" w:hAnsi="Times New Roman"/>
              </w:rPr>
              <w:t>: «Разв</w:t>
            </w:r>
            <w:r>
              <w:rPr>
                <w:rFonts w:ascii="Times New Roman" w:hAnsi="Times New Roman"/>
              </w:rPr>
              <w:t>итие растениеводства»</w:t>
            </w:r>
            <w:r w:rsidRPr="007C1D9C">
              <w:rPr>
                <w:rFonts w:ascii="Times New Roman" w:hAnsi="Times New Roman"/>
              </w:rPr>
              <w:t>;</w:t>
            </w:r>
          </w:p>
          <w:p w:rsidR="00BF0939" w:rsidRPr="007C1D9C" w:rsidRDefault="00BF0939" w:rsidP="00BC2D62">
            <w:pPr>
              <w:spacing w:after="0" w:line="240" w:lineRule="auto"/>
              <w:rPr>
                <w:rFonts w:ascii="Times New Roman" w:hAnsi="Times New Roman"/>
              </w:rPr>
            </w:pPr>
          </w:p>
          <w:p w:rsidR="00BF0939" w:rsidRPr="007C1D9C" w:rsidRDefault="00BF0939" w:rsidP="00BC2D62">
            <w:pPr>
              <w:spacing w:after="0" w:line="240" w:lineRule="auto"/>
              <w:rPr>
                <w:rFonts w:ascii="Times New Roman" w:hAnsi="Times New Roman"/>
              </w:rPr>
            </w:pPr>
            <w:r w:rsidRPr="007C1D9C">
              <w:rPr>
                <w:rFonts w:ascii="Times New Roman" w:hAnsi="Times New Roman"/>
                <w:b/>
              </w:rPr>
              <w:t>подпрограмма</w:t>
            </w:r>
            <w:r w:rsidRPr="007C1D9C">
              <w:rPr>
                <w:rFonts w:ascii="Times New Roman" w:hAnsi="Times New Roman"/>
              </w:rPr>
              <w:t>: «Развитие животноводства»;</w:t>
            </w:r>
          </w:p>
          <w:p w:rsidR="00BF0939" w:rsidRPr="007C1D9C" w:rsidRDefault="00BF0939" w:rsidP="00BC2D62">
            <w:pPr>
              <w:spacing w:after="0" w:line="240" w:lineRule="auto"/>
              <w:rPr>
                <w:rFonts w:ascii="Times New Roman" w:hAnsi="Times New Roman"/>
                <w:b/>
              </w:rPr>
            </w:pPr>
          </w:p>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b/>
              </w:rPr>
              <w:t xml:space="preserve">подпрограмма: </w:t>
            </w:r>
            <w:r w:rsidRPr="007C1D9C">
              <w:rPr>
                <w:rFonts w:ascii="Times New Roman" w:hAnsi="Times New Roman"/>
              </w:rPr>
              <w:t>«Обеспечение реализации Муниципальной программы »</w:t>
            </w:r>
            <w:r w:rsidRPr="007C1D9C">
              <w:rPr>
                <w:rFonts w:ascii="Times New Roman" w:hAnsi="Times New Roman"/>
                <w:sz w:val="24"/>
                <w:szCs w:val="24"/>
              </w:rPr>
              <w:t xml:space="preserve">         </w:t>
            </w:r>
          </w:p>
        </w:tc>
      </w:tr>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t>Цели муниципальной программы</w:t>
            </w:r>
          </w:p>
        </w:tc>
        <w:tc>
          <w:tcPr>
            <w:tcW w:w="4926" w:type="dxa"/>
            <w:shd w:val="clear" w:color="auto" w:fill="auto"/>
          </w:tcPr>
          <w:p w:rsidR="00BF0939" w:rsidRDefault="00BF0939" w:rsidP="00BC2D62">
            <w:pPr>
              <w:spacing w:after="0" w:line="240" w:lineRule="auto"/>
              <w:jc w:val="both"/>
              <w:rPr>
                <w:rFonts w:ascii="Times New Roman" w:hAnsi="Times New Roman"/>
              </w:rPr>
            </w:pPr>
            <w:r>
              <w:rPr>
                <w:rFonts w:ascii="Times New Roman" w:hAnsi="Times New Roman"/>
              </w:rPr>
              <w:t>- Р</w:t>
            </w:r>
            <w:r w:rsidRPr="007C1D9C">
              <w:rPr>
                <w:rFonts w:ascii="Times New Roman" w:hAnsi="Times New Roman"/>
              </w:rPr>
              <w:t>ост производства продукции сельскохозяйственного производства, доходов аграрного бизнеса и сельского населения, основанный на устойчивом развитии приоритетных подотраслей сельского хозяйства и эффективном использовании ресурсного потенциала;</w:t>
            </w:r>
          </w:p>
          <w:p w:rsidR="00BF0939" w:rsidRDefault="00BF0939" w:rsidP="00BC2D62">
            <w:pPr>
              <w:spacing w:after="0" w:line="240" w:lineRule="auto"/>
              <w:jc w:val="both"/>
              <w:rPr>
                <w:rFonts w:ascii="Times New Roman" w:hAnsi="Times New Roman"/>
              </w:rPr>
            </w:pPr>
            <w:r>
              <w:rPr>
                <w:rFonts w:ascii="Times New Roman" w:hAnsi="Times New Roman"/>
              </w:rPr>
              <w:t>-</w:t>
            </w:r>
            <w:r w:rsidRPr="007C1D9C">
              <w:rPr>
                <w:rFonts w:ascii="Times New Roman" w:hAnsi="Times New Roman"/>
              </w:rPr>
              <w:t xml:space="preserve"> повышение конкурентоспособности производимой сельскохозяйственной продукции; </w:t>
            </w:r>
            <w:r>
              <w:rPr>
                <w:rFonts w:ascii="Times New Roman" w:hAnsi="Times New Roman"/>
              </w:rPr>
              <w:t>-</w:t>
            </w:r>
            <w:r w:rsidRPr="007C1D9C">
              <w:rPr>
                <w:rFonts w:ascii="Times New Roman" w:hAnsi="Times New Roman"/>
              </w:rPr>
              <w:t xml:space="preserve">создание благоприятной среды для развития предпринимательства, </w:t>
            </w:r>
          </w:p>
          <w:p w:rsidR="00BF0939" w:rsidRDefault="00BF0939" w:rsidP="00BC2D62">
            <w:pPr>
              <w:spacing w:after="0" w:line="240" w:lineRule="auto"/>
              <w:jc w:val="both"/>
              <w:rPr>
                <w:rFonts w:ascii="Times New Roman" w:hAnsi="Times New Roman"/>
              </w:rPr>
            </w:pPr>
            <w:r>
              <w:rPr>
                <w:rFonts w:ascii="Times New Roman" w:hAnsi="Times New Roman"/>
              </w:rPr>
              <w:t>-</w:t>
            </w:r>
            <w:r w:rsidRPr="007C1D9C">
              <w:rPr>
                <w:rFonts w:ascii="Times New Roman" w:hAnsi="Times New Roman"/>
              </w:rPr>
              <w:t>повышение финансовой устойчивости предприятий агропромышленного комплекса;</w:t>
            </w:r>
          </w:p>
          <w:p w:rsidR="00BF0939" w:rsidRPr="007C1D9C" w:rsidRDefault="00BF0939" w:rsidP="00BC2D62">
            <w:pPr>
              <w:spacing w:after="0" w:line="240" w:lineRule="auto"/>
              <w:jc w:val="both"/>
              <w:rPr>
                <w:rFonts w:ascii="Times New Roman" w:hAnsi="Times New Roman"/>
              </w:rPr>
            </w:pPr>
            <w:r w:rsidRPr="007C1D9C">
              <w:rPr>
                <w:rFonts w:ascii="Times New Roman" w:hAnsi="Times New Roman"/>
              </w:rPr>
              <w:lastRenderedPageBreak/>
              <w:t xml:space="preserve"> </w:t>
            </w:r>
            <w:r>
              <w:rPr>
                <w:rFonts w:ascii="Times New Roman" w:hAnsi="Times New Roman"/>
              </w:rPr>
              <w:t>-</w:t>
            </w:r>
            <w:r w:rsidRPr="007C1D9C">
              <w:rPr>
                <w:rFonts w:ascii="Times New Roman" w:hAnsi="Times New Roman"/>
              </w:rPr>
              <w:t>воспроизводство и повышение эффективности использования в сельском хозяйстве земельных и других ресурсов</w:t>
            </w:r>
            <w:r>
              <w:rPr>
                <w:rFonts w:ascii="Times New Roman" w:hAnsi="Times New Roman"/>
              </w:rPr>
              <w:t>.</w:t>
            </w:r>
          </w:p>
        </w:tc>
      </w:tr>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lastRenderedPageBreak/>
              <w:t>Задачи муниципальной программы</w:t>
            </w:r>
          </w:p>
        </w:tc>
        <w:tc>
          <w:tcPr>
            <w:tcW w:w="4926" w:type="dxa"/>
            <w:shd w:val="clear" w:color="auto" w:fill="auto"/>
          </w:tcPr>
          <w:p w:rsidR="00BF0939" w:rsidRDefault="00BF0939" w:rsidP="00BC2D62">
            <w:pPr>
              <w:spacing w:after="0" w:line="240" w:lineRule="auto"/>
              <w:rPr>
                <w:rFonts w:ascii="Times New Roman" w:hAnsi="Times New Roman"/>
              </w:rPr>
            </w:pPr>
            <w:r w:rsidRPr="00CF58F1">
              <w:rPr>
                <w:rFonts w:ascii="Times New Roman" w:hAnsi="Times New Roman"/>
              </w:rPr>
              <w:t xml:space="preserve">стимулирование роста производства основных видов сельскохозяйственной продукции; поддержка развития инфраструктуры агропродовольственного рынка; повышение эффективности регулирования рынков сельскохозяйственной продукции, сырья и </w:t>
            </w:r>
          </w:p>
          <w:p w:rsidR="00BF0939" w:rsidRDefault="00BF0939" w:rsidP="00BC2D62">
            <w:pPr>
              <w:spacing w:after="0" w:line="240" w:lineRule="auto"/>
              <w:rPr>
                <w:rFonts w:ascii="Times New Roman" w:hAnsi="Times New Roman"/>
              </w:rPr>
            </w:pPr>
          </w:p>
          <w:p w:rsidR="00BF0939" w:rsidRPr="00CF58F1" w:rsidRDefault="00BF0939" w:rsidP="00BC2D62">
            <w:pPr>
              <w:spacing w:after="0" w:line="240" w:lineRule="auto"/>
              <w:rPr>
                <w:rFonts w:ascii="Times New Roman" w:hAnsi="Times New Roman"/>
              </w:rPr>
            </w:pPr>
            <w:r w:rsidRPr="00CF58F1">
              <w:rPr>
                <w:rFonts w:ascii="Times New Roman" w:hAnsi="Times New Roman"/>
              </w:rPr>
              <w:t>продовольствия; поддержка малых форм хозяйствования; обеспечение функций управления в сфере реализации Муниципальной</w:t>
            </w:r>
            <w:r>
              <w:rPr>
                <w:rFonts w:ascii="Times New Roman" w:hAnsi="Times New Roman"/>
              </w:rPr>
              <w:t xml:space="preserve"> программы</w:t>
            </w:r>
            <w:r w:rsidRPr="00EE2765">
              <w:rPr>
                <w:rFonts w:ascii="Times New Roman" w:hAnsi="Times New Roman"/>
                <w:color w:val="3C3C3C"/>
                <w:sz w:val="24"/>
                <w:szCs w:val="24"/>
              </w:rPr>
              <w:t xml:space="preserve"> развития сельского хозяйства и регулирования рынков сельскохозяйственной продукции, сырья и продовольствия Малодербетовского района на 2016</w:t>
            </w:r>
            <w:r>
              <w:rPr>
                <w:rFonts w:ascii="Times New Roman" w:hAnsi="Times New Roman"/>
                <w:color w:val="3C3C3C"/>
                <w:sz w:val="24"/>
                <w:szCs w:val="24"/>
              </w:rPr>
              <w:t>-2020</w:t>
            </w:r>
            <w:r w:rsidRPr="00EE2765">
              <w:rPr>
                <w:rFonts w:ascii="Times New Roman" w:hAnsi="Times New Roman"/>
                <w:color w:val="3C3C3C"/>
                <w:sz w:val="24"/>
                <w:szCs w:val="24"/>
              </w:rPr>
              <w:t xml:space="preserve"> годы и на период до 2022г</w:t>
            </w:r>
            <w:r>
              <w:rPr>
                <w:rFonts w:ascii="Times New Roman" w:hAnsi="Times New Roman"/>
                <w:color w:val="3C3C3C"/>
                <w:sz w:val="24"/>
                <w:szCs w:val="24"/>
              </w:rPr>
              <w:t>.;</w:t>
            </w:r>
            <w:r w:rsidRPr="00CF58F1">
              <w:rPr>
                <w:rFonts w:ascii="Times New Roman" w:hAnsi="Times New Roman"/>
              </w:rPr>
              <w:t xml:space="preserve"> обеспечение доступности кредитных ресурсов для сельскохозяйственных товаропроизводителей                                                                                                                                                     </w:t>
            </w:r>
          </w:p>
        </w:tc>
      </w:tr>
      <w:tr w:rsidR="00BF0939" w:rsidRPr="007C1D9C" w:rsidTr="00BC2D62">
        <w:tc>
          <w:tcPr>
            <w:tcW w:w="4644" w:type="dxa"/>
            <w:shd w:val="clear" w:color="auto" w:fill="auto"/>
          </w:tcPr>
          <w:p w:rsidR="00BF0939" w:rsidRPr="00696DFB" w:rsidRDefault="00BF0939" w:rsidP="00BC2D62">
            <w:pPr>
              <w:spacing w:line="240" w:lineRule="auto"/>
            </w:pPr>
            <w:r w:rsidRPr="00696DFB">
              <w:rPr>
                <w:rFonts w:ascii="Times New Roman" w:hAnsi="Times New Roman"/>
              </w:rPr>
              <w:t>Целевые индикаторы и показатели программы</w:t>
            </w:r>
          </w:p>
        </w:tc>
        <w:tc>
          <w:tcPr>
            <w:tcW w:w="4926" w:type="dxa"/>
            <w:shd w:val="clear" w:color="auto" w:fill="auto"/>
          </w:tcPr>
          <w:p w:rsidR="00BF0939" w:rsidRPr="00696DFB" w:rsidRDefault="00BF0939" w:rsidP="00BC2D62">
            <w:pPr>
              <w:widowControl w:val="0"/>
              <w:autoSpaceDE w:val="0"/>
              <w:autoSpaceDN w:val="0"/>
              <w:adjustRightInd w:val="0"/>
              <w:spacing w:after="0" w:line="240" w:lineRule="auto"/>
              <w:ind w:firstLine="540"/>
              <w:jc w:val="both"/>
              <w:rPr>
                <w:rFonts w:ascii="Times New Roman" w:hAnsi="Times New Roman"/>
              </w:rPr>
            </w:pPr>
            <w:r w:rsidRPr="00696DFB">
              <w:rPr>
                <w:rFonts w:ascii="Times New Roman" w:hAnsi="Times New Roman"/>
              </w:rPr>
              <w:t xml:space="preserve">индекс производства продукции сельского хозяйства в хозяйствах всех </w:t>
            </w:r>
            <w:r>
              <w:rPr>
                <w:rFonts w:ascii="Times New Roman" w:hAnsi="Times New Roman"/>
              </w:rPr>
              <w:t>категорий</w:t>
            </w:r>
            <w:r w:rsidRPr="00696DFB">
              <w:rPr>
                <w:rFonts w:ascii="Times New Roman" w:hAnsi="Times New Roman"/>
              </w:rPr>
              <w:t>;</w:t>
            </w:r>
          </w:p>
          <w:p w:rsidR="00BF0939" w:rsidRPr="00696DFB" w:rsidRDefault="00BF0939" w:rsidP="00BC2D62">
            <w:pPr>
              <w:widowControl w:val="0"/>
              <w:autoSpaceDE w:val="0"/>
              <w:autoSpaceDN w:val="0"/>
              <w:adjustRightInd w:val="0"/>
              <w:spacing w:after="0" w:line="240" w:lineRule="auto"/>
              <w:ind w:firstLine="540"/>
              <w:jc w:val="both"/>
              <w:rPr>
                <w:rFonts w:ascii="Times New Roman" w:hAnsi="Times New Roman"/>
              </w:rPr>
            </w:pPr>
            <w:r w:rsidRPr="00696DFB">
              <w:rPr>
                <w:rFonts w:ascii="Times New Roman" w:hAnsi="Times New Roman"/>
              </w:rPr>
              <w:t>индекс производства продукции растен</w:t>
            </w:r>
            <w:r>
              <w:rPr>
                <w:rFonts w:ascii="Times New Roman" w:hAnsi="Times New Roman"/>
              </w:rPr>
              <w:t>иеводства</w:t>
            </w:r>
            <w:r w:rsidRPr="00696DFB">
              <w:rPr>
                <w:rFonts w:ascii="Times New Roman" w:hAnsi="Times New Roman"/>
              </w:rPr>
              <w:t>;</w:t>
            </w:r>
          </w:p>
          <w:p w:rsidR="00BF0939" w:rsidRPr="00C11446" w:rsidRDefault="00BF0939" w:rsidP="00BC2D62">
            <w:pPr>
              <w:widowControl w:val="0"/>
              <w:autoSpaceDE w:val="0"/>
              <w:autoSpaceDN w:val="0"/>
              <w:adjustRightInd w:val="0"/>
              <w:spacing w:after="0" w:line="240" w:lineRule="auto"/>
              <w:ind w:firstLine="540"/>
              <w:jc w:val="both"/>
              <w:rPr>
                <w:rFonts w:ascii="Times New Roman" w:hAnsi="Times New Roman"/>
              </w:rPr>
            </w:pPr>
            <w:r w:rsidRPr="00696DFB">
              <w:rPr>
                <w:rFonts w:ascii="Times New Roman" w:hAnsi="Times New Roman"/>
              </w:rPr>
              <w:t>индекс производства продукции животноводства</w:t>
            </w:r>
          </w:p>
        </w:tc>
      </w:tr>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t>Этапы и сроки реализации муниципальной программы</w:t>
            </w:r>
          </w:p>
        </w:tc>
        <w:tc>
          <w:tcPr>
            <w:tcW w:w="4926" w:type="dxa"/>
            <w:shd w:val="clear" w:color="auto" w:fill="auto"/>
          </w:tcPr>
          <w:p w:rsidR="00BF0939" w:rsidRPr="007C1D9C" w:rsidRDefault="00BF0939" w:rsidP="00BC2D62">
            <w:pPr>
              <w:spacing w:after="0" w:line="240" w:lineRule="auto"/>
              <w:rPr>
                <w:rFonts w:ascii="Times New Roman" w:hAnsi="Times New Roman"/>
              </w:rPr>
            </w:pPr>
            <w:r w:rsidRPr="007C1D9C">
              <w:rPr>
                <w:rFonts w:ascii="Times New Roman" w:hAnsi="Times New Roman"/>
              </w:rPr>
              <w:t>201</w:t>
            </w:r>
            <w:r>
              <w:rPr>
                <w:rFonts w:ascii="Times New Roman" w:hAnsi="Times New Roman"/>
              </w:rPr>
              <w:t>6</w:t>
            </w:r>
            <w:r w:rsidRPr="007C1D9C">
              <w:rPr>
                <w:rFonts w:ascii="Times New Roman" w:hAnsi="Times New Roman"/>
              </w:rPr>
              <w:t>-20</w:t>
            </w:r>
            <w:r>
              <w:rPr>
                <w:rFonts w:ascii="Times New Roman" w:hAnsi="Times New Roman"/>
              </w:rPr>
              <w:t>22 годы, этапы реализации программы не выделяются.</w:t>
            </w:r>
          </w:p>
        </w:tc>
      </w:tr>
      <w:tr w:rsidR="00BF0939" w:rsidRPr="007C1D9C" w:rsidTr="00BC2D62">
        <w:trPr>
          <w:trHeight w:val="2824"/>
        </w:trPr>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t>Объемы бюджетных ассигнований на реализацию муниципальной программы</w:t>
            </w:r>
          </w:p>
        </w:tc>
        <w:tc>
          <w:tcPr>
            <w:tcW w:w="4926" w:type="dxa"/>
            <w:shd w:val="clear" w:color="auto" w:fill="auto"/>
          </w:tcPr>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Общий объем бюджетных ассигнований на реализацию Муниципальной программы составляет</w:t>
            </w:r>
            <w:r>
              <w:rPr>
                <w:rFonts w:ascii="Times New Roman" w:hAnsi="Times New Roman"/>
              </w:rPr>
              <w:t xml:space="preserve"> 21 040</w:t>
            </w:r>
            <w:r w:rsidRPr="00B20124">
              <w:rPr>
                <w:rFonts w:ascii="Times New Roman" w:hAnsi="Times New Roman"/>
              </w:rPr>
              <w:t>,</w:t>
            </w:r>
            <w:r>
              <w:rPr>
                <w:rFonts w:ascii="Times New Roman" w:hAnsi="Times New Roman"/>
              </w:rPr>
              <w:t>6</w:t>
            </w:r>
            <w:r w:rsidRPr="00B20124">
              <w:rPr>
                <w:rFonts w:ascii="Times New Roman" w:hAnsi="Times New Roman"/>
              </w:rPr>
              <w:t xml:space="preserve"> тыс. рублей, в том числе за счет действующих расходных обязательств – </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21 0</w:t>
            </w:r>
            <w:r>
              <w:rPr>
                <w:rFonts w:ascii="Times New Roman" w:hAnsi="Times New Roman"/>
              </w:rPr>
              <w:t>40</w:t>
            </w:r>
            <w:r w:rsidRPr="00B20124">
              <w:rPr>
                <w:rFonts w:ascii="Times New Roman" w:hAnsi="Times New Roman"/>
              </w:rPr>
              <w:t>,</w:t>
            </w:r>
            <w:r>
              <w:rPr>
                <w:rFonts w:ascii="Times New Roman" w:hAnsi="Times New Roman"/>
              </w:rPr>
              <w:t>6</w:t>
            </w:r>
            <w:r w:rsidRPr="00B20124">
              <w:rPr>
                <w:rFonts w:ascii="Times New Roman" w:hAnsi="Times New Roman"/>
              </w:rPr>
              <w:t xml:space="preserve">  тыс. рублей и дополнительных объемов -   0,0 тыс. рублей</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 xml:space="preserve">Объем бюджетных ассигнований на реализацию подпрограмм составляет: </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подпрограмма: «Развитие растениеводства» -  0,0 тыс. рублей, в том числе за счет действующих расходных обязательств –0,0 тыс. рублей и дополнительных объемов -   0,0 тыс. рублей.</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 xml:space="preserve">подпрограмма: «Развитие животноводства» – 7 927,7 тыс. </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в том числе за счет действующих расходных обязательств – 7 927,7тыс. рублей и дополнительных объемов – 0,0 тыс. рублей.</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подпрограмма: «Обеспечение реализации Муниципальной программы » - 13 </w:t>
            </w:r>
            <w:r>
              <w:rPr>
                <w:rFonts w:ascii="Times New Roman" w:hAnsi="Times New Roman"/>
              </w:rPr>
              <w:t>113,0</w:t>
            </w:r>
            <w:r w:rsidRPr="00B20124">
              <w:rPr>
                <w:rFonts w:ascii="Times New Roman" w:hAnsi="Times New Roman"/>
              </w:rPr>
              <w:t xml:space="preserve"> тыс. рублей, в том числе за счет действующих расходных обязательств – </w:t>
            </w:r>
            <w:r>
              <w:rPr>
                <w:rFonts w:ascii="Times New Roman" w:hAnsi="Times New Roman"/>
              </w:rPr>
              <w:t>13 113,0</w:t>
            </w:r>
            <w:r w:rsidRPr="00B20124">
              <w:rPr>
                <w:rFonts w:ascii="Times New Roman" w:hAnsi="Times New Roman"/>
              </w:rPr>
              <w:t xml:space="preserve"> тыс. рублей и дополнительных объемов -   0,0 тыс. рублей.   </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 xml:space="preserve">                                                                                                                                                                                                                      2016 год – 5 278,1 тыс. рублей, в т.ч. за счет республиканского бюджета  2 027,8 тыс. руб., федерального бюджета 3 250,3 тыс. руб. и </w:t>
            </w:r>
            <w:r w:rsidRPr="00B20124">
              <w:rPr>
                <w:rFonts w:ascii="Times New Roman" w:hAnsi="Times New Roman"/>
              </w:rPr>
              <w:lastRenderedPageBreak/>
              <w:t>дополнительных объемов  0,0 тыс. руб.;</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2017 год  - 3 865,8 тыс. руб., в т.ч. за счет средств республиканского бюджета 2515,5 тыс. руб., федерального бюджета 1350,3 тыс. руб. и дополнительных объемов 0,0 тыс. руб.;</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2018 год – 2 47</w:t>
            </w:r>
            <w:r>
              <w:rPr>
                <w:rFonts w:ascii="Times New Roman" w:hAnsi="Times New Roman"/>
              </w:rPr>
              <w:t>3</w:t>
            </w:r>
            <w:r w:rsidRPr="00B20124">
              <w:rPr>
                <w:rFonts w:ascii="Times New Roman" w:hAnsi="Times New Roman"/>
              </w:rPr>
              <w:t>,</w:t>
            </w:r>
            <w:r>
              <w:rPr>
                <w:rFonts w:ascii="Times New Roman" w:hAnsi="Times New Roman"/>
              </w:rPr>
              <w:t>3</w:t>
            </w:r>
            <w:r w:rsidRPr="00B20124">
              <w:rPr>
                <w:rFonts w:ascii="Times New Roman" w:hAnsi="Times New Roman"/>
              </w:rPr>
              <w:t xml:space="preserve"> тыс. руб., в т.ч. за счет средств республиканского бюджета 1 925,6 тыс. руб. федерального бюджета 562,2 тыс. руб. и дополнительных объемов 0,0 тыс. руб.;</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2019 год – 2 433,9 тыс. руб., в т.ч. за счет средств республиканского бюджета 1 882,9 тыс. руб. федерального бюджета 551,0 тыс. руб. и дополнительных объемов 0,0 тыс. руб.;</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2020 год – 2433,9 тыс. руб., в т.ч. за счет средств республиканского бюджета 1 882,9 тыс. руб. федерального бюджета 551,0 тыс. руб. и дополнительных объемов 0,0 тыс. руб.</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2021 год – 2 277,8 тыс. руб., в т.ч. за счет средств республиканского бюджета 1 873,5 тыс. руб. федерального бюджета 404,3 тыс. руб. и дополнительных объемов 0,0 тыс. руб.</w:t>
            </w: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2022 год – 2 277,8 тыс. руб., в т.ч. за счет средств республиканского бюджета 1 873,5 тыс. руб. федерального бюджета 404,3 тыс. руб. и дополнительных объемов 0,0 тыс. руб.</w:t>
            </w:r>
          </w:p>
          <w:p w:rsidR="00BF0939" w:rsidRPr="00B20124" w:rsidRDefault="00BF0939" w:rsidP="00BC2D62">
            <w:pPr>
              <w:spacing w:after="0" w:line="240" w:lineRule="auto"/>
              <w:jc w:val="both"/>
              <w:rPr>
                <w:rFonts w:ascii="Times New Roman" w:hAnsi="Times New Roman"/>
              </w:rPr>
            </w:pPr>
          </w:p>
          <w:p w:rsidR="00BF0939" w:rsidRPr="00B20124" w:rsidRDefault="00BF0939" w:rsidP="00BC2D62">
            <w:pPr>
              <w:spacing w:after="0" w:line="240" w:lineRule="auto"/>
              <w:jc w:val="both"/>
              <w:rPr>
                <w:rFonts w:ascii="Times New Roman" w:hAnsi="Times New Roman"/>
              </w:rPr>
            </w:pPr>
            <w:r w:rsidRPr="00B20124">
              <w:rPr>
                <w:rFonts w:ascii="Times New Roman" w:hAnsi="Times New Roman"/>
              </w:rPr>
              <w:t xml:space="preserve">Объемы бюджетных ассигнований уточняются ежегодно при формировании бюджета Малодербетовского  РМО  РК на очередной финансовый год и плановый период.                       </w:t>
            </w:r>
          </w:p>
        </w:tc>
      </w:tr>
      <w:tr w:rsidR="00BF0939" w:rsidRPr="007C1D9C" w:rsidTr="00BC2D62">
        <w:tc>
          <w:tcPr>
            <w:tcW w:w="4644" w:type="dxa"/>
            <w:shd w:val="clear" w:color="auto" w:fill="auto"/>
          </w:tcPr>
          <w:p w:rsidR="00BF0939" w:rsidRPr="007C1D9C" w:rsidRDefault="00BF0939" w:rsidP="00BC2D62">
            <w:pPr>
              <w:spacing w:after="0" w:line="240" w:lineRule="auto"/>
              <w:rPr>
                <w:rFonts w:ascii="Times New Roman" w:hAnsi="Times New Roman"/>
                <w:sz w:val="24"/>
                <w:szCs w:val="24"/>
              </w:rPr>
            </w:pPr>
            <w:r w:rsidRPr="007C1D9C">
              <w:rPr>
                <w:rFonts w:ascii="Times New Roman" w:hAnsi="Times New Roman"/>
                <w:sz w:val="24"/>
                <w:szCs w:val="24"/>
              </w:rPr>
              <w:lastRenderedPageBreak/>
              <w:t>Ожидаемые результаты реализации муниципальной программы</w:t>
            </w:r>
          </w:p>
        </w:tc>
        <w:tc>
          <w:tcPr>
            <w:tcW w:w="4926" w:type="dxa"/>
            <w:shd w:val="clear" w:color="auto" w:fill="auto"/>
          </w:tcPr>
          <w:p w:rsidR="00BF0939" w:rsidRPr="00B20124" w:rsidRDefault="00BF0939" w:rsidP="00BC2D62">
            <w:pPr>
              <w:spacing w:after="0" w:line="240" w:lineRule="auto"/>
              <w:rPr>
                <w:rFonts w:ascii="Times New Roman" w:hAnsi="Times New Roman"/>
              </w:rPr>
            </w:pPr>
            <w:r w:rsidRPr="00B20124">
              <w:rPr>
                <w:rFonts w:ascii="Times New Roman" w:hAnsi="Times New Roman"/>
              </w:rPr>
              <w:t xml:space="preserve">увеличение производства продукции сельского хозяйства в хозяйствах всех категорий (в сопоставимых ценах) в 2022 г. по отношению к </w:t>
            </w:r>
            <w:smartTag w:uri="urn:schemas-microsoft-com:office:smarttags" w:element="metricconverter">
              <w:smartTagPr>
                <w:attr w:name="ProductID" w:val="2015 г"/>
              </w:smartTagPr>
              <w:r w:rsidRPr="00B20124">
                <w:rPr>
                  <w:rFonts w:ascii="Times New Roman" w:hAnsi="Times New Roman"/>
                </w:rPr>
                <w:t>2015 г</w:t>
              </w:r>
            </w:smartTag>
            <w:r w:rsidRPr="00B20124">
              <w:rPr>
                <w:rFonts w:ascii="Times New Roman" w:hAnsi="Times New Roman"/>
              </w:rPr>
              <w:t xml:space="preserve">. - в 1,4 раз; повышение удельного веса продовольственных товаров собственного производства в общих их ресурсах с учетом переходящих запасов к 2022 г.: зерно  - 52,0%,мясо и мясо продукты - 92,4%, молоко  - 50,0%; повышение уровня рентабельности сельскохозяйственных организаций до 25%;                                                                                                                                   </w:t>
            </w:r>
          </w:p>
        </w:tc>
      </w:tr>
    </w:tbl>
    <w:p w:rsidR="00BF0939" w:rsidRDefault="00BF0939" w:rsidP="00BF0939">
      <w:pPr>
        <w:widowControl w:val="0"/>
        <w:autoSpaceDE w:val="0"/>
        <w:autoSpaceDN w:val="0"/>
        <w:adjustRightInd w:val="0"/>
        <w:spacing w:after="0" w:line="240" w:lineRule="auto"/>
        <w:jc w:val="center"/>
        <w:outlineLvl w:val="1"/>
        <w:rPr>
          <w:rFonts w:ascii="Times New Roman" w:hAnsi="Times New Roman"/>
        </w:rPr>
      </w:pPr>
    </w:p>
    <w:p w:rsidR="00BF0939" w:rsidRPr="0073166D" w:rsidRDefault="00BF0939" w:rsidP="00BF0939">
      <w:pPr>
        <w:widowControl w:val="0"/>
        <w:autoSpaceDE w:val="0"/>
        <w:autoSpaceDN w:val="0"/>
        <w:adjustRightInd w:val="0"/>
        <w:spacing w:after="0" w:line="240" w:lineRule="auto"/>
        <w:jc w:val="center"/>
        <w:rPr>
          <w:rFonts w:ascii="Times New Roman" w:hAnsi="Times New Roman"/>
          <w:sz w:val="24"/>
          <w:szCs w:val="24"/>
        </w:rPr>
      </w:pPr>
      <w:r w:rsidRPr="0073166D">
        <w:rPr>
          <w:rFonts w:ascii="Times New Roman" w:hAnsi="Times New Roman"/>
          <w:sz w:val="24"/>
          <w:szCs w:val="24"/>
        </w:rPr>
        <w:t>I. Общая характеристика сферы реализации Муниципальной</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программы, включая описание текущего состояния, основных</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проблем и прогноз развития агропромышленного комплекса</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на период до 20</w:t>
      </w:r>
      <w:r>
        <w:rPr>
          <w:rFonts w:ascii="Times New Roman" w:hAnsi="Times New Roman"/>
          <w:sz w:val="24"/>
          <w:szCs w:val="24"/>
        </w:rPr>
        <w:t>22</w:t>
      </w:r>
      <w:r w:rsidRPr="0073166D">
        <w:rPr>
          <w:rFonts w:ascii="Times New Roman" w:hAnsi="Times New Roman"/>
          <w:sz w:val="24"/>
          <w:szCs w:val="24"/>
        </w:rPr>
        <w:t xml:space="preserve"> года</w:t>
      </w:r>
      <w:r>
        <w:rPr>
          <w:rFonts w:ascii="Times New Roman" w:hAnsi="Times New Roman"/>
          <w:sz w:val="24"/>
          <w:szCs w:val="24"/>
        </w:rPr>
        <w:t>.</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Муниципальная программа развития сельского хозяйства </w:t>
      </w:r>
      <w:r>
        <w:rPr>
          <w:rFonts w:ascii="Times New Roman" w:hAnsi="Times New Roman"/>
          <w:sz w:val="24"/>
          <w:szCs w:val="24"/>
        </w:rPr>
        <w:t>Малодербетовского</w:t>
      </w:r>
      <w:r w:rsidRPr="0073166D">
        <w:rPr>
          <w:rFonts w:ascii="Times New Roman" w:hAnsi="Times New Roman"/>
          <w:sz w:val="24"/>
          <w:szCs w:val="24"/>
        </w:rPr>
        <w:t xml:space="preserve"> района Республики Калмыкия на 2016-20</w:t>
      </w:r>
      <w:r>
        <w:rPr>
          <w:rFonts w:ascii="Times New Roman" w:hAnsi="Times New Roman"/>
          <w:sz w:val="24"/>
          <w:szCs w:val="24"/>
        </w:rPr>
        <w:t>22</w:t>
      </w:r>
      <w:r w:rsidRPr="0073166D">
        <w:rPr>
          <w:rFonts w:ascii="Times New Roman" w:hAnsi="Times New Roman"/>
          <w:sz w:val="24"/>
          <w:szCs w:val="24"/>
        </w:rPr>
        <w:t xml:space="preserve"> годы (далее - Муниципальная программа) разработана в соответствии с Государственной </w:t>
      </w:r>
      <w:hyperlink r:id="rId46" w:history="1">
        <w:r w:rsidRPr="0073166D">
          <w:rPr>
            <w:rFonts w:ascii="Times New Roman" w:hAnsi="Times New Roman"/>
            <w:color w:val="0000FF"/>
            <w:sz w:val="24"/>
            <w:szCs w:val="24"/>
          </w:rPr>
          <w:t>программой</w:t>
        </w:r>
      </w:hyperlink>
      <w:r w:rsidRPr="0073166D">
        <w:rPr>
          <w:rFonts w:ascii="Times New Roman" w:hAnsi="Times New Roman"/>
          <w:sz w:val="24"/>
          <w:szCs w:val="24"/>
        </w:rPr>
        <w:t xml:space="preserve"> развития сельского хозяйства и регулирование рынков сельскохозяйственной продукции, сырья и продовольствия на 2013-202</w:t>
      </w:r>
      <w:r>
        <w:rPr>
          <w:rFonts w:ascii="Times New Roman" w:hAnsi="Times New Roman"/>
          <w:sz w:val="24"/>
          <w:szCs w:val="24"/>
        </w:rPr>
        <w:t xml:space="preserve">2 </w:t>
      </w:r>
      <w:r w:rsidRPr="0073166D">
        <w:rPr>
          <w:rFonts w:ascii="Times New Roman" w:hAnsi="Times New Roman"/>
          <w:sz w:val="24"/>
          <w:szCs w:val="24"/>
        </w:rPr>
        <w:t>годы, утвержденной постановлением Правительства Республики Калмыкия от 29 ноября 2012 года N 457.</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Агропромышленный комплекс и его базовая отрасль - сельское хозяйство являются </w:t>
      </w:r>
      <w:r w:rsidRPr="0073166D">
        <w:rPr>
          <w:rFonts w:ascii="Times New Roman" w:hAnsi="Times New Roman"/>
          <w:sz w:val="24"/>
          <w:szCs w:val="24"/>
        </w:rPr>
        <w:lastRenderedPageBreak/>
        <w:t>ведущими системообразующими сферами экономики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 </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bookmarkStart w:id="38" w:name="Par282"/>
      <w:bookmarkEnd w:id="38"/>
      <w:r w:rsidRPr="0073166D">
        <w:rPr>
          <w:rFonts w:ascii="Times New Roman" w:hAnsi="Times New Roman"/>
          <w:sz w:val="24"/>
          <w:szCs w:val="24"/>
        </w:rPr>
        <w:t>1. Общая характеристика состояния и основные</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проблемы развития агропромышленного комплекса</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Агропромышленный комплекс занимает ведущее место в народном хозяйстве </w:t>
      </w:r>
      <w:r>
        <w:rPr>
          <w:rFonts w:ascii="Times New Roman" w:hAnsi="Times New Roman"/>
          <w:sz w:val="24"/>
          <w:szCs w:val="24"/>
        </w:rPr>
        <w:t>Малодербетовского</w:t>
      </w:r>
      <w:r w:rsidRPr="0073166D">
        <w:rPr>
          <w:rFonts w:ascii="Times New Roman" w:hAnsi="Times New Roman"/>
          <w:sz w:val="24"/>
          <w:szCs w:val="24"/>
        </w:rPr>
        <w:t xml:space="preserve"> района Республики Калмыкия.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В агропромышленном комплексе производственную деятельность осуществляют </w:t>
      </w:r>
      <w:r>
        <w:rPr>
          <w:rFonts w:ascii="Times New Roman" w:hAnsi="Times New Roman"/>
          <w:sz w:val="24"/>
          <w:szCs w:val="24"/>
        </w:rPr>
        <w:t>4</w:t>
      </w:r>
      <w:r w:rsidRPr="0073166D">
        <w:rPr>
          <w:rFonts w:ascii="Times New Roman" w:hAnsi="Times New Roman"/>
          <w:sz w:val="24"/>
          <w:szCs w:val="24"/>
        </w:rPr>
        <w:t xml:space="preserve"> сельхоз предприятия, </w:t>
      </w:r>
      <w:r>
        <w:rPr>
          <w:rFonts w:ascii="Times New Roman" w:hAnsi="Times New Roman"/>
          <w:sz w:val="24"/>
          <w:szCs w:val="24"/>
        </w:rPr>
        <w:t xml:space="preserve">1 ООО, </w:t>
      </w:r>
      <w:r w:rsidRPr="0073166D">
        <w:rPr>
          <w:rFonts w:ascii="Times New Roman" w:hAnsi="Times New Roman"/>
          <w:sz w:val="24"/>
          <w:szCs w:val="24"/>
        </w:rPr>
        <w:t>1 сельскохозяйственный  потребительский кооператив (СПоК), 138 крестьянских (фермерских) хозяйств (КФХ) и 396 личных подворий граждан.</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При этом район имеет земельный фонд, распределение и назначение которого во многом обусловлено характером рельефа и почвенно-климатическими условиями.  В структуре земель сельскохозяйственного назначения наибольшую долю составляют сельскохозяйственные угодья – </w:t>
      </w:r>
      <w:r w:rsidRPr="003416B2">
        <w:rPr>
          <w:rFonts w:ascii="Times New Roman" w:hAnsi="Times New Roman"/>
          <w:sz w:val="24"/>
          <w:szCs w:val="24"/>
        </w:rPr>
        <w:t>325,7</w:t>
      </w:r>
      <w:r w:rsidRPr="0073166D">
        <w:rPr>
          <w:rFonts w:ascii="Times New Roman" w:hAnsi="Times New Roman"/>
          <w:sz w:val="24"/>
          <w:szCs w:val="24"/>
        </w:rPr>
        <w:t xml:space="preserve"> тыс. га, пашня </w:t>
      </w:r>
      <w:r w:rsidRPr="003416B2">
        <w:rPr>
          <w:rFonts w:ascii="Times New Roman" w:hAnsi="Times New Roman"/>
          <w:sz w:val="24"/>
          <w:szCs w:val="24"/>
        </w:rPr>
        <w:t>– 63,6</w:t>
      </w:r>
      <w:r w:rsidRPr="0073166D">
        <w:rPr>
          <w:rFonts w:ascii="Times New Roman" w:hAnsi="Times New Roman"/>
          <w:sz w:val="24"/>
          <w:szCs w:val="24"/>
        </w:rPr>
        <w:t xml:space="preserve"> тыс. га.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Отрасль растениеводства в районе является сопутствующей, основной задачей которой, является обеспечение имеющегося поголовья сельскохозяйственных животных кормами. Площадь посева сельскохозяйственных культур в последние годы колеблется в пределах </w:t>
      </w:r>
      <w:r w:rsidRPr="003416B2">
        <w:rPr>
          <w:rFonts w:ascii="Times New Roman" w:hAnsi="Times New Roman"/>
          <w:sz w:val="24"/>
          <w:szCs w:val="24"/>
        </w:rPr>
        <w:t xml:space="preserve">10-11 </w:t>
      </w:r>
      <w:r w:rsidRPr="00105978">
        <w:rPr>
          <w:rFonts w:ascii="Times New Roman" w:hAnsi="Times New Roman"/>
          <w:sz w:val="24"/>
          <w:szCs w:val="24"/>
        </w:rPr>
        <w:t>тыс.га.</w:t>
      </w:r>
      <w:r w:rsidRPr="0073166D">
        <w:rPr>
          <w:rFonts w:ascii="Times New Roman" w:hAnsi="Times New Roman"/>
          <w:sz w:val="24"/>
          <w:szCs w:val="24"/>
        </w:rPr>
        <w:t xml:space="preserve"> Так же необходимо отметить, что по рекомендованным технологиям возделывания сельскохозяйственных культур в природно-климатических условиях района основой получения стабильных урожаев является содержание паров. Пары в районе занимают 22,0 тыс. га.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К основным культурам выращиваемыми в районе относятся: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зерновые – озимая пшеница, яровой ячмень, рожь и тритикале;</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кормовые - озимая рожь, суданская трава, люцерна, житняк, пырей.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Согласно программным мероприятиям к 20</w:t>
      </w:r>
      <w:r>
        <w:rPr>
          <w:rFonts w:ascii="Times New Roman" w:hAnsi="Times New Roman"/>
          <w:sz w:val="24"/>
          <w:szCs w:val="24"/>
        </w:rPr>
        <w:t>22</w:t>
      </w:r>
      <w:r w:rsidRPr="0073166D">
        <w:rPr>
          <w:rFonts w:ascii="Times New Roman" w:hAnsi="Times New Roman"/>
          <w:sz w:val="24"/>
          <w:szCs w:val="24"/>
        </w:rPr>
        <w:t xml:space="preserve"> году будет обрабатываться вся площадь пашни с преобладанием в структуре посевов - кормовых культур, для обеспечения кормами поголовья сельскохозяйственных животных.</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Поголовье крупного рогатого скота в районе, в основном, представлено калмыцкой  мясной породой. Большая часть овец представлена поместными грубошерстными породами. </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3416B2">
        <w:rPr>
          <w:rFonts w:ascii="Times New Roman" w:hAnsi="Times New Roman"/>
          <w:sz w:val="24"/>
          <w:szCs w:val="24"/>
        </w:rPr>
        <w:t>За период реализации Государственной программы поголовье крупного рогатого скота остается стабильно на уровне 2015года 39,3 тыс. голов , в том числе коров – 31,0 тыс. голов, поголовье овец и коз в 2018 году увеличилось на  1% к уровню 2016 года и составило 54,8 тыс. голов.</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Уровень производства скота и птицы на убой в (живом весе) в хозяйствах всех категорий в 2014 году по отношению к 2008 году вырос на 62,5% и составил 9,9 тыс. тонн. Производство шерсти в 2014 году составило 409 тонн, производство молока – 7,7 тыс. тонн.</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общем объеме производства продукции растениеводства основная доля принадлежит сельскохозяйственным организациям и крестьянско-фермерским хозяйствам.</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В целом можно отметить, что темпы увеличения производства кормов не соответствуют росту поголовья скота. Отставание кормопроизводства от потребностей и высокая себестоимость кормовой единицы влияют на увеличение себестоимости </w:t>
      </w:r>
      <w:r w:rsidRPr="0073166D">
        <w:rPr>
          <w:rFonts w:ascii="Times New Roman" w:hAnsi="Times New Roman"/>
          <w:sz w:val="24"/>
          <w:szCs w:val="24"/>
        </w:rPr>
        <w:lastRenderedPageBreak/>
        <w:t>животноводческой продукции.</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Дополнительно к основным проблемам сельского хозяйства можно отнести следующие:</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технико-технологическое отставание сельского хозяйства из-за недостаточного уровня доходности сельскохозяйственных товаропроизводителей для осуществления модернизации и перехода к инновационному развитию;</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неблагоприятные условия функционирования сельского хозяйства, прежде всего сохраняющийся  диспаритет цен на сельскохозяйственную продукцию и материально-технические ресурсы, используемые в сельхозпроизводстве;</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неудовлетворительный уровень развития рыночной инфраструктуры, затрудняющий доступ сельхозтоваропроизводителей к рынкам сбыта;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неразвитость земельного рынка;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слабая кормовая база, наличие больших необводненных территорий вынуждают максимально использовать естественные кормовые угодья, в результате имеет место перегруз и перевыпас скота, что приводит к усилению сбитости и деградаций сельскохозяйственных угодий;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финансовая неустойчивость отрасли, обусловленная нестабильностью рынков сельскохозяйственной продукции, сырья и продовольствия, опережающим ростом импорта, недостаточным притоком частных инвестиций, слабым развитием страхования при производстве сельскохозяйственной продукции;</w:t>
      </w:r>
    </w:p>
    <w:p w:rsidR="00BF0939"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дефицит квалифицированных кадров, вызванный низким уровнем и качеством жизни в сельской местности.</w:t>
      </w:r>
      <w:bookmarkStart w:id="39" w:name="Par316"/>
      <w:bookmarkEnd w:id="39"/>
    </w:p>
    <w:p w:rsidR="00BF0939"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2. Прогноз развития АПК на период до 20</w:t>
      </w:r>
      <w:r>
        <w:rPr>
          <w:rFonts w:ascii="Times New Roman" w:hAnsi="Times New Roman"/>
          <w:sz w:val="24"/>
          <w:szCs w:val="24"/>
        </w:rPr>
        <w:t>22</w:t>
      </w:r>
      <w:r w:rsidRPr="0073166D">
        <w:rPr>
          <w:rFonts w:ascii="Times New Roman" w:hAnsi="Times New Roman"/>
          <w:sz w:val="24"/>
          <w:szCs w:val="24"/>
        </w:rPr>
        <w:t xml:space="preserve"> года</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Предшествующий период реализации Государственной программы способствовал возрождению и восстановлению базовых позиций животноводческой отрасли, что в первую очередь отразилось повышением численности поголовья крупного скота, овец и коз.</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Однако к настоящему времени возможности экстенсивного развития сельского хозяйства района практически исчерпаны. Проявились диспропорции между потребностями животноводства в кормах и уровнем кормопроизводства.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Дальнейший рост производства продукции земледелия и животноводства становится возможным лишь на основе последовательной интенсификации сельского хозяйства, высокоэффективного использования земли, всемерного укрепления материально-технической базы, внедрения инновационных ресурсосберегающих технологий и методов.</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Значимыми тенденциями в прогнозном периоде будут такие как:</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переход к экологически сбалансированной структуре землепользования, обеспечивающей условия для воспроизводства плодородия почв;</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развитие перерабатывающей промышленности посредством переориентации структуры и всей инвестиционной политики на создание в сельском хозяйстве предприятий и мощностей по переработке сельскохозяйственного сырья;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увеличение инвестиций в развитие специализированного мясного скота, создание условий для наращивания реализации племенного молодняка;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 стимулирование сельскохозяйственной кооперации и организации малых форм </w:t>
      </w:r>
      <w:r w:rsidRPr="0073166D">
        <w:rPr>
          <w:rFonts w:ascii="Times New Roman" w:hAnsi="Times New Roman"/>
          <w:sz w:val="24"/>
          <w:szCs w:val="24"/>
        </w:rPr>
        <w:lastRenderedPageBreak/>
        <w:t>хозяйствования;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рамках Муниципальной программы прогнозируется: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увеличение до 20</w:t>
      </w:r>
      <w:r>
        <w:rPr>
          <w:rFonts w:ascii="Times New Roman" w:hAnsi="Times New Roman"/>
          <w:sz w:val="24"/>
          <w:szCs w:val="24"/>
        </w:rPr>
        <w:t>22</w:t>
      </w:r>
      <w:r w:rsidRPr="0073166D">
        <w:rPr>
          <w:rFonts w:ascii="Times New Roman" w:hAnsi="Times New Roman"/>
          <w:sz w:val="24"/>
          <w:szCs w:val="24"/>
        </w:rPr>
        <w:t xml:space="preserve"> года производства валовой продукции сельского хозяйства;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увеличение к 20</w:t>
      </w:r>
      <w:r>
        <w:rPr>
          <w:rFonts w:ascii="Times New Roman" w:hAnsi="Times New Roman"/>
          <w:sz w:val="24"/>
          <w:szCs w:val="24"/>
        </w:rPr>
        <w:t>22</w:t>
      </w:r>
      <w:r w:rsidRPr="0073166D">
        <w:rPr>
          <w:rFonts w:ascii="Times New Roman" w:hAnsi="Times New Roman"/>
          <w:sz w:val="24"/>
          <w:szCs w:val="24"/>
        </w:rPr>
        <w:t xml:space="preserve"> году поголовья крупного рогатого скота мясного направления продуктивности во всех категориях хозяйств, до </w:t>
      </w:r>
      <w:r>
        <w:rPr>
          <w:rFonts w:ascii="Times New Roman" w:hAnsi="Times New Roman"/>
          <w:sz w:val="24"/>
          <w:szCs w:val="24"/>
        </w:rPr>
        <w:t>40,7</w:t>
      </w:r>
      <w:r w:rsidRPr="0073166D">
        <w:rPr>
          <w:rFonts w:ascii="Times New Roman" w:hAnsi="Times New Roman"/>
          <w:sz w:val="24"/>
          <w:szCs w:val="24"/>
        </w:rPr>
        <w:t xml:space="preserve"> тыс. голов;</w:t>
      </w:r>
    </w:p>
    <w:p w:rsidR="00BF0939" w:rsidRPr="00EF156A"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EF156A">
        <w:rPr>
          <w:rFonts w:ascii="Times New Roman" w:hAnsi="Times New Roman"/>
          <w:sz w:val="24"/>
          <w:szCs w:val="24"/>
        </w:rPr>
        <w:t xml:space="preserve">- рост производства скота и птицы на убой в хозяйствах всех категорий (в живом весе) до </w:t>
      </w:r>
      <w:r>
        <w:rPr>
          <w:rFonts w:ascii="Times New Roman" w:hAnsi="Times New Roman"/>
          <w:sz w:val="24"/>
          <w:szCs w:val="24"/>
        </w:rPr>
        <w:t>7,6</w:t>
      </w:r>
      <w:r w:rsidRPr="00EF156A">
        <w:rPr>
          <w:rFonts w:ascii="Times New Roman" w:hAnsi="Times New Roman"/>
          <w:sz w:val="24"/>
          <w:szCs w:val="24"/>
        </w:rPr>
        <w:t xml:space="preserve"> тыс. тонн.</w:t>
      </w:r>
    </w:p>
    <w:p w:rsidR="00BF0939" w:rsidRPr="003416B2"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EF156A">
        <w:rPr>
          <w:rFonts w:ascii="Times New Roman" w:hAnsi="Times New Roman"/>
          <w:sz w:val="24"/>
          <w:szCs w:val="24"/>
        </w:rPr>
        <w:t>- рост производства зерновых и зернобобовых и</w:t>
      </w:r>
      <w:r>
        <w:rPr>
          <w:rFonts w:ascii="Times New Roman" w:hAnsi="Times New Roman"/>
          <w:sz w:val="24"/>
          <w:szCs w:val="24"/>
        </w:rPr>
        <w:t xml:space="preserve"> доведение валового сбора к 2022</w:t>
      </w:r>
      <w:r w:rsidRPr="00EF156A">
        <w:rPr>
          <w:rFonts w:ascii="Times New Roman" w:hAnsi="Times New Roman"/>
          <w:sz w:val="24"/>
          <w:szCs w:val="24"/>
        </w:rPr>
        <w:t xml:space="preserve"> году до </w:t>
      </w:r>
      <w:r w:rsidRPr="003416B2">
        <w:rPr>
          <w:rFonts w:ascii="Times New Roman" w:hAnsi="Times New Roman"/>
          <w:sz w:val="24"/>
          <w:szCs w:val="24"/>
        </w:rPr>
        <w:t>14,0 тыс. тонн.</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3416B2">
        <w:rPr>
          <w:rFonts w:ascii="Times New Roman" w:hAnsi="Times New Roman"/>
          <w:sz w:val="24"/>
          <w:szCs w:val="24"/>
        </w:rPr>
        <w:t>- достижение соотношения уровня заработной платы в сельскохозяйственных организациях к среднему по экономике республики к 2022 г. до 45%.</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Основными условиями достижения планируемых показателей являются: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развитие направлений, определенных Муниципальной программой, связанных с выделением средств для их реализации, в том числе на условиях софинансирования с федеральным бюджетом;</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ускоренный переход к использованию новых высокопроизводительных и ресурсосберегающих технологий;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создание условий сельскохозяйственным товаропроизводителям для инвестирования на техническое перевооружение и модернизацию производства;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повышение производительности труда на основе стимулирования к использованию современных технологий, совершенствование организации сельскохозяйственного производства.</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jc w:val="center"/>
        <w:rPr>
          <w:rFonts w:ascii="Times New Roman" w:hAnsi="Times New Roman"/>
          <w:sz w:val="24"/>
          <w:szCs w:val="24"/>
        </w:rPr>
      </w:pPr>
      <w:r w:rsidRPr="0073166D">
        <w:rPr>
          <w:rFonts w:ascii="Times New Roman" w:hAnsi="Times New Roman"/>
          <w:sz w:val="24"/>
          <w:szCs w:val="24"/>
        </w:rPr>
        <w:t>II. Приоритеты государственной и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государственной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bookmarkStart w:id="40" w:name="Par358"/>
      <w:bookmarkEnd w:id="40"/>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bookmarkStart w:id="41" w:name="Par385"/>
      <w:bookmarkEnd w:id="41"/>
      <w:r w:rsidRPr="0073166D">
        <w:rPr>
          <w:rFonts w:ascii="Times New Roman" w:hAnsi="Times New Roman"/>
          <w:sz w:val="24"/>
          <w:szCs w:val="24"/>
        </w:rPr>
        <w:t>1. Цели, задачи и показатели (индикаторы) достижения</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целей и решения задач Муниципальной программы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Целями Муниципальной  программы являются: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рост производства продукции сельскохозяйственного производства, доходов аграрного бизнеса и сельского населения, основанный на устойчивом развитии приоритетных подотраслей сельского хозяйства и эффективном использовании ресурсного потенциала;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повышение конкурентоспособности производимой сельскохозяйственной продукции;</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создание благоприятной среды для развития предпринимательства;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повышение финансовой устойчивости предприятий агропромышленного комплекса;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воспроизводство и повышение эффективности использования в сельском хозяйстве земельных и других ресурсов.</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Задачи Муниципальной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стимулирование роста производства основных видов сельскохозяйственной продукции, </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поддержка развития инфраструктуры агропродовольственного рынка;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повышение эффективности регулирования рынков сельскохозяйственной продукции, сырья и продовольствия;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lastRenderedPageBreak/>
        <w:t>поддержка малых форм хозяйствования;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обеспечение функций управления в сфере реализации Муниципальной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обеспечение доступности кредитных ресурсов для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а также сельскохозяйственных кооперативов.</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Показатели (индикаторы) реализации Муниципальной программы предназначены для оценки наиболее существенных результатов реализации Государственной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Индикаторы реализации Муниципальной программы оцениваются на двух уровнях:</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общие - в целом для Муниципальной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частные - по каждой из подпрограмм Муниципальной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К общим индикаторам Муниципальной программы отнесены:</w:t>
      </w:r>
    </w:p>
    <w:p w:rsidR="00BF0939"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индекс производства продукции сельского хозяйства в хозяйствах всех </w:t>
      </w:r>
      <w:r>
        <w:rPr>
          <w:rFonts w:ascii="Times New Roman" w:hAnsi="Times New Roman"/>
          <w:sz w:val="24"/>
          <w:szCs w:val="24"/>
        </w:rPr>
        <w:t>категорий</w:t>
      </w:r>
      <w:r w:rsidRPr="0073166D">
        <w:rPr>
          <w:rFonts w:ascii="Times New Roman" w:hAnsi="Times New Roman"/>
          <w:sz w:val="24"/>
          <w:szCs w:val="24"/>
        </w:rPr>
        <w:t>;</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 частным:</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индекс производства продукции растен</w:t>
      </w:r>
      <w:r>
        <w:rPr>
          <w:rFonts w:ascii="Times New Roman" w:hAnsi="Times New Roman"/>
          <w:sz w:val="24"/>
          <w:szCs w:val="24"/>
        </w:rPr>
        <w:t>иеводства</w:t>
      </w:r>
      <w:r w:rsidRPr="0073166D">
        <w:rPr>
          <w:rFonts w:ascii="Times New Roman" w:hAnsi="Times New Roman"/>
          <w:sz w:val="24"/>
          <w:szCs w:val="24"/>
        </w:rPr>
        <w:t>;</w:t>
      </w:r>
    </w:p>
    <w:p w:rsidR="00BF0939" w:rsidRPr="009E521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индекс производства продукции животноводства</w:t>
      </w:r>
      <w:bookmarkStart w:id="42" w:name="Par421"/>
      <w:bookmarkEnd w:id="42"/>
      <w:r>
        <w:rPr>
          <w:rFonts w:ascii="Times New Roman" w:hAnsi="Times New Roman"/>
          <w:sz w:val="24"/>
          <w:szCs w:val="24"/>
        </w:rPr>
        <w:t>.</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olor w:val="993366"/>
          <w:sz w:val="24"/>
          <w:szCs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2. Основные ожидаемые конечные результаты, сроки</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r w:rsidRPr="0073166D">
        <w:rPr>
          <w:rFonts w:ascii="Times New Roman" w:hAnsi="Times New Roman"/>
          <w:sz w:val="24"/>
          <w:szCs w:val="24"/>
        </w:rPr>
        <w:t>и этапы реализации Муниципальной программы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результате реализации Муниципальной  программы планируется достижение следующих результатов.</w:t>
      </w:r>
    </w:p>
    <w:p w:rsidR="00BF0939" w:rsidRPr="007D5AE1"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D5AE1">
        <w:rPr>
          <w:rFonts w:ascii="Times New Roman" w:hAnsi="Times New Roman"/>
          <w:sz w:val="24"/>
          <w:szCs w:val="24"/>
        </w:rPr>
        <w:t>Производство скота и пти</w:t>
      </w:r>
      <w:r>
        <w:rPr>
          <w:rFonts w:ascii="Times New Roman" w:hAnsi="Times New Roman"/>
          <w:sz w:val="24"/>
          <w:szCs w:val="24"/>
        </w:rPr>
        <w:t>цы (в живом весе) на убой к 2022</w:t>
      </w:r>
      <w:r w:rsidRPr="007D5AE1">
        <w:rPr>
          <w:rFonts w:ascii="Times New Roman" w:hAnsi="Times New Roman"/>
          <w:sz w:val="24"/>
          <w:szCs w:val="24"/>
        </w:rPr>
        <w:t xml:space="preserve"> г. возрастет до 12,0 тыс. т, или на 13,0% по сравнению с 2015 г., молока в хозяйствах всех категорий - до 8,5 тыс. т. Основной прирост будет получен за счет роста численности и продуктивности скота и птицы на основе улучшения породного состава.</w:t>
      </w:r>
    </w:p>
    <w:p w:rsidR="00BF0939"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D5AE1">
        <w:rPr>
          <w:rFonts w:ascii="Times New Roman" w:hAnsi="Times New Roman"/>
          <w:sz w:val="24"/>
          <w:szCs w:val="24"/>
        </w:rPr>
        <w:t>Валовой сбо</w:t>
      </w:r>
      <w:r>
        <w:rPr>
          <w:rFonts w:ascii="Times New Roman" w:hAnsi="Times New Roman"/>
          <w:sz w:val="24"/>
          <w:szCs w:val="24"/>
        </w:rPr>
        <w:t>р зерновых и зернобобовых к 2022</w:t>
      </w:r>
      <w:r w:rsidRPr="007D5AE1">
        <w:rPr>
          <w:rFonts w:ascii="Times New Roman" w:hAnsi="Times New Roman"/>
          <w:sz w:val="24"/>
          <w:szCs w:val="24"/>
        </w:rPr>
        <w:t xml:space="preserve"> г. до </w:t>
      </w:r>
      <w:r>
        <w:rPr>
          <w:rFonts w:ascii="Times New Roman" w:hAnsi="Times New Roman"/>
          <w:sz w:val="24"/>
          <w:szCs w:val="24"/>
        </w:rPr>
        <w:t>16,0</w:t>
      </w:r>
      <w:r w:rsidRPr="007D5AE1">
        <w:rPr>
          <w:rFonts w:ascii="Times New Roman" w:hAnsi="Times New Roman"/>
          <w:sz w:val="24"/>
          <w:szCs w:val="24"/>
        </w:rPr>
        <w:t xml:space="preserve"> тыс. тонн. Этому будут способствовать меры по улучшению использования земель сельскохозяйственного назначения, развитию семеноводства сельскохозяйственных культур.</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Все это позволит существенно повысить конкурентоспособность отрасли, будет способствовать росту доходов сельскохозяйственных товаропроизводителей, устойчивому развитию сельских территорий.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среднем за период реализации Муниципальной программы планируемый индекс производства продукции сельского хозяйства в хозяйствах всех категорий (в сопоставимых ценах) составит 105,8%.</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Основными условиями достижения планируемых показателей являются: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развитие направлений, определенных Муниципальной программой, связанных с выделением средств для их реализации, в том числе на условиях софинансирования из федерального бюджета;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ускоренный переход к использованию новых высокопроизводительных и ресурсосберегающих технологий;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создание условий сельскохозяйственным товаропроизводителям для инвестирования на техническое перевооружение и модернизацию производства;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повышение производительности труда на основе стимулирования к использованию современных технологий, совершенствование организации сельскохозяйственного производства.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Сроки реализации Муниципальной программы - 2016-20</w:t>
      </w:r>
      <w:r>
        <w:rPr>
          <w:rFonts w:ascii="Times New Roman" w:hAnsi="Times New Roman"/>
          <w:sz w:val="24"/>
          <w:szCs w:val="24"/>
        </w:rPr>
        <w:t>22</w:t>
      </w:r>
      <w:r w:rsidRPr="0073166D">
        <w:rPr>
          <w:rFonts w:ascii="Times New Roman" w:hAnsi="Times New Roman"/>
          <w:sz w:val="24"/>
          <w:szCs w:val="24"/>
        </w:rPr>
        <w:t xml:space="preserve"> гг.</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bookmarkStart w:id="43" w:name="Par438"/>
      <w:bookmarkEnd w:id="43"/>
      <w:r w:rsidRPr="0073166D">
        <w:rPr>
          <w:rFonts w:ascii="Times New Roman" w:hAnsi="Times New Roman"/>
          <w:sz w:val="24"/>
          <w:szCs w:val="24"/>
        </w:rPr>
        <w:lastRenderedPageBreak/>
        <w:t>III. Обобщенная характеристика основных мероприятий муниципальной программы, подпрограмм муниципальной программы и обоснование объема финансовых ресурсов, необходимых для реализации Муниципальной программы и подпрограмм Муниципальной программы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продовольственную безопасность,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устойчивое развитие сельских территорий.</w:t>
      </w:r>
    </w:p>
    <w:p w:rsidR="00BF0939" w:rsidRPr="0073166D" w:rsidRDefault="00004C24" w:rsidP="00BF0939">
      <w:pPr>
        <w:widowControl w:val="0"/>
        <w:autoSpaceDE w:val="0"/>
        <w:autoSpaceDN w:val="0"/>
        <w:adjustRightInd w:val="0"/>
        <w:spacing w:after="0" w:line="240" w:lineRule="auto"/>
        <w:ind w:firstLine="709"/>
        <w:jc w:val="both"/>
        <w:rPr>
          <w:rFonts w:ascii="Times New Roman" w:hAnsi="Times New Roman"/>
          <w:sz w:val="24"/>
          <w:szCs w:val="24"/>
        </w:rPr>
      </w:pPr>
      <w:hyperlink w:anchor="Par653" w:history="1">
        <w:r w:rsidR="00BF0939" w:rsidRPr="0073166D">
          <w:rPr>
            <w:rFonts w:ascii="Times New Roman" w:hAnsi="Times New Roman"/>
            <w:color w:val="0000FF"/>
            <w:sz w:val="24"/>
            <w:szCs w:val="24"/>
          </w:rPr>
          <w:t>Подпрограмма</w:t>
        </w:r>
      </w:hyperlink>
      <w:r w:rsidR="00BF0939" w:rsidRPr="0073166D">
        <w:rPr>
          <w:rFonts w:ascii="Times New Roman" w:hAnsi="Times New Roman"/>
          <w:sz w:val="24"/>
          <w:szCs w:val="24"/>
        </w:rPr>
        <w:t xml:space="preserve"> "Развитие растениеводства" включает реализацию следующих основных мероприятий: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Предоставление субсидий из республиканского и федерального бюджетов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качестве целевых индикаторов указанной подпрограммы используются объемы производства основных видов продукции растениеводства, удельный вес собственного производства в ресурсах внутреннего рынка зерна.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xml:space="preserve">В </w:t>
      </w:r>
      <w:hyperlink w:anchor="Par974" w:history="1">
        <w:r w:rsidRPr="0073166D">
          <w:rPr>
            <w:rFonts w:ascii="Times New Roman" w:hAnsi="Times New Roman"/>
            <w:color w:val="0000FF"/>
            <w:sz w:val="24"/>
            <w:szCs w:val="24"/>
          </w:rPr>
          <w:t>подпрограмме</w:t>
        </w:r>
      </w:hyperlink>
      <w:r w:rsidRPr="0073166D">
        <w:rPr>
          <w:rFonts w:ascii="Times New Roman" w:hAnsi="Times New Roman"/>
          <w:sz w:val="24"/>
          <w:szCs w:val="24"/>
        </w:rPr>
        <w:t xml:space="preserve"> "Развитие животноводства" выделяются следующие основные мероприятия: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Предоставление субсидий из республиканского и федерального бюджетов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Предоставление субсидий из республиканского и федерального бюджетов на возмещение части процентной ставки по долгосрочным, среднесрочным и краткосрочным кредитам, взятыми малыми формами хозяйствования.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Индикаторами реализации указанной подпрограммы являются объемы производства скота и птицы на убой в хозяйствах всех категорий, удельный вес мясной и молочной продукции в общих их ресурсах.</w:t>
      </w:r>
    </w:p>
    <w:p w:rsidR="00BF0939" w:rsidRPr="0073166D" w:rsidRDefault="00004C24" w:rsidP="00BF0939">
      <w:pPr>
        <w:widowControl w:val="0"/>
        <w:autoSpaceDE w:val="0"/>
        <w:autoSpaceDN w:val="0"/>
        <w:adjustRightInd w:val="0"/>
        <w:spacing w:after="0" w:line="240" w:lineRule="auto"/>
        <w:ind w:firstLine="709"/>
        <w:jc w:val="both"/>
        <w:rPr>
          <w:rFonts w:ascii="Times New Roman" w:hAnsi="Times New Roman"/>
          <w:sz w:val="24"/>
          <w:szCs w:val="24"/>
        </w:rPr>
      </w:pPr>
      <w:hyperlink w:anchor="Par5145" w:history="1">
        <w:r w:rsidR="00BF0939" w:rsidRPr="0073166D">
          <w:rPr>
            <w:rFonts w:ascii="Times New Roman" w:hAnsi="Times New Roman"/>
            <w:sz w:val="24"/>
            <w:szCs w:val="24"/>
          </w:rPr>
          <w:t>Подпрограмма</w:t>
        </w:r>
      </w:hyperlink>
      <w:r w:rsidR="00BF0939" w:rsidRPr="0073166D">
        <w:rPr>
          <w:rFonts w:ascii="Times New Roman" w:hAnsi="Times New Roman"/>
          <w:sz w:val="24"/>
          <w:szCs w:val="24"/>
        </w:rPr>
        <w:t xml:space="preserve"> "Обеспечение реализации Муниципальной программы" включает следующие основные мероприятия: </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обеспечение переданных полномочий.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качестве индикаторов реализации мероприятий подпрограммы предусмотрены: доля государственных гражданских служащих, прошедших повышение квалификации в течение последних 3 лет; укомплектованность должностей государственной гражданской службы.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Основные мероприятия Муниципальной программы, осуществляемые районом в составе Муниципальной программы, учитывают специфику природно-экономических условий функционирования районного агропромышленного комплекса и реализуются на основе:</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софинансирования основной части мероприятий из федерального бюджета в размерах, определяемых в соответствии с решениями Правительства Российской Федерации;</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В перечень государственных услуг (функций), предоставляемых МУ «Отдел развития АПК СРМО РК», входят следующие:</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-предоставление субсидий из республиканского бюджета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lastRenderedPageBreak/>
        <w:t>-предоставление субсидий из республиканского бюджета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предоставление субсидий из республиканского бюджета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-предоставление субсидий из республиканского бюджета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 предоставление субсидий из республиканского бюджета на возмещение части процентной ставки по долгосрочным, среднесрочным и краткосрочным кредитам взятыми малыми формами хозяйствования;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sidRPr="0073166D">
        <w:rPr>
          <w:rFonts w:ascii="Times New Roman" w:hAnsi="Times New Roman"/>
          <w:sz w:val="24"/>
          <w:szCs w:val="24"/>
        </w:rPr>
        <w:t>-субвенции бюджетам муниципальных районов на выполнение передаваемых полномочий субъектов РФ.</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p>
    <w:p w:rsidR="00BF0939" w:rsidRDefault="00BF0939" w:rsidP="00BF0939">
      <w:pPr>
        <w:widowControl w:val="0"/>
        <w:autoSpaceDE w:val="0"/>
        <w:autoSpaceDN w:val="0"/>
        <w:adjustRightInd w:val="0"/>
        <w:spacing w:after="0" w:line="240" w:lineRule="auto"/>
        <w:jc w:val="center"/>
        <w:rPr>
          <w:rFonts w:ascii="Times New Roman" w:hAnsi="Times New Roman"/>
          <w:bCs/>
          <w:sz w:val="24"/>
          <w:szCs w:val="24"/>
        </w:rPr>
      </w:pPr>
      <w:bookmarkStart w:id="44" w:name="Par517"/>
      <w:bookmarkEnd w:id="44"/>
      <w:r>
        <w:rPr>
          <w:rFonts w:ascii="Times New Roman" w:hAnsi="Times New Roman"/>
          <w:bCs/>
          <w:sz w:val="24"/>
          <w:szCs w:val="24"/>
          <w:lang w:val="en-US"/>
        </w:rPr>
        <w:t>I</w:t>
      </w:r>
      <w:r w:rsidRPr="0073166D">
        <w:rPr>
          <w:rFonts w:ascii="Times New Roman" w:hAnsi="Times New Roman"/>
          <w:bCs/>
          <w:sz w:val="24"/>
          <w:szCs w:val="24"/>
        </w:rPr>
        <w:t>V</w:t>
      </w:r>
      <w:r>
        <w:rPr>
          <w:rFonts w:ascii="Times New Roman" w:hAnsi="Times New Roman"/>
          <w:bCs/>
          <w:sz w:val="24"/>
          <w:szCs w:val="24"/>
        </w:rPr>
        <w:t xml:space="preserve">. </w:t>
      </w:r>
      <w:r w:rsidRPr="005B556C">
        <w:rPr>
          <w:rFonts w:ascii="Times New Roman" w:hAnsi="Times New Roman"/>
          <w:bCs/>
          <w:sz w:val="24"/>
          <w:szCs w:val="24"/>
        </w:rPr>
        <w:t>Обоснование выделения и включения в состав муниципальной программы реализуемых подпрограмм</w:t>
      </w:r>
    </w:p>
    <w:p w:rsidR="00BF0939" w:rsidRPr="005B556C" w:rsidRDefault="00BF0939" w:rsidP="00BF0939">
      <w:pPr>
        <w:widowControl w:val="0"/>
        <w:autoSpaceDE w:val="0"/>
        <w:autoSpaceDN w:val="0"/>
        <w:adjustRightInd w:val="0"/>
        <w:spacing w:after="0" w:line="240" w:lineRule="auto"/>
        <w:ind w:firstLine="709"/>
        <w:jc w:val="center"/>
        <w:rPr>
          <w:rFonts w:ascii="Times New Roman" w:hAnsi="Times New Roman"/>
          <w:bCs/>
          <w:sz w:val="24"/>
          <w:szCs w:val="24"/>
        </w:rPr>
      </w:pPr>
    </w:p>
    <w:p w:rsidR="00BF0939" w:rsidRPr="005B556C"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r w:rsidRPr="005B556C">
        <w:rPr>
          <w:rFonts w:ascii="Times New Roman" w:hAnsi="Times New Roman"/>
          <w:bCs/>
          <w:sz w:val="24"/>
          <w:szCs w:val="24"/>
        </w:rPr>
        <w:t>Состав подпрограмм рассчитан на комплексное развитие агропромышленного комплекса и его основных сфер, получение эффекта в целом по экономике республики.</w:t>
      </w:r>
    </w:p>
    <w:p w:rsidR="00BF0939" w:rsidRPr="005B556C"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p>
    <w:p w:rsidR="00BF0939" w:rsidRPr="005B556C"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r w:rsidRPr="005B556C">
        <w:rPr>
          <w:rFonts w:ascii="Times New Roman" w:hAnsi="Times New Roman"/>
          <w:bCs/>
          <w:sz w:val="24"/>
          <w:szCs w:val="24"/>
        </w:rPr>
        <w:t xml:space="preserve">     Агропромышленный комплекс занимает ведущее место в экономике Республики Калмыкия. В растениеводстве наибольшее развитие получило производство зерновых и зернобобовых культур, а также риса. Природно-климатические условия способствуют при наличии водных ресурсов развитию овощеводства и картофелеводства. В животноводстве большую роль играют овцеводство и скотоводство. Имеются перспективы для успешного развития промышленного коневодства и верблюдоводства.</w:t>
      </w:r>
    </w:p>
    <w:p w:rsidR="00BF0939" w:rsidRPr="005B556C"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p>
    <w:p w:rsidR="00BF0939" w:rsidRPr="005B556C"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r w:rsidRPr="005B556C">
        <w:rPr>
          <w:rFonts w:ascii="Times New Roman" w:hAnsi="Times New Roman"/>
          <w:bCs/>
          <w:sz w:val="24"/>
          <w:szCs w:val="24"/>
        </w:rPr>
        <w:t xml:space="preserve">  Эти факторы послужили основанием для включения в состав </w:t>
      </w:r>
      <w:r>
        <w:rPr>
          <w:rFonts w:ascii="Times New Roman" w:hAnsi="Times New Roman"/>
          <w:bCs/>
          <w:sz w:val="24"/>
          <w:szCs w:val="24"/>
        </w:rPr>
        <w:t xml:space="preserve">Муниципальной </w:t>
      </w:r>
      <w:r w:rsidRPr="005B556C">
        <w:rPr>
          <w:rFonts w:ascii="Times New Roman" w:hAnsi="Times New Roman"/>
          <w:bCs/>
          <w:sz w:val="24"/>
          <w:szCs w:val="24"/>
        </w:rPr>
        <w:t>программы подпрограмм "Развитие растениеводства"</w:t>
      </w:r>
      <w:r>
        <w:rPr>
          <w:rFonts w:ascii="Times New Roman" w:hAnsi="Times New Roman"/>
          <w:bCs/>
          <w:sz w:val="24"/>
          <w:szCs w:val="24"/>
        </w:rPr>
        <w:t xml:space="preserve"> и </w:t>
      </w:r>
      <w:r w:rsidRPr="005B556C">
        <w:rPr>
          <w:rFonts w:ascii="Times New Roman" w:hAnsi="Times New Roman"/>
          <w:bCs/>
          <w:sz w:val="24"/>
          <w:szCs w:val="24"/>
        </w:rPr>
        <w:t>"Развитие животноводства".</w:t>
      </w:r>
    </w:p>
    <w:p w:rsidR="00BF0939" w:rsidRPr="005B556C"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p>
    <w:p w:rsidR="00BF0939" w:rsidRDefault="00BF0939" w:rsidP="00BF0939">
      <w:pPr>
        <w:widowControl w:val="0"/>
        <w:autoSpaceDE w:val="0"/>
        <w:autoSpaceDN w:val="0"/>
        <w:adjustRightInd w:val="0"/>
        <w:spacing w:after="0" w:line="240" w:lineRule="auto"/>
        <w:ind w:firstLine="709"/>
        <w:jc w:val="both"/>
        <w:rPr>
          <w:rFonts w:ascii="Times New Roman" w:hAnsi="Times New Roman"/>
          <w:bCs/>
          <w:sz w:val="24"/>
          <w:szCs w:val="24"/>
        </w:rPr>
      </w:pPr>
      <w:r w:rsidRPr="005B556C">
        <w:rPr>
          <w:rFonts w:ascii="Times New Roman" w:hAnsi="Times New Roman"/>
          <w:bCs/>
          <w:sz w:val="24"/>
          <w:szCs w:val="24"/>
        </w:rPr>
        <w:t>За годы реформ в республике получили большое развитие малые формы хозяйствования. В настоящее время малыми формами хозяйствования производится с</w:t>
      </w:r>
      <w:r>
        <w:rPr>
          <w:rFonts w:ascii="Times New Roman" w:hAnsi="Times New Roman"/>
          <w:bCs/>
          <w:sz w:val="24"/>
          <w:szCs w:val="24"/>
        </w:rPr>
        <w:t>выше 90% скота и птицы, почти 97</w:t>
      </w:r>
      <w:r w:rsidRPr="005B556C">
        <w:rPr>
          <w:rFonts w:ascii="Times New Roman" w:hAnsi="Times New Roman"/>
          <w:bCs/>
          <w:sz w:val="24"/>
          <w:szCs w:val="24"/>
        </w:rPr>
        <w:t>% молока и яиц, значительные объемы производства зерна и овощей. Между тем, развитие малых форм хозяйствования требует государственной поддержки.</w:t>
      </w:r>
    </w:p>
    <w:p w:rsidR="00BF0939" w:rsidRPr="008A2423" w:rsidRDefault="00BF0939" w:rsidP="00BF0939">
      <w:pPr>
        <w:widowControl w:val="0"/>
        <w:autoSpaceDE w:val="0"/>
        <w:autoSpaceDN w:val="0"/>
        <w:adjustRightInd w:val="0"/>
        <w:spacing w:after="0" w:line="240" w:lineRule="auto"/>
        <w:ind w:firstLine="709"/>
        <w:jc w:val="center"/>
        <w:rPr>
          <w:rFonts w:ascii="Times New Roman" w:hAnsi="Times New Roman"/>
          <w:b/>
          <w:bCs/>
        </w:rPr>
      </w:pPr>
      <w:r>
        <w:rPr>
          <w:rFonts w:cs="Calibri"/>
          <w:b/>
          <w:bCs/>
        </w:rPr>
        <w:br w:type="page"/>
      </w:r>
      <w:r w:rsidRPr="008A2423">
        <w:rPr>
          <w:rFonts w:ascii="Times New Roman" w:hAnsi="Times New Roman"/>
          <w:b/>
          <w:bCs/>
        </w:rPr>
        <w:lastRenderedPageBreak/>
        <w:t>ПОДПРОГРАММА "РАЗВИТИЕ РАСТЕНИЕВОДСТВА"</w:t>
      </w:r>
    </w:p>
    <w:p w:rsidR="00BF0939" w:rsidRPr="008A2423" w:rsidRDefault="00BF0939" w:rsidP="00BF0939">
      <w:pPr>
        <w:widowControl w:val="0"/>
        <w:autoSpaceDE w:val="0"/>
        <w:autoSpaceDN w:val="0"/>
        <w:adjustRightInd w:val="0"/>
        <w:spacing w:after="0" w:line="240" w:lineRule="auto"/>
        <w:rPr>
          <w:rFonts w:ascii="Times New Roman" w:hAnsi="Times New Roman"/>
        </w:rPr>
      </w:pPr>
      <w:bookmarkStart w:id="45" w:name="Par658"/>
      <w:bookmarkEnd w:id="45"/>
    </w:p>
    <w:p w:rsidR="00BF0939" w:rsidRPr="008A2423" w:rsidRDefault="00BF0939" w:rsidP="00BF0939">
      <w:pPr>
        <w:widowControl w:val="0"/>
        <w:autoSpaceDE w:val="0"/>
        <w:autoSpaceDN w:val="0"/>
        <w:adjustRightInd w:val="0"/>
        <w:spacing w:after="0" w:line="240" w:lineRule="auto"/>
        <w:jc w:val="center"/>
        <w:rPr>
          <w:rFonts w:ascii="Times New Roman" w:hAnsi="Times New Roman"/>
        </w:rPr>
      </w:pPr>
      <w:r w:rsidRPr="008A2423">
        <w:rPr>
          <w:rFonts w:ascii="Times New Roman" w:hAnsi="Times New Roman"/>
        </w:rPr>
        <w:t>ПАСПОРТ ПОДПРОГРАММЫ "РАЗВИТИЕ РАСТЕНИЕВОДСТВА"</w:t>
      </w:r>
    </w:p>
    <w:p w:rsidR="00BF0939" w:rsidRDefault="00BF0939" w:rsidP="00BF0939">
      <w:pPr>
        <w:widowControl w:val="0"/>
        <w:autoSpaceDE w:val="0"/>
        <w:autoSpaceDN w:val="0"/>
        <w:adjustRightInd w:val="0"/>
        <w:spacing w:after="0" w:line="240" w:lineRule="auto"/>
        <w:ind w:firstLine="540"/>
        <w:jc w:val="both"/>
        <w:rPr>
          <w:rFonts w:cs="Calibri"/>
        </w:rPr>
      </w:pPr>
    </w:p>
    <w:p w:rsidR="00BF0939" w:rsidRDefault="00BF0939" w:rsidP="00BF0939">
      <w:pPr>
        <w:pStyle w:val="ConsPlusCe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BF0939" w:rsidRPr="007C1D9C" w:rsidTr="00BC2D62">
        <w:tc>
          <w:tcPr>
            <w:tcW w:w="3369" w:type="dxa"/>
            <w:shd w:val="clear" w:color="auto" w:fill="auto"/>
          </w:tcPr>
          <w:p w:rsidR="00BF0939" w:rsidRPr="00507809" w:rsidRDefault="00BF0939" w:rsidP="00BC2D62">
            <w:pPr>
              <w:pStyle w:val="ConsPlusCell"/>
              <w:rPr>
                <w:rFonts w:ascii="Times New Roman" w:eastAsia="Calibri" w:hAnsi="Times New Roman" w:cs="Times New Roman"/>
                <w:sz w:val="24"/>
                <w:szCs w:val="24"/>
                <w:lang w:eastAsia="en-US"/>
              </w:rPr>
            </w:pPr>
            <w:r w:rsidRPr="00395E85">
              <w:rPr>
                <w:rFonts w:ascii="Times New Roman" w:eastAsia="Calibri" w:hAnsi="Times New Roman" w:cs="Times New Roman"/>
                <w:sz w:val="24"/>
                <w:szCs w:val="24"/>
                <w:lang w:eastAsia="en-US"/>
              </w:rPr>
              <w:t xml:space="preserve">Ответственный исполнитель           подпрограммы                                                        </w:t>
            </w:r>
          </w:p>
        </w:tc>
        <w:tc>
          <w:tcPr>
            <w:tcW w:w="6202" w:type="dxa"/>
            <w:shd w:val="clear" w:color="auto" w:fill="auto"/>
          </w:tcPr>
          <w:p w:rsidR="00BF0939" w:rsidRPr="007C1D9C" w:rsidRDefault="00BF0939" w:rsidP="00BC2D62">
            <w:pPr>
              <w:pStyle w:val="ConsPlusCell"/>
              <w:rPr>
                <w:rFonts w:ascii="Times New Roman" w:hAnsi="Times New Roman"/>
                <w:sz w:val="24"/>
                <w:szCs w:val="24"/>
              </w:rPr>
            </w:pPr>
            <w:r w:rsidRPr="007C1D9C">
              <w:rPr>
                <w:rFonts w:ascii="Times New Roman" w:hAnsi="Times New Roman"/>
                <w:sz w:val="24"/>
                <w:szCs w:val="24"/>
              </w:rPr>
              <w:t xml:space="preserve">Муниципальное учреждение </w:t>
            </w:r>
            <w:r>
              <w:rPr>
                <w:rFonts w:ascii="Times New Roman" w:hAnsi="Times New Roman"/>
                <w:sz w:val="24"/>
                <w:szCs w:val="24"/>
              </w:rPr>
              <w:t>Управление</w:t>
            </w:r>
            <w:r w:rsidRPr="007C1D9C">
              <w:rPr>
                <w:rFonts w:ascii="Times New Roman" w:hAnsi="Times New Roman"/>
                <w:sz w:val="24"/>
                <w:szCs w:val="24"/>
              </w:rPr>
              <w:t xml:space="preserve"> развития агропромышленного комплекса</w:t>
            </w:r>
            <w:r>
              <w:rPr>
                <w:rFonts w:ascii="Times New Roman" w:hAnsi="Times New Roman"/>
                <w:sz w:val="24"/>
                <w:szCs w:val="24"/>
              </w:rPr>
              <w:t xml:space="preserve">, земельных и имущественных отношений </w:t>
            </w:r>
            <w:r w:rsidRPr="007C1D9C">
              <w:rPr>
                <w:rFonts w:ascii="Times New Roman" w:hAnsi="Times New Roman"/>
                <w:sz w:val="24"/>
                <w:szCs w:val="24"/>
              </w:rPr>
              <w:t xml:space="preserve"> Администрации </w:t>
            </w:r>
            <w:r>
              <w:rPr>
                <w:rFonts w:ascii="Times New Roman" w:hAnsi="Times New Roman"/>
                <w:sz w:val="24"/>
                <w:szCs w:val="24"/>
              </w:rPr>
              <w:t>Малодербетовского</w:t>
            </w:r>
            <w:r w:rsidRPr="007C1D9C">
              <w:rPr>
                <w:rFonts w:ascii="Times New Roman" w:hAnsi="Times New Roman"/>
                <w:sz w:val="24"/>
                <w:szCs w:val="24"/>
              </w:rPr>
              <w:t xml:space="preserve"> районного муниципального </w:t>
            </w:r>
            <w:r>
              <w:rPr>
                <w:rFonts w:ascii="Times New Roman" w:hAnsi="Times New Roman"/>
                <w:sz w:val="24"/>
                <w:szCs w:val="24"/>
              </w:rPr>
              <w:t>образования Республики Калмыкия.</w:t>
            </w:r>
          </w:p>
        </w:tc>
      </w:tr>
      <w:tr w:rsidR="00BF0939" w:rsidRPr="00395E85"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sidRPr="00395E85">
              <w:rPr>
                <w:rFonts w:ascii="Times New Roman" w:hAnsi="Times New Roman"/>
                <w:sz w:val="24"/>
                <w:szCs w:val="24"/>
              </w:rPr>
              <w:t>Цели подпрограммы</w:t>
            </w:r>
            <w:r>
              <w:t xml:space="preserve">       </w:t>
            </w:r>
          </w:p>
        </w:tc>
        <w:tc>
          <w:tcPr>
            <w:tcW w:w="6202" w:type="dxa"/>
            <w:shd w:val="clear" w:color="auto" w:fill="auto"/>
          </w:tcPr>
          <w:p w:rsidR="00BF0939" w:rsidRPr="00395E85" w:rsidRDefault="00BF0939" w:rsidP="00BC2D62">
            <w:pPr>
              <w:pStyle w:val="ConsPlusCell"/>
              <w:jc w:val="both"/>
            </w:pPr>
            <w:r w:rsidRPr="00395E85">
              <w:rPr>
                <w:rFonts w:ascii="Times New Roman" w:eastAsia="Calibri" w:hAnsi="Times New Roman" w:cs="Times New Roman"/>
                <w:sz w:val="24"/>
                <w:szCs w:val="24"/>
                <w:lang w:eastAsia="en-US"/>
              </w:rPr>
              <w:t>Обеспечение выполнения показателей Стратегии социально-экономического развития района в сфере                   растениеводства на основе проведения комплексной модернизации материально-технической базы производства и переработки продукции растениеводства, формирования инфраструктуры агропродовольственного рынка              растениеводческой продукции;                             повышение конкурентоспособности продукции                растениеводства района на внутреннем и                   внешнем рынках</w:t>
            </w:r>
            <w:r>
              <w:t xml:space="preserve">                                           </w:t>
            </w:r>
          </w:p>
        </w:tc>
      </w:tr>
      <w:tr w:rsidR="00BF0939" w:rsidRPr="00395E85"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Pr>
                <w:rFonts w:ascii="Times New Roman" w:hAnsi="Times New Roman"/>
                <w:sz w:val="24"/>
                <w:szCs w:val="24"/>
              </w:rPr>
              <w:t>Задачи подпрограммы</w:t>
            </w:r>
          </w:p>
        </w:tc>
        <w:tc>
          <w:tcPr>
            <w:tcW w:w="6202" w:type="dxa"/>
            <w:shd w:val="clear" w:color="auto" w:fill="auto"/>
          </w:tcPr>
          <w:p w:rsidR="00BF0939" w:rsidRPr="00395E85" w:rsidRDefault="00BF0939" w:rsidP="00BC2D62">
            <w:pPr>
              <w:pStyle w:val="ConsPlusCell"/>
              <w:jc w:val="both"/>
            </w:pPr>
            <w:r w:rsidRPr="00395E85">
              <w:rPr>
                <w:rFonts w:ascii="Times New Roman" w:eastAsia="Calibri" w:hAnsi="Times New Roman" w:cs="Times New Roman"/>
                <w:sz w:val="24"/>
                <w:szCs w:val="24"/>
                <w:lang w:eastAsia="en-US"/>
              </w:rPr>
              <w:t xml:space="preserve">Оптимизация структуры посевных площадей в соответствии с зональными системами земледелия и увеличение объемов     производства и переработки основных видов продукции растениеводства;                                         развитие системы страхования подотраслей                 растениеводства, способствующей его устойчивому развитию и снижению рисков </w:t>
            </w:r>
            <w:r>
              <w:t xml:space="preserve">                                       </w:t>
            </w:r>
            <w:r w:rsidRPr="007C1D9C">
              <w:rPr>
                <w:rFonts w:ascii="Times New Roman" w:hAnsi="Times New Roman"/>
              </w:rPr>
              <w:t xml:space="preserve">  </w:t>
            </w:r>
            <w:r w:rsidRPr="007C1D9C">
              <w:rPr>
                <w:rFonts w:ascii="Times New Roman" w:hAnsi="Times New Roman"/>
                <w:sz w:val="24"/>
                <w:szCs w:val="24"/>
              </w:rPr>
              <w:t xml:space="preserve">         </w:t>
            </w:r>
          </w:p>
        </w:tc>
      </w:tr>
      <w:tr w:rsidR="00BF0939" w:rsidRPr="00395E85"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sidRPr="00395E85">
              <w:rPr>
                <w:rFonts w:ascii="Times New Roman" w:hAnsi="Times New Roman"/>
                <w:sz w:val="24"/>
                <w:szCs w:val="24"/>
              </w:rPr>
              <w:t>Целевые индикаторы и показатели подпрограммы</w:t>
            </w:r>
            <w:r>
              <w:t xml:space="preserve">    </w:t>
            </w:r>
          </w:p>
        </w:tc>
        <w:tc>
          <w:tcPr>
            <w:tcW w:w="6202" w:type="dxa"/>
            <w:shd w:val="clear" w:color="auto" w:fill="auto"/>
          </w:tcPr>
          <w:p w:rsidR="00BF0939" w:rsidRDefault="00BF0939" w:rsidP="00BC2D62">
            <w:pPr>
              <w:spacing w:after="0" w:line="240" w:lineRule="auto"/>
              <w:jc w:val="both"/>
              <w:rPr>
                <w:rFonts w:ascii="Times New Roman" w:hAnsi="Times New Roman"/>
                <w:sz w:val="24"/>
                <w:szCs w:val="24"/>
              </w:rPr>
            </w:pPr>
            <w:r w:rsidRPr="00395E85">
              <w:rPr>
                <w:rFonts w:ascii="Times New Roman" w:hAnsi="Times New Roman"/>
                <w:sz w:val="24"/>
                <w:szCs w:val="24"/>
              </w:rPr>
              <w:t>Производство зерновых культур</w:t>
            </w:r>
            <w:r w:rsidRPr="008A2423">
              <w:rPr>
                <w:rFonts w:ascii="Times New Roman" w:hAnsi="Times New Roman"/>
                <w:sz w:val="24"/>
                <w:szCs w:val="24"/>
              </w:rPr>
              <w:t>;</w:t>
            </w:r>
          </w:p>
          <w:p w:rsidR="00BF0939" w:rsidRPr="00395E85" w:rsidRDefault="00BF0939" w:rsidP="00BC2D62">
            <w:pPr>
              <w:spacing w:after="0" w:line="240" w:lineRule="auto"/>
              <w:jc w:val="both"/>
              <w:rPr>
                <w:rFonts w:ascii="Times New Roman" w:hAnsi="Times New Roman"/>
              </w:rPr>
            </w:pPr>
          </w:p>
        </w:tc>
      </w:tr>
      <w:tr w:rsidR="00BF0939" w:rsidRPr="007C1D9C"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Pr>
                <w:rFonts w:ascii="Times New Roman" w:hAnsi="Times New Roman"/>
                <w:sz w:val="24"/>
                <w:szCs w:val="24"/>
              </w:rPr>
              <w:t>Сроки реализации подпрограммы</w:t>
            </w:r>
          </w:p>
        </w:tc>
        <w:tc>
          <w:tcPr>
            <w:tcW w:w="6202" w:type="dxa"/>
            <w:shd w:val="clear" w:color="auto" w:fill="auto"/>
          </w:tcPr>
          <w:p w:rsidR="00BF0939" w:rsidRPr="007C1D9C" w:rsidRDefault="00BF0939" w:rsidP="00BC2D62">
            <w:pPr>
              <w:spacing w:after="0" w:line="240" w:lineRule="auto"/>
              <w:jc w:val="both"/>
              <w:rPr>
                <w:rFonts w:ascii="Times New Roman" w:hAnsi="Times New Roman"/>
              </w:rPr>
            </w:pPr>
            <w:r w:rsidRPr="00395E85">
              <w:rPr>
                <w:rFonts w:ascii="Times New Roman" w:hAnsi="Times New Roman"/>
                <w:sz w:val="24"/>
                <w:szCs w:val="24"/>
              </w:rPr>
              <w:t>2016-202</w:t>
            </w:r>
            <w:r>
              <w:rPr>
                <w:rFonts w:ascii="Times New Roman" w:hAnsi="Times New Roman"/>
                <w:sz w:val="24"/>
                <w:szCs w:val="24"/>
              </w:rPr>
              <w:t>2</w:t>
            </w:r>
            <w:r w:rsidRPr="00395E85">
              <w:rPr>
                <w:rFonts w:ascii="Times New Roman" w:hAnsi="Times New Roman"/>
                <w:sz w:val="24"/>
                <w:szCs w:val="24"/>
              </w:rPr>
              <w:t xml:space="preserve"> гг.</w:t>
            </w:r>
          </w:p>
        </w:tc>
      </w:tr>
      <w:tr w:rsidR="00BF0939" w:rsidRPr="00C11446" w:rsidTr="00BC2D62">
        <w:tc>
          <w:tcPr>
            <w:tcW w:w="3369" w:type="dxa"/>
            <w:shd w:val="clear" w:color="auto" w:fill="auto"/>
          </w:tcPr>
          <w:p w:rsidR="00BF0939" w:rsidRPr="00696DFB" w:rsidRDefault="00BF0939" w:rsidP="00BC2D62">
            <w:pPr>
              <w:spacing w:line="240" w:lineRule="auto"/>
            </w:pPr>
            <w:r>
              <w:rPr>
                <w:rFonts w:ascii="Times New Roman" w:hAnsi="Times New Roman"/>
                <w:sz w:val="24"/>
                <w:szCs w:val="24"/>
              </w:rPr>
              <w:t>Объем</w:t>
            </w:r>
            <w:r w:rsidRPr="00395E85">
              <w:rPr>
                <w:rFonts w:ascii="Times New Roman" w:hAnsi="Times New Roman"/>
                <w:sz w:val="24"/>
                <w:szCs w:val="24"/>
              </w:rPr>
              <w:t xml:space="preserve"> бюджетных ассигнований подпрограммы</w:t>
            </w:r>
          </w:p>
        </w:tc>
        <w:tc>
          <w:tcPr>
            <w:tcW w:w="6202" w:type="dxa"/>
            <w:shd w:val="clear" w:color="auto" w:fill="auto"/>
          </w:tcPr>
          <w:p w:rsidR="00BF0939" w:rsidRDefault="00BF0939" w:rsidP="00BC2D62">
            <w:pPr>
              <w:snapToGrid w:val="0"/>
              <w:spacing w:after="0" w:line="240" w:lineRule="auto"/>
              <w:ind w:right="-22"/>
              <w:jc w:val="both"/>
              <w:rPr>
                <w:rFonts w:ascii="Times New Roman" w:hAnsi="Times New Roman"/>
                <w:sz w:val="24"/>
                <w:szCs w:val="24"/>
              </w:rPr>
            </w:pPr>
            <w:r>
              <w:rPr>
                <w:rFonts w:ascii="Times New Roman" w:hAnsi="Times New Roman"/>
                <w:sz w:val="24"/>
                <w:szCs w:val="24"/>
              </w:rPr>
              <w:t>Подпрограмма финансируется за счет средств республиканского бюджета Республики Калмыкия</w:t>
            </w:r>
          </w:p>
          <w:p w:rsidR="00BF0939" w:rsidRPr="00395E85" w:rsidRDefault="00BF0939" w:rsidP="00BC2D62">
            <w:pPr>
              <w:snapToGrid w:val="0"/>
              <w:spacing w:after="0" w:line="240" w:lineRule="auto"/>
              <w:ind w:right="-22"/>
              <w:jc w:val="both"/>
              <w:rPr>
                <w:rFonts w:ascii="Times New Roman" w:hAnsi="Times New Roman"/>
                <w:sz w:val="24"/>
                <w:szCs w:val="24"/>
              </w:rPr>
            </w:pPr>
            <w:r w:rsidRPr="00395E85">
              <w:rPr>
                <w:rFonts w:ascii="Times New Roman" w:hAnsi="Times New Roman"/>
                <w:sz w:val="24"/>
                <w:szCs w:val="24"/>
              </w:rPr>
              <w:t xml:space="preserve">Объем бюджетных ассигнований на реализацию подпрограммы за счет средств республиканского бюджета составляет </w:t>
            </w:r>
            <w:r>
              <w:rPr>
                <w:rFonts w:ascii="Times New Roman" w:hAnsi="Times New Roman"/>
                <w:sz w:val="24"/>
                <w:szCs w:val="24"/>
              </w:rPr>
              <w:t>0,0</w:t>
            </w:r>
            <w:r w:rsidRPr="00395E85">
              <w:rPr>
                <w:rFonts w:ascii="Times New Roman" w:hAnsi="Times New Roman"/>
                <w:sz w:val="24"/>
                <w:szCs w:val="24"/>
              </w:rPr>
              <w:t xml:space="preserve"> тыс. руб.;                                               </w:t>
            </w:r>
          </w:p>
          <w:p w:rsidR="00BF0939" w:rsidRPr="00395E85" w:rsidRDefault="00BF0939" w:rsidP="00BC2D62">
            <w:pPr>
              <w:snapToGrid w:val="0"/>
              <w:spacing w:after="0" w:line="240" w:lineRule="auto"/>
              <w:ind w:right="-22"/>
              <w:jc w:val="both"/>
              <w:rPr>
                <w:rFonts w:ascii="Times New Roman" w:hAnsi="Times New Roman"/>
                <w:sz w:val="24"/>
                <w:szCs w:val="24"/>
              </w:rPr>
            </w:pPr>
            <w:r w:rsidRPr="00395E85">
              <w:rPr>
                <w:rFonts w:ascii="Times New Roman" w:hAnsi="Times New Roman"/>
                <w:sz w:val="24"/>
                <w:szCs w:val="24"/>
              </w:rPr>
              <w:t xml:space="preserve">объем ресурсного обеспечения реализации подпрограммы годам составляет:                                       </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 xml:space="preserve">2016 г.          0,0 тыс. рублей                       </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 xml:space="preserve">2017 г.          0,0 тыс. рублей                     </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2018 г.          0,0 тыс. рублей</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2019 г.          0,0 тыс. рублей</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2020 г.          0,0 тыс. рублей</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2021 г.          0,0 тыс. рублей</w:t>
            </w:r>
          </w:p>
          <w:p w:rsidR="00BF0939" w:rsidRPr="00F955D5" w:rsidRDefault="00BF0939" w:rsidP="00BC2D62">
            <w:pPr>
              <w:snapToGrid w:val="0"/>
              <w:spacing w:before="40" w:after="40" w:line="240" w:lineRule="auto"/>
              <w:ind w:right="-22"/>
              <w:jc w:val="both"/>
              <w:rPr>
                <w:rFonts w:ascii="Times New Roman" w:hAnsi="Times New Roman"/>
                <w:sz w:val="24"/>
                <w:szCs w:val="24"/>
              </w:rPr>
            </w:pPr>
            <w:r w:rsidRPr="00F955D5">
              <w:rPr>
                <w:rFonts w:ascii="Times New Roman" w:hAnsi="Times New Roman"/>
                <w:sz w:val="24"/>
                <w:szCs w:val="24"/>
              </w:rPr>
              <w:t>2022 г.          0,0 тыс. рублей</w:t>
            </w:r>
          </w:p>
          <w:p w:rsidR="00BF0939" w:rsidRPr="00C11446" w:rsidRDefault="00BF0939" w:rsidP="00BC2D62">
            <w:pPr>
              <w:widowControl w:val="0"/>
              <w:autoSpaceDE w:val="0"/>
              <w:autoSpaceDN w:val="0"/>
              <w:adjustRightInd w:val="0"/>
              <w:spacing w:after="0" w:line="240" w:lineRule="auto"/>
              <w:jc w:val="both"/>
              <w:rPr>
                <w:rFonts w:ascii="Times New Roman" w:hAnsi="Times New Roman"/>
              </w:rPr>
            </w:pPr>
            <w:r w:rsidRPr="00AE674B">
              <w:rPr>
                <w:rFonts w:ascii="Times New Roman" w:hAnsi="Times New Roman"/>
                <w:sz w:val="24"/>
                <w:szCs w:val="24"/>
              </w:rPr>
              <w:t xml:space="preserve">Объемы бюджетных ассигнований уточняются ежегодно при формировании бюджета </w:t>
            </w:r>
            <w:r>
              <w:rPr>
                <w:rFonts w:ascii="Times New Roman" w:hAnsi="Times New Roman"/>
                <w:sz w:val="24"/>
                <w:szCs w:val="24"/>
              </w:rPr>
              <w:t>Малодербетовского</w:t>
            </w:r>
            <w:r w:rsidRPr="00AE674B">
              <w:rPr>
                <w:rFonts w:ascii="Times New Roman" w:hAnsi="Times New Roman"/>
                <w:sz w:val="24"/>
                <w:szCs w:val="24"/>
              </w:rPr>
              <w:t xml:space="preserve"> РМО  РК  на очередной финансовый год и плановый период.</w:t>
            </w:r>
          </w:p>
        </w:tc>
      </w:tr>
      <w:tr w:rsidR="00BF0939" w:rsidRPr="007C1D9C" w:rsidTr="00BC2D62">
        <w:tc>
          <w:tcPr>
            <w:tcW w:w="3369" w:type="dxa"/>
            <w:shd w:val="clear" w:color="auto" w:fill="auto"/>
          </w:tcPr>
          <w:p w:rsidR="00BF0939" w:rsidRDefault="00BF0939" w:rsidP="00BC2D62">
            <w:pPr>
              <w:spacing w:after="0" w:line="240" w:lineRule="auto"/>
            </w:pPr>
            <w:r w:rsidRPr="00395E85">
              <w:rPr>
                <w:rFonts w:ascii="Times New Roman" w:hAnsi="Times New Roman"/>
                <w:sz w:val="24"/>
                <w:szCs w:val="24"/>
              </w:rPr>
              <w:t>Ожидаемые результаты</w:t>
            </w:r>
            <w:r>
              <w:t xml:space="preserve">    </w:t>
            </w:r>
          </w:p>
          <w:p w:rsidR="00BF0939" w:rsidRPr="007C1D9C" w:rsidRDefault="00BF0939" w:rsidP="00BC2D62">
            <w:pPr>
              <w:spacing w:after="0" w:line="240" w:lineRule="auto"/>
              <w:rPr>
                <w:rFonts w:ascii="Times New Roman" w:hAnsi="Times New Roman"/>
                <w:sz w:val="24"/>
                <w:szCs w:val="24"/>
              </w:rPr>
            </w:pPr>
            <w:r w:rsidRPr="00395E85">
              <w:rPr>
                <w:rFonts w:ascii="Times New Roman" w:hAnsi="Times New Roman"/>
                <w:sz w:val="24"/>
                <w:szCs w:val="24"/>
              </w:rPr>
              <w:lastRenderedPageBreak/>
              <w:t>реализации подпрограммы</w:t>
            </w:r>
          </w:p>
        </w:tc>
        <w:tc>
          <w:tcPr>
            <w:tcW w:w="6202" w:type="dxa"/>
            <w:shd w:val="clear" w:color="auto" w:fill="auto"/>
          </w:tcPr>
          <w:p w:rsidR="00BF0939" w:rsidRDefault="00BF0939" w:rsidP="00BC2D62">
            <w:pPr>
              <w:spacing w:after="0" w:line="240" w:lineRule="auto"/>
              <w:jc w:val="both"/>
            </w:pPr>
            <w:r w:rsidRPr="00395E85">
              <w:rPr>
                <w:rFonts w:ascii="Times New Roman" w:hAnsi="Times New Roman"/>
                <w:sz w:val="24"/>
                <w:szCs w:val="24"/>
              </w:rPr>
              <w:lastRenderedPageBreak/>
              <w:t>Увеличение производства:</w:t>
            </w:r>
            <w:r w:rsidRPr="00941A70">
              <w:t xml:space="preserve">        </w:t>
            </w:r>
          </w:p>
          <w:p w:rsidR="00BF0939" w:rsidRPr="000110F2" w:rsidRDefault="00BF0939" w:rsidP="00BC2D62">
            <w:pPr>
              <w:spacing w:after="0" w:line="240" w:lineRule="auto"/>
              <w:jc w:val="both"/>
            </w:pPr>
            <w:r w:rsidRPr="00395E85">
              <w:rPr>
                <w:rFonts w:ascii="Times New Roman" w:hAnsi="Times New Roman"/>
                <w:sz w:val="24"/>
                <w:szCs w:val="24"/>
              </w:rPr>
              <w:lastRenderedPageBreak/>
              <w:t xml:space="preserve">зерна  и  зернобобовых  -  до  </w:t>
            </w:r>
            <w:r>
              <w:rPr>
                <w:rFonts w:ascii="Times New Roman" w:hAnsi="Times New Roman"/>
                <w:sz w:val="24"/>
                <w:szCs w:val="24"/>
              </w:rPr>
              <w:t xml:space="preserve">16,0 тыс. т, в </w:t>
            </w:r>
            <w:r w:rsidRPr="00395E85">
              <w:rPr>
                <w:rFonts w:ascii="Times New Roman" w:hAnsi="Times New Roman"/>
                <w:sz w:val="24"/>
                <w:szCs w:val="24"/>
              </w:rPr>
              <w:t>т.ч.</w:t>
            </w:r>
            <w:r w:rsidRPr="00941A70">
              <w:t xml:space="preserve">          </w:t>
            </w:r>
          </w:p>
        </w:tc>
      </w:tr>
    </w:tbl>
    <w:p w:rsidR="00BF0939" w:rsidRPr="008A2423" w:rsidRDefault="00BF0939" w:rsidP="00BF0939">
      <w:pPr>
        <w:pStyle w:val="ConsPlusCell"/>
        <w:rPr>
          <w:rFonts w:ascii="Times New Roman" w:hAnsi="Times New Roman" w:cs="Times New Roman"/>
        </w:rPr>
      </w:pPr>
    </w:p>
    <w:p w:rsidR="00BF0939" w:rsidRDefault="00BF0939" w:rsidP="00BF0939">
      <w:pPr>
        <w:widowControl w:val="0"/>
        <w:autoSpaceDE w:val="0"/>
        <w:autoSpaceDN w:val="0"/>
        <w:adjustRightInd w:val="0"/>
        <w:spacing w:after="0" w:line="240" w:lineRule="auto"/>
        <w:outlineLvl w:val="2"/>
        <w:rPr>
          <w:rFonts w:cs="Calibri"/>
        </w:rPr>
      </w:pPr>
      <w:bookmarkStart w:id="46" w:name="Par730"/>
      <w:bookmarkEnd w:id="46"/>
    </w:p>
    <w:p w:rsidR="00BF0939" w:rsidRPr="00941A70" w:rsidRDefault="00BF0939" w:rsidP="00BF0939">
      <w:pPr>
        <w:widowControl w:val="0"/>
        <w:autoSpaceDE w:val="0"/>
        <w:autoSpaceDN w:val="0"/>
        <w:adjustRightInd w:val="0"/>
        <w:spacing w:after="0" w:line="240" w:lineRule="auto"/>
        <w:ind w:firstLine="709"/>
        <w:jc w:val="center"/>
        <w:outlineLvl w:val="2"/>
        <w:rPr>
          <w:rFonts w:ascii="Times New Roman" w:hAnsi="Times New Roman"/>
          <w:sz w:val="24"/>
        </w:rPr>
      </w:pPr>
      <w:r w:rsidRPr="00941A70">
        <w:rPr>
          <w:rFonts w:ascii="Times New Roman" w:hAnsi="Times New Roman"/>
          <w:sz w:val="24"/>
        </w:rPr>
        <w:t>I. Характеристика и описание основных проблем растениеводства и прогноз</w:t>
      </w:r>
    </w:p>
    <w:p w:rsidR="00BF0939" w:rsidRPr="00941A70" w:rsidRDefault="00BF0939" w:rsidP="00BF0939">
      <w:pPr>
        <w:widowControl w:val="0"/>
        <w:autoSpaceDE w:val="0"/>
        <w:autoSpaceDN w:val="0"/>
        <w:adjustRightInd w:val="0"/>
        <w:spacing w:after="0" w:line="240" w:lineRule="auto"/>
        <w:ind w:firstLine="709"/>
        <w:jc w:val="center"/>
        <w:rPr>
          <w:rFonts w:ascii="Times New Roman" w:hAnsi="Times New Roman"/>
          <w:sz w:val="24"/>
        </w:rPr>
      </w:pPr>
      <w:r w:rsidRPr="00941A70">
        <w:rPr>
          <w:rFonts w:ascii="Times New Roman" w:hAnsi="Times New Roman"/>
          <w:sz w:val="24"/>
        </w:rPr>
        <w:t>его развития</w:t>
      </w:r>
    </w:p>
    <w:p w:rsidR="00BF0939" w:rsidRPr="00941A70"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941A70"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941A70">
        <w:rPr>
          <w:rFonts w:ascii="Times New Roman" w:hAnsi="Times New Roman"/>
          <w:sz w:val="24"/>
        </w:rPr>
        <w:t>Подпрограмма включает в себя отрасли по производству продукции растениеводства, их первичной переработке.</w:t>
      </w:r>
    </w:p>
    <w:p w:rsidR="00BF0939" w:rsidRPr="00941A70"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941A70" w:rsidRDefault="00BF0939" w:rsidP="00BF0939">
      <w:pPr>
        <w:widowControl w:val="0"/>
        <w:autoSpaceDE w:val="0"/>
        <w:autoSpaceDN w:val="0"/>
        <w:adjustRightInd w:val="0"/>
        <w:spacing w:after="0" w:line="240" w:lineRule="auto"/>
        <w:ind w:firstLine="709"/>
        <w:jc w:val="center"/>
        <w:rPr>
          <w:rFonts w:ascii="Times New Roman" w:hAnsi="Times New Roman"/>
          <w:sz w:val="24"/>
        </w:rPr>
      </w:pPr>
      <w:bookmarkStart w:id="47" w:name="Par736"/>
      <w:bookmarkEnd w:id="47"/>
      <w:r w:rsidRPr="00941A70">
        <w:rPr>
          <w:rFonts w:ascii="Times New Roman" w:hAnsi="Times New Roman"/>
          <w:sz w:val="24"/>
        </w:rPr>
        <w:t>II. Приоритеты государственной и муниципальной политики в развитии растениеводства,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F0939" w:rsidRPr="00ED2E31" w:rsidRDefault="00BF0939" w:rsidP="00BF0939">
      <w:pPr>
        <w:widowControl w:val="0"/>
        <w:autoSpaceDE w:val="0"/>
        <w:autoSpaceDN w:val="0"/>
        <w:adjustRightInd w:val="0"/>
        <w:spacing w:after="0" w:line="240" w:lineRule="auto"/>
        <w:ind w:firstLine="709"/>
        <w:jc w:val="center"/>
        <w:rPr>
          <w:rFonts w:ascii="Times New Roman" w:hAnsi="Times New Roman"/>
          <w:sz w:val="24"/>
        </w:rPr>
      </w:pPr>
    </w:p>
    <w:p w:rsidR="00BF0939" w:rsidRDefault="00BF0939" w:rsidP="00BF0939">
      <w:pPr>
        <w:widowControl w:val="0"/>
        <w:autoSpaceDE w:val="0"/>
        <w:autoSpaceDN w:val="0"/>
        <w:adjustRightInd w:val="0"/>
        <w:spacing w:after="0" w:line="240" w:lineRule="auto"/>
        <w:ind w:firstLine="709"/>
        <w:jc w:val="center"/>
        <w:outlineLvl w:val="3"/>
        <w:rPr>
          <w:rFonts w:ascii="Times New Roman" w:hAnsi="Times New Roman"/>
          <w:sz w:val="24"/>
        </w:rPr>
      </w:pPr>
      <w:bookmarkStart w:id="48" w:name="Par741"/>
      <w:bookmarkEnd w:id="48"/>
    </w:p>
    <w:p w:rsidR="00BF0939" w:rsidRPr="00ED2E31" w:rsidRDefault="00BF0939" w:rsidP="00BF0939">
      <w:pPr>
        <w:widowControl w:val="0"/>
        <w:autoSpaceDE w:val="0"/>
        <w:autoSpaceDN w:val="0"/>
        <w:adjustRightInd w:val="0"/>
        <w:spacing w:after="0" w:line="240" w:lineRule="auto"/>
        <w:ind w:firstLine="709"/>
        <w:jc w:val="center"/>
        <w:outlineLvl w:val="3"/>
        <w:rPr>
          <w:rFonts w:ascii="Times New Roman" w:hAnsi="Times New Roman"/>
          <w:sz w:val="24"/>
        </w:rPr>
      </w:pPr>
      <w:r w:rsidRPr="00ED2E31">
        <w:rPr>
          <w:rFonts w:ascii="Times New Roman" w:hAnsi="Times New Roman"/>
          <w:sz w:val="24"/>
        </w:rPr>
        <w:t>1. Приоритеты государственной политики</w:t>
      </w:r>
      <w:r>
        <w:rPr>
          <w:rFonts w:ascii="Times New Roman" w:hAnsi="Times New Roman"/>
          <w:sz w:val="24"/>
        </w:rPr>
        <w:t xml:space="preserve"> </w:t>
      </w:r>
      <w:r w:rsidRPr="00ED2E31">
        <w:rPr>
          <w:rFonts w:ascii="Times New Roman" w:hAnsi="Times New Roman"/>
          <w:sz w:val="24"/>
        </w:rPr>
        <w:t xml:space="preserve">в </w:t>
      </w:r>
      <w:r>
        <w:rPr>
          <w:rFonts w:ascii="Times New Roman" w:hAnsi="Times New Roman"/>
          <w:sz w:val="24"/>
        </w:rPr>
        <w:t>развитии растениеводства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К приоритетам подпрограммы в сфере производства относится зерновой подкомплекс, включающий семеноводство, размещение и технологию производства, как обеспечивающий устойчивость в целом АПК.</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в сфере развития производственного потенциала - оптимизация структуры посевных площадей в соответствии с зональными системами земледелия и повышение урожайности сельскохозяйственных культур; введение в оборот неиспользуемой пашни и рациональное использование сельскохозяйственных угодий других категорий; вывод из оборота малопродуктивной пашни (залужение многолетними травами) в соответствии с рекомендациями научных учреждений; модернизация материально-технической базы производства продукции растениеводства и переработки продукции растениеводства; развитие кормовой базы, а также использование низкопродуктивной пашни;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в экономической сфере - повышение доходности сельскохозяйственных товаропроизводителей как условие перехода к инновационной модели развития АПК, рациональное размещение и специализация сельскохозяйственного производства и пищевой промышленности с учетом климатических условий и других факторов, определяющих конкурентоспособность продукции.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ED2E31" w:rsidRDefault="00BF0939" w:rsidP="00BF0939">
      <w:pPr>
        <w:widowControl w:val="0"/>
        <w:autoSpaceDE w:val="0"/>
        <w:autoSpaceDN w:val="0"/>
        <w:adjustRightInd w:val="0"/>
        <w:spacing w:after="0" w:line="240" w:lineRule="auto"/>
        <w:ind w:firstLine="709"/>
        <w:jc w:val="center"/>
        <w:outlineLvl w:val="3"/>
        <w:rPr>
          <w:rFonts w:ascii="Times New Roman" w:hAnsi="Times New Roman"/>
          <w:sz w:val="24"/>
        </w:rPr>
      </w:pPr>
      <w:bookmarkStart w:id="49" w:name="Par748"/>
      <w:bookmarkEnd w:id="49"/>
      <w:r w:rsidRPr="00ED2E31">
        <w:rPr>
          <w:rFonts w:ascii="Times New Roman" w:hAnsi="Times New Roman"/>
          <w:sz w:val="24"/>
        </w:rPr>
        <w:t>2. Цели, задачи, показатели (индикаторы) и основные</w:t>
      </w:r>
    </w:p>
    <w:p w:rsidR="00BF0939" w:rsidRPr="00ED2E31" w:rsidRDefault="00BF0939" w:rsidP="00BF0939">
      <w:pPr>
        <w:widowControl w:val="0"/>
        <w:autoSpaceDE w:val="0"/>
        <w:autoSpaceDN w:val="0"/>
        <w:adjustRightInd w:val="0"/>
        <w:spacing w:after="0" w:line="240" w:lineRule="auto"/>
        <w:ind w:firstLine="709"/>
        <w:jc w:val="center"/>
        <w:rPr>
          <w:rFonts w:ascii="Times New Roman" w:hAnsi="Times New Roman"/>
          <w:sz w:val="24"/>
        </w:rPr>
      </w:pPr>
      <w:r w:rsidRPr="00ED2E31">
        <w:rPr>
          <w:rFonts w:ascii="Times New Roman" w:hAnsi="Times New Roman"/>
          <w:sz w:val="24"/>
        </w:rPr>
        <w:t>ожидаемые конечные результаты подпрограммы,</w:t>
      </w:r>
    </w:p>
    <w:p w:rsidR="00BF0939" w:rsidRPr="00ED2E31" w:rsidRDefault="00BF0939" w:rsidP="00BF0939">
      <w:pPr>
        <w:widowControl w:val="0"/>
        <w:autoSpaceDE w:val="0"/>
        <w:autoSpaceDN w:val="0"/>
        <w:adjustRightInd w:val="0"/>
        <w:spacing w:after="0" w:line="240" w:lineRule="auto"/>
        <w:ind w:firstLine="709"/>
        <w:jc w:val="center"/>
        <w:rPr>
          <w:rFonts w:ascii="Times New Roman" w:hAnsi="Times New Roman"/>
          <w:sz w:val="24"/>
        </w:rPr>
      </w:pPr>
      <w:r w:rsidRPr="00ED2E31">
        <w:rPr>
          <w:rFonts w:ascii="Times New Roman" w:hAnsi="Times New Roman"/>
          <w:sz w:val="24"/>
        </w:rPr>
        <w:t>сроки ее реализации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Целями мероприятий по развитию подотраслей растениеводства, переработки и реализации продукции растениеводства являются:</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обеспечение выполнения показателей Стратегии социально-экономического развития района в сфере растениеводства на основе проведения комплексной модернизации материально-технической базы производства и переработки продукции растениеводства, формирования инфраструктуры агропродовольственного рынка растениеводческой продукции;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повышение конкурентоспособности продукции растениеводства района на внутреннем и внешнем рынках.</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Для достижения поставленной цели необходимо решение следующих задач:</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 xml:space="preserve">оптимизация структуры посевных площадей в соответствии с зональными системами земледелия и увеличение объемов производства основных видов </w:t>
      </w:r>
      <w:r w:rsidRPr="00ED2E31">
        <w:rPr>
          <w:rFonts w:ascii="Times New Roman" w:hAnsi="Times New Roman"/>
          <w:sz w:val="24"/>
        </w:rPr>
        <w:lastRenderedPageBreak/>
        <w:t>растениеводческой продукции;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развитие системы страхования подотраслей растениеводства, способствующей ее устойчивому развитию и снижению рисков.</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Целевыми показателями (индикаторами) подпрограммы являются:</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производство зерновых культур;</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Реализация мероприятий подпрограммы позволит обеспечить:</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увел</w:t>
      </w:r>
      <w:r>
        <w:rPr>
          <w:rFonts w:ascii="Times New Roman" w:hAnsi="Times New Roman"/>
          <w:sz w:val="24"/>
        </w:rPr>
        <w:t>ичение производства зерна - до 16</w:t>
      </w:r>
      <w:r w:rsidRPr="00ED2E31">
        <w:rPr>
          <w:rFonts w:ascii="Times New Roman" w:hAnsi="Times New Roman"/>
          <w:sz w:val="24"/>
        </w:rPr>
        <w:t>,0</w:t>
      </w:r>
      <w:r>
        <w:rPr>
          <w:rFonts w:ascii="Times New Roman" w:hAnsi="Times New Roman"/>
          <w:sz w:val="24"/>
        </w:rPr>
        <w:t xml:space="preserve"> тыс. т.</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Подпрограмму предусматривается реализовать в 201</w:t>
      </w:r>
      <w:r>
        <w:rPr>
          <w:rFonts w:ascii="Times New Roman" w:hAnsi="Times New Roman"/>
          <w:sz w:val="24"/>
        </w:rPr>
        <w:t>6</w:t>
      </w:r>
      <w:r w:rsidRPr="00ED2E31">
        <w:rPr>
          <w:rFonts w:ascii="Times New Roman" w:hAnsi="Times New Roman"/>
          <w:sz w:val="24"/>
        </w:rPr>
        <w:t>-20</w:t>
      </w:r>
      <w:r>
        <w:rPr>
          <w:rFonts w:ascii="Times New Roman" w:hAnsi="Times New Roman"/>
          <w:sz w:val="24"/>
        </w:rPr>
        <w:t>22</w:t>
      </w:r>
      <w:r w:rsidRPr="00ED2E31">
        <w:rPr>
          <w:rFonts w:ascii="Times New Roman" w:hAnsi="Times New Roman"/>
          <w:sz w:val="24"/>
        </w:rPr>
        <w:t xml:space="preserve"> гг.</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bookmarkStart w:id="50" w:name="Par774"/>
      <w:bookmarkEnd w:id="50"/>
    </w:p>
    <w:p w:rsidR="00BF0939" w:rsidRPr="00ED2E31" w:rsidRDefault="00BF0939" w:rsidP="00BF0939">
      <w:pPr>
        <w:widowControl w:val="0"/>
        <w:autoSpaceDE w:val="0"/>
        <w:autoSpaceDN w:val="0"/>
        <w:adjustRightInd w:val="0"/>
        <w:spacing w:after="0" w:line="240" w:lineRule="auto"/>
        <w:ind w:firstLine="709"/>
        <w:jc w:val="center"/>
        <w:rPr>
          <w:rFonts w:ascii="Times New Roman" w:hAnsi="Times New Roman"/>
          <w:sz w:val="24"/>
        </w:rPr>
      </w:pPr>
      <w:bookmarkStart w:id="51" w:name="Par827"/>
      <w:bookmarkEnd w:id="51"/>
      <w:r w:rsidRPr="004807CA">
        <w:rPr>
          <w:rFonts w:ascii="Times New Roman" w:hAnsi="Times New Roman"/>
          <w:sz w:val="24"/>
        </w:rPr>
        <w:t>I</w:t>
      </w:r>
      <w:r w:rsidRPr="004807CA">
        <w:rPr>
          <w:rFonts w:ascii="Times New Roman" w:hAnsi="Times New Roman"/>
          <w:sz w:val="24"/>
          <w:lang w:val="en-US"/>
        </w:rPr>
        <w:t>II</w:t>
      </w:r>
      <w:bookmarkStart w:id="52" w:name="Par846"/>
      <w:bookmarkEnd w:id="52"/>
      <w:r w:rsidRPr="004807CA">
        <w:rPr>
          <w:rFonts w:ascii="Times New Roman" w:hAnsi="Times New Roman"/>
          <w:sz w:val="24"/>
        </w:rPr>
        <w:t xml:space="preserve">. </w:t>
      </w:r>
      <w:bookmarkStart w:id="53" w:name="Par853"/>
      <w:bookmarkEnd w:id="53"/>
      <w:r w:rsidRPr="004807CA">
        <w:rPr>
          <w:rFonts w:ascii="Times New Roman" w:hAnsi="Times New Roman"/>
          <w:sz w:val="24"/>
        </w:rPr>
        <w:t xml:space="preserve"> </w:t>
      </w:r>
      <w:r>
        <w:rPr>
          <w:rFonts w:ascii="Times New Roman" w:hAnsi="Times New Roman"/>
          <w:sz w:val="24"/>
        </w:rPr>
        <w:t>О</w:t>
      </w:r>
      <w:r w:rsidRPr="004807CA">
        <w:rPr>
          <w:rFonts w:ascii="Times New Roman" w:hAnsi="Times New Roman"/>
          <w:sz w:val="24"/>
        </w:rPr>
        <w:t>бобщенная характеристика основных мероприятий подпрограммы и обоснование объема финансовых ресурсов, необходимых для реализации муниципальной программы</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p>
    <w:p w:rsidR="00BF0939" w:rsidRPr="00E83258"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645BE0">
        <w:rPr>
          <w:rFonts w:ascii="Times New Roman" w:hAnsi="Times New Roman"/>
          <w:sz w:val="24"/>
        </w:rPr>
        <w:t>В рамках реализации подпрограммы «</w:t>
      </w:r>
      <w:r>
        <w:rPr>
          <w:rFonts w:ascii="Times New Roman" w:hAnsi="Times New Roman"/>
          <w:sz w:val="24"/>
        </w:rPr>
        <w:t>Развитие растениеводства</w:t>
      </w:r>
      <w:r w:rsidRPr="00645BE0">
        <w:rPr>
          <w:rFonts w:ascii="Times New Roman" w:hAnsi="Times New Roman"/>
          <w:sz w:val="24"/>
        </w:rPr>
        <w:t>» предусмотрено проведени</w:t>
      </w:r>
      <w:r>
        <w:rPr>
          <w:rFonts w:ascii="Times New Roman" w:hAnsi="Times New Roman"/>
          <w:sz w:val="24"/>
        </w:rPr>
        <w:t>е</w:t>
      </w:r>
      <w:r w:rsidRPr="00645BE0">
        <w:rPr>
          <w:rFonts w:ascii="Times New Roman" w:hAnsi="Times New Roman"/>
          <w:sz w:val="24"/>
        </w:rPr>
        <w:t xml:space="preserve"> основного мероприятия</w:t>
      </w:r>
      <w:r>
        <w:rPr>
          <w:rFonts w:ascii="Times New Roman" w:hAnsi="Times New Roman"/>
          <w:sz w:val="24"/>
        </w:rPr>
        <w:t xml:space="preserve"> направленного на </w:t>
      </w:r>
      <w:r w:rsidRPr="00ED2E31">
        <w:rPr>
          <w:rFonts w:ascii="Times New Roman" w:hAnsi="Times New Roman"/>
          <w:sz w:val="24"/>
        </w:rPr>
        <w:t>развити</w:t>
      </w:r>
      <w:r>
        <w:rPr>
          <w:rFonts w:ascii="Times New Roman" w:hAnsi="Times New Roman"/>
          <w:sz w:val="24"/>
        </w:rPr>
        <w:t>е</w:t>
      </w:r>
      <w:r w:rsidRPr="00ED2E31">
        <w:rPr>
          <w:rFonts w:ascii="Times New Roman" w:hAnsi="Times New Roman"/>
          <w:sz w:val="24"/>
        </w:rPr>
        <w:t xml:space="preserve"> подотраслей растениеводства, переработки и реализации продукции растениеводства</w:t>
      </w:r>
      <w:r>
        <w:rPr>
          <w:rFonts w:ascii="Times New Roman" w:hAnsi="Times New Roman"/>
          <w:sz w:val="24"/>
        </w:rPr>
        <w:t>, которое</w:t>
      </w:r>
      <w:r w:rsidRPr="00ED2E31">
        <w:rPr>
          <w:rFonts w:ascii="Times New Roman" w:hAnsi="Times New Roman"/>
          <w:sz w:val="24"/>
        </w:rPr>
        <w:t xml:space="preserve"> </w:t>
      </w:r>
      <w:r>
        <w:rPr>
          <w:rFonts w:ascii="Times New Roman" w:hAnsi="Times New Roman"/>
          <w:sz w:val="24"/>
        </w:rPr>
        <w:t>предполагает</w:t>
      </w:r>
      <w:r w:rsidRPr="00E83258">
        <w:rPr>
          <w:rFonts w:ascii="Times New Roman" w:hAnsi="Times New Roman"/>
          <w:sz w:val="24"/>
        </w:rPr>
        <w:t>:</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 xml:space="preserve">обеспечение </w:t>
      </w:r>
      <w:r>
        <w:rPr>
          <w:rFonts w:ascii="Times New Roman" w:hAnsi="Times New Roman"/>
          <w:sz w:val="24"/>
        </w:rPr>
        <w:t xml:space="preserve">реализации </w:t>
      </w:r>
      <w:r w:rsidRPr="00ED2E31">
        <w:rPr>
          <w:rFonts w:ascii="Times New Roman" w:hAnsi="Times New Roman"/>
          <w:sz w:val="24"/>
        </w:rPr>
        <w:t>выполнения показателей Стратегии социально-экономического развития района в сфере растениеводства на основе проведения комплексной модернизации материально-технической базы производства и переработки продукции растениеводства, формирования инфраструктуры агропродовольственного рынка растениеводческой продукции;</w:t>
      </w:r>
    </w:p>
    <w:p w:rsidR="00BF0939" w:rsidRDefault="00BF0939" w:rsidP="00BF0939">
      <w:pPr>
        <w:widowControl w:val="0"/>
        <w:autoSpaceDE w:val="0"/>
        <w:autoSpaceDN w:val="0"/>
        <w:adjustRightInd w:val="0"/>
        <w:spacing w:after="0" w:line="240" w:lineRule="auto"/>
        <w:ind w:firstLine="709"/>
        <w:jc w:val="both"/>
        <w:rPr>
          <w:rFonts w:ascii="Times New Roman" w:hAnsi="Times New Roman"/>
          <w:sz w:val="24"/>
        </w:rPr>
      </w:pPr>
      <w:r w:rsidRPr="00ED2E31">
        <w:rPr>
          <w:rFonts w:ascii="Times New Roman" w:hAnsi="Times New Roman"/>
          <w:sz w:val="24"/>
        </w:rPr>
        <w:t>повышение конкурентоспособности продукции растениеводства района на внутреннем и внешнем рынках.</w:t>
      </w:r>
    </w:p>
    <w:p w:rsidR="00BF0939" w:rsidRDefault="00BF0939" w:rsidP="00BF0939">
      <w:pPr>
        <w:snapToGrid w:val="0"/>
        <w:spacing w:before="40" w:after="40" w:line="240" w:lineRule="auto"/>
        <w:ind w:right="-22" w:firstLine="709"/>
        <w:jc w:val="both"/>
        <w:rPr>
          <w:rFonts w:ascii="Times New Roman" w:hAnsi="Times New Roman"/>
          <w:sz w:val="24"/>
        </w:rPr>
      </w:pPr>
      <w:r>
        <w:rPr>
          <w:rFonts w:ascii="Times New Roman" w:hAnsi="Times New Roman"/>
          <w:sz w:val="24"/>
        </w:rPr>
        <w:t xml:space="preserve">       </w:t>
      </w:r>
      <w:r w:rsidRPr="000A34E3">
        <w:rPr>
          <w:rFonts w:ascii="Times New Roman" w:hAnsi="Times New Roman"/>
          <w:sz w:val="24"/>
        </w:rPr>
        <w:t xml:space="preserve">Финансовые расходы на реализацию подпрограммы планируется осуществлять за счет средств </w:t>
      </w:r>
      <w:r>
        <w:rPr>
          <w:rFonts w:ascii="Times New Roman" w:hAnsi="Times New Roman"/>
          <w:sz w:val="24"/>
          <w:szCs w:val="24"/>
        </w:rPr>
        <w:t>республиканского бюджета Республики Калмыкия</w:t>
      </w:r>
      <w:r>
        <w:rPr>
          <w:rFonts w:ascii="Times New Roman" w:hAnsi="Times New Roman"/>
          <w:sz w:val="24"/>
        </w:rPr>
        <w:t xml:space="preserve">. </w:t>
      </w:r>
      <w:r w:rsidRPr="000A34E3">
        <w:rPr>
          <w:rFonts w:ascii="Times New Roman" w:hAnsi="Times New Roman"/>
          <w:sz w:val="24"/>
        </w:rPr>
        <w:t>Ресурсное обеспечение и прогнозная (справочная)  оценка расходов бюджета на реализацию подпрограммы представлена в приложение № 3, в том числе по годам реализации программы.</w:t>
      </w:r>
    </w:p>
    <w:p w:rsidR="00BF0939" w:rsidRPr="00042FD0" w:rsidRDefault="00BF0939" w:rsidP="00BF0939">
      <w:pPr>
        <w:snapToGrid w:val="0"/>
        <w:spacing w:before="40" w:after="40" w:line="240" w:lineRule="auto"/>
        <w:ind w:right="-22" w:firstLine="709"/>
        <w:jc w:val="both"/>
        <w:rPr>
          <w:rFonts w:ascii="Times New Roman" w:hAnsi="Times New Roman"/>
          <w:sz w:val="24"/>
          <w:szCs w:val="24"/>
        </w:rPr>
      </w:pPr>
      <w:r>
        <w:rPr>
          <w:rFonts w:ascii="Times New Roman" w:hAnsi="Times New Roman"/>
          <w:sz w:val="24"/>
        </w:rPr>
        <w:t xml:space="preserve">        </w:t>
      </w:r>
      <w:r w:rsidRPr="000A34E3">
        <w:rPr>
          <w:rFonts w:ascii="Times New Roman" w:hAnsi="Times New Roman"/>
          <w:sz w:val="24"/>
        </w:rPr>
        <w:t xml:space="preserve">Объемы бюджетных ассигнований уточняются ежегодно при формировании </w:t>
      </w:r>
      <w:r>
        <w:rPr>
          <w:rFonts w:ascii="Times New Roman" w:hAnsi="Times New Roman"/>
          <w:sz w:val="24"/>
        </w:rPr>
        <w:t>бюджета Малодербетовского</w:t>
      </w:r>
      <w:r w:rsidRPr="000A34E3">
        <w:rPr>
          <w:rFonts w:ascii="Times New Roman" w:hAnsi="Times New Roman"/>
          <w:sz w:val="24"/>
        </w:rPr>
        <w:t xml:space="preserve"> районного муниципального обр</w:t>
      </w:r>
      <w:r>
        <w:rPr>
          <w:rFonts w:ascii="Times New Roman" w:hAnsi="Times New Roman"/>
          <w:sz w:val="24"/>
        </w:rPr>
        <w:t xml:space="preserve">азования Республики Калмыкия на </w:t>
      </w:r>
      <w:r w:rsidRPr="000A34E3">
        <w:rPr>
          <w:rFonts w:ascii="Times New Roman" w:hAnsi="Times New Roman"/>
          <w:sz w:val="24"/>
        </w:rPr>
        <w:t xml:space="preserve">очередной финансовый год и на плановый период. </w:t>
      </w:r>
    </w:p>
    <w:p w:rsidR="00BF0939" w:rsidRPr="00ED2E31" w:rsidRDefault="00BF0939" w:rsidP="00BF0939">
      <w:pPr>
        <w:widowControl w:val="0"/>
        <w:autoSpaceDE w:val="0"/>
        <w:autoSpaceDN w:val="0"/>
        <w:adjustRightInd w:val="0"/>
        <w:spacing w:after="0" w:line="240" w:lineRule="auto"/>
        <w:ind w:firstLine="540"/>
        <w:jc w:val="both"/>
        <w:rPr>
          <w:rFonts w:ascii="Times New Roman" w:hAnsi="Times New Roman"/>
          <w:sz w:val="24"/>
        </w:rPr>
      </w:pPr>
    </w:p>
    <w:p w:rsidR="00BF0939" w:rsidRDefault="00BF0939" w:rsidP="00BF0939">
      <w:pPr>
        <w:widowControl w:val="0"/>
        <w:autoSpaceDE w:val="0"/>
        <w:autoSpaceDN w:val="0"/>
        <w:adjustRightInd w:val="0"/>
        <w:spacing w:after="0" w:line="240" w:lineRule="auto"/>
        <w:jc w:val="center"/>
        <w:outlineLvl w:val="1"/>
        <w:rPr>
          <w:rFonts w:cs="Calibri"/>
          <w:b/>
          <w:bCs/>
        </w:rPr>
      </w:pPr>
      <w:bookmarkStart w:id="54" w:name="Par872"/>
      <w:bookmarkEnd w:id="54"/>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Default="00BF0939" w:rsidP="00BF0939">
      <w:pPr>
        <w:widowControl w:val="0"/>
        <w:autoSpaceDE w:val="0"/>
        <w:autoSpaceDN w:val="0"/>
        <w:adjustRightInd w:val="0"/>
        <w:spacing w:after="0" w:line="240" w:lineRule="auto"/>
        <w:jc w:val="center"/>
        <w:outlineLvl w:val="1"/>
        <w:rPr>
          <w:rFonts w:cs="Calibri"/>
          <w:b/>
          <w:bCs/>
        </w:rPr>
      </w:pPr>
    </w:p>
    <w:p w:rsidR="00BF0939" w:rsidRPr="008A2423" w:rsidRDefault="00BF0939" w:rsidP="00BF0939">
      <w:pPr>
        <w:widowControl w:val="0"/>
        <w:autoSpaceDE w:val="0"/>
        <w:autoSpaceDN w:val="0"/>
        <w:adjustRightInd w:val="0"/>
        <w:spacing w:after="0" w:line="240" w:lineRule="auto"/>
        <w:jc w:val="center"/>
        <w:outlineLvl w:val="1"/>
        <w:rPr>
          <w:rFonts w:ascii="Times New Roman" w:hAnsi="Times New Roman"/>
          <w:b/>
          <w:bCs/>
        </w:rPr>
      </w:pPr>
      <w:r>
        <w:rPr>
          <w:rFonts w:cs="Calibri"/>
          <w:b/>
          <w:bCs/>
        </w:rPr>
        <w:br w:type="page"/>
      </w:r>
      <w:r w:rsidRPr="008A2423">
        <w:rPr>
          <w:rFonts w:ascii="Times New Roman" w:hAnsi="Times New Roman"/>
          <w:b/>
          <w:bCs/>
        </w:rPr>
        <w:lastRenderedPageBreak/>
        <w:t>ПОДПРОГРАММА "РАЗВИТИЕ ЖИВОТНОВОДСТВА"</w:t>
      </w:r>
    </w:p>
    <w:p w:rsidR="00BF0939" w:rsidRPr="008A2423" w:rsidRDefault="00BF0939" w:rsidP="00BF0939">
      <w:pPr>
        <w:widowControl w:val="0"/>
        <w:autoSpaceDE w:val="0"/>
        <w:autoSpaceDN w:val="0"/>
        <w:adjustRightInd w:val="0"/>
        <w:spacing w:after="0" w:line="240" w:lineRule="auto"/>
        <w:jc w:val="center"/>
        <w:rPr>
          <w:rFonts w:ascii="Times New Roman" w:hAnsi="Times New Roman"/>
        </w:rPr>
      </w:pPr>
    </w:p>
    <w:p w:rsidR="00BF0939" w:rsidRPr="008A2423" w:rsidRDefault="00BF0939" w:rsidP="00BF0939">
      <w:pPr>
        <w:widowControl w:val="0"/>
        <w:autoSpaceDE w:val="0"/>
        <w:autoSpaceDN w:val="0"/>
        <w:adjustRightInd w:val="0"/>
        <w:spacing w:after="0" w:line="240" w:lineRule="auto"/>
        <w:jc w:val="center"/>
        <w:outlineLvl w:val="2"/>
        <w:rPr>
          <w:rFonts w:ascii="Times New Roman" w:hAnsi="Times New Roman"/>
        </w:rPr>
      </w:pPr>
      <w:bookmarkStart w:id="55" w:name="Par980"/>
      <w:bookmarkEnd w:id="55"/>
      <w:r w:rsidRPr="008A2423">
        <w:rPr>
          <w:rFonts w:ascii="Times New Roman" w:hAnsi="Times New Roman"/>
        </w:rPr>
        <w:t>ПАСПОРТ ПОДПРОГРАММЫ "РАЗВИТИЕ ЖИВОТНОВОДСТВА"</w:t>
      </w:r>
    </w:p>
    <w:p w:rsidR="00BF0939" w:rsidRDefault="00BF0939" w:rsidP="00BF0939">
      <w:pPr>
        <w:widowControl w:val="0"/>
        <w:autoSpaceDE w:val="0"/>
        <w:autoSpaceDN w:val="0"/>
        <w:adjustRightInd w:val="0"/>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2"/>
      </w:tblGrid>
      <w:tr w:rsidR="00BF0939" w:rsidRPr="007C1D9C" w:rsidTr="00BC2D62">
        <w:trPr>
          <w:trHeight w:val="516"/>
        </w:trPr>
        <w:tc>
          <w:tcPr>
            <w:tcW w:w="3369" w:type="dxa"/>
            <w:shd w:val="clear" w:color="auto" w:fill="auto"/>
          </w:tcPr>
          <w:p w:rsidR="00BF0939" w:rsidRPr="00296468" w:rsidRDefault="00BF0939" w:rsidP="00BC2D62">
            <w:pPr>
              <w:pStyle w:val="ConsPlusCell"/>
              <w:rPr>
                <w:rFonts w:ascii="Times New Roman" w:eastAsia="Calibri" w:hAnsi="Times New Roman" w:cs="Times New Roman"/>
                <w:sz w:val="24"/>
                <w:szCs w:val="24"/>
                <w:lang w:eastAsia="en-US"/>
              </w:rPr>
            </w:pPr>
            <w:r w:rsidRPr="00395E85">
              <w:rPr>
                <w:rFonts w:ascii="Times New Roman" w:eastAsia="Calibri" w:hAnsi="Times New Roman" w:cs="Times New Roman"/>
                <w:sz w:val="24"/>
                <w:szCs w:val="24"/>
                <w:lang w:eastAsia="en-US"/>
              </w:rPr>
              <w:t xml:space="preserve">Ответственный исполнитель           подпрограммы                         </w:t>
            </w:r>
            <w:r>
              <w:rPr>
                <w:rFonts w:ascii="Times New Roman" w:eastAsia="Calibri" w:hAnsi="Times New Roman" w:cs="Times New Roman"/>
                <w:sz w:val="24"/>
                <w:szCs w:val="24"/>
                <w:lang w:eastAsia="en-US"/>
              </w:rPr>
              <w:t xml:space="preserve">                               </w:t>
            </w:r>
          </w:p>
        </w:tc>
        <w:tc>
          <w:tcPr>
            <w:tcW w:w="6202" w:type="dxa"/>
            <w:shd w:val="clear" w:color="auto" w:fill="auto"/>
          </w:tcPr>
          <w:p w:rsidR="00BF0939" w:rsidRPr="007C1D9C" w:rsidRDefault="00BF0939" w:rsidP="00BC2D62">
            <w:pPr>
              <w:pStyle w:val="ConsPlusCell"/>
              <w:rPr>
                <w:rFonts w:ascii="Times New Roman" w:hAnsi="Times New Roman"/>
                <w:sz w:val="24"/>
                <w:szCs w:val="24"/>
              </w:rPr>
            </w:pPr>
            <w:r w:rsidRPr="00395E85">
              <w:rPr>
                <w:rFonts w:ascii="Times New Roman" w:eastAsia="Calibri" w:hAnsi="Times New Roman" w:cs="Times New Roman"/>
                <w:sz w:val="24"/>
                <w:szCs w:val="24"/>
                <w:lang w:eastAsia="en-US"/>
              </w:rPr>
              <w:t>М</w:t>
            </w:r>
            <w:r>
              <w:rPr>
                <w:rFonts w:ascii="Times New Roman" w:eastAsia="Calibri" w:hAnsi="Times New Roman" w:cs="Times New Roman"/>
                <w:sz w:val="24"/>
                <w:szCs w:val="24"/>
                <w:lang w:eastAsia="en-US"/>
              </w:rPr>
              <w:t>К</w:t>
            </w:r>
            <w:r w:rsidRPr="00395E85">
              <w:rPr>
                <w:rFonts w:ascii="Times New Roman" w:eastAsia="Calibri" w:hAnsi="Times New Roman" w:cs="Times New Roman"/>
                <w:sz w:val="24"/>
                <w:szCs w:val="24"/>
                <w:lang w:eastAsia="en-US"/>
              </w:rPr>
              <w:t xml:space="preserve">У </w:t>
            </w:r>
            <w:r>
              <w:rPr>
                <w:rFonts w:ascii="Times New Roman" w:eastAsia="Calibri" w:hAnsi="Times New Roman" w:cs="Times New Roman"/>
                <w:sz w:val="24"/>
                <w:szCs w:val="24"/>
                <w:lang w:eastAsia="en-US"/>
              </w:rPr>
              <w:t>Управление</w:t>
            </w:r>
            <w:r w:rsidRPr="00395E85">
              <w:rPr>
                <w:rFonts w:ascii="Times New Roman" w:eastAsia="Calibri" w:hAnsi="Times New Roman" w:cs="Times New Roman"/>
                <w:sz w:val="24"/>
                <w:szCs w:val="24"/>
                <w:lang w:eastAsia="en-US"/>
              </w:rPr>
              <w:t xml:space="preserve"> развития АПК</w:t>
            </w:r>
            <w:r>
              <w:rPr>
                <w:rFonts w:ascii="Times New Roman" w:eastAsia="Calibri" w:hAnsi="Times New Roman" w:cs="Times New Roman"/>
                <w:sz w:val="24"/>
                <w:szCs w:val="24"/>
                <w:lang w:eastAsia="en-US"/>
              </w:rPr>
              <w:t>, земельных и имущественных отношений</w:t>
            </w:r>
            <w:r w:rsidRPr="00395E85">
              <w:rPr>
                <w:rFonts w:ascii="Times New Roman" w:eastAsia="Calibri" w:hAnsi="Times New Roman" w:cs="Times New Roman"/>
                <w:sz w:val="24"/>
                <w:szCs w:val="24"/>
                <w:lang w:eastAsia="en-US"/>
              </w:rPr>
              <w:t xml:space="preserve"> Администрации </w:t>
            </w:r>
            <w:r>
              <w:rPr>
                <w:rFonts w:ascii="Times New Roman" w:eastAsia="Calibri" w:hAnsi="Times New Roman" w:cs="Times New Roman"/>
                <w:sz w:val="24"/>
                <w:szCs w:val="24"/>
                <w:lang w:eastAsia="en-US"/>
              </w:rPr>
              <w:t xml:space="preserve"> Малодербетовского РМО РК</w:t>
            </w:r>
          </w:p>
        </w:tc>
      </w:tr>
      <w:tr w:rsidR="00BF0939" w:rsidRPr="00395E85"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sidRPr="00395E85">
              <w:rPr>
                <w:rFonts w:ascii="Times New Roman" w:hAnsi="Times New Roman"/>
                <w:sz w:val="24"/>
                <w:szCs w:val="24"/>
              </w:rPr>
              <w:t>Цели подпрограммы</w:t>
            </w:r>
            <w:r>
              <w:t xml:space="preserve">       </w:t>
            </w:r>
          </w:p>
        </w:tc>
        <w:tc>
          <w:tcPr>
            <w:tcW w:w="6202" w:type="dxa"/>
            <w:shd w:val="clear" w:color="auto" w:fill="auto"/>
          </w:tcPr>
          <w:p w:rsidR="00BF0939" w:rsidRPr="008A2423" w:rsidRDefault="00BF0939" w:rsidP="00BC2D62">
            <w:pPr>
              <w:pStyle w:val="ConsPlusCell"/>
              <w:jc w:val="both"/>
              <w:rPr>
                <w:rFonts w:ascii="Times New Roman" w:eastAsia="Calibri" w:hAnsi="Times New Roman" w:cs="Times New Roman"/>
                <w:sz w:val="24"/>
                <w:szCs w:val="24"/>
                <w:lang w:eastAsia="en-US"/>
              </w:rPr>
            </w:pPr>
            <w:r w:rsidRPr="008A2423">
              <w:rPr>
                <w:rFonts w:ascii="Times New Roman" w:eastAsia="Calibri" w:hAnsi="Times New Roman" w:cs="Times New Roman"/>
                <w:sz w:val="24"/>
                <w:szCs w:val="24"/>
                <w:lang w:eastAsia="en-US"/>
              </w:rPr>
              <w:t xml:space="preserve">обеспечение продовольственной безопасности на основе проведения комплексной модернизацииотраслей животноводства и отраслей по переработке продукции животноводства, создания необходимой инфраструктуры рынка мяса и мясной продукции, молока и молочной продукции, государственного регулирования рынков животноводческой продукции, сырья и продовольствия.  </w:t>
            </w:r>
          </w:p>
          <w:p w:rsidR="00BF0939" w:rsidRPr="008A2423" w:rsidRDefault="00BF0939" w:rsidP="00BC2D62">
            <w:pPr>
              <w:pStyle w:val="ConsPlusCell"/>
              <w:jc w:val="both"/>
              <w:rPr>
                <w:rFonts w:ascii="Times New Roman" w:eastAsia="Calibri" w:hAnsi="Times New Roman" w:cs="Times New Roman"/>
                <w:sz w:val="24"/>
                <w:szCs w:val="24"/>
                <w:lang w:eastAsia="en-US"/>
              </w:rPr>
            </w:pPr>
            <w:r w:rsidRPr="008A2423">
              <w:rPr>
                <w:rFonts w:ascii="Times New Roman" w:eastAsia="Calibri" w:hAnsi="Times New Roman" w:cs="Times New Roman"/>
                <w:sz w:val="24"/>
                <w:szCs w:val="24"/>
                <w:lang w:eastAsia="en-US"/>
              </w:rPr>
              <w:t xml:space="preserve">Повышение конкурентоспособности животноводческой продукции, сырья и продовольствия на внутреннем и внешнем рынках               </w:t>
            </w:r>
          </w:p>
        </w:tc>
      </w:tr>
      <w:tr w:rsidR="00BF0939" w:rsidRPr="00395E85"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Pr>
                <w:rFonts w:ascii="Times New Roman" w:hAnsi="Times New Roman"/>
                <w:sz w:val="24"/>
                <w:szCs w:val="24"/>
              </w:rPr>
              <w:t>Задачи подпрограммы</w:t>
            </w:r>
          </w:p>
        </w:tc>
        <w:tc>
          <w:tcPr>
            <w:tcW w:w="6202" w:type="dxa"/>
            <w:shd w:val="clear" w:color="auto" w:fill="auto"/>
          </w:tcPr>
          <w:p w:rsidR="00BF0939" w:rsidRPr="008A2423" w:rsidRDefault="00BF0939" w:rsidP="00BC2D62">
            <w:pPr>
              <w:pStyle w:val="ConsPlusCell"/>
              <w:jc w:val="both"/>
              <w:rPr>
                <w:rFonts w:ascii="Times New Roman" w:eastAsia="Calibri" w:hAnsi="Times New Roman" w:cs="Times New Roman"/>
                <w:sz w:val="24"/>
                <w:szCs w:val="24"/>
                <w:lang w:eastAsia="en-US"/>
              </w:rPr>
            </w:pPr>
            <w:r w:rsidRPr="008A2423">
              <w:rPr>
                <w:rFonts w:ascii="Times New Roman" w:eastAsia="Calibri" w:hAnsi="Times New Roman" w:cs="Times New Roman"/>
                <w:sz w:val="24"/>
                <w:szCs w:val="24"/>
                <w:lang w:eastAsia="en-US"/>
              </w:rPr>
              <w:t xml:space="preserve">1. Развитие социально значимых отраслей:          скотоводство, овцеводство и козоводство, обеспечивающих     сохранение традиционного уклада жизни и занятости населения.                           </w:t>
            </w:r>
          </w:p>
          <w:p w:rsidR="00BF0939" w:rsidRPr="008A2423" w:rsidRDefault="00BF0939" w:rsidP="00BC2D62">
            <w:pPr>
              <w:pStyle w:val="ConsPlusCell"/>
              <w:jc w:val="both"/>
              <w:rPr>
                <w:rFonts w:ascii="Times New Roman" w:eastAsia="Calibri" w:hAnsi="Times New Roman" w:cs="Times New Roman"/>
                <w:sz w:val="24"/>
                <w:szCs w:val="24"/>
                <w:lang w:eastAsia="en-US"/>
              </w:rPr>
            </w:pPr>
            <w:r w:rsidRPr="008A2423">
              <w:rPr>
                <w:rFonts w:ascii="Times New Roman" w:eastAsia="Calibri" w:hAnsi="Times New Roman" w:cs="Times New Roman"/>
                <w:sz w:val="24"/>
                <w:szCs w:val="24"/>
                <w:lang w:eastAsia="en-US"/>
              </w:rPr>
              <w:t>2. Увеличение объемов производства продукции животноводства.</w:t>
            </w:r>
          </w:p>
          <w:p w:rsidR="00BF0939" w:rsidRPr="00395E85" w:rsidRDefault="00BF0939" w:rsidP="00BC2D62">
            <w:pPr>
              <w:pStyle w:val="ConsPlusCell"/>
              <w:jc w:val="both"/>
            </w:pPr>
            <w:r w:rsidRPr="008A2423">
              <w:rPr>
                <w:rFonts w:ascii="Times New Roman" w:eastAsia="Calibri" w:hAnsi="Times New Roman" w:cs="Times New Roman"/>
                <w:sz w:val="24"/>
                <w:szCs w:val="24"/>
                <w:lang w:eastAsia="en-US"/>
              </w:rPr>
              <w:t>3. Развитие переработки продукции животноводства.</w:t>
            </w:r>
            <w:r>
              <w:t xml:space="preserve">           </w:t>
            </w:r>
          </w:p>
        </w:tc>
      </w:tr>
      <w:tr w:rsidR="00BF0939" w:rsidRPr="00395E85"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sidRPr="00395E85">
              <w:rPr>
                <w:rFonts w:ascii="Times New Roman" w:hAnsi="Times New Roman"/>
                <w:sz w:val="24"/>
                <w:szCs w:val="24"/>
              </w:rPr>
              <w:t>Целевые индикаторы и показатели подпрограммы</w:t>
            </w:r>
            <w:r>
              <w:t xml:space="preserve">    </w:t>
            </w:r>
          </w:p>
        </w:tc>
        <w:tc>
          <w:tcPr>
            <w:tcW w:w="6202" w:type="dxa"/>
            <w:shd w:val="clear" w:color="auto" w:fill="auto"/>
          </w:tcPr>
          <w:p w:rsidR="00BF0939" w:rsidRPr="008A2423" w:rsidRDefault="00BF0939" w:rsidP="00BC2D62">
            <w:pPr>
              <w:spacing w:after="0" w:line="240" w:lineRule="auto"/>
              <w:jc w:val="both"/>
              <w:rPr>
                <w:rFonts w:ascii="Times New Roman" w:hAnsi="Times New Roman"/>
                <w:sz w:val="24"/>
                <w:szCs w:val="24"/>
              </w:rPr>
            </w:pPr>
            <w:r w:rsidRPr="008A2423">
              <w:rPr>
                <w:rFonts w:ascii="Times New Roman" w:hAnsi="Times New Roman"/>
                <w:sz w:val="24"/>
                <w:szCs w:val="24"/>
              </w:rPr>
              <w:t xml:space="preserve">Производство скота и птицы на убой в хозяйствах всех категорий (в живом весе);      </w:t>
            </w:r>
          </w:p>
          <w:p w:rsidR="00BF0939" w:rsidRPr="008A2423" w:rsidRDefault="00BF0939" w:rsidP="00BC2D62">
            <w:pPr>
              <w:spacing w:after="0" w:line="240" w:lineRule="auto"/>
              <w:jc w:val="both"/>
              <w:rPr>
                <w:rFonts w:ascii="Times New Roman" w:hAnsi="Times New Roman"/>
                <w:sz w:val="24"/>
                <w:szCs w:val="24"/>
              </w:rPr>
            </w:pPr>
            <w:r w:rsidRPr="008A2423">
              <w:rPr>
                <w:rFonts w:ascii="Times New Roman" w:hAnsi="Times New Roman"/>
                <w:sz w:val="24"/>
                <w:szCs w:val="24"/>
              </w:rPr>
              <w:t xml:space="preserve">производство молока в хозяйствах всех категорий; </w:t>
            </w:r>
          </w:p>
          <w:p w:rsidR="00BF0939" w:rsidRPr="008A2423" w:rsidRDefault="00BF0939" w:rsidP="00BC2D62">
            <w:pPr>
              <w:pStyle w:val="ConsPlusCell"/>
              <w:jc w:val="both"/>
            </w:pPr>
            <w:r w:rsidRPr="008A2423">
              <w:rPr>
                <w:rFonts w:ascii="Times New Roman" w:eastAsia="Calibri" w:hAnsi="Times New Roman" w:cs="Times New Roman"/>
                <w:sz w:val="24"/>
                <w:szCs w:val="24"/>
                <w:lang w:eastAsia="en-US"/>
              </w:rPr>
              <w:t xml:space="preserve">маточное поголовье овец и коз в сельскохозяйственных        организациях, крестьянских (фермерских) хозяйствах, включая индивидуальных предпринимателей;                                                                           </w:t>
            </w:r>
          </w:p>
        </w:tc>
      </w:tr>
      <w:tr w:rsidR="00BF0939" w:rsidRPr="007C1D9C" w:rsidTr="00BC2D62">
        <w:tc>
          <w:tcPr>
            <w:tcW w:w="3369" w:type="dxa"/>
            <w:shd w:val="clear" w:color="auto" w:fill="auto"/>
          </w:tcPr>
          <w:p w:rsidR="00BF0939" w:rsidRPr="007C1D9C" w:rsidRDefault="00BF0939" w:rsidP="00BC2D62">
            <w:pPr>
              <w:spacing w:after="0" w:line="240" w:lineRule="auto"/>
              <w:rPr>
                <w:rFonts w:ascii="Times New Roman" w:hAnsi="Times New Roman"/>
                <w:sz w:val="24"/>
                <w:szCs w:val="24"/>
              </w:rPr>
            </w:pPr>
            <w:r>
              <w:rPr>
                <w:rFonts w:ascii="Times New Roman" w:hAnsi="Times New Roman"/>
                <w:sz w:val="24"/>
                <w:szCs w:val="24"/>
              </w:rPr>
              <w:t>Сроки реализации подпрограммы</w:t>
            </w:r>
          </w:p>
        </w:tc>
        <w:tc>
          <w:tcPr>
            <w:tcW w:w="6202" w:type="dxa"/>
            <w:shd w:val="clear" w:color="auto" w:fill="auto"/>
            <w:vAlign w:val="center"/>
          </w:tcPr>
          <w:p w:rsidR="00BF0939" w:rsidRPr="007C1D9C" w:rsidRDefault="00BF0939" w:rsidP="00BC2D62">
            <w:pPr>
              <w:spacing w:after="0" w:line="240" w:lineRule="auto"/>
              <w:rPr>
                <w:rFonts w:ascii="Times New Roman" w:hAnsi="Times New Roman"/>
              </w:rPr>
            </w:pPr>
            <w:r w:rsidRPr="008A2423">
              <w:rPr>
                <w:rFonts w:ascii="Times New Roman" w:hAnsi="Times New Roman"/>
                <w:sz w:val="24"/>
                <w:szCs w:val="24"/>
              </w:rPr>
              <w:t xml:space="preserve">Период реализации </w:t>
            </w:r>
            <w:r>
              <w:rPr>
                <w:rFonts w:ascii="Times New Roman" w:hAnsi="Times New Roman"/>
                <w:sz w:val="24"/>
                <w:szCs w:val="24"/>
              </w:rPr>
              <w:t>под</w:t>
            </w:r>
            <w:r w:rsidRPr="008A2423">
              <w:rPr>
                <w:rFonts w:ascii="Times New Roman" w:hAnsi="Times New Roman"/>
                <w:sz w:val="24"/>
                <w:szCs w:val="24"/>
              </w:rPr>
              <w:t>программы - 2016-202</w:t>
            </w:r>
            <w:r>
              <w:rPr>
                <w:rFonts w:ascii="Times New Roman" w:hAnsi="Times New Roman"/>
                <w:sz w:val="24"/>
                <w:szCs w:val="24"/>
              </w:rPr>
              <w:t>2</w:t>
            </w:r>
            <w:r w:rsidRPr="008A2423">
              <w:rPr>
                <w:rFonts w:ascii="Times New Roman" w:hAnsi="Times New Roman"/>
                <w:sz w:val="24"/>
                <w:szCs w:val="24"/>
              </w:rPr>
              <w:t xml:space="preserve"> гг</w:t>
            </w:r>
            <w:r>
              <w:rPr>
                <w:rFonts w:ascii="Times New Roman" w:hAnsi="Times New Roman"/>
                <w:sz w:val="24"/>
                <w:szCs w:val="24"/>
              </w:rPr>
              <w:t>.</w:t>
            </w:r>
          </w:p>
        </w:tc>
      </w:tr>
      <w:tr w:rsidR="00BF0939" w:rsidRPr="00C11446" w:rsidTr="00BC2D62">
        <w:tc>
          <w:tcPr>
            <w:tcW w:w="3369" w:type="dxa"/>
            <w:shd w:val="clear" w:color="auto" w:fill="auto"/>
          </w:tcPr>
          <w:p w:rsidR="00BF0939" w:rsidRPr="00696DFB" w:rsidRDefault="00BF0939" w:rsidP="00BC2D62">
            <w:pPr>
              <w:spacing w:line="240" w:lineRule="auto"/>
            </w:pPr>
            <w:r>
              <w:rPr>
                <w:rFonts w:ascii="Times New Roman" w:hAnsi="Times New Roman"/>
                <w:sz w:val="24"/>
                <w:szCs w:val="24"/>
              </w:rPr>
              <w:t>Объем</w:t>
            </w:r>
            <w:r w:rsidRPr="00395E85">
              <w:rPr>
                <w:rFonts w:ascii="Times New Roman" w:hAnsi="Times New Roman"/>
                <w:sz w:val="24"/>
                <w:szCs w:val="24"/>
              </w:rPr>
              <w:t xml:space="preserve"> бюджетных ассигнований подпрограммы</w:t>
            </w:r>
          </w:p>
        </w:tc>
        <w:tc>
          <w:tcPr>
            <w:tcW w:w="6202" w:type="dxa"/>
            <w:shd w:val="clear" w:color="auto" w:fill="auto"/>
          </w:tcPr>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П</w:t>
            </w:r>
            <w:r w:rsidRPr="00920E42">
              <w:rPr>
                <w:rFonts w:ascii="Times New Roman" w:hAnsi="Times New Roman"/>
                <w:sz w:val="24"/>
                <w:szCs w:val="24"/>
              </w:rPr>
              <w:t>одпрограмма финансируется за счет средств республиканского бюджета Республики Калмыкия и  федерального бюджета Российской Федерации.</w:t>
            </w:r>
          </w:p>
          <w:p w:rsidR="00BF0939" w:rsidRPr="00920E42" w:rsidRDefault="00BF0939" w:rsidP="00BC2D62">
            <w:pPr>
              <w:snapToGrid w:val="0"/>
              <w:spacing w:before="40" w:after="40" w:line="240" w:lineRule="auto"/>
              <w:ind w:right="-22"/>
              <w:jc w:val="both"/>
              <w:rPr>
                <w:rFonts w:ascii="Times New Roman" w:hAnsi="Times New Roman"/>
                <w:sz w:val="24"/>
                <w:szCs w:val="24"/>
              </w:rPr>
            </w:pPr>
            <w:r w:rsidRPr="00920E42">
              <w:rPr>
                <w:rFonts w:ascii="Times New Roman" w:hAnsi="Times New Roman"/>
                <w:sz w:val="24"/>
                <w:szCs w:val="24"/>
              </w:rPr>
              <w:t>Общий объем бюджетных ассигнований на реал</w:t>
            </w:r>
            <w:r>
              <w:rPr>
                <w:rFonts w:ascii="Times New Roman" w:hAnsi="Times New Roman"/>
                <w:sz w:val="24"/>
                <w:szCs w:val="24"/>
              </w:rPr>
              <w:t>изацию подпрограммы на 2016-2022</w:t>
            </w:r>
            <w:r w:rsidRPr="00920E42">
              <w:rPr>
                <w:rFonts w:ascii="Times New Roman" w:hAnsi="Times New Roman"/>
                <w:sz w:val="24"/>
                <w:szCs w:val="24"/>
              </w:rPr>
              <w:t xml:space="preserve"> годы составляет </w:t>
            </w:r>
            <w:r>
              <w:rPr>
                <w:rFonts w:ascii="Times New Roman" w:hAnsi="Times New Roman"/>
                <w:sz w:val="24"/>
                <w:szCs w:val="24"/>
              </w:rPr>
              <w:t>8 029,8</w:t>
            </w:r>
            <w:r w:rsidRPr="00920E42">
              <w:rPr>
                <w:rFonts w:ascii="Times New Roman" w:hAnsi="Times New Roman"/>
                <w:sz w:val="24"/>
                <w:szCs w:val="24"/>
              </w:rPr>
              <w:t xml:space="preserve"> тыс. </w:t>
            </w:r>
          </w:p>
          <w:p w:rsidR="00BF0939" w:rsidRPr="00920E42" w:rsidRDefault="00BF0939" w:rsidP="00BC2D62">
            <w:pPr>
              <w:snapToGrid w:val="0"/>
              <w:spacing w:before="40" w:after="40" w:line="240" w:lineRule="auto"/>
              <w:ind w:right="-22"/>
              <w:jc w:val="both"/>
              <w:rPr>
                <w:rFonts w:ascii="Times New Roman" w:hAnsi="Times New Roman"/>
                <w:sz w:val="24"/>
                <w:szCs w:val="24"/>
              </w:rPr>
            </w:pPr>
            <w:r w:rsidRPr="00920E42">
              <w:rPr>
                <w:rFonts w:ascii="Times New Roman" w:hAnsi="Times New Roman"/>
                <w:sz w:val="24"/>
                <w:szCs w:val="24"/>
              </w:rPr>
              <w:t xml:space="preserve">в том числе за счет действующих расходных обязательств – </w:t>
            </w:r>
            <w:r>
              <w:rPr>
                <w:rFonts w:ascii="Times New Roman" w:hAnsi="Times New Roman"/>
                <w:sz w:val="24"/>
                <w:szCs w:val="24"/>
              </w:rPr>
              <w:t>8 029,8</w:t>
            </w:r>
            <w:r w:rsidRPr="00920E42">
              <w:rPr>
                <w:rFonts w:ascii="Times New Roman" w:hAnsi="Times New Roman"/>
                <w:sz w:val="24"/>
                <w:szCs w:val="24"/>
              </w:rPr>
              <w:t xml:space="preserve">  тыс. рублей и дополнительных объемов – 0,0 тыс. рублей</w:t>
            </w:r>
          </w:p>
          <w:p w:rsidR="00BF0939" w:rsidRPr="00920E42" w:rsidRDefault="00BF0939" w:rsidP="00BC2D62">
            <w:pPr>
              <w:snapToGrid w:val="0"/>
              <w:spacing w:before="40" w:after="40" w:line="240" w:lineRule="auto"/>
              <w:ind w:right="-22"/>
              <w:jc w:val="both"/>
              <w:rPr>
                <w:rFonts w:ascii="Times New Roman" w:hAnsi="Times New Roman"/>
                <w:sz w:val="24"/>
                <w:szCs w:val="24"/>
              </w:rPr>
            </w:pPr>
          </w:p>
          <w:p w:rsidR="00BF0939" w:rsidRPr="00920E42" w:rsidRDefault="00BF0939" w:rsidP="00BC2D62">
            <w:pPr>
              <w:snapToGrid w:val="0"/>
              <w:spacing w:before="40" w:after="40" w:line="240" w:lineRule="auto"/>
              <w:ind w:right="-22"/>
              <w:jc w:val="both"/>
              <w:rPr>
                <w:rFonts w:ascii="Times New Roman" w:hAnsi="Times New Roman"/>
                <w:sz w:val="24"/>
                <w:szCs w:val="24"/>
              </w:rPr>
            </w:pPr>
            <w:r w:rsidRPr="00920E42">
              <w:rPr>
                <w:rFonts w:ascii="Times New Roman" w:hAnsi="Times New Roman"/>
                <w:sz w:val="24"/>
                <w:szCs w:val="24"/>
              </w:rPr>
              <w:t xml:space="preserve">Объем ресурсного обеспечения реализации подпрограммы по годам составляет:  </w:t>
            </w:r>
          </w:p>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2016 год -3 265,9</w:t>
            </w:r>
            <w:r w:rsidRPr="00920E42">
              <w:rPr>
                <w:rFonts w:ascii="Times New Roman" w:hAnsi="Times New Roman"/>
                <w:sz w:val="24"/>
                <w:szCs w:val="24"/>
              </w:rPr>
              <w:t xml:space="preserve"> тыс. рублей, в т.ч. из средст</w:t>
            </w:r>
            <w:r>
              <w:rPr>
                <w:rFonts w:ascii="Times New Roman" w:hAnsi="Times New Roman"/>
                <w:sz w:val="24"/>
                <w:szCs w:val="24"/>
              </w:rPr>
              <w:t>в республиканского бюджета 15,6</w:t>
            </w:r>
            <w:r w:rsidRPr="00920E42">
              <w:rPr>
                <w:rFonts w:ascii="Times New Roman" w:hAnsi="Times New Roman"/>
                <w:sz w:val="24"/>
                <w:szCs w:val="24"/>
              </w:rPr>
              <w:t xml:space="preserve"> тыс. рубл</w:t>
            </w:r>
            <w:r>
              <w:rPr>
                <w:rFonts w:ascii="Times New Roman" w:hAnsi="Times New Roman"/>
                <w:sz w:val="24"/>
                <w:szCs w:val="24"/>
              </w:rPr>
              <w:t>ей, федерального бюджета 3 250,3</w:t>
            </w:r>
            <w:r w:rsidRPr="00920E42">
              <w:rPr>
                <w:rFonts w:ascii="Times New Roman" w:hAnsi="Times New Roman"/>
                <w:sz w:val="24"/>
                <w:szCs w:val="24"/>
              </w:rPr>
              <w:t xml:space="preserve"> тыс. руб. и дополнительных объемов  0,0 тыс. руб.;</w:t>
            </w:r>
          </w:p>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2017 год – 2 133,2</w:t>
            </w:r>
            <w:r w:rsidRPr="00920E42">
              <w:rPr>
                <w:rFonts w:ascii="Times New Roman" w:hAnsi="Times New Roman"/>
                <w:sz w:val="24"/>
                <w:szCs w:val="24"/>
              </w:rPr>
              <w:t xml:space="preserve"> тыс. руб., в т.ч. из средств респуб</w:t>
            </w:r>
            <w:r>
              <w:rPr>
                <w:rFonts w:ascii="Times New Roman" w:hAnsi="Times New Roman"/>
                <w:sz w:val="24"/>
                <w:szCs w:val="24"/>
              </w:rPr>
              <w:t>ликанского бюджета 782,9</w:t>
            </w:r>
            <w:r w:rsidRPr="00920E42">
              <w:rPr>
                <w:rFonts w:ascii="Times New Roman" w:hAnsi="Times New Roman"/>
                <w:sz w:val="24"/>
                <w:szCs w:val="24"/>
              </w:rPr>
              <w:t xml:space="preserve"> тыс. ру</w:t>
            </w:r>
            <w:r>
              <w:rPr>
                <w:rFonts w:ascii="Times New Roman" w:hAnsi="Times New Roman"/>
                <w:sz w:val="24"/>
                <w:szCs w:val="24"/>
              </w:rPr>
              <w:t xml:space="preserve">блей, </w:t>
            </w:r>
            <w:r>
              <w:rPr>
                <w:rFonts w:ascii="Times New Roman" w:hAnsi="Times New Roman"/>
                <w:sz w:val="24"/>
                <w:szCs w:val="24"/>
              </w:rPr>
              <w:lastRenderedPageBreak/>
              <w:t>федерального бюджета 1 350,3</w:t>
            </w:r>
            <w:r w:rsidRPr="00920E42">
              <w:rPr>
                <w:rFonts w:ascii="Times New Roman" w:hAnsi="Times New Roman"/>
                <w:sz w:val="24"/>
                <w:szCs w:val="24"/>
              </w:rPr>
              <w:t xml:space="preserve"> тыс. руб. и дополнительных объемов  0,0 тыс. руб.;</w:t>
            </w:r>
          </w:p>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2018 год – 598,1</w:t>
            </w:r>
            <w:r w:rsidRPr="00920E42">
              <w:rPr>
                <w:rFonts w:ascii="Times New Roman" w:hAnsi="Times New Roman"/>
                <w:sz w:val="24"/>
                <w:szCs w:val="24"/>
              </w:rPr>
              <w:t xml:space="preserve"> тыс. руб., в т.ч. из средств </w:t>
            </w:r>
            <w:r>
              <w:rPr>
                <w:rFonts w:ascii="Times New Roman" w:hAnsi="Times New Roman"/>
                <w:sz w:val="24"/>
                <w:szCs w:val="24"/>
              </w:rPr>
              <w:t>республиканского бюджета 35,89</w:t>
            </w:r>
            <w:r w:rsidRPr="00920E42">
              <w:rPr>
                <w:rFonts w:ascii="Times New Roman" w:hAnsi="Times New Roman"/>
                <w:sz w:val="24"/>
                <w:szCs w:val="24"/>
              </w:rPr>
              <w:t xml:space="preserve"> тыс. ру</w:t>
            </w:r>
            <w:r>
              <w:rPr>
                <w:rFonts w:ascii="Times New Roman" w:hAnsi="Times New Roman"/>
                <w:sz w:val="24"/>
                <w:szCs w:val="24"/>
              </w:rPr>
              <w:t>блей, федерального бюджета 562,2</w:t>
            </w:r>
            <w:r w:rsidRPr="00920E42">
              <w:rPr>
                <w:rFonts w:ascii="Times New Roman" w:hAnsi="Times New Roman"/>
                <w:sz w:val="24"/>
                <w:szCs w:val="24"/>
              </w:rPr>
              <w:t xml:space="preserve"> тыс. руб. и дополнительных объемов  0,0 тыс. руб.;</w:t>
            </w:r>
          </w:p>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2019 год – 586,2</w:t>
            </w:r>
            <w:r w:rsidRPr="00920E42">
              <w:rPr>
                <w:rFonts w:ascii="Times New Roman" w:hAnsi="Times New Roman"/>
                <w:sz w:val="24"/>
                <w:szCs w:val="24"/>
              </w:rPr>
              <w:t xml:space="preserve"> тыс. руб., в т.ч. из средс</w:t>
            </w:r>
            <w:r>
              <w:rPr>
                <w:rFonts w:ascii="Times New Roman" w:hAnsi="Times New Roman"/>
                <w:sz w:val="24"/>
                <w:szCs w:val="24"/>
              </w:rPr>
              <w:t>тв республиканского бюджета 35,2</w:t>
            </w:r>
            <w:r w:rsidRPr="00920E42">
              <w:rPr>
                <w:rFonts w:ascii="Times New Roman" w:hAnsi="Times New Roman"/>
                <w:sz w:val="24"/>
                <w:szCs w:val="24"/>
              </w:rPr>
              <w:t xml:space="preserve"> тыс. руб</w:t>
            </w:r>
            <w:r>
              <w:rPr>
                <w:rFonts w:ascii="Times New Roman" w:hAnsi="Times New Roman"/>
                <w:sz w:val="24"/>
                <w:szCs w:val="24"/>
              </w:rPr>
              <w:t>лей,  федерального бюджета 551</w:t>
            </w:r>
            <w:r w:rsidRPr="00920E42">
              <w:rPr>
                <w:rFonts w:ascii="Times New Roman" w:hAnsi="Times New Roman"/>
                <w:sz w:val="24"/>
                <w:szCs w:val="24"/>
              </w:rPr>
              <w:t xml:space="preserve"> тыс. руб. и дополнительных объемов  0,0 тыс. руб.;</w:t>
            </w:r>
          </w:p>
          <w:p w:rsidR="00BF0939" w:rsidRPr="00920E42" w:rsidRDefault="00BF0939" w:rsidP="00BC2D62">
            <w:pPr>
              <w:snapToGrid w:val="0"/>
              <w:spacing w:before="40" w:after="40" w:line="240" w:lineRule="auto"/>
              <w:ind w:right="-22"/>
              <w:jc w:val="both"/>
              <w:rPr>
                <w:rFonts w:ascii="Times New Roman" w:hAnsi="Times New Roman"/>
                <w:sz w:val="24"/>
                <w:szCs w:val="24"/>
              </w:rPr>
            </w:pPr>
            <w:r w:rsidRPr="00920E42">
              <w:rPr>
                <w:rFonts w:ascii="Times New Roman" w:hAnsi="Times New Roman"/>
                <w:sz w:val="24"/>
                <w:szCs w:val="24"/>
              </w:rPr>
              <w:t xml:space="preserve">2020 год – </w:t>
            </w:r>
            <w:r>
              <w:rPr>
                <w:rFonts w:ascii="Times New Roman" w:hAnsi="Times New Roman"/>
                <w:sz w:val="24"/>
                <w:szCs w:val="24"/>
              </w:rPr>
              <w:t>586,2</w:t>
            </w:r>
            <w:r w:rsidRPr="00920E42">
              <w:rPr>
                <w:rFonts w:ascii="Times New Roman" w:hAnsi="Times New Roman"/>
                <w:sz w:val="24"/>
                <w:szCs w:val="24"/>
              </w:rPr>
              <w:t xml:space="preserve"> тыс. руб., в т.ч. из средств республиканског</w:t>
            </w:r>
            <w:r>
              <w:rPr>
                <w:rFonts w:ascii="Times New Roman" w:hAnsi="Times New Roman"/>
                <w:sz w:val="24"/>
                <w:szCs w:val="24"/>
              </w:rPr>
              <w:t>о бюджета 35,2</w:t>
            </w:r>
            <w:r w:rsidRPr="00920E42">
              <w:rPr>
                <w:rFonts w:ascii="Times New Roman" w:hAnsi="Times New Roman"/>
                <w:sz w:val="24"/>
                <w:szCs w:val="24"/>
              </w:rPr>
              <w:t xml:space="preserve"> тыс. ру</w:t>
            </w:r>
            <w:r>
              <w:rPr>
                <w:rFonts w:ascii="Times New Roman" w:hAnsi="Times New Roman"/>
                <w:sz w:val="24"/>
                <w:szCs w:val="24"/>
              </w:rPr>
              <w:t>блей, федерального бюджета 551</w:t>
            </w:r>
            <w:r w:rsidRPr="00920E42">
              <w:rPr>
                <w:rFonts w:ascii="Times New Roman" w:hAnsi="Times New Roman"/>
                <w:sz w:val="24"/>
                <w:szCs w:val="24"/>
              </w:rPr>
              <w:t xml:space="preserve"> тыс. руб. и дополнительных объемов  0,0 тыс. руб.</w:t>
            </w:r>
          </w:p>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2021 год – 430,1</w:t>
            </w:r>
            <w:r w:rsidRPr="00920E42">
              <w:rPr>
                <w:rFonts w:ascii="Times New Roman" w:hAnsi="Times New Roman"/>
                <w:sz w:val="24"/>
                <w:szCs w:val="24"/>
              </w:rPr>
              <w:t xml:space="preserve"> тыс. руб., в т.ч. из средс</w:t>
            </w:r>
            <w:r>
              <w:rPr>
                <w:rFonts w:ascii="Times New Roman" w:hAnsi="Times New Roman"/>
                <w:sz w:val="24"/>
                <w:szCs w:val="24"/>
              </w:rPr>
              <w:t>тв республиканского бюджета 25,8</w:t>
            </w:r>
            <w:r w:rsidRPr="00920E42">
              <w:rPr>
                <w:rFonts w:ascii="Times New Roman" w:hAnsi="Times New Roman"/>
                <w:sz w:val="24"/>
                <w:szCs w:val="24"/>
              </w:rPr>
              <w:t xml:space="preserve"> тыс. ру</w:t>
            </w:r>
            <w:r>
              <w:rPr>
                <w:rFonts w:ascii="Times New Roman" w:hAnsi="Times New Roman"/>
                <w:sz w:val="24"/>
                <w:szCs w:val="24"/>
              </w:rPr>
              <w:t>блей, федерального бюджета 404,3</w:t>
            </w:r>
            <w:r w:rsidRPr="00920E42">
              <w:rPr>
                <w:rFonts w:ascii="Times New Roman" w:hAnsi="Times New Roman"/>
                <w:sz w:val="24"/>
                <w:szCs w:val="24"/>
              </w:rPr>
              <w:t xml:space="preserve"> тыс. руб. и дополнительных объемов  0,0 тыс. руб.</w:t>
            </w:r>
          </w:p>
          <w:p w:rsidR="00BF0939" w:rsidRPr="00920E42" w:rsidRDefault="00BF0939" w:rsidP="00BC2D62">
            <w:pPr>
              <w:snapToGrid w:val="0"/>
              <w:spacing w:before="40" w:after="40" w:line="240" w:lineRule="auto"/>
              <w:ind w:right="-22"/>
              <w:jc w:val="both"/>
              <w:rPr>
                <w:rFonts w:ascii="Times New Roman" w:hAnsi="Times New Roman"/>
                <w:sz w:val="24"/>
                <w:szCs w:val="24"/>
              </w:rPr>
            </w:pPr>
            <w:r>
              <w:rPr>
                <w:rFonts w:ascii="Times New Roman" w:hAnsi="Times New Roman"/>
                <w:sz w:val="24"/>
                <w:szCs w:val="24"/>
              </w:rPr>
              <w:t>2022 год – 430,1</w:t>
            </w:r>
            <w:r w:rsidRPr="00920E42">
              <w:rPr>
                <w:rFonts w:ascii="Times New Roman" w:hAnsi="Times New Roman"/>
                <w:sz w:val="24"/>
                <w:szCs w:val="24"/>
              </w:rPr>
              <w:t xml:space="preserve"> тыс. руб., в т.ч. из средс</w:t>
            </w:r>
            <w:r>
              <w:rPr>
                <w:rFonts w:ascii="Times New Roman" w:hAnsi="Times New Roman"/>
                <w:sz w:val="24"/>
                <w:szCs w:val="24"/>
              </w:rPr>
              <w:t>тв республиканского бюджета 25,8</w:t>
            </w:r>
            <w:r w:rsidRPr="00920E42">
              <w:rPr>
                <w:rFonts w:ascii="Times New Roman" w:hAnsi="Times New Roman"/>
                <w:sz w:val="24"/>
                <w:szCs w:val="24"/>
              </w:rPr>
              <w:t xml:space="preserve"> тыс. ру</w:t>
            </w:r>
            <w:r>
              <w:rPr>
                <w:rFonts w:ascii="Times New Roman" w:hAnsi="Times New Roman"/>
                <w:sz w:val="24"/>
                <w:szCs w:val="24"/>
              </w:rPr>
              <w:t>блей, федерального бюджета 404,3</w:t>
            </w:r>
            <w:r w:rsidRPr="00920E42">
              <w:rPr>
                <w:rFonts w:ascii="Times New Roman" w:hAnsi="Times New Roman"/>
                <w:sz w:val="24"/>
                <w:szCs w:val="24"/>
              </w:rPr>
              <w:t xml:space="preserve"> тыс. руб. и дополнительных объемов  0,0 тыс. руб.</w:t>
            </w:r>
          </w:p>
          <w:p w:rsidR="00BF0939" w:rsidRPr="00567DA7" w:rsidRDefault="00BF0939" w:rsidP="00BC2D62">
            <w:pPr>
              <w:pStyle w:val="ConsPlusCell"/>
              <w:jc w:val="both"/>
              <w:rPr>
                <w:rFonts w:ascii="Times New Roman" w:eastAsia="Calibri" w:hAnsi="Times New Roman" w:cs="Times New Roman"/>
                <w:sz w:val="24"/>
                <w:szCs w:val="24"/>
                <w:lang w:eastAsia="en-US"/>
              </w:rPr>
            </w:pPr>
            <w:r w:rsidRPr="00920E42">
              <w:rPr>
                <w:rFonts w:ascii="Times New Roman" w:hAnsi="Times New Roman"/>
                <w:sz w:val="24"/>
                <w:szCs w:val="24"/>
              </w:rPr>
              <w:t xml:space="preserve">Объемы бюджетных ассигнований уточняются ежегодно при формировании бюджета Сарпинского РМО  РК  на очередной финансовый год и плановый период.                       </w:t>
            </w:r>
          </w:p>
        </w:tc>
      </w:tr>
      <w:tr w:rsidR="00BF0939" w:rsidRPr="007C1D9C" w:rsidTr="00BC2D62">
        <w:tc>
          <w:tcPr>
            <w:tcW w:w="3369" w:type="dxa"/>
            <w:shd w:val="clear" w:color="auto" w:fill="auto"/>
          </w:tcPr>
          <w:p w:rsidR="00BF0939" w:rsidRDefault="00BF0939" w:rsidP="00BC2D62">
            <w:pPr>
              <w:spacing w:after="0" w:line="240" w:lineRule="auto"/>
            </w:pPr>
            <w:r w:rsidRPr="00395E85">
              <w:rPr>
                <w:rFonts w:ascii="Times New Roman" w:hAnsi="Times New Roman"/>
                <w:sz w:val="24"/>
                <w:szCs w:val="24"/>
              </w:rPr>
              <w:lastRenderedPageBreak/>
              <w:t>Ожидаемые результаты</w:t>
            </w:r>
            <w:r>
              <w:t xml:space="preserve">    </w:t>
            </w:r>
          </w:p>
          <w:p w:rsidR="00BF0939" w:rsidRPr="007C1D9C" w:rsidRDefault="00BF0939" w:rsidP="00BC2D62">
            <w:pPr>
              <w:spacing w:after="0" w:line="240" w:lineRule="auto"/>
              <w:rPr>
                <w:rFonts w:ascii="Times New Roman" w:hAnsi="Times New Roman"/>
                <w:sz w:val="24"/>
                <w:szCs w:val="24"/>
              </w:rPr>
            </w:pPr>
            <w:r w:rsidRPr="00395E85">
              <w:rPr>
                <w:rFonts w:ascii="Times New Roman" w:hAnsi="Times New Roman"/>
                <w:sz w:val="24"/>
                <w:szCs w:val="24"/>
              </w:rPr>
              <w:t>реализации подпрограммы</w:t>
            </w:r>
          </w:p>
        </w:tc>
        <w:tc>
          <w:tcPr>
            <w:tcW w:w="6202" w:type="dxa"/>
            <w:shd w:val="clear" w:color="auto" w:fill="auto"/>
          </w:tcPr>
          <w:p w:rsidR="00BF0939" w:rsidRPr="00567DA7" w:rsidRDefault="00BF0939" w:rsidP="00BC2D62">
            <w:pPr>
              <w:spacing w:after="0" w:line="240" w:lineRule="auto"/>
              <w:jc w:val="both"/>
              <w:rPr>
                <w:rFonts w:ascii="Times New Roman" w:hAnsi="Times New Roman"/>
                <w:sz w:val="24"/>
                <w:szCs w:val="24"/>
              </w:rPr>
            </w:pPr>
            <w:r>
              <w:rPr>
                <w:rFonts w:ascii="Times New Roman" w:hAnsi="Times New Roman"/>
                <w:sz w:val="24"/>
                <w:szCs w:val="24"/>
              </w:rPr>
              <w:t>Р</w:t>
            </w:r>
            <w:r w:rsidRPr="00567DA7">
              <w:rPr>
                <w:rFonts w:ascii="Times New Roman" w:hAnsi="Times New Roman"/>
                <w:sz w:val="24"/>
                <w:szCs w:val="24"/>
              </w:rPr>
              <w:t>ост уровня обеспечения населения района   сбалансированным питанием;</w:t>
            </w:r>
          </w:p>
          <w:p w:rsidR="00BF0939" w:rsidRPr="00567DA7" w:rsidRDefault="00BF0939" w:rsidP="00BC2D62">
            <w:pPr>
              <w:pStyle w:val="ConsPlusCell"/>
              <w:jc w:val="both"/>
            </w:pPr>
            <w:r>
              <w:rPr>
                <w:rFonts w:ascii="Times New Roman" w:eastAsia="Calibri" w:hAnsi="Times New Roman" w:cs="Times New Roman"/>
                <w:sz w:val="24"/>
                <w:szCs w:val="24"/>
                <w:lang w:eastAsia="en-US"/>
              </w:rPr>
              <w:t>Н</w:t>
            </w:r>
            <w:r w:rsidRPr="00567DA7">
              <w:rPr>
                <w:rFonts w:ascii="Times New Roman" w:eastAsia="Calibri" w:hAnsi="Times New Roman" w:cs="Times New Roman"/>
                <w:sz w:val="24"/>
                <w:szCs w:val="24"/>
                <w:lang w:eastAsia="en-US"/>
              </w:rPr>
              <w:t xml:space="preserve">аращивание поголовья </w:t>
            </w:r>
            <w:r>
              <w:rPr>
                <w:rFonts w:ascii="Times New Roman" w:eastAsia="Calibri" w:hAnsi="Times New Roman" w:cs="Times New Roman"/>
                <w:sz w:val="24"/>
                <w:szCs w:val="24"/>
                <w:lang w:eastAsia="en-US"/>
              </w:rPr>
              <w:t>КРС</w:t>
            </w:r>
            <w:r w:rsidRPr="00567DA7">
              <w:rPr>
                <w:rFonts w:ascii="Times New Roman" w:eastAsia="Calibri" w:hAnsi="Times New Roman" w:cs="Times New Roman"/>
                <w:sz w:val="24"/>
                <w:szCs w:val="24"/>
                <w:lang w:eastAsia="en-US"/>
              </w:rPr>
              <w:t xml:space="preserve"> в местах их традиционного разведения обеспечит повышение социальной    устойчивости сельской территории, увеличение занятости и доходов сельского населения;                                повышение доступности субсидированных кредитов, развитие системы страхования повысят экономическую устойчивость подотраслей и снизят риски в их развитии</w:t>
            </w:r>
            <w:r>
              <w:rPr>
                <w:rFonts w:ascii="Times New Roman" w:eastAsia="Calibri" w:hAnsi="Times New Roman" w:cs="Times New Roman"/>
                <w:sz w:val="24"/>
                <w:szCs w:val="24"/>
                <w:lang w:eastAsia="en-US"/>
              </w:rPr>
              <w:t>.</w:t>
            </w:r>
            <w:r w:rsidRPr="00567DA7">
              <w:rPr>
                <w:rFonts w:ascii="Times New Roman" w:eastAsia="Calibri" w:hAnsi="Times New Roman" w:cs="Times New Roman"/>
                <w:sz w:val="24"/>
                <w:szCs w:val="24"/>
                <w:lang w:eastAsia="en-US"/>
              </w:rPr>
              <w:t xml:space="preserve">                                                                                          </w:t>
            </w:r>
          </w:p>
        </w:tc>
      </w:tr>
    </w:tbl>
    <w:p w:rsidR="00BF0939" w:rsidRDefault="00BF0939" w:rsidP="00BF0939">
      <w:pPr>
        <w:pStyle w:val="ConsPlusCell"/>
      </w:pPr>
    </w:p>
    <w:p w:rsidR="00BF0939" w:rsidRPr="00ED2E31" w:rsidRDefault="00BF0939" w:rsidP="00BF0939">
      <w:pPr>
        <w:widowControl w:val="0"/>
        <w:autoSpaceDE w:val="0"/>
        <w:autoSpaceDN w:val="0"/>
        <w:adjustRightInd w:val="0"/>
        <w:spacing w:after="0" w:line="240" w:lineRule="auto"/>
        <w:jc w:val="center"/>
        <w:rPr>
          <w:rFonts w:ascii="Times New Roman" w:hAnsi="Times New Roman" w:cs="Calibri"/>
          <w:sz w:val="24"/>
        </w:rPr>
      </w:pPr>
      <w:bookmarkStart w:id="56" w:name="Par1072"/>
      <w:bookmarkEnd w:id="56"/>
      <w:r w:rsidRPr="00ED2E31">
        <w:rPr>
          <w:rFonts w:ascii="Times New Roman" w:hAnsi="Times New Roman" w:cs="Calibri"/>
          <w:sz w:val="24"/>
        </w:rPr>
        <w:t>I. Характеристика сферы реализации подпрограммы,</w:t>
      </w:r>
    </w:p>
    <w:p w:rsidR="00BF0939" w:rsidRPr="00B91C95"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r w:rsidRPr="00ED2E31">
        <w:rPr>
          <w:rFonts w:ascii="Times New Roman" w:hAnsi="Times New Roman" w:cs="Calibri"/>
          <w:sz w:val="24"/>
        </w:rPr>
        <w:t>описание основных проб</w:t>
      </w:r>
      <w:r w:rsidRPr="00B91C95">
        <w:rPr>
          <w:rFonts w:ascii="Times New Roman" w:hAnsi="Times New Roman" w:cs="Calibri"/>
          <w:sz w:val="24"/>
        </w:rPr>
        <w:t>лем в указанной сфере</w:t>
      </w:r>
    </w:p>
    <w:p w:rsidR="00BF0939" w:rsidRPr="00B91C95"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r w:rsidRPr="00B91C95">
        <w:rPr>
          <w:rFonts w:ascii="Times New Roman" w:hAnsi="Times New Roman" w:cs="Calibri"/>
          <w:sz w:val="24"/>
        </w:rPr>
        <w:t>и прогноз ее развития</w:t>
      </w:r>
    </w:p>
    <w:p w:rsidR="00BF0939" w:rsidRPr="00B91C95"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p>
    <w:p w:rsidR="00BF0939" w:rsidRPr="00B91C95"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B91C95">
        <w:rPr>
          <w:rFonts w:ascii="Times New Roman" w:hAnsi="Times New Roman" w:cs="Calibri"/>
          <w:sz w:val="24"/>
        </w:rPr>
        <w:t>Подпрограмма определяет основные направления развития животноводства республики и механизмы государственной поддержки и регулирования отрасли. В районе в 201</w:t>
      </w:r>
      <w:r>
        <w:rPr>
          <w:rFonts w:ascii="Times New Roman" w:hAnsi="Times New Roman" w:cs="Calibri"/>
          <w:sz w:val="24"/>
        </w:rPr>
        <w:t>6</w:t>
      </w:r>
      <w:r w:rsidRPr="00B91C95">
        <w:rPr>
          <w:rFonts w:ascii="Times New Roman" w:hAnsi="Times New Roman" w:cs="Calibri"/>
          <w:sz w:val="24"/>
        </w:rPr>
        <w:t xml:space="preserve"> г. насчитыв</w:t>
      </w:r>
      <w:r>
        <w:rPr>
          <w:rFonts w:ascii="Times New Roman" w:hAnsi="Times New Roman" w:cs="Calibri"/>
          <w:sz w:val="24"/>
        </w:rPr>
        <w:t>ается 91</w:t>
      </w:r>
      <w:r w:rsidRPr="00B91C95">
        <w:rPr>
          <w:rFonts w:ascii="Times New Roman" w:hAnsi="Times New Roman" w:cs="Calibri"/>
          <w:sz w:val="24"/>
        </w:rPr>
        <w:t xml:space="preserve"> крестьянских (фермерских) хозяйств.</w:t>
      </w:r>
    </w:p>
    <w:p w:rsidR="00BF0939" w:rsidRPr="00B91C95"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B91C95">
        <w:rPr>
          <w:rFonts w:ascii="Times New Roman" w:hAnsi="Times New Roman" w:cs="Calibri"/>
          <w:sz w:val="24"/>
        </w:rPr>
        <w:t xml:space="preserve">Животноводство в районе является ведущей отраслью сельского хозяйства. </w:t>
      </w:r>
    </w:p>
    <w:p w:rsidR="00BF0939" w:rsidRPr="00B91C95"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B91C95">
        <w:rPr>
          <w:rFonts w:ascii="Times New Roman" w:hAnsi="Times New Roman" w:cs="Calibri"/>
          <w:sz w:val="24"/>
        </w:rPr>
        <w:t>Малые формы хозяйствования в аграрной экономике - это не только типы сельхозпроизводителей, но и формы социальной организации в сельской местности. С их сохранением и развитием связана стратегическая задача государства по устойчивому развитию сельских территорий.</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bookmarkStart w:id="57" w:name="Par2154"/>
      <w:bookmarkEnd w:id="57"/>
      <w:r w:rsidRPr="00ED2E31">
        <w:rPr>
          <w:rFonts w:ascii="Times New Roman" w:hAnsi="Times New Roman" w:cs="Calibri"/>
          <w:sz w:val="24"/>
        </w:rPr>
        <w:t>Поголовье крупного рогатого скота по итогам 201</w:t>
      </w:r>
      <w:r>
        <w:rPr>
          <w:rFonts w:ascii="Times New Roman" w:hAnsi="Times New Roman" w:cs="Calibri"/>
          <w:sz w:val="24"/>
        </w:rPr>
        <w:t>6</w:t>
      </w:r>
      <w:r w:rsidRPr="00ED2E31">
        <w:rPr>
          <w:rFonts w:ascii="Times New Roman" w:hAnsi="Times New Roman" w:cs="Calibri"/>
          <w:sz w:val="24"/>
        </w:rPr>
        <w:t xml:space="preserve"> года в хозяйствах всех категорий составило </w:t>
      </w:r>
      <w:r w:rsidRPr="003416B2">
        <w:rPr>
          <w:rFonts w:ascii="Times New Roman" w:hAnsi="Times New Roman" w:cs="Calibri"/>
          <w:sz w:val="24"/>
        </w:rPr>
        <w:t>40,0 тыс. голов  к 2018 г., в том числе коров –</w:t>
      </w:r>
      <w:r w:rsidRPr="00ED2E31">
        <w:rPr>
          <w:rFonts w:ascii="Times New Roman" w:hAnsi="Times New Roman" w:cs="Calibri"/>
          <w:sz w:val="24"/>
        </w:rPr>
        <w:t xml:space="preserve"> 2</w:t>
      </w:r>
      <w:r>
        <w:rPr>
          <w:rFonts w:ascii="Times New Roman" w:hAnsi="Times New Roman" w:cs="Calibri"/>
          <w:sz w:val="24"/>
        </w:rPr>
        <w:t>1</w:t>
      </w:r>
      <w:r w:rsidRPr="00ED2E31">
        <w:rPr>
          <w:rFonts w:ascii="Times New Roman" w:hAnsi="Times New Roman" w:cs="Calibri"/>
          <w:sz w:val="24"/>
        </w:rPr>
        <w:t>,</w:t>
      </w:r>
      <w:r>
        <w:rPr>
          <w:rFonts w:ascii="Times New Roman" w:hAnsi="Times New Roman" w:cs="Calibri"/>
          <w:sz w:val="24"/>
        </w:rPr>
        <w:t>4</w:t>
      </w:r>
      <w:r w:rsidRPr="00ED2E31">
        <w:rPr>
          <w:rFonts w:ascii="Times New Roman" w:hAnsi="Times New Roman" w:cs="Calibri"/>
          <w:sz w:val="24"/>
        </w:rPr>
        <w:t xml:space="preserve"> тыс. голов </w:t>
      </w:r>
      <w:r w:rsidRPr="00ED2E31">
        <w:rPr>
          <w:rFonts w:ascii="Times New Roman" w:hAnsi="Times New Roman" w:cs="Calibri"/>
          <w:sz w:val="24"/>
        </w:rPr>
        <w:lastRenderedPageBreak/>
        <w:t xml:space="preserve">(105,3%), овец – </w:t>
      </w:r>
      <w:r>
        <w:rPr>
          <w:rFonts w:ascii="Times New Roman" w:hAnsi="Times New Roman" w:cs="Calibri"/>
          <w:sz w:val="24"/>
        </w:rPr>
        <w:t>140,0</w:t>
      </w:r>
      <w:r w:rsidRPr="00ED2E31">
        <w:rPr>
          <w:rFonts w:ascii="Times New Roman" w:hAnsi="Times New Roman" w:cs="Calibri"/>
          <w:sz w:val="24"/>
        </w:rPr>
        <w:t xml:space="preserve"> тыс. гол. (104,5%). </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 xml:space="preserve">Одним из направлений повышения эффективности использования животных является развитие интенсивного откорма крупного рогатого скота. Реализация данного направления возможна лишь при наличии достаточной кормовой базы. На современном этапе из-за </w:t>
      </w:r>
      <w:r>
        <w:rPr>
          <w:rFonts w:ascii="Times New Roman" w:hAnsi="Times New Roman" w:cs="Calibri"/>
          <w:sz w:val="24"/>
        </w:rPr>
        <w:t xml:space="preserve">засухи в весенне-летний период, из-за </w:t>
      </w:r>
      <w:r w:rsidRPr="00ED2E31">
        <w:rPr>
          <w:rFonts w:ascii="Times New Roman" w:hAnsi="Times New Roman" w:cs="Calibri"/>
          <w:sz w:val="24"/>
        </w:rPr>
        <w:t>низкого качества кормов, их недостатка имеют место перебои в кормлении животных. Значительные затраты производятся на покупку кормов с низкими кормовыми достоинствами (солома), а также увеличиваются затраты за счет их перевозки.</w:t>
      </w:r>
      <w:r>
        <w:rPr>
          <w:rFonts w:ascii="Times New Roman" w:hAnsi="Times New Roman" w:cs="Calibri"/>
          <w:sz w:val="24"/>
        </w:rPr>
        <w:t xml:space="preserve"> Немаловажно и проведение полной реконструкции оросительной системы для эффективного использования лиманного орошения.</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Естественно, что такое снижение объемов производства и расхода кормов не может не сказаться на качестве животноводческой продукции. За последние годы выявилась тенденция к снижению удельного веса животноводческой продукции высшей упитанности при реализации на убой крупного рогатого скота.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Таким образом, к основным проблемам, сдерживающим темпы роста производства продукции животноводства в Республике Калмыкия, можно отнести: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1. Диспропорции в развитии животноводства и кормопроизводства.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В настоящее время сохраняется диспропорция и хронический дефицит кормов, в связи с тем, что за последний пятилетний период наблюдается устойчивый рост поголовья скота на фоне засухи.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2. Недостаточные темпы совершенствования генетического потенциала и снижение эффективности воспроизводства животных. Негативные тенденции в кормопроизводстве привели к недоиспользованию на 50-70% генетического потенциала крупного рогатого скота, ухудшению показателей воспроизводства стада и к снижению эффективности отрасли в целом.</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3. Низкий уровень механизации производственных процессов и низкий уровень перевода отрасли на промышленную основу. Затраты труда в животноводстве остаются еще высокими (в 3-4 раза выше, чем при комплексной механизации на базе современной техники, прогрессивной технологии и рациональной организации производства). Поэтому в силу дефицита кадров животноводов, необходимо внедрение комплексной механизации, в первую очередь, за счет реконструкции и модернизации существующих помещений; переход от отдельных машин к их комплектам и поточным линиям, позволяющим механизировать все процессы на фермах и обеспечивающим наибольший рост производительности труда. В условиях дефицита животноводческой техники и с целью наиболее эффективного ее использования необходима только комплектная поставка машин и оборудования с учетом специализации хозяйств и условий производства. Учитывая наличие мелких и средних ферм крупного рогатого скота, необходимо также значительно наладить производство средств малой механизации.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Дальнейшее развитие получит и промышленное производство продукции скотоводства на комплексах. Однако при их строительстве надо обязательно учитывать сочетание трех основных факторов - комплектование высокопродуктивными животными, приспособленными к условиям промышленной технологии; создание прочной кормовой базы и профессионально-техническая подготовка кадров.</w:t>
      </w:r>
    </w:p>
    <w:p w:rsidR="00BF0939"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bookmarkStart w:id="58" w:name="Par1100"/>
      <w:bookmarkEnd w:id="58"/>
    </w:p>
    <w:p w:rsidR="00BF0939" w:rsidRPr="00ED2E31"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r w:rsidRPr="00ED2E31">
        <w:rPr>
          <w:rFonts w:ascii="Times New Roman" w:hAnsi="Times New Roman" w:cs="Calibri"/>
          <w:sz w:val="24"/>
        </w:rPr>
        <w:t xml:space="preserve">II. Приоритеты государственной политики в </w:t>
      </w:r>
      <w:r>
        <w:rPr>
          <w:rFonts w:ascii="Times New Roman" w:hAnsi="Times New Roman" w:cs="Calibri"/>
          <w:sz w:val="24"/>
        </w:rPr>
        <w:t>развитии животноводства</w:t>
      </w:r>
      <w:r w:rsidRPr="00ED2E31">
        <w:rPr>
          <w:rFonts w:ascii="Times New Roman" w:hAnsi="Times New Roman" w:cs="Calibri"/>
          <w:sz w:val="24"/>
        </w:rPr>
        <w:t>, цели, задачи и показатели</w:t>
      </w:r>
      <w:r>
        <w:rPr>
          <w:rFonts w:ascii="Times New Roman" w:hAnsi="Times New Roman" w:cs="Calibri"/>
          <w:sz w:val="24"/>
        </w:rPr>
        <w:t xml:space="preserve"> </w:t>
      </w:r>
      <w:r w:rsidRPr="00ED2E31">
        <w:rPr>
          <w:rFonts w:ascii="Times New Roman" w:hAnsi="Times New Roman" w:cs="Calibri"/>
          <w:sz w:val="24"/>
        </w:rPr>
        <w:t>(индикаторы) реализации подпрограммы, основные ожидаемые</w:t>
      </w:r>
    </w:p>
    <w:p w:rsidR="00BF0939" w:rsidRPr="00ED2E31"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r w:rsidRPr="00ED2E31">
        <w:rPr>
          <w:rFonts w:ascii="Times New Roman" w:hAnsi="Times New Roman" w:cs="Calibri"/>
          <w:sz w:val="24"/>
        </w:rPr>
        <w:t>конечные результаты подпрограммы, сроки ее реализации</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bookmarkStart w:id="59" w:name="Par1105"/>
      <w:bookmarkEnd w:id="59"/>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Подпрограмма разработана в соответствии со Стратегией развития мясного животноводства в районе.</w:t>
      </w:r>
      <w:bookmarkStart w:id="60" w:name="Par1110"/>
      <w:bookmarkEnd w:id="60"/>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Целями Подпрограммы являются:</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lastRenderedPageBreak/>
        <w:t>обеспечение продовольственной безопасности на основе проведения комплексной модернизации отраслей животноводства и отраслей по переработке продукции животноводства;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повышение конкурентоспособности животноводческой продукции, и продуктов ее переработки на внутреннем и внешнем рынках.</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Задачи Подпрограммы:</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1. Развитие социально значимых отраслей: скотоводство, овцеводство и к</w:t>
      </w:r>
      <w:r>
        <w:rPr>
          <w:rFonts w:ascii="Times New Roman" w:hAnsi="Times New Roman" w:cs="Calibri"/>
          <w:sz w:val="24"/>
        </w:rPr>
        <w:t>озоводство</w:t>
      </w:r>
      <w:r w:rsidRPr="00ED2E31">
        <w:rPr>
          <w:rFonts w:ascii="Times New Roman" w:hAnsi="Times New Roman" w:cs="Calibri"/>
          <w:sz w:val="24"/>
        </w:rPr>
        <w:t>, обеспечивающих сохранение традиционного уклада жизни и занятости населения.</w:t>
      </w:r>
    </w:p>
    <w:p w:rsidR="00BF0939" w:rsidRPr="002761C7"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 xml:space="preserve">2. Увеличение </w:t>
      </w:r>
      <w:r w:rsidRPr="002761C7">
        <w:rPr>
          <w:rFonts w:ascii="Times New Roman" w:hAnsi="Times New Roman" w:cs="Calibri"/>
          <w:sz w:val="24"/>
        </w:rPr>
        <w:t>объемов производства продукции животноводства.</w:t>
      </w:r>
    </w:p>
    <w:p w:rsidR="00BF0939" w:rsidRPr="002761C7"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2761C7">
        <w:rPr>
          <w:rFonts w:ascii="Times New Roman" w:hAnsi="Times New Roman" w:cs="Calibri"/>
          <w:sz w:val="24"/>
        </w:rPr>
        <w:t>3. Развитие переработки продукции животноводства.</w:t>
      </w:r>
    </w:p>
    <w:p w:rsidR="00BF0939" w:rsidRPr="002761C7"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Pr>
          <w:rFonts w:ascii="Times New Roman" w:hAnsi="Times New Roman" w:cs="Calibri"/>
          <w:sz w:val="24"/>
        </w:rPr>
        <w:t>4. О</w:t>
      </w:r>
      <w:r w:rsidRPr="002761C7">
        <w:rPr>
          <w:rFonts w:ascii="Times New Roman" w:hAnsi="Times New Roman" w:cs="Calibri"/>
          <w:sz w:val="24"/>
        </w:rPr>
        <w:t>беспечение доступа малых форм хозяйствования к кредитам банков и займам сельскохозяйственных потребительских кредитных кооперативов;</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В результате реализации подпрограммы планируется достижение следующих результатов.</w:t>
      </w:r>
    </w:p>
    <w:p w:rsidR="00BF0939" w:rsidRPr="003416B2"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Производство скота и птицы (в живом весе) на убой к 20</w:t>
      </w:r>
      <w:r>
        <w:rPr>
          <w:rFonts w:ascii="Times New Roman" w:hAnsi="Times New Roman" w:cs="Calibri"/>
          <w:sz w:val="24"/>
        </w:rPr>
        <w:t>22</w:t>
      </w:r>
      <w:r w:rsidRPr="00ED2E31">
        <w:rPr>
          <w:rFonts w:ascii="Times New Roman" w:hAnsi="Times New Roman" w:cs="Calibri"/>
          <w:sz w:val="24"/>
        </w:rPr>
        <w:t xml:space="preserve"> г. возрастет до </w:t>
      </w:r>
      <w:r w:rsidRPr="003416B2">
        <w:rPr>
          <w:rFonts w:ascii="Times New Roman" w:hAnsi="Times New Roman" w:cs="Calibri"/>
          <w:sz w:val="24"/>
        </w:rPr>
        <w:t>12.0 тыс. т, или в 1,3 раза по сравнению с 2016 г. Основной прирост будет получен за счет роста численности и продуктивности скота и птицы на основе улучшения породного состава.</w:t>
      </w:r>
    </w:p>
    <w:p w:rsidR="00BF0939" w:rsidRPr="003416B2"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3416B2">
        <w:rPr>
          <w:rFonts w:ascii="Times New Roman" w:hAnsi="Times New Roman" w:cs="Calibri"/>
          <w:sz w:val="24"/>
        </w:rPr>
        <w:t>Производительность труда к 2022 году повысится по отношению к ее уровню в 2016 г. в 1,5 раза, что будет способствовать росту среднемесячной заработной платы в сельскохозяйственных организациях до 45% среднего ее уровня.</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3416B2">
        <w:rPr>
          <w:rFonts w:ascii="Times New Roman" w:hAnsi="Times New Roman" w:cs="Calibri"/>
          <w:sz w:val="24"/>
        </w:rPr>
        <w:t>Для этих целей предполагается обеспечить ежегодный прирост инвестиций в сельское хозяйство в размере 12,6%, создать условия для достижения уровня рентабельности в сельскохозяйственных организациях не менее 25%.</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Все это позволит существенно повысить конкурентоспособность отрасли, будет способствовать росту доходов сельскохозяйственных предприятий и населения, устойчивому развитию сельских территорий.</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Основными условиями достижения планируемых показателей являются:</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развитие направлений, определенных Подпрограммой, связанных с выделением средств для их реализации, в том числе на условиях софинансирования из федерального бюджета;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ускоренный переход к использованию новых высокопроизводительных и ресурсосберегающих технологий;</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создание условий сельскохозяйственным товаропроизводителям для инвестирования в техническое перевооружение и модернизацию производства;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повышение производительности труда на основе стимулирования к использованию современных технологий, совершенствование организации сельскохозяйственного производства.</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Сроки реализации подпрограммы - 201</w:t>
      </w:r>
      <w:r>
        <w:rPr>
          <w:rFonts w:ascii="Times New Roman" w:hAnsi="Times New Roman" w:cs="Calibri"/>
          <w:sz w:val="24"/>
        </w:rPr>
        <w:t>6</w:t>
      </w:r>
      <w:r w:rsidRPr="00ED2E31">
        <w:rPr>
          <w:rFonts w:ascii="Times New Roman" w:hAnsi="Times New Roman" w:cs="Calibri"/>
          <w:sz w:val="24"/>
        </w:rPr>
        <w:t>-20</w:t>
      </w:r>
      <w:r>
        <w:rPr>
          <w:rFonts w:ascii="Times New Roman" w:hAnsi="Times New Roman" w:cs="Calibri"/>
          <w:sz w:val="24"/>
        </w:rPr>
        <w:t>22</w:t>
      </w:r>
      <w:r w:rsidRPr="00ED2E31">
        <w:rPr>
          <w:rFonts w:ascii="Times New Roman" w:hAnsi="Times New Roman" w:cs="Calibri"/>
          <w:sz w:val="24"/>
        </w:rPr>
        <w:t xml:space="preserve"> гг.</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Показатели (индикаторы) реализации Подпрограммы предназначены для оценки наиболее существенных результатов реализации мероприятий.</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К показателям (индикаторам) Подпрограммы отнесены:</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производство скота и птицы на убой в хозяйствах всех категорий (в живом весе);</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прирост производственных мощностей по убою скота и его первичной переработке;</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производство молока в хозяйствах всех категорий;</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ED2E31">
        <w:rPr>
          <w:rFonts w:ascii="Times New Roman" w:hAnsi="Times New Roman" w:cs="Calibri"/>
          <w:sz w:val="24"/>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BF0939" w:rsidRPr="00ED2E31"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p>
    <w:p w:rsidR="00BF0939" w:rsidRPr="00696DFB" w:rsidRDefault="00BF0939" w:rsidP="00BF0939">
      <w:pPr>
        <w:widowControl w:val="0"/>
        <w:autoSpaceDE w:val="0"/>
        <w:autoSpaceDN w:val="0"/>
        <w:adjustRightInd w:val="0"/>
        <w:spacing w:after="0" w:line="240" w:lineRule="auto"/>
        <w:jc w:val="center"/>
        <w:rPr>
          <w:rFonts w:ascii="Times New Roman" w:hAnsi="Times New Roman" w:cs="Calibri"/>
          <w:sz w:val="24"/>
        </w:rPr>
      </w:pPr>
      <w:bookmarkStart w:id="61" w:name="Par1144"/>
      <w:bookmarkStart w:id="62" w:name="Par1238"/>
      <w:bookmarkEnd w:id="61"/>
      <w:bookmarkEnd w:id="62"/>
      <w:r w:rsidRPr="00696DFB">
        <w:rPr>
          <w:rFonts w:ascii="Times New Roman" w:hAnsi="Times New Roman" w:cs="Calibri"/>
          <w:sz w:val="24"/>
        </w:rPr>
        <w:lastRenderedPageBreak/>
        <w:t>III. Обобщенная ха</w:t>
      </w:r>
      <w:r>
        <w:rPr>
          <w:rFonts w:ascii="Times New Roman" w:hAnsi="Times New Roman" w:cs="Calibri"/>
          <w:sz w:val="24"/>
        </w:rPr>
        <w:t>ра</w:t>
      </w:r>
      <w:r w:rsidRPr="00696DFB">
        <w:rPr>
          <w:rFonts w:ascii="Times New Roman" w:hAnsi="Times New Roman" w:cs="Calibri"/>
          <w:sz w:val="24"/>
        </w:rPr>
        <w:t>ктеристика основных мероприятий под</w:t>
      </w:r>
      <w:r>
        <w:rPr>
          <w:rFonts w:ascii="Times New Roman" w:hAnsi="Times New Roman" w:cs="Calibri"/>
          <w:sz w:val="24"/>
        </w:rPr>
        <w:t>п</w:t>
      </w:r>
      <w:r w:rsidRPr="00696DFB">
        <w:rPr>
          <w:rFonts w:ascii="Times New Roman" w:hAnsi="Times New Roman" w:cs="Calibri"/>
          <w:sz w:val="24"/>
        </w:rPr>
        <w:t>рограммы и обоснование объема финансовых ресурсов,</w:t>
      </w:r>
      <w:r>
        <w:rPr>
          <w:rFonts w:ascii="Times New Roman" w:hAnsi="Times New Roman" w:cs="Calibri"/>
          <w:sz w:val="24"/>
        </w:rPr>
        <w:t xml:space="preserve"> </w:t>
      </w:r>
      <w:r w:rsidRPr="00696DFB">
        <w:rPr>
          <w:rFonts w:ascii="Times New Roman" w:hAnsi="Times New Roman" w:cs="Calibri"/>
          <w:sz w:val="24"/>
        </w:rPr>
        <w:t>необходимых для реализации подпрограммы</w:t>
      </w:r>
    </w:p>
    <w:p w:rsidR="00BF0939" w:rsidRPr="007C3E7E" w:rsidRDefault="00BF0939" w:rsidP="00BF0939">
      <w:pPr>
        <w:widowControl w:val="0"/>
        <w:autoSpaceDE w:val="0"/>
        <w:autoSpaceDN w:val="0"/>
        <w:adjustRightInd w:val="0"/>
        <w:spacing w:after="0" w:line="240" w:lineRule="auto"/>
        <w:ind w:firstLine="709"/>
        <w:jc w:val="both"/>
        <w:rPr>
          <w:rFonts w:ascii="Times New Roman" w:hAnsi="Times New Roman" w:cs="Calibri"/>
          <w:sz w:val="24"/>
          <w:highlight w:val="green"/>
        </w:rPr>
      </w:pPr>
    </w:p>
    <w:p w:rsidR="00BF0939" w:rsidRPr="00696DFB"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696DFB">
        <w:rPr>
          <w:rFonts w:ascii="Times New Roman" w:hAnsi="Times New Roman" w:cs="Calibri"/>
          <w:sz w:val="24"/>
        </w:rPr>
        <w:t xml:space="preserve">Необходимость выделения средств финансовой государственной поддержки для реализации данных мероприятий </w:t>
      </w:r>
      <w:r>
        <w:rPr>
          <w:rFonts w:ascii="Times New Roman" w:hAnsi="Times New Roman" w:cs="Calibri"/>
          <w:sz w:val="24"/>
        </w:rPr>
        <w:t xml:space="preserve">подпрограммы </w:t>
      </w:r>
      <w:r w:rsidRPr="00696DFB">
        <w:rPr>
          <w:rFonts w:ascii="Times New Roman" w:hAnsi="Times New Roman" w:cs="Calibri"/>
          <w:sz w:val="24"/>
        </w:rPr>
        <w:t>определяется важностью и сложностью решаемых задач.</w:t>
      </w:r>
    </w:p>
    <w:p w:rsidR="00BF0939" w:rsidRPr="00BF0939"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536279">
        <w:rPr>
          <w:rFonts w:ascii="Times New Roman" w:hAnsi="Times New Roman" w:cs="Calibri"/>
          <w:sz w:val="24"/>
        </w:rPr>
        <w:t>Достижение цели подпрограммы требует решения ее задач путем реализации соответствующих основных мероприятий подпрограммы:</w:t>
      </w:r>
    </w:p>
    <w:p w:rsidR="00BF0939" w:rsidRPr="0073166D" w:rsidRDefault="00BF0939" w:rsidP="006C215C">
      <w:pPr>
        <w:widowControl w:val="0"/>
        <w:numPr>
          <w:ilvl w:val="0"/>
          <w:numId w:val="14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73166D">
        <w:rPr>
          <w:rFonts w:ascii="Times New Roman" w:hAnsi="Times New Roman"/>
          <w:sz w:val="24"/>
          <w:szCs w:val="24"/>
        </w:rPr>
        <w:t>редоставление субсидий из республиканского и федерального бюджетов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BF0939"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п</w:t>
      </w:r>
      <w:r w:rsidRPr="0073166D">
        <w:rPr>
          <w:rFonts w:ascii="Times New Roman" w:hAnsi="Times New Roman"/>
          <w:sz w:val="24"/>
          <w:szCs w:val="24"/>
        </w:rPr>
        <w:t>редоставление субсидий из республиканс</w:t>
      </w:r>
      <w:r>
        <w:rPr>
          <w:rFonts w:ascii="Times New Roman" w:hAnsi="Times New Roman"/>
          <w:sz w:val="24"/>
          <w:szCs w:val="24"/>
        </w:rPr>
        <w:t xml:space="preserve">кого и федерального бюджетов на </w:t>
      </w:r>
    </w:p>
    <w:p w:rsidR="00BF0939"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166D">
        <w:rPr>
          <w:rFonts w:ascii="Times New Roman" w:hAnsi="Times New Roman"/>
          <w:sz w:val="24"/>
          <w:szCs w:val="24"/>
        </w:rPr>
        <w:t xml:space="preserve">возмещение части процентной ставки по долгосрочным, среднесрочным и </w:t>
      </w:r>
      <w:r>
        <w:rPr>
          <w:rFonts w:ascii="Times New Roman" w:hAnsi="Times New Roman"/>
          <w:sz w:val="24"/>
          <w:szCs w:val="24"/>
        </w:rPr>
        <w:t xml:space="preserve">  </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3166D">
        <w:rPr>
          <w:rFonts w:ascii="Times New Roman" w:hAnsi="Times New Roman"/>
          <w:sz w:val="24"/>
          <w:szCs w:val="24"/>
        </w:rPr>
        <w:t>краткосрочным</w:t>
      </w:r>
      <w:r>
        <w:rPr>
          <w:rFonts w:ascii="Times New Roman" w:hAnsi="Times New Roman"/>
          <w:sz w:val="24"/>
          <w:szCs w:val="24"/>
        </w:rPr>
        <w:t xml:space="preserve"> </w:t>
      </w:r>
      <w:r w:rsidRPr="0073166D">
        <w:rPr>
          <w:rFonts w:ascii="Times New Roman" w:hAnsi="Times New Roman"/>
          <w:sz w:val="24"/>
          <w:szCs w:val="24"/>
        </w:rPr>
        <w:t>кредитам, взятыми малыми формами хозяйствования.</w:t>
      </w:r>
    </w:p>
    <w:p w:rsidR="00BF0939" w:rsidRDefault="00BF0939" w:rsidP="00BF0939">
      <w:pPr>
        <w:snapToGrid w:val="0"/>
        <w:spacing w:before="40" w:after="40" w:line="240" w:lineRule="auto"/>
        <w:ind w:right="-22"/>
        <w:jc w:val="both"/>
        <w:rPr>
          <w:rFonts w:ascii="Times New Roman" w:hAnsi="Times New Roman"/>
          <w:sz w:val="24"/>
          <w:szCs w:val="24"/>
        </w:rPr>
      </w:pPr>
      <w:r>
        <w:rPr>
          <w:color w:val="000000"/>
        </w:rPr>
        <w:t xml:space="preserve">   </w:t>
      </w:r>
      <w:r>
        <w:t xml:space="preserve">         </w:t>
      </w:r>
      <w:r w:rsidRPr="00536279">
        <w:rPr>
          <w:rFonts w:ascii="Times New Roman" w:hAnsi="Times New Roman" w:cs="Calibri"/>
          <w:sz w:val="24"/>
        </w:rPr>
        <w:t xml:space="preserve">Финансовые расходы на реализацию </w:t>
      </w:r>
      <w:r>
        <w:rPr>
          <w:rFonts w:ascii="Times New Roman" w:hAnsi="Times New Roman" w:cs="Calibri"/>
          <w:sz w:val="24"/>
        </w:rPr>
        <w:t>под</w:t>
      </w:r>
      <w:r w:rsidRPr="00536279">
        <w:rPr>
          <w:rFonts w:ascii="Times New Roman" w:hAnsi="Times New Roman" w:cs="Calibri"/>
          <w:sz w:val="24"/>
        </w:rPr>
        <w:t xml:space="preserve">программы планируется осуществлять за счет средств </w:t>
      </w:r>
      <w:r>
        <w:rPr>
          <w:rFonts w:ascii="Times New Roman" w:hAnsi="Times New Roman"/>
          <w:sz w:val="24"/>
          <w:szCs w:val="24"/>
        </w:rPr>
        <w:t>республиканского бюджета Республики Калмыкия и  федерального бюджета Российской Федерации.</w:t>
      </w:r>
    </w:p>
    <w:p w:rsidR="00BF0939" w:rsidRPr="00536279" w:rsidRDefault="00BF0939" w:rsidP="00BF0939">
      <w:pPr>
        <w:spacing w:line="240" w:lineRule="auto"/>
        <w:jc w:val="both"/>
        <w:rPr>
          <w:rFonts w:ascii="Times New Roman" w:hAnsi="Times New Roman" w:cs="Calibri"/>
          <w:sz w:val="24"/>
        </w:rPr>
      </w:pPr>
      <w:r>
        <w:rPr>
          <w:rFonts w:ascii="Times New Roman" w:hAnsi="Times New Roman" w:cs="Calibri"/>
          <w:sz w:val="24"/>
        </w:rPr>
        <w:t xml:space="preserve">        </w:t>
      </w:r>
      <w:r w:rsidRPr="00536279">
        <w:rPr>
          <w:rFonts w:ascii="Times New Roman" w:hAnsi="Times New Roman" w:cs="Calibri"/>
          <w:sz w:val="24"/>
        </w:rPr>
        <w:t xml:space="preserve">   Ресурсное обеспечение и прогнозная (справочная)   оценка реализации программы представлена в приложение № 3, в том числе по годам реализации программы.</w:t>
      </w:r>
    </w:p>
    <w:p w:rsidR="00BF0939" w:rsidRPr="00536279" w:rsidRDefault="00BF0939" w:rsidP="00BF0939">
      <w:pPr>
        <w:spacing w:before="100" w:beforeAutospacing="1" w:after="100" w:afterAutospacing="1" w:line="240" w:lineRule="auto"/>
        <w:contextualSpacing/>
        <w:jc w:val="both"/>
        <w:outlineLvl w:val="0"/>
        <w:rPr>
          <w:rFonts w:ascii="Times New Roman" w:hAnsi="Times New Roman" w:cs="Calibri"/>
          <w:sz w:val="24"/>
        </w:rPr>
      </w:pPr>
      <w:r w:rsidRPr="00536279">
        <w:rPr>
          <w:rFonts w:ascii="Times New Roman" w:hAnsi="Times New Roman" w:cs="Calibri"/>
          <w:sz w:val="24"/>
        </w:rPr>
        <w:t xml:space="preserve">        Объемы бюджетных ассигнований уточняются ежегодно при формировани</w:t>
      </w:r>
      <w:r>
        <w:rPr>
          <w:rFonts w:ascii="Times New Roman" w:hAnsi="Times New Roman" w:cs="Calibri"/>
          <w:sz w:val="24"/>
        </w:rPr>
        <w:t xml:space="preserve">и бюджета Малодербетовского </w:t>
      </w:r>
      <w:r w:rsidRPr="00536279">
        <w:rPr>
          <w:rFonts w:ascii="Times New Roman" w:hAnsi="Times New Roman" w:cs="Calibri"/>
          <w:sz w:val="24"/>
        </w:rPr>
        <w:t>районного муниципального образования Республики Калмыкия на очередной финансовый год и на плановый период.</w:t>
      </w: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p>
    <w:p w:rsidR="00BF0939" w:rsidRPr="00567DA7" w:rsidRDefault="00BF0939" w:rsidP="00BF0939">
      <w:pPr>
        <w:widowControl w:val="0"/>
        <w:autoSpaceDE w:val="0"/>
        <w:autoSpaceDN w:val="0"/>
        <w:adjustRightInd w:val="0"/>
        <w:spacing w:after="0" w:line="240" w:lineRule="auto"/>
        <w:jc w:val="center"/>
        <w:outlineLvl w:val="1"/>
        <w:rPr>
          <w:rFonts w:ascii="Times New Roman" w:hAnsi="Times New Roman"/>
          <w:b/>
          <w:bCs/>
          <w:sz w:val="20"/>
          <w:szCs w:val="20"/>
        </w:rPr>
      </w:pPr>
      <w:r w:rsidRPr="00567DA7">
        <w:rPr>
          <w:rFonts w:ascii="Times New Roman" w:hAnsi="Times New Roman"/>
          <w:b/>
          <w:bCs/>
          <w:sz w:val="20"/>
          <w:szCs w:val="20"/>
        </w:rPr>
        <w:lastRenderedPageBreak/>
        <w:t>ПОДПРОГРАММА "ОБЕСПЕЧЕНИЕ РЕАЛИЗАЦИИ МУНИЦИПАЛЬНОЙ ПРОГРАММЫ"</w:t>
      </w:r>
    </w:p>
    <w:p w:rsidR="00BF0939" w:rsidRPr="00567DA7" w:rsidRDefault="00BF0939" w:rsidP="00BF0939">
      <w:pPr>
        <w:widowControl w:val="0"/>
        <w:autoSpaceDE w:val="0"/>
        <w:autoSpaceDN w:val="0"/>
        <w:adjustRightInd w:val="0"/>
        <w:spacing w:after="0" w:line="240" w:lineRule="auto"/>
        <w:jc w:val="center"/>
        <w:outlineLvl w:val="2"/>
        <w:rPr>
          <w:rFonts w:ascii="Times New Roman" w:hAnsi="Times New Roman"/>
          <w:bCs/>
        </w:rPr>
      </w:pPr>
      <w:r w:rsidRPr="00567DA7">
        <w:rPr>
          <w:rFonts w:ascii="Times New Roman" w:hAnsi="Times New Roman"/>
        </w:rPr>
        <w:t xml:space="preserve">ПАСПОРТ ПОДПРОГРАММЫ </w:t>
      </w:r>
      <w:r w:rsidRPr="00567DA7">
        <w:rPr>
          <w:rFonts w:ascii="Times New Roman" w:hAnsi="Times New Roman"/>
          <w:b/>
          <w:bCs/>
        </w:rPr>
        <w:t xml:space="preserve">" </w:t>
      </w:r>
      <w:r w:rsidRPr="00567DA7">
        <w:rPr>
          <w:rFonts w:ascii="Times New Roman" w:hAnsi="Times New Roman"/>
          <w:bCs/>
        </w:rPr>
        <w:t>ОБЕСПЕЧЕНИЕ РЕАЛИЗАЦИИ МУНИЦИПАЛЬНОЙ ПРОГРАММЫ"</w:t>
      </w:r>
    </w:p>
    <w:p w:rsidR="00BF0939" w:rsidRPr="00567DA7" w:rsidRDefault="00BF0939" w:rsidP="00BF0939">
      <w:pPr>
        <w:widowControl w:val="0"/>
        <w:autoSpaceDE w:val="0"/>
        <w:autoSpaceDN w:val="0"/>
        <w:adjustRightInd w:val="0"/>
        <w:spacing w:after="0" w:line="240" w:lineRule="auto"/>
        <w:jc w:val="center"/>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F0939" w:rsidRPr="00DC7D14" w:rsidTr="00BC2D62">
        <w:tc>
          <w:tcPr>
            <w:tcW w:w="3369" w:type="dxa"/>
            <w:shd w:val="clear" w:color="auto" w:fill="auto"/>
          </w:tcPr>
          <w:p w:rsidR="00BF0939" w:rsidRPr="00DC7D14" w:rsidRDefault="00BF0939" w:rsidP="00BC2D62">
            <w:pPr>
              <w:widowControl w:val="0"/>
              <w:autoSpaceDE w:val="0"/>
              <w:autoSpaceDN w:val="0"/>
              <w:adjustRightInd w:val="0"/>
              <w:spacing w:after="0" w:line="240" w:lineRule="auto"/>
              <w:jc w:val="center"/>
              <w:outlineLvl w:val="1"/>
              <w:rPr>
                <w:rFonts w:ascii="Times New Roman" w:hAnsi="Times New Roman"/>
                <w:sz w:val="24"/>
                <w:szCs w:val="24"/>
              </w:rPr>
            </w:pPr>
            <w:r w:rsidRPr="00DC7D14">
              <w:rPr>
                <w:rFonts w:ascii="Times New Roman" w:hAnsi="Times New Roman"/>
                <w:sz w:val="24"/>
                <w:szCs w:val="24"/>
              </w:rPr>
              <w:t xml:space="preserve">Ответственный исполнитель           подпрограммы                                                        </w:t>
            </w:r>
          </w:p>
        </w:tc>
        <w:tc>
          <w:tcPr>
            <w:tcW w:w="6201"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7C1D9C">
              <w:rPr>
                <w:rFonts w:ascii="Times New Roman" w:hAnsi="Times New Roman"/>
                <w:sz w:val="24"/>
                <w:szCs w:val="24"/>
              </w:rPr>
              <w:t xml:space="preserve">Муниципальное учреждение </w:t>
            </w:r>
            <w:r>
              <w:rPr>
                <w:rFonts w:ascii="Times New Roman" w:hAnsi="Times New Roman"/>
                <w:sz w:val="24"/>
                <w:szCs w:val="24"/>
              </w:rPr>
              <w:t>Управление</w:t>
            </w:r>
            <w:r w:rsidRPr="007C1D9C">
              <w:rPr>
                <w:rFonts w:ascii="Times New Roman" w:hAnsi="Times New Roman"/>
                <w:sz w:val="24"/>
                <w:szCs w:val="24"/>
              </w:rPr>
              <w:t xml:space="preserve"> развития агропромышленного комплекса</w:t>
            </w:r>
            <w:r>
              <w:rPr>
                <w:rFonts w:ascii="Times New Roman" w:hAnsi="Times New Roman"/>
                <w:sz w:val="24"/>
                <w:szCs w:val="24"/>
              </w:rPr>
              <w:t xml:space="preserve">, земельных и имущественных отношений </w:t>
            </w:r>
            <w:r w:rsidRPr="007C1D9C">
              <w:rPr>
                <w:rFonts w:ascii="Times New Roman" w:hAnsi="Times New Roman"/>
                <w:sz w:val="24"/>
                <w:szCs w:val="24"/>
              </w:rPr>
              <w:t xml:space="preserve"> Администрации </w:t>
            </w:r>
            <w:r>
              <w:rPr>
                <w:rFonts w:ascii="Times New Roman" w:hAnsi="Times New Roman"/>
                <w:sz w:val="24"/>
                <w:szCs w:val="24"/>
              </w:rPr>
              <w:t>Малодербетовского</w:t>
            </w:r>
            <w:r w:rsidRPr="007C1D9C">
              <w:rPr>
                <w:rFonts w:ascii="Times New Roman" w:hAnsi="Times New Roman"/>
                <w:sz w:val="24"/>
                <w:szCs w:val="24"/>
              </w:rPr>
              <w:t xml:space="preserve"> районного муниципального </w:t>
            </w:r>
            <w:r>
              <w:rPr>
                <w:rFonts w:ascii="Times New Roman" w:hAnsi="Times New Roman"/>
                <w:sz w:val="24"/>
                <w:szCs w:val="24"/>
              </w:rPr>
              <w:t>образования Республики Калмыкия.</w:t>
            </w:r>
          </w:p>
        </w:tc>
      </w:tr>
      <w:tr w:rsidR="00BF0939" w:rsidRPr="00DC7D14" w:rsidTr="00BC2D62">
        <w:tc>
          <w:tcPr>
            <w:tcW w:w="3369"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rPr>
            </w:pPr>
            <w:r w:rsidRPr="00DC7D14">
              <w:rPr>
                <w:rFonts w:ascii="Times New Roman" w:hAnsi="Times New Roman"/>
                <w:sz w:val="24"/>
                <w:szCs w:val="24"/>
              </w:rPr>
              <w:t>Цели подпрограммы</w:t>
            </w:r>
            <w:r w:rsidRPr="00DC7D14">
              <w:rPr>
                <w:rFonts w:ascii="Times New Roman" w:hAnsi="Times New Roman"/>
              </w:rPr>
              <w:t xml:space="preserve">       </w:t>
            </w:r>
          </w:p>
        </w:tc>
        <w:tc>
          <w:tcPr>
            <w:tcW w:w="6201"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DC7D14">
              <w:rPr>
                <w:rFonts w:ascii="Times New Roman" w:hAnsi="Times New Roman"/>
                <w:sz w:val="24"/>
                <w:szCs w:val="24"/>
              </w:rPr>
              <w:t>обеспечение эффективной деятельности органов              исполнительной власти района в сфере развития сельского хозяйства и регулирования рынков сельско</w:t>
            </w:r>
            <w:r>
              <w:rPr>
                <w:rFonts w:ascii="Times New Roman" w:hAnsi="Times New Roman"/>
                <w:sz w:val="24"/>
                <w:szCs w:val="24"/>
              </w:rPr>
              <w:t xml:space="preserve">хозяйственной  </w:t>
            </w:r>
            <w:r w:rsidRPr="00DC7D14">
              <w:rPr>
                <w:rFonts w:ascii="Times New Roman" w:hAnsi="Times New Roman"/>
                <w:sz w:val="24"/>
                <w:szCs w:val="24"/>
              </w:rPr>
              <w:t xml:space="preserve">продукция, сырья и продовольствия                         </w:t>
            </w:r>
          </w:p>
        </w:tc>
      </w:tr>
      <w:tr w:rsidR="00BF0939" w:rsidRPr="00DC7D14" w:rsidTr="00BC2D62">
        <w:tc>
          <w:tcPr>
            <w:tcW w:w="3369"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DC7D14">
              <w:rPr>
                <w:rFonts w:ascii="Times New Roman" w:hAnsi="Times New Roman"/>
                <w:sz w:val="24"/>
                <w:szCs w:val="24"/>
              </w:rPr>
              <w:t>Задачи подпрограммы</w:t>
            </w:r>
          </w:p>
        </w:tc>
        <w:tc>
          <w:tcPr>
            <w:tcW w:w="6201"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rPr>
            </w:pPr>
            <w:r w:rsidRPr="00DC7D14">
              <w:rPr>
                <w:rFonts w:ascii="Times New Roman" w:hAnsi="Times New Roman"/>
                <w:sz w:val="24"/>
                <w:szCs w:val="24"/>
              </w:rPr>
              <w:t>оказание государственных услуг и выполнение работ в рамках Муниципальной программы</w:t>
            </w:r>
            <w:r>
              <w:t xml:space="preserve">                                   </w:t>
            </w:r>
          </w:p>
        </w:tc>
      </w:tr>
      <w:tr w:rsidR="00BF0939" w:rsidRPr="00DC7D14" w:rsidTr="00BC2D62">
        <w:tc>
          <w:tcPr>
            <w:tcW w:w="3369"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DC7D14">
              <w:rPr>
                <w:rFonts w:ascii="Times New Roman" w:hAnsi="Times New Roman"/>
                <w:sz w:val="24"/>
                <w:szCs w:val="24"/>
              </w:rPr>
              <w:t xml:space="preserve">Целевые индикаторы и показатели подпрограммы    </w:t>
            </w:r>
          </w:p>
        </w:tc>
        <w:tc>
          <w:tcPr>
            <w:tcW w:w="6201"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DC7D14">
              <w:rPr>
                <w:rFonts w:ascii="Times New Roman" w:hAnsi="Times New Roman"/>
                <w:sz w:val="24"/>
                <w:szCs w:val="24"/>
              </w:rPr>
              <w:t xml:space="preserve">доля государственных муниципальных служащих, прошедших повышение квалификации в течение последних 3 лет;  </w:t>
            </w:r>
          </w:p>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DC7D14">
              <w:rPr>
                <w:rFonts w:ascii="Times New Roman" w:hAnsi="Times New Roman"/>
                <w:sz w:val="24"/>
                <w:szCs w:val="24"/>
              </w:rPr>
              <w:t xml:space="preserve">укомплектованность должностей муниципальной гражданской   службы                                                               </w:t>
            </w:r>
          </w:p>
        </w:tc>
      </w:tr>
      <w:tr w:rsidR="00BF0939" w:rsidRPr="00DC7D14" w:rsidTr="00BC2D62">
        <w:tc>
          <w:tcPr>
            <w:tcW w:w="3369"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rPr>
            </w:pPr>
            <w:r w:rsidRPr="00DC7D14">
              <w:rPr>
                <w:rFonts w:ascii="Times New Roman" w:hAnsi="Times New Roman"/>
                <w:sz w:val="24"/>
                <w:szCs w:val="24"/>
              </w:rPr>
              <w:t>Объемы бюджетных ассигнований подпрограммы</w:t>
            </w:r>
          </w:p>
        </w:tc>
        <w:tc>
          <w:tcPr>
            <w:tcW w:w="6201" w:type="dxa"/>
            <w:shd w:val="clear" w:color="auto" w:fill="auto"/>
          </w:tcPr>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sidRPr="00D92627">
              <w:rPr>
                <w:rFonts w:ascii="Times New Roman" w:hAnsi="Times New Roman"/>
                <w:sz w:val="24"/>
                <w:szCs w:val="24"/>
              </w:rPr>
              <w:t>Подпрограмма финансируется за счет средств республиканского бюджета Республики Калмыкия.</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sidRPr="00D92627">
              <w:rPr>
                <w:rFonts w:ascii="Times New Roman" w:hAnsi="Times New Roman"/>
                <w:sz w:val="24"/>
                <w:szCs w:val="24"/>
              </w:rPr>
              <w:t xml:space="preserve">Объем бюджетных ассигнований на реализацию подпрограммы   всего  за счет средств республиканского бюджета составляет – </w:t>
            </w:r>
            <w:r>
              <w:rPr>
                <w:rFonts w:ascii="Times New Roman" w:hAnsi="Times New Roman"/>
                <w:sz w:val="24"/>
                <w:szCs w:val="24"/>
              </w:rPr>
              <w:t>13 113,0</w:t>
            </w:r>
            <w:r w:rsidRPr="00D92627">
              <w:rPr>
                <w:rFonts w:ascii="Times New Roman" w:hAnsi="Times New Roman"/>
                <w:sz w:val="24"/>
                <w:szCs w:val="24"/>
              </w:rPr>
              <w:t xml:space="preserve"> тыс. рублей, в т.ч.  дополнительных объемов  0,0 тыс. руб.</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sidRPr="00D92627">
              <w:rPr>
                <w:rFonts w:ascii="Times New Roman" w:hAnsi="Times New Roman"/>
                <w:sz w:val="24"/>
                <w:szCs w:val="24"/>
              </w:rPr>
              <w:t xml:space="preserve">Объем ресурсного обеспечения реализации подпрограммы из   средств республиканского бюджета по годам составит:                                                             </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2016 г.         2 012,2</w:t>
            </w:r>
            <w:r w:rsidRPr="00D92627">
              <w:rPr>
                <w:rFonts w:ascii="Times New Roman" w:hAnsi="Times New Roman"/>
                <w:sz w:val="24"/>
                <w:szCs w:val="24"/>
              </w:rPr>
              <w:t xml:space="preserve"> тыс. руб.                   </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2017 г.         1 834,8</w:t>
            </w:r>
            <w:r w:rsidRPr="00D92627">
              <w:rPr>
                <w:rFonts w:ascii="Times New Roman" w:hAnsi="Times New Roman"/>
                <w:sz w:val="24"/>
                <w:szCs w:val="24"/>
              </w:rPr>
              <w:t xml:space="preserve"> тыс. руб.                  </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2018 г.         1 875,2</w:t>
            </w:r>
            <w:r w:rsidRPr="00D92627">
              <w:rPr>
                <w:rFonts w:ascii="Times New Roman" w:hAnsi="Times New Roman"/>
                <w:sz w:val="24"/>
                <w:szCs w:val="24"/>
              </w:rPr>
              <w:t xml:space="preserve"> тыс. руб.</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sidRPr="00D92627">
              <w:rPr>
                <w:rFonts w:ascii="Times New Roman" w:hAnsi="Times New Roman"/>
                <w:sz w:val="24"/>
                <w:szCs w:val="24"/>
              </w:rPr>
              <w:t xml:space="preserve"> 2019 г</w:t>
            </w:r>
            <w:r>
              <w:rPr>
                <w:rFonts w:ascii="Times New Roman" w:hAnsi="Times New Roman"/>
                <w:sz w:val="24"/>
                <w:szCs w:val="24"/>
              </w:rPr>
              <w:t>.         1 847,7</w:t>
            </w:r>
            <w:r w:rsidRPr="00D92627">
              <w:rPr>
                <w:rFonts w:ascii="Times New Roman" w:hAnsi="Times New Roman"/>
                <w:sz w:val="24"/>
                <w:szCs w:val="24"/>
              </w:rPr>
              <w:t xml:space="preserve"> тыс. руб.</w:t>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2020 г.         1 847,7</w:t>
            </w:r>
            <w:r w:rsidRPr="00D92627">
              <w:rPr>
                <w:rFonts w:ascii="Times New Roman" w:hAnsi="Times New Roman"/>
                <w:sz w:val="24"/>
                <w:szCs w:val="24"/>
              </w:rPr>
              <w:t xml:space="preserve"> тыс. руб.</w:t>
            </w:r>
            <w:r w:rsidRPr="00D92627">
              <w:rPr>
                <w:rFonts w:ascii="Times New Roman" w:hAnsi="Times New Roman"/>
                <w:sz w:val="24"/>
                <w:szCs w:val="24"/>
              </w:rPr>
              <w:tab/>
            </w:r>
          </w:p>
          <w:p w:rsidR="00BF0939" w:rsidRPr="00D92627"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2021 г.         1 847,7</w:t>
            </w:r>
            <w:r w:rsidRPr="00D92627">
              <w:rPr>
                <w:rFonts w:ascii="Times New Roman" w:hAnsi="Times New Roman"/>
                <w:sz w:val="24"/>
                <w:szCs w:val="24"/>
              </w:rPr>
              <w:t xml:space="preserve"> тыс. руб. </w:t>
            </w:r>
          </w:p>
          <w:p w:rsidR="00BF0939" w:rsidRDefault="00BF0939" w:rsidP="00BC2D62">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2022 г.         1 847,7 тыс. руб. </w:t>
            </w:r>
            <w:r w:rsidRPr="00D92627">
              <w:rPr>
                <w:rFonts w:ascii="Times New Roman" w:hAnsi="Times New Roman"/>
                <w:sz w:val="24"/>
                <w:szCs w:val="24"/>
              </w:rPr>
              <w:t xml:space="preserve">   </w:t>
            </w:r>
          </w:p>
          <w:p w:rsidR="00BF0939" w:rsidRPr="00DC7D14" w:rsidRDefault="00BF0939" w:rsidP="00BC2D62">
            <w:pPr>
              <w:widowControl w:val="0"/>
              <w:autoSpaceDE w:val="0"/>
              <w:autoSpaceDN w:val="0"/>
              <w:adjustRightInd w:val="0"/>
              <w:spacing w:after="0" w:line="240" w:lineRule="auto"/>
              <w:outlineLvl w:val="1"/>
              <w:rPr>
                <w:rFonts w:ascii="Times New Roman" w:hAnsi="Times New Roman"/>
              </w:rPr>
            </w:pPr>
            <w:r w:rsidRPr="000304CB">
              <w:rPr>
                <w:rFonts w:ascii="Times New Roman" w:hAnsi="Times New Roman"/>
                <w:sz w:val="24"/>
                <w:szCs w:val="24"/>
              </w:rPr>
              <w:t xml:space="preserve">Объемы бюджетных ассигнований уточняются ежегодно при формировании бюджета </w:t>
            </w:r>
            <w:r>
              <w:rPr>
                <w:rFonts w:ascii="Times New Roman" w:hAnsi="Times New Roman"/>
                <w:sz w:val="24"/>
                <w:szCs w:val="24"/>
              </w:rPr>
              <w:t>Малодербетовского</w:t>
            </w:r>
            <w:r w:rsidRPr="000304CB">
              <w:rPr>
                <w:rFonts w:ascii="Times New Roman" w:hAnsi="Times New Roman"/>
                <w:sz w:val="24"/>
                <w:szCs w:val="24"/>
              </w:rPr>
              <w:t xml:space="preserve"> РМО  РК  на очередной финансовый год и плановый период.</w:t>
            </w:r>
          </w:p>
        </w:tc>
      </w:tr>
      <w:tr w:rsidR="00BF0939" w:rsidRPr="00DC7D14" w:rsidTr="00BC2D62">
        <w:tc>
          <w:tcPr>
            <w:tcW w:w="3369" w:type="dxa"/>
            <w:shd w:val="clear" w:color="auto" w:fill="auto"/>
          </w:tcPr>
          <w:p w:rsidR="00BF0939" w:rsidRPr="00DC7D14"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DC7D14">
              <w:rPr>
                <w:rFonts w:ascii="Times New Roman" w:hAnsi="Times New Roman"/>
                <w:sz w:val="24"/>
                <w:szCs w:val="24"/>
              </w:rPr>
              <w:t xml:space="preserve">Ожидаемые результаты    </w:t>
            </w:r>
          </w:p>
          <w:p w:rsidR="00BF0939" w:rsidRPr="00DC7D14" w:rsidRDefault="00BF0939" w:rsidP="00BC2D62">
            <w:pPr>
              <w:widowControl w:val="0"/>
              <w:autoSpaceDE w:val="0"/>
              <w:autoSpaceDN w:val="0"/>
              <w:adjustRightInd w:val="0"/>
              <w:spacing w:after="0" w:line="240" w:lineRule="auto"/>
              <w:outlineLvl w:val="1"/>
              <w:rPr>
                <w:rFonts w:ascii="Times New Roman" w:hAnsi="Times New Roman"/>
              </w:rPr>
            </w:pPr>
            <w:r w:rsidRPr="00DC7D14">
              <w:rPr>
                <w:rFonts w:ascii="Times New Roman" w:hAnsi="Times New Roman"/>
                <w:sz w:val="24"/>
                <w:szCs w:val="24"/>
              </w:rPr>
              <w:t>реализации подпрограммы</w:t>
            </w:r>
          </w:p>
        </w:tc>
        <w:tc>
          <w:tcPr>
            <w:tcW w:w="6201" w:type="dxa"/>
            <w:shd w:val="clear" w:color="auto" w:fill="auto"/>
          </w:tcPr>
          <w:p w:rsidR="00BF0939"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A73181">
              <w:rPr>
                <w:rFonts w:ascii="Times New Roman" w:hAnsi="Times New Roman"/>
                <w:sz w:val="24"/>
                <w:szCs w:val="24"/>
              </w:rPr>
              <w:t xml:space="preserve">укомплектованность должностей муниципальной гражданской службы; </w:t>
            </w:r>
          </w:p>
          <w:p w:rsidR="00BF0939" w:rsidRPr="00A73181" w:rsidRDefault="00BF0939" w:rsidP="00BC2D62">
            <w:pPr>
              <w:widowControl w:val="0"/>
              <w:autoSpaceDE w:val="0"/>
              <w:autoSpaceDN w:val="0"/>
              <w:adjustRightInd w:val="0"/>
              <w:spacing w:after="0" w:line="240" w:lineRule="auto"/>
              <w:outlineLvl w:val="1"/>
              <w:rPr>
                <w:rFonts w:ascii="Times New Roman" w:hAnsi="Times New Roman"/>
                <w:sz w:val="24"/>
                <w:szCs w:val="24"/>
              </w:rPr>
            </w:pPr>
            <w:r w:rsidRPr="00A73181">
              <w:rPr>
                <w:rFonts w:ascii="Times New Roman" w:hAnsi="Times New Roman"/>
                <w:sz w:val="24"/>
                <w:szCs w:val="24"/>
              </w:rPr>
              <w:t xml:space="preserve">прохождение муниципальными гражданскими служащими повышение квалификации                                       </w:t>
            </w:r>
          </w:p>
        </w:tc>
      </w:tr>
    </w:tbl>
    <w:p w:rsidR="00BF0939" w:rsidRDefault="00BF0939" w:rsidP="00BF0939">
      <w:pPr>
        <w:widowControl w:val="0"/>
        <w:autoSpaceDE w:val="0"/>
        <w:autoSpaceDN w:val="0"/>
        <w:adjustRightInd w:val="0"/>
        <w:spacing w:after="0" w:line="240" w:lineRule="auto"/>
        <w:jc w:val="center"/>
        <w:outlineLvl w:val="1"/>
        <w:rPr>
          <w:rFonts w:ascii="Times New Roman" w:hAnsi="Times New Roman"/>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sz w:val="24"/>
        </w:rPr>
      </w:pPr>
      <w:r w:rsidRPr="0073166D">
        <w:rPr>
          <w:rFonts w:ascii="Times New Roman" w:hAnsi="Times New Roman"/>
          <w:sz w:val="24"/>
        </w:rPr>
        <w:t>I. Сфера реализации подпрограммы</w:t>
      </w:r>
    </w:p>
    <w:p w:rsidR="00BF0939" w:rsidRPr="0073166D" w:rsidRDefault="00BF0939" w:rsidP="00BF0939">
      <w:pPr>
        <w:widowControl w:val="0"/>
        <w:autoSpaceDE w:val="0"/>
        <w:autoSpaceDN w:val="0"/>
        <w:adjustRightInd w:val="0"/>
        <w:spacing w:after="0" w:line="240" w:lineRule="auto"/>
        <w:jc w:val="both"/>
        <w:rPr>
          <w:rFonts w:ascii="Times New Roman" w:hAnsi="Times New Roman" w:cs="Calibri"/>
          <w:sz w:val="24"/>
        </w:rPr>
      </w:pPr>
      <w:r>
        <w:rPr>
          <w:rFonts w:ascii="Times New Roman" w:hAnsi="Times New Roman"/>
          <w:sz w:val="24"/>
        </w:rPr>
        <w:t xml:space="preserve">       </w:t>
      </w:r>
      <w:r w:rsidRPr="0073166D">
        <w:rPr>
          <w:rFonts w:ascii="Times New Roman" w:hAnsi="Times New Roman" w:cs="Calibri"/>
          <w:sz w:val="24"/>
        </w:rPr>
        <w:t>Сферой осуществления подпрограммы является осуществление государственной поддержки сельскохозяйственных товаропроизводителей, производителей пищевых продуктов, а также организации производственно-технического, логистического, научного, информационного обслуживания агропромышленного комплекса.</w:t>
      </w:r>
    </w:p>
    <w:p w:rsidR="00BF0939"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lastRenderedPageBreak/>
        <w:t xml:space="preserve">Система управления реализацией Подпрограммы и разграничение функций управления между республиканскими органами государственной власти и местными органами государственной власти определяются </w:t>
      </w:r>
      <w:hyperlink r:id="rId47" w:history="1">
        <w:r w:rsidRPr="0073166D">
          <w:rPr>
            <w:rFonts w:ascii="Times New Roman" w:hAnsi="Times New Roman" w:cs="Calibri"/>
            <w:color w:val="0000FF"/>
            <w:sz w:val="24"/>
          </w:rPr>
          <w:t>законом</w:t>
        </w:r>
      </w:hyperlink>
      <w:r w:rsidRPr="0073166D">
        <w:rPr>
          <w:rFonts w:ascii="Times New Roman" w:hAnsi="Times New Roman" w:cs="Calibri"/>
          <w:sz w:val="24"/>
        </w:rPr>
        <w:t xml:space="preserve"> Республики Калмыкия от 25 апреля </w:t>
      </w:r>
      <w:smartTag w:uri="urn:schemas-microsoft-com:office:smarttags" w:element="metricconverter">
        <w:smartTagPr>
          <w:attr w:name="ProductID" w:val="2008 г"/>
        </w:smartTagPr>
        <w:r w:rsidRPr="0073166D">
          <w:rPr>
            <w:rFonts w:ascii="Times New Roman" w:hAnsi="Times New Roman" w:cs="Calibri"/>
            <w:sz w:val="24"/>
          </w:rPr>
          <w:t>2008 г</w:t>
        </w:r>
      </w:smartTag>
      <w:r w:rsidRPr="0073166D">
        <w:rPr>
          <w:rFonts w:ascii="Times New Roman" w:hAnsi="Times New Roman" w:cs="Calibri"/>
          <w:sz w:val="24"/>
        </w:rPr>
        <w:t>. N 10-</w:t>
      </w:r>
      <w:r w:rsidRPr="0073166D">
        <w:rPr>
          <w:rFonts w:ascii="Times New Roman" w:hAnsi="Times New Roman" w:cs="Calibri"/>
          <w:sz w:val="24"/>
          <w:lang w:val="en-US"/>
        </w:rPr>
        <w:t>IV</w:t>
      </w:r>
      <w:r w:rsidRPr="0073166D">
        <w:rPr>
          <w:rFonts w:ascii="Times New Roman" w:hAnsi="Times New Roman" w:cs="Calibri"/>
          <w:sz w:val="24"/>
        </w:rPr>
        <w:t xml:space="preserve">-З "О наделении органов местного самоуправления отдельными государственными полномочиями Республики Калмыкия в сфере поддержки сельскохозяйственного производства" </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r w:rsidRPr="0073166D">
        <w:rPr>
          <w:rFonts w:ascii="Times New Roman" w:hAnsi="Times New Roman" w:cs="Calibri"/>
          <w:sz w:val="24"/>
        </w:rPr>
        <w:t>II. Приоритеты г</w:t>
      </w:r>
      <w:r>
        <w:rPr>
          <w:rFonts w:ascii="Times New Roman" w:hAnsi="Times New Roman" w:cs="Calibri"/>
          <w:sz w:val="24"/>
        </w:rPr>
        <w:t xml:space="preserve">осударственной политики в сфере </w:t>
      </w:r>
      <w:r w:rsidRPr="0073166D">
        <w:rPr>
          <w:rFonts w:ascii="Times New Roman" w:hAnsi="Times New Roman" w:cs="Calibri"/>
          <w:sz w:val="24"/>
        </w:rPr>
        <w:t>реализации подпрогр</w:t>
      </w:r>
      <w:r>
        <w:rPr>
          <w:rFonts w:ascii="Times New Roman" w:hAnsi="Times New Roman" w:cs="Calibri"/>
          <w:sz w:val="24"/>
        </w:rPr>
        <w:t xml:space="preserve">аммы, цели, задачи и показатели </w:t>
      </w:r>
      <w:r w:rsidRPr="0073166D">
        <w:rPr>
          <w:rFonts w:ascii="Times New Roman" w:hAnsi="Times New Roman" w:cs="Calibri"/>
          <w:sz w:val="24"/>
        </w:rPr>
        <w:t>(индикаторы) реализации подпрограммы, основные ожидаемые</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r w:rsidRPr="0073166D">
        <w:rPr>
          <w:rFonts w:ascii="Times New Roman" w:hAnsi="Times New Roman" w:cs="Calibri"/>
          <w:sz w:val="24"/>
        </w:rPr>
        <w:t>конечные результаты подпрограммы, сроки ее реализации</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bookmarkStart w:id="63" w:name="Par5252"/>
      <w:bookmarkEnd w:id="63"/>
      <w:r w:rsidRPr="0073166D">
        <w:rPr>
          <w:rFonts w:ascii="Times New Roman" w:hAnsi="Times New Roman" w:cs="Calibri"/>
          <w:sz w:val="24"/>
        </w:rPr>
        <w:t>1. Прио</w:t>
      </w:r>
      <w:r>
        <w:rPr>
          <w:rFonts w:ascii="Times New Roman" w:hAnsi="Times New Roman" w:cs="Calibri"/>
          <w:sz w:val="24"/>
        </w:rPr>
        <w:t xml:space="preserve">ритеты государственной политики </w:t>
      </w:r>
      <w:r w:rsidRPr="0073166D">
        <w:rPr>
          <w:rFonts w:ascii="Times New Roman" w:hAnsi="Times New Roman" w:cs="Calibri"/>
          <w:sz w:val="24"/>
        </w:rPr>
        <w:t>в сфере реализации подпрограммы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В качестве основных приоритетов, стоящих перед АПК в период до 20</w:t>
      </w:r>
      <w:r>
        <w:rPr>
          <w:rFonts w:ascii="Times New Roman" w:hAnsi="Times New Roman" w:cs="Calibri"/>
          <w:sz w:val="24"/>
        </w:rPr>
        <w:t>22</w:t>
      </w:r>
      <w:r w:rsidRPr="0073166D">
        <w:rPr>
          <w:rFonts w:ascii="Times New Roman" w:hAnsi="Times New Roman" w:cs="Calibri"/>
          <w:sz w:val="24"/>
        </w:rPr>
        <w:t xml:space="preserve"> года, при реализации подпрограммы являются: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и социальное развитие сельских территорий;</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повышение доступности и качества предоставляемых государственных услуг.</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bookmarkStart w:id="64" w:name="Par5261"/>
      <w:bookmarkEnd w:id="64"/>
      <w:r w:rsidRPr="0073166D">
        <w:rPr>
          <w:rFonts w:ascii="Times New Roman" w:hAnsi="Times New Roman" w:cs="Calibri"/>
          <w:sz w:val="24"/>
        </w:rPr>
        <w:t>2. Цели, задач</w:t>
      </w:r>
      <w:r>
        <w:rPr>
          <w:rFonts w:ascii="Times New Roman" w:hAnsi="Times New Roman" w:cs="Calibri"/>
          <w:sz w:val="24"/>
        </w:rPr>
        <w:t xml:space="preserve">и и индикаторы достижения целей </w:t>
      </w:r>
      <w:r w:rsidRPr="0073166D">
        <w:rPr>
          <w:rFonts w:ascii="Times New Roman" w:hAnsi="Times New Roman" w:cs="Calibri"/>
          <w:sz w:val="24"/>
        </w:rPr>
        <w:t>и решения зад</w:t>
      </w:r>
      <w:r>
        <w:rPr>
          <w:rFonts w:ascii="Times New Roman" w:hAnsi="Times New Roman" w:cs="Calibri"/>
          <w:sz w:val="24"/>
        </w:rPr>
        <w:t xml:space="preserve">ач, основные ожидаемые конечные </w:t>
      </w:r>
      <w:r w:rsidRPr="0073166D">
        <w:rPr>
          <w:rFonts w:ascii="Times New Roman" w:hAnsi="Times New Roman" w:cs="Calibri"/>
          <w:sz w:val="24"/>
        </w:rPr>
        <w:t>результаты подпрограммы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Целью реализации подпрограммы является: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обеспечение эффективной деятельности органов исполнительной власти района в сфере развития сельского хозяйства и регулирования рынков сельскохозяйственной продукции, сырья и продовольствия.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Для реализации этих целей предстоит решение следующих задач:</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повышение доступности и качества выполнения государственных услуг (работ) в сфере развития сельского хозяйства и регулирования рынков сельскохозяйственной продукции, сырья и продовольствия;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формирование механизмов взаимодействия с сельскохозяйственными товаропроизводителями по реализации мероприятий Муниципальной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Индикаторы достижения целей и решения задач подпрограммы: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доля муниципальных гражданских служащих, прошедших повышение квалификации в течение последних 3 лет;</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укомплектованность должностей муниципальной гражданской службы;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Сроки реализации Подпрограммы - 2016-20</w:t>
      </w:r>
      <w:r>
        <w:rPr>
          <w:rFonts w:ascii="Times New Roman" w:hAnsi="Times New Roman" w:cs="Calibri"/>
          <w:sz w:val="24"/>
        </w:rPr>
        <w:t>22</w:t>
      </w:r>
      <w:r w:rsidRPr="0073166D">
        <w:rPr>
          <w:rFonts w:ascii="Times New Roman" w:hAnsi="Times New Roman" w:cs="Calibri"/>
          <w:sz w:val="24"/>
        </w:rPr>
        <w:t xml:space="preserve"> гг. Этапы реализации не выделяются.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bookmarkStart w:id="65" w:name="Par5280"/>
      <w:bookmarkEnd w:id="65"/>
      <w:r w:rsidRPr="0073166D">
        <w:rPr>
          <w:rFonts w:ascii="Times New Roman" w:hAnsi="Times New Roman" w:cs="Calibri"/>
          <w:sz w:val="24"/>
        </w:rPr>
        <w:t>III. Обобщенная характеристика основных мероприятий подпрограммы и обоснование объема финансовых ресурсов, необходимых для реализации подпрограммы</w:t>
      </w:r>
    </w:p>
    <w:p w:rsidR="00BF0939" w:rsidRPr="0073166D" w:rsidRDefault="00BF0939" w:rsidP="00BF0939">
      <w:pPr>
        <w:widowControl w:val="0"/>
        <w:autoSpaceDE w:val="0"/>
        <w:autoSpaceDN w:val="0"/>
        <w:adjustRightInd w:val="0"/>
        <w:spacing w:after="0" w:line="240" w:lineRule="auto"/>
        <w:ind w:firstLine="709"/>
        <w:jc w:val="center"/>
        <w:rPr>
          <w:rFonts w:ascii="Times New Roman" w:hAnsi="Times New Roman" w:cs="Calibri"/>
          <w:sz w:val="24"/>
        </w:rPr>
      </w:pP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Основное мероприятие 1 "Обеспечение реализации мероприятий программы"</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 xml:space="preserve">Целями данного мероприятия является финансовое обеспечение на реализацию переданных полномочий районным муниципальных образованиям в соответствии </w:t>
      </w:r>
      <w:hyperlink r:id="rId48" w:history="1">
        <w:r w:rsidRPr="0073166D">
          <w:rPr>
            <w:rFonts w:ascii="Times New Roman" w:hAnsi="Times New Roman" w:cs="Calibri"/>
            <w:color w:val="0000FF"/>
            <w:sz w:val="24"/>
          </w:rPr>
          <w:t>Законом</w:t>
        </w:r>
      </w:hyperlink>
      <w:r w:rsidRPr="0073166D">
        <w:rPr>
          <w:rFonts w:ascii="Times New Roman" w:hAnsi="Times New Roman" w:cs="Calibri"/>
          <w:sz w:val="24"/>
        </w:rPr>
        <w:t xml:space="preserve"> Республики Калмыкия от 25.04.2008 N 10-IV-З "О наделении органов местного самоуправления отдельными государственными полномочиями Республики Калмыкия в сфере поддержки сельскохозяйственного производства".</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t>Основными показателями результативности данного мероприятия являются:</w:t>
      </w:r>
    </w:p>
    <w:p w:rsidR="00BF0939" w:rsidRPr="0073166D" w:rsidRDefault="00BF0939" w:rsidP="00BF0939">
      <w:pPr>
        <w:widowControl w:val="0"/>
        <w:autoSpaceDE w:val="0"/>
        <w:autoSpaceDN w:val="0"/>
        <w:adjustRightInd w:val="0"/>
        <w:spacing w:after="0" w:line="240" w:lineRule="auto"/>
        <w:ind w:firstLine="709"/>
        <w:jc w:val="both"/>
        <w:rPr>
          <w:rFonts w:ascii="Times New Roman" w:hAnsi="Times New Roman" w:cs="Calibri"/>
          <w:sz w:val="24"/>
        </w:rPr>
      </w:pPr>
      <w:r w:rsidRPr="0073166D">
        <w:rPr>
          <w:rFonts w:ascii="Times New Roman" w:hAnsi="Times New Roman" w:cs="Calibri"/>
          <w:sz w:val="24"/>
        </w:rPr>
        <w:lastRenderedPageBreak/>
        <w:t xml:space="preserve">Использование </w:t>
      </w:r>
      <w:r>
        <w:rPr>
          <w:rFonts w:ascii="Times New Roman" w:hAnsi="Times New Roman"/>
          <w:sz w:val="24"/>
          <w:szCs w:val="24"/>
        </w:rPr>
        <w:t>Муниципальным</w:t>
      </w:r>
      <w:r w:rsidRPr="007C1D9C">
        <w:rPr>
          <w:rFonts w:ascii="Times New Roman" w:hAnsi="Times New Roman"/>
          <w:sz w:val="24"/>
          <w:szCs w:val="24"/>
        </w:rPr>
        <w:t xml:space="preserve"> учреждение</w:t>
      </w:r>
      <w:r>
        <w:rPr>
          <w:rFonts w:ascii="Times New Roman" w:hAnsi="Times New Roman"/>
          <w:sz w:val="24"/>
          <w:szCs w:val="24"/>
        </w:rPr>
        <w:t>м</w:t>
      </w:r>
      <w:r w:rsidRPr="007C1D9C">
        <w:rPr>
          <w:rFonts w:ascii="Times New Roman" w:hAnsi="Times New Roman"/>
          <w:sz w:val="24"/>
          <w:szCs w:val="24"/>
        </w:rPr>
        <w:t xml:space="preserve"> </w:t>
      </w:r>
      <w:r>
        <w:rPr>
          <w:rFonts w:ascii="Times New Roman" w:hAnsi="Times New Roman"/>
          <w:sz w:val="24"/>
          <w:szCs w:val="24"/>
        </w:rPr>
        <w:t>Управление</w:t>
      </w:r>
      <w:r w:rsidRPr="007C1D9C">
        <w:rPr>
          <w:rFonts w:ascii="Times New Roman" w:hAnsi="Times New Roman"/>
          <w:sz w:val="24"/>
          <w:szCs w:val="24"/>
        </w:rPr>
        <w:t xml:space="preserve"> развития агропромышленного комплекса</w:t>
      </w:r>
      <w:r>
        <w:rPr>
          <w:rFonts w:ascii="Times New Roman" w:hAnsi="Times New Roman"/>
          <w:sz w:val="24"/>
          <w:szCs w:val="24"/>
        </w:rPr>
        <w:t xml:space="preserve">, земельных и имущественных отношений </w:t>
      </w:r>
      <w:r w:rsidRPr="007C1D9C">
        <w:rPr>
          <w:rFonts w:ascii="Times New Roman" w:hAnsi="Times New Roman"/>
          <w:sz w:val="24"/>
          <w:szCs w:val="24"/>
        </w:rPr>
        <w:t xml:space="preserve"> Администрации </w:t>
      </w:r>
      <w:r>
        <w:rPr>
          <w:rFonts w:ascii="Times New Roman" w:hAnsi="Times New Roman"/>
          <w:sz w:val="24"/>
          <w:szCs w:val="24"/>
        </w:rPr>
        <w:t>Малодербетовского</w:t>
      </w:r>
      <w:r w:rsidRPr="007C1D9C">
        <w:rPr>
          <w:rFonts w:ascii="Times New Roman" w:hAnsi="Times New Roman"/>
          <w:sz w:val="24"/>
          <w:szCs w:val="24"/>
        </w:rPr>
        <w:t xml:space="preserve"> районного муниципального </w:t>
      </w:r>
      <w:r>
        <w:rPr>
          <w:rFonts w:ascii="Times New Roman" w:hAnsi="Times New Roman"/>
          <w:sz w:val="24"/>
          <w:szCs w:val="24"/>
        </w:rPr>
        <w:t>образования Республики Калмыкия.</w:t>
      </w:r>
      <w:r w:rsidRPr="0073166D">
        <w:rPr>
          <w:rFonts w:ascii="Times New Roman" w:hAnsi="Times New Roman" w:cs="Calibri"/>
          <w:sz w:val="24"/>
        </w:rPr>
        <w:t xml:space="preserve"> государственных информационных ресурсов в сферах управления агропромышленным комплексом</w:t>
      </w:r>
      <w:r>
        <w:rPr>
          <w:rFonts w:ascii="Times New Roman" w:hAnsi="Times New Roman" w:cs="Calibri"/>
          <w:sz w:val="24"/>
        </w:rPr>
        <w:t>.</w:t>
      </w:r>
    </w:p>
    <w:p w:rsidR="00BF0939" w:rsidRDefault="00BF0939" w:rsidP="00BF0939">
      <w:pPr>
        <w:widowControl w:val="0"/>
        <w:autoSpaceDE w:val="0"/>
        <w:autoSpaceDN w:val="0"/>
        <w:adjustRightInd w:val="0"/>
        <w:spacing w:after="0" w:line="240" w:lineRule="auto"/>
        <w:jc w:val="both"/>
        <w:rPr>
          <w:rFonts w:ascii="Times New Roman" w:hAnsi="Times New Roman" w:cs="Calibri"/>
          <w:sz w:val="24"/>
        </w:rPr>
      </w:pPr>
      <w:r>
        <w:rPr>
          <w:rFonts w:ascii="Times New Roman" w:hAnsi="Times New Roman" w:cs="Calibri"/>
          <w:sz w:val="24"/>
        </w:rPr>
        <w:t xml:space="preserve">       </w:t>
      </w:r>
      <w:r w:rsidRPr="00AC2BF0">
        <w:rPr>
          <w:rFonts w:ascii="Times New Roman" w:hAnsi="Times New Roman" w:cs="Calibri"/>
          <w:sz w:val="24"/>
        </w:rPr>
        <w:t xml:space="preserve">Финансовые расходы на реализацию подпрограммы планируется осуществлять за счет средств </w:t>
      </w:r>
      <w:r>
        <w:rPr>
          <w:rFonts w:ascii="Times New Roman" w:hAnsi="Times New Roman" w:cs="Calibri"/>
          <w:sz w:val="24"/>
        </w:rPr>
        <w:t xml:space="preserve">республиканского </w:t>
      </w:r>
      <w:r w:rsidRPr="00AC2BF0">
        <w:rPr>
          <w:rFonts w:ascii="Times New Roman" w:hAnsi="Times New Roman" w:cs="Calibri"/>
          <w:sz w:val="24"/>
        </w:rPr>
        <w:t>бюджета Республики Калмыкия.   Ресурсное обеспечение и прогнозная (справочная)  оценка расходов бюджета на реализацию подпрограммы представлена в приложение № 3, в том числе по годам реализации программы.</w:t>
      </w:r>
    </w:p>
    <w:p w:rsidR="00BF0939" w:rsidRPr="00BF0939" w:rsidRDefault="00BF0939" w:rsidP="00BF0939">
      <w:pPr>
        <w:widowControl w:val="0"/>
        <w:autoSpaceDE w:val="0"/>
        <w:autoSpaceDN w:val="0"/>
        <w:adjustRightInd w:val="0"/>
        <w:spacing w:after="0" w:line="240" w:lineRule="auto"/>
        <w:jc w:val="both"/>
        <w:rPr>
          <w:rFonts w:ascii="Times New Roman" w:hAnsi="Times New Roman" w:cs="Calibri"/>
          <w:sz w:val="24"/>
        </w:rPr>
      </w:pPr>
      <w:r>
        <w:rPr>
          <w:rFonts w:ascii="Times New Roman" w:hAnsi="Times New Roman" w:cs="Calibri"/>
          <w:sz w:val="24"/>
        </w:rPr>
        <w:t xml:space="preserve">      </w:t>
      </w:r>
      <w:r w:rsidRPr="00AC2BF0">
        <w:rPr>
          <w:rFonts w:ascii="Times New Roman" w:hAnsi="Times New Roman" w:cs="Calibri"/>
          <w:sz w:val="24"/>
        </w:rPr>
        <w:t xml:space="preserve">Объемы бюджетных ассигнований уточняются ежегодно при формировании бюджета </w:t>
      </w:r>
      <w:r>
        <w:rPr>
          <w:rFonts w:ascii="Times New Roman" w:hAnsi="Times New Roman" w:cs="Calibri"/>
          <w:sz w:val="24"/>
        </w:rPr>
        <w:t>Малодербетовского</w:t>
      </w:r>
      <w:r w:rsidRPr="00AC2BF0">
        <w:rPr>
          <w:rFonts w:ascii="Times New Roman" w:hAnsi="Times New Roman" w:cs="Calibri"/>
          <w:sz w:val="24"/>
        </w:rPr>
        <w:t xml:space="preserve"> районного муниципального образования Республики Калмыкия на очередной финансовый год и на плановый период. </w:t>
      </w:r>
    </w:p>
    <w:p w:rsidR="00BF0939" w:rsidRP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P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P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P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P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E8591D" w:rsidRDefault="00E8591D" w:rsidP="00E8591D"/>
    <w:p w:rsidR="00BF0939" w:rsidRDefault="00BF0939" w:rsidP="00E8591D">
      <w:pPr>
        <w:sectPr w:rsidR="00BF0939" w:rsidSect="00F43345">
          <w:pgSz w:w="11906" w:h="16838"/>
          <w:pgMar w:top="1134" w:right="850" w:bottom="1134" w:left="1701" w:header="708" w:footer="708" w:gutter="0"/>
          <w:cols w:space="708"/>
          <w:docGrid w:linePitch="360"/>
        </w:sectPr>
      </w:pPr>
    </w:p>
    <w:p w:rsidR="00BF0939" w:rsidRPr="00BB166F" w:rsidRDefault="00BF0939" w:rsidP="00BF0939">
      <w:pPr>
        <w:tabs>
          <w:tab w:val="left" w:pos="4678"/>
        </w:tabs>
        <w:autoSpaceDE w:val="0"/>
        <w:autoSpaceDN w:val="0"/>
        <w:adjustRightInd w:val="0"/>
        <w:ind w:left="11340"/>
        <w:contextualSpacing/>
        <w:jc w:val="right"/>
        <w:rPr>
          <w:rFonts w:ascii="Times New Roman" w:hAnsi="Times New Roman"/>
          <w:i/>
          <w:sz w:val="18"/>
          <w:szCs w:val="18"/>
        </w:rPr>
      </w:pPr>
      <w:r w:rsidRPr="00BB166F">
        <w:rPr>
          <w:rFonts w:ascii="Times New Roman" w:hAnsi="Times New Roman"/>
          <w:i/>
          <w:sz w:val="18"/>
          <w:szCs w:val="18"/>
        </w:rPr>
        <w:lastRenderedPageBreak/>
        <w:t>Приложение № 1</w:t>
      </w:r>
    </w:p>
    <w:p w:rsidR="00BF0939" w:rsidRPr="00BB166F" w:rsidRDefault="00BF0939" w:rsidP="00BF0939">
      <w:pPr>
        <w:tabs>
          <w:tab w:val="left" w:pos="4678"/>
        </w:tabs>
        <w:autoSpaceDE w:val="0"/>
        <w:autoSpaceDN w:val="0"/>
        <w:adjustRightInd w:val="0"/>
        <w:ind w:left="11340"/>
        <w:contextualSpacing/>
        <w:jc w:val="right"/>
        <w:rPr>
          <w:rFonts w:ascii="Times New Roman" w:hAnsi="Times New Roman"/>
          <w:i/>
          <w:sz w:val="18"/>
          <w:szCs w:val="18"/>
        </w:rPr>
      </w:pPr>
    </w:p>
    <w:p w:rsidR="00BF0939" w:rsidRPr="00BB166F" w:rsidRDefault="00BF0939" w:rsidP="00BF0939">
      <w:pPr>
        <w:tabs>
          <w:tab w:val="left" w:pos="4678"/>
        </w:tabs>
        <w:autoSpaceDE w:val="0"/>
        <w:autoSpaceDN w:val="0"/>
        <w:adjustRightInd w:val="0"/>
        <w:ind w:left="11340"/>
        <w:contextualSpacing/>
        <w:jc w:val="right"/>
        <w:rPr>
          <w:rFonts w:ascii="Times New Roman" w:hAnsi="Times New Roman"/>
          <w:sz w:val="18"/>
          <w:szCs w:val="18"/>
        </w:rPr>
      </w:pPr>
    </w:p>
    <w:tbl>
      <w:tblPr>
        <w:tblW w:w="15158" w:type="dxa"/>
        <w:tblInd w:w="93" w:type="dxa"/>
        <w:tblLook w:val="04A0" w:firstRow="1" w:lastRow="0" w:firstColumn="1" w:lastColumn="0" w:noHBand="0" w:noVBand="1"/>
      </w:tblPr>
      <w:tblGrid>
        <w:gridCol w:w="574"/>
        <w:gridCol w:w="5293"/>
        <w:gridCol w:w="888"/>
        <w:gridCol w:w="870"/>
        <w:gridCol w:w="158"/>
        <w:gridCol w:w="656"/>
        <w:gridCol w:w="177"/>
        <w:gridCol w:w="656"/>
        <w:gridCol w:w="214"/>
        <w:gridCol w:w="656"/>
        <w:gridCol w:w="214"/>
        <w:gridCol w:w="656"/>
        <w:gridCol w:w="202"/>
        <w:gridCol w:w="668"/>
        <w:gridCol w:w="288"/>
        <w:gridCol w:w="998"/>
        <w:gridCol w:w="546"/>
        <w:gridCol w:w="1444"/>
      </w:tblGrid>
      <w:tr w:rsidR="00BF0939" w:rsidRPr="00BB166F" w:rsidTr="00BC2D62">
        <w:trPr>
          <w:trHeight w:val="330"/>
        </w:trPr>
        <w:tc>
          <w:tcPr>
            <w:tcW w:w="15158" w:type="dxa"/>
            <w:gridSpan w:val="18"/>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b/>
                <w:bCs/>
                <w:color w:val="000000"/>
              </w:rPr>
            </w:pPr>
            <w:r w:rsidRPr="00BB166F">
              <w:rPr>
                <w:rFonts w:ascii="Times New Roman" w:eastAsia="Times New Roman" w:hAnsi="Times New Roman"/>
                <w:b/>
                <w:bCs/>
                <w:color w:val="000000"/>
              </w:rPr>
              <w:t>Сведения о показателях (индикаторах) муниципальных программ, подпрограмм муниципальных программ</w:t>
            </w:r>
          </w:p>
        </w:tc>
      </w:tr>
      <w:tr w:rsidR="00BF0939" w:rsidRPr="00BB166F" w:rsidTr="00BC2D62">
        <w:trPr>
          <w:trHeight w:val="315"/>
        </w:trPr>
        <w:tc>
          <w:tcPr>
            <w:tcW w:w="574" w:type="dxa"/>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5293" w:type="dxa"/>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88" w:type="dxa"/>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70" w:type="dxa"/>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14" w:type="dxa"/>
            <w:gridSpan w:val="2"/>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33" w:type="dxa"/>
            <w:gridSpan w:val="2"/>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70" w:type="dxa"/>
            <w:gridSpan w:val="2"/>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70" w:type="dxa"/>
            <w:gridSpan w:val="2"/>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870" w:type="dxa"/>
            <w:gridSpan w:val="2"/>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1286" w:type="dxa"/>
            <w:gridSpan w:val="2"/>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546" w:type="dxa"/>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c>
          <w:tcPr>
            <w:tcW w:w="1444" w:type="dxa"/>
            <w:tcBorders>
              <w:top w:val="nil"/>
              <w:left w:val="nil"/>
              <w:bottom w:val="nil"/>
              <w:right w:val="nil"/>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p>
        </w:tc>
      </w:tr>
      <w:tr w:rsidR="00BF0939" w:rsidRPr="00BB166F" w:rsidTr="00BC2D62">
        <w:trPr>
          <w:trHeight w:val="425"/>
        </w:trPr>
        <w:tc>
          <w:tcPr>
            <w:tcW w:w="574" w:type="dxa"/>
            <w:vMerge w:val="restart"/>
            <w:tcBorders>
              <w:top w:val="single" w:sz="4" w:space="0" w:color="auto"/>
              <w:left w:val="single" w:sz="4" w:space="0" w:color="auto"/>
              <w:bottom w:val="nil"/>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 п/п</w:t>
            </w:r>
          </w:p>
        </w:tc>
        <w:tc>
          <w:tcPr>
            <w:tcW w:w="5293" w:type="dxa"/>
            <w:vMerge w:val="restart"/>
            <w:tcBorders>
              <w:top w:val="single" w:sz="4" w:space="0" w:color="auto"/>
              <w:left w:val="single" w:sz="4" w:space="0" w:color="auto"/>
              <w:bottom w:val="nil"/>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Показатель    (индикатор)     (наименование)</w:t>
            </w:r>
          </w:p>
        </w:tc>
        <w:tc>
          <w:tcPr>
            <w:tcW w:w="888" w:type="dxa"/>
            <w:vMerge w:val="restart"/>
            <w:tcBorders>
              <w:top w:val="single" w:sz="4" w:space="0" w:color="auto"/>
              <w:left w:val="single" w:sz="4" w:space="0" w:color="auto"/>
              <w:bottom w:val="nil"/>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Ед. изм.</w:t>
            </w:r>
          </w:p>
        </w:tc>
        <w:tc>
          <w:tcPr>
            <w:tcW w:w="6413" w:type="dxa"/>
            <w:gridSpan w:val="13"/>
            <w:tcBorders>
              <w:top w:val="single" w:sz="4" w:space="0" w:color="auto"/>
              <w:left w:val="nil"/>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Значение показателя</w:t>
            </w:r>
          </w:p>
        </w:tc>
        <w:tc>
          <w:tcPr>
            <w:tcW w:w="546" w:type="dxa"/>
            <w:vMerge w:val="restart"/>
            <w:tcBorders>
              <w:top w:val="single" w:sz="4" w:space="0" w:color="auto"/>
              <w:left w:val="single" w:sz="4" w:space="0" w:color="auto"/>
            </w:tcBorders>
            <w:shd w:val="clear" w:color="auto" w:fill="auto"/>
            <w:vAlign w:val="center"/>
          </w:tcPr>
          <w:p w:rsidR="00BF0939" w:rsidRPr="00BB166F" w:rsidRDefault="00BF0939" w:rsidP="00BC2D62">
            <w:pPr>
              <w:ind w:right="-159"/>
              <w:rPr>
                <w:rFonts w:ascii="Times New Roman" w:eastAsia="Times New Roman" w:hAnsi="Times New Roman"/>
                <w:color w:val="000000"/>
              </w:rPr>
            </w:pPr>
          </w:p>
        </w:tc>
        <w:tc>
          <w:tcPr>
            <w:tcW w:w="1444" w:type="dxa"/>
            <w:vMerge w:val="restart"/>
            <w:tcBorders>
              <w:top w:val="single" w:sz="4" w:space="0" w:color="auto"/>
              <w:left w:val="nil"/>
              <w:bottom w:val="nil"/>
              <w:right w:val="single" w:sz="4" w:space="0" w:color="auto"/>
            </w:tcBorders>
            <w:shd w:val="clear" w:color="auto" w:fill="auto"/>
            <w:vAlign w:val="center"/>
          </w:tcPr>
          <w:p w:rsidR="00BF0939" w:rsidRPr="00BB166F" w:rsidRDefault="00BF0939" w:rsidP="00BC2D62">
            <w:pPr>
              <w:ind w:right="-159"/>
              <w:rPr>
                <w:rFonts w:ascii="Times New Roman" w:eastAsia="Times New Roman" w:hAnsi="Times New Roman"/>
                <w:color w:val="000000"/>
              </w:rPr>
            </w:pPr>
            <w:r w:rsidRPr="00BB166F">
              <w:rPr>
                <w:rFonts w:ascii="Times New Roman" w:eastAsia="Times New Roman" w:hAnsi="Times New Roman"/>
                <w:color w:val="000000"/>
              </w:rPr>
              <w:t>Удельный вес</w:t>
            </w:r>
          </w:p>
        </w:tc>
      </w:tr>
      <w:tr w:rsidR="00BF0939" w:rsidRPr="00BB166F" w:rsidTr="00BC2D62">
        <w:trPr>
          <w:trHeight w:val="1180"/>
        </w:trPr>
        <w:tc>
          <w:tcPr>
            <w:tcW w:w="574" w:type="dxa"/>
            <w:vMerge/>
            <w:tcBorders>
              <w:top w:val="single" w:sz="4" w:space="0" w:color="auto"/>
              <w:left w:val="single" w:sz="4" w:space="0" w:color="auto"/>
              <w:bottom w:val="nil"/>
              <w:right w:val="single" w:sz="4" w:space="0" w:color="auto"/>
            </w:tcBorders>
            <w:vAlign w:val="center"/>
          </w:tcPr>
          <w:p w:rsidR="00BF0939" w:rsidRPr="00BB166F" w:rsidRDefault="00BF0939" w:rsidP="00BC2D62">
            <w:pPr>
              <w:rPr>
                <w:rFonts w:ascii="Times New Roman" w:eastAsia="Times New Roman" w:hAnsi="Times New Roman"/>
                <w:color w:val="000000"/>
              </w:rPr>
            </w:pPr>
          </w:p>
        </w:tc>
        <w:tc>
          <w:tcPr>
            <w:tcW w:w="5293" w:type="dxa"/>
            <w:vMerge/>
            <w:tcBorders>
              <w:top w:val="single" w:sz="4" w:space="0" w:color="auto"/>
              <w:left w:val="single" w:sz="4" w:space="0" w:color="auto"/>
              <w:bottom w:val="nil"/>
              <w:right w:val="single" w:sz="4" w:space="0" w:color="auto"/>
            </w:tcBorders>
            <w:vAlign w:val="center"/>
          </w:tcPr>
          <w:p w:rsidR="00BF0939" w:rsidRPr="00BB166F" w:rsidRDefault="00BF0939" w:rsidP="00BC2D62">
            <w:pPr>
              <w:rPr>
                <w:rFonts w:ascii="Times New Roman" w:eastAsia="Times New Roman" w:hAnsi="Times New Roman"/>
                <w:color w:val="000000"/>
              </w:rPr>
            </w:pPr>
          </w:p>
        </w:tc>
        <w:tc>
          <w:tcPr>
            <w:tcW w:w="888" w:type="dxa"/>
            <w:vMerge/>
            <w:tcBorders>
              <w:top w:val="single" w:sz="4" w:space="0" w:color="auto"/>
              <w:left w:val="single" w:sz="4" w:space="0" w:color="auto"/>
              <w:bottom w:val="nil"/>
              <w:right w:val="single" w:sz="4" w:space="0" w:color="auto"/>
            </w:tcBorders>
            <w:vAlign w:val="center"/>
          </w:tcPr>
          <w:p w:rsidR="00BF0939" w:rsidRPr="00BB166F" w:rsidRDefault="00BF0939" w:rsidP="00BC2D62">
            <w:pPr>
              <w:rPr>
                <w:rFonts w:ascii="Times New Roman" w:eastAsia="Times New Roman" w:hAnsi="Times New Roman"/>
                <w:color w:val="000000"/>
              </w:rPr>
            </w:pPr>
          </w:p>
        </w:tc>
        <w:tc>
          <w:tcPr>
            <w:tcW w:w="1028" w:type="dxa"/>
            <w:gridSpan w:val="2"/>
            <w:tcBorders>
              <w:top w:val="single" w:sz="4" w:space="0" w:color="auto"/>
              <w:left w:val="nil"/>
              <w:bottom w:val="single" w:sz="4" w:space="0" w:color="auto"/>
              <w:right w:val="nil"/>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2016</w:t>
            </w:r>
          </w:p>
        </w:tc>
        <w:tc>
          <w:tcPr>
            <w:tcW w:w="833" w:type="dxa"/>
            <w:gridSpan w:val="2"/>
            <w:tcBorders>
              <w:top w:val="single" w:sz="4" w:space="0" w:color="auto"/>
              <w:left w:val="single" w:sz="4" w:space="0" w:color="auto"/>
              <w:bottom w:val="single" w:sz="4" w:space="0" w:color="auto"/>
              <w:right w:val="nil"/>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2017</w:t>
            </w:r>
          </w:p>
        </w:tc>
        <w:tc>
          <w:tcPr>
            <w:tcW w:w="870" w:type="dxa"/>
            <w:gridSpan w:val="2"/>
            <w:tcBorders>
              <w:top w:val="single" w:sz="4" w:space="0" w:color="auto"/>
              <w:left w:val="single" w:sz="4" w:space="0" w:color="auto"/>
              <w:bottom w:val="single" w:sz="4" w:space="0" w:color="auto"/>
              <w:right w:val="nil"/>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2018</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2019</w:t>
            </w:r>
          </w:p>
        </w:tc>
        <w:tc>
          <w:tcPr>
            <w:tcW w:w="858" w:type="dxa"/>
            <w:gridSpan w:val="2"/>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2020</w:t>
            </w:r>
          </w:p>
        </w:tc>
        <w:tc>
          <w:tcPr>
            <w:tcW w:w="956" w:type="dxa"/>
            <w:gridSpan w:val="2"/>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2021</w:t>
            </w:r>
          </w:p>
        </w:tc>
        <w:tc>
          <w:tcPr>
            <w:tcW w:w="998"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2022</w:t>
            </w:r>
          </w:p>
        </w:tc>
        <w:tc>
          <w:tcPr>
            <w:tcW w:w="546" w:type="dxa"/>
            <w:vMerge/>
            <w:tcBorders>
              <w:left w:val="single" w:sz="4" w:space="0" w:color="auto"/>
              <w:bottom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p>
        </w:tc>
        <w:tc>
          <w:tcPr>
            <w:tcW w:w="1444" w:type="dxa"/>
            <w:vMerge/>
            <w:tcBorders>
              <w:top w:val="single" w:sz="4" w:space="0" w:color="auto"/>
              <w:left w:val="nil"/>
              <w:bottom w:val="nil"/>
              <w:right w:val="single" w:sz="4" w:space="0" w:color="auto"/>
            </w:tcBorders>
            <w:vAlign w:val="center"/>
          </w:tcPr>
          <w:p w:rsidR="00BF0939" w:rsidRPr="00BB166F" w:rsidRDefault="00BF0939" w:rsidP="00BC2D62">
            <w:pPr>
              <w:rPr>
                <w:rFonts w:ascii="Times New Roman" w:eastAsia="Times New Roman" w:hAnsi="Times New Roman"/>
                <w:color w:val="000000"/>
              </w:rPr>
            </w:pPr>
          </w:p>
        </w:tc>
      </w:tr>
      <w:tr w:rsidR="00BF0939" w:rsidRPr="00BB166F" w:rsidTr="00BC2D62">
        <w:trPr>
          <w:trHeight w:val="33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w:t>
            </w:r>
          </w:p>
        </w:tc>
        <w:tc>
          <w:tcPr>
            <w:tcW w:w="5293"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w:t>
            </w:r>
          </w:p>
        </w:tc>
        <w:tc>
          <w:tcPr>
            <w:tcW w:w="888"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3</w:t>
            </w:r>
          </w:p>
        </w:tc>
        <w:tc>
          <w:tcPr>
            <w:tcW w:w="1028"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4</w:t>
            </w:r>
          </w:p>
        </w:tc>
        <w:tc>
          <w:tcPr>
            <w:tcW w:w="83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5</w:t>
            </w:r>
          </w:p>
        </w:tc>
        <w:tc>
          <w:tcPr>
            <w:tcW w:w="870"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6</w:t>
            </w:r>
          </w:p>
        </w:tc>
        <w:tc>
          <w:tcPr>
            <w:tcW w:w="870"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7</w:t>
            </w:r>
          </w:p>
        </w:tc>
        <w:tc>
          <w:tcPr>
            <w:tcW w:w="858"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8</w:t>
            </w:r>
          </w:p>
        </w:tc>
        <w:tc>
          <w:tcPr>
            <w:tcW w:w="956"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9</w:t>
            </w:r>
          </w:p>
        </w:tc>
        <w:tc>
          <w:tcPr>
            <w:tcW w:w="998"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10</w:t>
            </w:r>
          </w:p>
        </w:tc>
        <w:tc>
          <w:tcPr>
            <w:tcW w:w="546" w:type="dxa"/>
            <w:tcBorders>
              <w:top w:val="single" w:sz="4" w:space="0" w:color="auto"/>
              <w:left w:val="nil"/>
              <w:bottom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p>
        </w:tc>
        <w:tc>
          <w:tcPr>
            <w:tcW w:w="1444"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11</w:t>
            </w:r>
          </w:p>
        </w:tc>
      </w:tr>
      <w:tr w:rsidR="00BF0939" w:rsidRPr="00BB166F" w:rsidTr="00BC2D62">
        <w:trPr>
          <w:trHeight w:val="692"/>
        </w:trPr>
        <w:tc>
          <w:tcPr>
            <w:tcW w:w="15158"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 xml:space="preserve">Муниципальная  программа «Развитие сельского хозяйства </w:t>
            </w:r>
            <w:r>
              <w:rPr>
                <w:rFonts w:ascii="Times New Roman" w:eastAsia="Times New Roman" w:hAnsi="Times New Roman"/>
                <w:color w:val="000000"/>
              </w:rPr>
              <w:t>Малодербетовского</w:t>
            </w:r>
            <w:r w:rsidRPr="00BB166F">
              <w:rPr>
                <w:rFonts w:ascii="Times New Roman" w:eastAsia="Times New Roman" w:hAnsi="Times New Roman"/>
                <w:color w:val="000000"/>
              </w:rPr>
              <w:t xml:space="preserve"> района Ре</w:t>
            </w:r>
            <w:r>
              <w:rPr>
                <w:rFonts w:ascii="Times New Roman" w:eastAsia="Times New Roman" w:hAnsi="Times New Roman"/>
                <w:color w:val="000000"/>
              </w:rPr>
              <w:t>спублики Калмыкия на 2016 – 2020</w:t>
            </w:r>
            <w:r w:rsidRPr="00BB166F">
              <w:rPr>
                <w:rFonts w:ascii="Times New Roman" w:eastAsia="Times New Roman" w:hAnsi="Times New Roman"/>
                <w:color w:val="000000"/>
              </w:rPr>
              <w:t xml:space="preserve"> годы и на период до 20</w:t>
            </w:r>
            <w:r>
              <w:rPr>
                <w:rFonts w:ascii="Times New Roman" w:eastAsia="Times New Roman" w:hAnsi="Times New Roman"/>
                <w:color w:val="000000"/>
              </w:rPr>
              <w:t>22</w:t>
            </w:r>
            <w:r w:rsidRPr="00BB166F">
              <w:rPr>
                <w:rFonts w:ascii="Times New Roman" w:eastAsia="Times New Roman" w:hAnsi="Times New Roman"/>
                <w:color w:val="000000"/>
              </w:rPr>
              <w:t xml:space="preserve"> года»</w:t>
            </w:r>
          </w:p>
        </w:tc>
      </w:tr>
      <w:tr w:rsidR="00BF0939" w:rsidRPr="00BB166F" w:rsidTr="00BC2D62">
        <w:trPr>
          <w:trHeight w:val="661"/>
        </w:trPr>
        <w:tc>
          <w:tcPr>
            <w:tcW w:w="574" w:type="dxa"/>
            <w:tcBorders>
              <w:top w:val="nil"/>
              <w:left w:val="single" w:sz="4" w:space="0" w:color="auto"/>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w:t>
            </w:r>
          </w:p>
        </w:tc>
        <w:tc>
          <w:tcPr>
            <w:tcW w:w="529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rPr>
                <w:rFonts w:ascii="Times New Roman" w:eastAsia="Times New Roman" w:hAnsi="Times New Roman"/>
                <w:color w:val="000000"/>
              </w:rPr>
            </w:pPr>
            <w:r w:rsidRPr="00BB166F">
              <w:rPr>
                <w:rFonts w:ascii="Times New Roman" w:eastAsia="Times New Roman" w:hAnsi="Times New Roman"/>
                <w:color w:val="000000"/>
              </w:rPr>
              <w:t>Показатель Индекс производства продукции сельского хозяйства в хозяйствах всех категорий</w:t>
            </w:r>
          </w:p>
        </w:tc>
        <w:tc>
          <w:tcPr>
            <w:tcW w:w="888"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w:t>
            </w:r>
          </w:p>
        </w:tc>
        <w:tc>
          <w:tcPr>
            <w:tcW w:w="1028"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10</w:t>
            </w:r>
            <w:r w:rsidRPr="00BB166F">
              <w:rPr>
                <w:rFonts w:ascii="Times New Roman" w:eastAsia="Times New Roman" w:hAnsi="Times New Roman"/>
                <w:color w:val="000000"/>
              </w:rPr>
              <w:t>0</w:t>
            </w:r>
          </w:p>
        </w:tc>
        <w:tc>
          <w:tcPr>
            <w:tcW w:w="83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70"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70"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58"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956"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1990"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w:t>
            </w:r>
          </w:p>
        </w:tc>
      </w:tr>
      <w:tr w:rsidR="00BF0939" w:rsidRPr="00BB166F" w:rsidTr="00BC2D62">
        <w:trPr>
          <w:trHeight w:val="330"/>
        </w:trPr>
        <w:tc>
          <w:tcPr>
            <w:tcW w:w="15158"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Подпрограмма "Развитие растениеводства"</w:t>
            </w:r>
          </w:p>
        </w:tc>
      </w:tr>
      <w:tr w:rsidR="00BF0939" w:rsidRPr="00BB166F" w:rsidTr="00BC2D62">
        <w:trPr>
          <w:trHeight w:val="661"/>
        </w:trPr>
        <w:tc>
          <w:tcPr>
            <w:tcW w:w="574" w:type="dxa"/>
            <w:tcBorders>
              <w:top w:val="nil"/>
              <w:left w:val="single" w:sz="4" w:space="0" w:color="auto"/>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2</w:t>
            </w:r>
          </w:p>
        </w:tc>
        <w:tc>
          <w:tcPr>
            <w:tcW w:w="529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rPr>
                <w:rFonts w:ascii="Times New Roman" w:eastAsia="Times New Roman" w:hAnsi="Times New Roman"/>
                <w:color w:val="000000"/>
              </w:rPr>
            </w:pPr>
            <w:r w:rsidRPr="00BB166F">
              <w:rPr>
                <w:rFonts w:ascii="Times New Roman" w:eastAsia="Times New Roman" w:hAnsi="Times New Roman"/>
                <w:color w:val="000000"/>
              </w:rPr>
              <w:t>Показатель Индекс производства продукции растениеводства</w:t>
            </w:r>
          </w:p>
        </w:tc>
        <w:tc>
          <w:tcPr>
            <w:tcW w:w="888" w:type="dxa"/>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w:t>
            </w:r>
          </w:p>
        </w:tc>
        <w:tc>
          <w:tcPr>
            <w:tcW w:w="1028"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10</w:t>
            </w:r>
            <w:r w:rsidRPr="00BB166F">
              <w:rPr>
                <w:rFonts w:ascii="Times New Roman" w:eastAsia="Times New Roman" w:hAnsi="Times New Roman"/>
                <w:color w:val="000000"/>
              </w:rPr>
              <w:t>0</w:t>
            </w:r>
          </w:p>
        </w:tc>
        <w:tc>
          <w:tcPr>
            <w:tcW w:w="833"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70"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70"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58"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956"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1990"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w:t>
            </w:r>
          </w:p>
        </w:tc>
      </w:tr>
      <w:tr w:rsidR="00BF0939" w:rsidRPr="00BB166F" w:rsidTr="00BC2D62">
        <w:trPr>
          <w:trHeight w:val="330"/>
        </w:trPr>
        <w:tc>
          <w:tcPr>
            <w:tcW w:w="15158"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Подпрограмма "Развитие животноводства"</w:t>
            </w:r>
          </w:p>
        </w:tc>
      </w:tr>
      <w:tr w:rsidR="00BF0939" w:rsidRPr="00BB166F" w:rsidTr="00BC2D62">
        <w:trPr>
          <w:trHeight w:val="661"/>
        </w:trPr>
        <w:tc>
          <w:tcPr>
            <w:tcW w:w="574" w:type="dxa"/>
            <w:tcBorders>
              <w:top w:val="nil"/>
              <w:left w:val="single" w:sz="4" w:space="0" w:color="auto"/>
              <w:bottom w:val="single" w:sz="4" w:space="0" w:color="auto"/>
              <w:right w:val="single" w:sz="4" w:space="0" w:color="auto"/>
            </w:tcBorders>
            <w:shd w:val="clear" w:color="auto" w:fill="auto"/>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3</w:t>
            </w:r>
          </w:p>
        </w:tc>
        <w:tc>
          <w:tcPr>
            <w:tcW w:w="529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rPr>
                <w:rFonts w:ascii="Times New Roman" w:eastAsia="Times New Roman" w:hAnsi="Times New Roman"/>
                <w:color w:val="000000"/>
              </w:rPr>
            </w:pPr>
            <w:r w:rsidRPr="00BB166F">
              <w:rPr>
                <w:rFonts w:ascii="Times New Roman" w:eastAsia="Times New Roman" w:hAnsi="Times New Roman"/>
                <w:color w:val="000000"/>
              </w:rPr>
              <w:t>Показатель Индекс производства продукции животноводства</w:t>
            </w:r>
          </w:p>
        </w:tc>
        <w:tc>
          <w:tcPr>
            <w:tcW w:w="888" w:type="dxa"/>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w:t>
            </w:r>
          </w:p>
        </w:tc>
        <w:tc>
          <w:tcPr>
            <w:tcW w:w="1028"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Pr>
                <w:rFonts w:ascii="Times New Roman" w:eastAsia="Times New Roman" w:hAnsi="Times New Roman"/>
                <w:color w:val="000000"/>
              </w:rPr>
              <w:t>100</w:t>
            </w:r>
          </w:p>
        </w:tc>
        <w:tc>
          <w:tcPr>
            <w:tcW w:w="833"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70"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70"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858"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956"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998" w:type="dxa"/>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100</w:t>
            </w:r>
          </w:p>
        </w:tc>
        <w:tc>
          <w:tcPr>
            <w:tcW w:w="1990"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jc w:val="center"/>
              <w:rPr>
                <w:rFonts w:ascii="Times New Roman" w:eastAsia="Times New Roman" w:hAnsi="Times New Roman"/>
                <w:color w:val="000000"/>
              </w:rPr>
            </w:pPr>
            <w:r w:rsidRPr="00BB166F">
              <w:rPr>
                <w:rFonts w:ascii="Times New Roman" w:eastAsia="Times New Roman" w:hAnsi="Times New Roman"/>
                <w:color w:val="000000"/>
              </w:rPr>
              <w:t>1</w:t>
            </w:r>
          </w:p>
        </w:tc>
      </w:tr>
    </w:tbl>
    <w:p w:rsidR="00BF0939" w:rsidRPr="00A74C07" w:rsidRDefault="00BF0939" w:rsidP="00BF0939">
      <w:pPr>
        <w:rPr>
          <w:sz w:val="18"/>
          <w:szCs w:val="18"/>
        </w:rPr>
      </w:pPr>
    </w:p>
    <w:p w:rsid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Default="00BF0939" w:rsidP="00BF0939">
      <w:pPr>
        <w:widowControl w:val="0"/>
        <w:autoSpaceDE w:val="0"/>
        <w:autoSpaceDN w:val="0"/>
        <w:adjustRightInd w:val="0"/>
        <w:spacing w:after="0" w:line="240" w:lineRule="auto"/>
        <w:jc w:val="both"/>
        <w:rPr>
          <w:rFonts w:ascii="Times New Roman" w:hAnsi="Times New Roman" w:cs="Calibri"/>
          <w:sz w:val="24"/>
        </w:rPr>
      </w:pPr>
    </w:p>
    <w:p w:rsidR="00BF0939" w:rsidRDefault="00BF0939" w:rsidP="00BF0939">
      <w:pPr>
        <w:tabs>
          <w:tab w:val="left" w:pos="4678"/>
        </w:tabs>
        <w:autoSpaceDE w:val="0"/>
        <w:autoSpaceDN w:val="0"/>
        <w:adjustRightInd w:val="0"/>
        <w:ind w:left="11340"/>
        <w:contextualSpacing/>
        <w:jc w:val="right"/>
        <w:rPr>
          <w:i/>
          <w:sz w:val="18"/>
          <w:szCs w:val="18"/>
        </w:rPr>
      </w:pPr>
    </w:p>
    <w:p w:rsidR="00BF0939" w:rsidRPr="00BB166F" w:rsidRDefault="00BF0939" w:rsidP="00BF0939">
      <w:pPr>
        <w:tabs>
          <w:tab w:val="left" w:pos="4678"/>
        </w:tabs>
        <w:autoSpaceDE w:val="0"/>
        <w:autoSpaceDN w:val="0"/>
        <w:adjustRightInd w:val="0"/>
        <w:spacing w:line="240" w:lineRule="auto"/>
        <w:ind w:left="11340"/>
        <w:contextualSpacing/>
        <w:jc w:val="right"/>
        <w:rPr>
          <w:rFonts w:ascii="Times New Roman" w:hAnsi="Times New Roman"/>
          <w:i/>
          <w:sz w:val="18"/>
          <w:szCs w:val="18"/>
        </w:rPr>
      </w:pPr>
      <w:r w:rsidRPr="00BB166F">
        <w:rPr>
          <w:rFonts w:ascii="Times New Roman" w:hAnsi="Times New Roman"/>
          <w:i/>
          <w:sz w:val="18"/>
          <w:szCs w:val="18"/>
        </w:rPr>
        <w:t>Приложение № 2</w:t>
      </w:r>
    </w:p>
    <w:p w:rsidR="00BF0939" w:rsidRPr="00BB166F" w:rsidRDefault="00BF0939" w:rsidP="00BF0939">
      <w:pPr>
        <w:tabs>
          <w:tab w:val="left" w:pos="4678"/>
        </w:tabs>
        <w:autoSpaceDE w:val="0"/>
        <w:autoSpaceDN w:val="0"/>
        <w:adjustRightInd w:val="0"/>
        <w:spacing w:line="240" w:lineRule="auto"/>
        <w:ind w:left="11340"/>
        <w:contextualSpacing/>
        <w:jc w:val="right"/>
        <w:rPr>
          <w:rFonts w:ascii="Times New Roman" w:hAnsi="Times New Roman"/>
          <w:i/>
          <w:sz w:val="18"/>
          <w:szCs w:val="18"/>
        </w:rPr>
      </w:pPr>
    </w:p>
    <w:tbl>
      <w:tblPr>
        <w:tblW w:w="15232" w:type="dxa"/>
        <w:tblInd w:w="88" w:type="dxa"/>
        <w:tblLook w:val="04A0" w:firstRow="1" w:lastRow="0" w:firstColumn="1" w:lastColumn="0" w:noHBand="0" w:noVBand="1"/>
      </w:tblPr>
      <w:tblGrid>
        <w:gridCol w:w="560"/>
        <w:gridCol w:w="2556"/>
        <w:gridCol w:w="2083"/>
        <w:gridCol w:w="1384"/>
        <w:gridCol w:w="1420"/>
        <w:gridCol w:w="2969"/>
        <w:gridCol w:w="2349"/>
        <w:gridCol w:w="1911"/>
      </w:tblGrid>
      <w:tr w:rsidR="00BF0939" w:rsidRPr="00BB166F" w:rsidTr="00BC2D62">
        <w:trPr>
          <w:trHeight w:val="315"/>
        </w:trPr>
        <w:tc>
          <w:tcPr>
            <w:tcW w:w="15232" w:type="dxa"/>
            <w:gridSpan w:val="8"/>
            <w:tcBorders>
              <w:top w:val="nil"/>
              <w:left w:val="nil"/>
              <w:bottom w:val="nil"/>
              <w:right w:val="nil"/>
            </w:tcBorders>
            <w:shd w:val="clear" w:color="auto" w:fill="auto"/>
            <w:noWrap/>
            <w:vAlign w:val="bottom"/>
          </w:tcPr>
          <w:p w:rsidR="00BF0939" w:rsidRPr="00BB166F" w:rsidRDefault="00BF0939" w:rsidP="00BC2D62">
            <w:pPr>
              <w:spacing w:line="240" w:lineRule="auto"/>
              <w:contextualSpacing/>
              <w:jc w:val="center"/>
              <w:rPr>
                <w:rFonts w:ascii="Times New Roman" w:eastAsia="Times New Roman" w:hAnsi="Times New Roman"/>
                <w:b/>
                <w:bCs/>
                <w:color w:val="000000"/>
              </w:rPr>
            </w:pPr>
            <w:r w:rsidRPr="00BB166F">
              <w:rPr>
                <w:rFonts w:ascii="Times New Roman" w:eastAsia="Times New Roman" w:hAnsi="Times New Roman"/>
                <w:b/>
                <w:bCs/>
                <w:color w:val="000000"/>
              </w:rPr>
              <w:t>Перечень  основных мероприятий муниципальной программы</w:t>
            </w:r>
          </w:p>
        </w:tc>
      </w:tr>
      <w:tr w:rsidR="00BF0939" w:rsidRPr="00BB166F" w:rsidTr="00BC2D62">
        <w:trPr>
          <w:trHeight w:val="133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 п/п</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Номер и 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Ответственный исполнитель</w:t>
            </w:r>
          </w:p>
        </w:tc>
        <w:tc>
          <w:tcPr>
            <w:tcW w:w="2804" w:type="dxa"/>
            <w:gridSpan w:val="2"/>
            <w:tcBorders>
              <w:top w:val="single" w:sz="4" w:space="0" w:color="auto"/>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Срок</w:t>
            </w:r>
          </w:p>
        </w:tc>
        <w:tc>
          <w:tcPr>
            <w:tcW w:w="3008" w:type="dxa"/>
            <w:vMerge w:val="restart"/>
            <w:tcBorders>
              <w:top w:val="single" w:sz="4" w:space="0" w:color="auto"/>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Ожидаемый непосредственный результат (краткое описание)</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Последствия не реализации основного мероприятия</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Связь с показателями муниципальной программы (подпрограммы)</w:t>
            </w:r>
          </w:p>
        </w:tc>
      </w:tr>
      <w:tr w:rsidR="00BF0939" w:rsidRPr="00BB166F" w:rsidTr="00BC2D62">
        <w:trPr>
          <w:trHeight w:val="675"/>
        </w:trPr>
        <w:tc>
          <w:tcPr>
            <w:tcW w:w="560" w:type="dxa"/>
            <w:vMerge/>
            <w:tcBorders>
              <w:top w:val="single" w:sz="4" w:space="0" w:color="auto"/>
              <w:left w:val="single" w:sz="4" w:space="0" w:color="auto"/>
              <w:bottom w:val="single" w:sz="4" w:space="0" w:color="auto"/>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c>
          <w:tcPr>
            <w:tcW w:w="1384"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начало реализации</w:t>
            </w:r>
          </w:p>
        </w:tc>
        <w:tc>
          <w:tcPr>
            <w:tcW w:w="1420"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окончание реализации</w:t>
            </w:r>
          </w:p>
        </w:tc>
        <w:tc>
          <w:tcPr>
            <w:tcW w:w="3008" w:type="dxa"/>
            <w:vMerge/>
            <w:tcBorders>
              <w:top w:val="single" w:sz="4" w:space="0" w:color="auto"/>
              <w:left w:val="single" w:sz="4" w:space="0" w:color="auto"/>
              <w:bottom w:val="single" w:sz="4" w:space="0" w:color="auto"/>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c>
          <w:tcPr>
            <w:tcW w:w="2349" w:type="dxa"/>
            <w:vMerge/>
            <w:tcBorders>
              <w:top w:val="single" w:sz="4" w:space="0" w:color="auto"/>
              <w:left w:val="single" w:sz="4" w:space="0" w:color="auto"/>
              <w:bottom w:val="single" w:sz="4" w:space="0" w:color="auto"/>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r>
      <w:tr w:rsidR="00BF0939" w:rsidRPr="00BB166F" w:rsidTr="00BC2D62">
        <w:trPr>
          <w:trHeight w:val="192"/>
        </w:trPr>
        <w:tc>
          <w:tcPr>
            <w:tcW w:w="560" w:type="dxa"/>
            <w:tcBorders>
              <w:top w:val="nil"/>
              <w:left w:val="single" w:sz="4" w:space="0" w:color="auto"/>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1</w:t>
            </w:r>
          </w:p>
        </w:tc>
        <w:tc>
          <w:tcPr>
            <w:tcW w:w="2620"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2</w:t>
            </w:r>
          </w:p>
        </w:tc>
        <w:tc>
          <w:tcPr>
            <w:tcW w:w="1980"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3</w:t>
            </w:r>
          </w:p>
        </w:tc>
        <w:tc>
          <w:tcPr>
            <w:tcW w:w="1384"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4</w:t>
            </w:r>
          </w:p>
        </w:tc>
        <w:tc>
          <w:tcPr>
            <w:tcW w:w="1420"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5</w:t>
            </w:r>
          </w:p>
        </w:tc>
        <w:tc>
          <w:tcPr>
            <w:tcW w:w="3008"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6</w:t>
            </w:r>
          </w:p>
        </w:tc>
        <w:tc>
          <w:tcPr>
            <w:tcW w:w="2349"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7</w:t>
            </w:r>
          </w:p>
        </w:tc>
        <w:tc>
          <w:tcPr>
            <w:tcW w:w="1911" w:type="dxa"/>
            <w:tcBorders>
              <w:top w:val="nil"/>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8</w:t>
            </w:r>
          </w:p>
        </w:tc>
      </w:tr>
      <w:tr w:rsidR="00BF0939" w:rsidRPr="00BB166F" w:rsidTr="00BC2D62">
        <w:trPr>
          <w:trHeight w:val="315"/>
        </w:trPr>
        <w:tc>
          <w:tcPr>
            <w:tcW w:w="560"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both"/>
              <w:rPr>
                <w:rFonts w:ascii="Times New Roman" w:eastAsia="Times New Roman" w:hAnsi="Times New Roman"/>
                <w:color w:val="000000"/>
              </w:rPr>
            </w:pPr>
            <w:r w:rsidRPr="00BB166F">
              <w:rPr>
                <w:rFonts w:ascii="Times New Roman" w:eastAsia="Times New Roman" w:hAnsi="Times New Roman"/>
                <w:color w:val="000000"/>
              </w:rPr>
              <w:t> </w:t>
            </w:r>
          </w:p>
        </w:tc>
        <w:tc>
          <w:tcPr>
            <w:tcW w:w="14672" w:type="dxa"/>
            <w:gridSpan w:val="7"/>
            <w:tcBorders>
              <w:top w:val="single" w:sz="4" w:space="0" w:color="auto"/>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 xml:space="preserve">Подпрограмма «Развитие растениеводства» </w:t>
            </w:r>
          </w:p>
        </w:tc>
      </w:tr>
      <w:tr w:rsidR="00BF0939" w:rsidRPr="00BB166F" w:rsidTr="00BC2D62">
        <w:trPr>
          <w:trHeight w:val="3082"/>
        </w:trPr>
        <w:tc>
          <w:tcPr>
            <w:tcW w:w="560"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both"/>
              <w:rPr>
                <w:rFonts w:ascii="Times New Roman" w:eastAsia="Times New Roman" w:hAnsi="Times New Roman"/>
                <w:color w:val="000000"/>
              </w:rPr>
            </w:pPr>
            <w:r w:rsidRPr="00BB166F">
              <w:rPr>
                <w:rFonts w:ascii="Times New Roman" w:eastAsia="Times New Roman" w:hAnsi="Times New Roman"/>
                <w:color w:val="000000"/>
              </w:rPr>
              <w:t>1</w:t>
            </w:r>
          </w:p>
        </w:tc>
        <w:tc>
          <w:tcPr>
            <w:tcW w:w="2620"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1.1.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98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МКУ Управление </w:t>
            </w:r>
            <w:r w:rsidRPr="00BB166F">
              <w:rPr>
                <w:rFonts w:ascii="Times New Roman" w:eastAsia="Times New Roman" w:hAnsi="Times New Roman"/>
                <w:color w:val="000000"/>
              </w:rPr>
              <w:t xml:space="preserve"> развития АПК</w:t>
            </w:r>
            <w:r>
              <w:rPr>
                <w:rFonts w:ascii="Times New Roman" w:eastAsia="Times New Roman" w:hAnsi="Times New Roman"/>
                <w:color w:val="000000"/>
              </w:rPr>
              <w:t>, земельных и имущественных а</w:t>
            </w:r>
            <w:r w:rsidRPr="00BB166F">
              <w:rPr>
                <w:rFonts w:ascii="Times New Roman" w:eastAsia="Times New Roman" w:hAnsi="Times New Roman"/>
                <w:color w:val="000000"/>
              </w:rPr>
              <w:t xml:space="preserve">дминистрации </w:t>
            </w:r>
            <w:r>
              <w:rPr>
                <w:rFonts w:ascii="Times New Roman" w:eastAsia="Times New Roman" w:hAnsi="Times New Roman"/>
                <w:color w:val="000000"/>
              </w:rPr>
              <w:t>Малодербетовского</w:t>
            </w:r>
            <w:r w:rsidRPr="00BB166F">
              <w:rPr>
                <w:rFonts w:ascii="Times New Roman" w:eastAsia="Times New Roman" w:hAnsi="Times New Roman"/>
                <w:color w:val="000000"/>
              </w:rPr>
              <w:t xml:space="preserve"> РМО РК</w:t>
            </w:r>
          </w:p>
        </w:tc>
        <w:tc>
          <w:tcPr>
            <w:tcW w:w="1384"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2016</w:t>
            </w:r>
          </w:p>
        </w:tc>
        <w:tc>
          <w:tcPr>
            <w:tcW w:w="142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202</w:t>
            </w:r>
            <w:r>
              <w:rPr>
                <w:rFonts w:ascii="Times New Roman" w:eastAsia="Times New Roman" w:hAnsi="Times New Roman"/>
                <w:color w:val="000000"/>
              </w:rPr>
              <w:t>2</w:t>
            </w:r>
          </w:p>
        </w:tc>
        <w:tc>
          <w:tcPr>
            <w:tcW w:w="3008" w:type="dxa"/>
            <w:tcBorders>
              <w:top w:val="nil"/>
              <w:left w:val="nil"/>
              <w:bottom w:val="nil"/>
              <w:right w:val="nil"/>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Валовой сбо</w:t>
            </w:r>
            <w:r>
              <w:rPr>
                <w:rFonts w:ascii="Times New Roman" w:eastAsia="Times New Roman" w:hAnsi="Times New Roman"/>
                <w:color w:val="000000"/>
              </w:rPr>
              <w:t>р зерновых и зернобобовых к 2022</w:t>
            </w:r>
            <w:r w:rsidRPr="00BB166F">
              <w:rPr>
                <w:rFonts w:ascii="Times New Roman" w:eastAsia="Times New Roman" w:hAnsi="Times New Roman"/>
                <w:color w:val="000000"/>
              </w:rPr>
              <w:t xml:space="preserve"> г. до </w:t>
            </w:r>
            <w:r w:rsidRPr="003416B2">
              <w:rPr>
                <w:rFonts w:ascii="Times New Roman" w:eastAsia="Times New Roman" w:hAnsi="Times New Roman"/>
              </w:rPr>
              <w:t>16,0</w:t>
            </w:r>
            <w:r w:rsidRPr="00BB166F">
              <w:rPr>
                <w:rFonts w:ascii="Times New Roman" w:eastAsia="Times New Roman" w:hAnsi="Times New Roman"/>
                <w:color w:val="000000"/>
              </w:rPr>
              <w:t xml:space="preserve"> тыс. тонн. Этому будут способствовать меры по улучшению использования земель сельскохозяйственного назначения, развитию семеноводства сельскохозяйственных культур.</w:t>
            </w:r>
          </w:p>
        </w:tc>
        <w:tc>
          <w:tcPr>
            <w:tcW w:w="2349"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Отсутствие средств для развития растениеводства ведет к ухудшению урожайности, снижению прибыли в данной отрасли</w:t>
            </w:r>
          </w:p>
        </w:tc>
        <w:tc>
          <w:tcPr>
            <w:tcW w:w="1911"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Показатель Индекс производства продукции растениеводства</w:t>
            </w:r>
          </w:p>
        </w:tc>
      </w:tr>
      <w:tr w:rsidR="00BF0939" w:rsidRPr="00BB166F" w:rsidTr="00BC2D62">
        <w:trPr>
          <w:trHeight w:val="315"/>
        </w:trPr>
        <w:tc>
          <w:tcPr>
            <w:tcW w:w="560"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both"/>
              <w:rPr>
                <w:rFonts w:ascii="Times New Roman" w:eastAsia="Times New Roman" w:hAnsi="Times New Roman"/>
                <w:color w:val="000000"/>
              </w:rPr>
            </w:pPr>
            <w:r w:rsidRPr="00BB166F">
              <w:rPr>
                <w:rFonts w:ascii="Times New Roman" w:eastAsia="Times New Roman" w:hAnsi="Times New Roman"/>
                <w:color w:val="000000"/>
              </w:rPr>
              <w:t> </w:t>
            </w:r>
          </w:p>
        </w:tc>
        <w:tc>
          <w:tcPr>
            <w:tcW w:w="14672" w:type="dxa"/>
            <w:gridSpan w:val="7"/>
            <w:tcBorders>
              <w:top w:val="single" w:sz="4" w:space="0" w:color="auto"/>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 xml:space="preserve">Подпрограмма «Развитие животноводства» </w:t>
            </w:r>
          </w:p>
        </w:tc>
      </w:tr>
      <w:tr w:rsidR="00BF0939" w:rsidRPr="00BB166F" w:rsidTr="00BC2D62">
        <w:trPr>
          <w:trHeight w:val="2263"/>
        </w:trPr>
        <w:tc>
          <w:tcPr>
            <w:tcW w:w="560"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both"/>
              <w:rPr>
                <w:rFonts w:ascii="Times New Roman" w:eastAsia="Times New Roman" w:hAnsi="Times New Roman"/>
                <w:color w:val="000000"/>
              </w:rPr>
            </w:pPr>
            <w:r w:rsidRPr="00BB166F">
              <w:rPr>
                <w:rFonts w:ascii="Times New Roman" w:eastAsia="Times New Roman" w:hAnsi="Times New Roman"/>
                <w:color w:val="000000"/>
              </w:rPr>
              <w:lastRenderedPageBreak/>
              <w:t> </w:t>
            </w:r>
          </w:p>
        </w:tc>
        <w:tc>
          <w:tcPr>
            <w:tcW w:w="2620"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 xml:space="preserve">2.1 Возмещение части процентной ставки по </w:t>
            </w:r>
            <w:r>
              <w:rPr>
                <w:rFonts w:ascii="Times New Roman" w:eastAsia="Times New Roman" w:hAnsi="Times New Roman"/>
                <w:color w:val="000000"/>
              </w:rPr>
              <w:t>инвестиционным</w:t>
            </w:r>
            <w:r w:rsidRPr="00BB166F">
              <w:rPr>
                <w:rFonts w:ascii="Times New Roman" w:eastAsia="Times New Roman" w:hAnsi="Times New Roman"/>
                <w:color w:val="000000"/>
              </w:rPr>
              <w:t xml:space="preserve"> кредитам (займам) на развитие животноводства, переработки и реализации продукции животноводства</w:t>
            </w:r>
          </w:p>
        </w:tc>
        <w:tc>
          <w:tcPr>
            <w:tcW w:w="198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МКУ Управление </w:t>
            </w:r>
            <w:r w:rsidRPr="00BB166F">
              <w:rPr>
                <w:rFonts w:ascii="Times New Roman" w:eastAsia="Times New Roman" w:hAnsi="Times New Roman"/>
                <w:color w:val="000000"/>
              </w:rPr>
              <w:t xml:space="preserve"> развития АПК</w:t>
            </w:r>
            <w:r>
              <w:rPr>
                <w:rFonts w:ascii="Times New Roman" w:eastAsia="Times New Roman" w:hAnsi="Times New Roman"/>
                <w:color w:val="000000"/>
              </w:rPr>
              <w:t>, земельных и имущественных а</w:t>
            </w:r>
            <w:r w:rsidRPr="00BB166F">
              <w:rPr>
                <w:rFonts w:ascii="Times New Roman" w:eastAsia="Times New Roman" w:hAnsi="Times New Roman"/>
                <w:color w:val="000000"/>
              </w:rPr>
              <w:t xml:space="preserve">дминистрации </w:t>
            </w:r>
            <w:r>
              <w:rPr>
                <w:rFonts w:ascii="Times New Roman" w:eastAsia="Times New Roman" w:hAnsi="Times New Roman"/>
                <w:color w:val="000000"/>
              </w:rPr>
              <w:t>Малодербетовского</w:t>
            </w:r>
            <w:r w:rsidRPr="00BB166F">
              <w:rPr>
                <w:rFonts w:ascii="Times New Roman" w:eastAsia="Times New Roman" w:hAnsi="Times New Roman"/>
                <w:color w:val="000000"/>
              </w:rPr>
              <w:t xml:space="preserve"> РМО РК </w:t>
            </w:r>
          </w:p>
        </w:tc>
        <w:tc>
          <w:tcPr>
            <w:tcW w:w="1384"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2016</w:t>
            </w:r>
          </w:p>
        </w:tc>
        <w:tc>
          <w:tcPr>
            <w:tcW w:w="142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2022</w:t>
            </w:r>
          </w:p>
        </w:tc>
        <w:tc>
          <w:tcPr>
            <w:tcW w:w="3008" w:type="dxa"/>
            <w:tcBorders>
              <w:top w:val="nil"/>
              <w:left w:val="nil"/>
              <w:bottom w:val="nil"/>
              <w:right w:val="nil"/>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 xml:space="preserve">Рост производства скота и птицы на убой в хозяйствах всех категорий (в живом весе) до </w:t>
            </w:r>
            <w:r>
              <w:rPr>
                <w:rFonts w:ascii="Times New Roman" w:eastAsia="Times New Roman" w:hAnsi="Times New Roman"/>
                <w:color w:val="FF0000"/>
              </w:rPr>
              <w:t>12,0</w:t>
            </w:r>
            <w:r w:rsidRPr="00BB166F">
              <w:rPr>
                <w:rFonts w:ascii="Times New Roman" w:eastAsia="Times New Roman" w:hAnsi="Times New Roman"/>
                <w:color w:val="000000"/>
              </w:rPr>
              <w:t xml:space="preserve"> тыс. тонн. Производство молока в хозяйствах всех категорий - до </w:t>
            </w:r>
            <w:r w:rsidRPr="00BA1DBA">
              <w:rPr>
                <w:rFonts w:ascii="Times New Roman" w:eastAsia="Times New Roman" w:hAnsi="Times New Roman"/>
                <w:color w:val="FF0000"/>
              </w:rPr>
              <w:t>8,0</w:t>
            </w:r>
            <w:r w:rsidRPr="00BB166F">
              <w:rPr>
                <w:rFonts w:ascii="Times New Roman" w:eastAsia="Times New Roman" w:hAnsi="Times New Roman"/>
                <w:color w:val="000000"/>
              </w:rPr>
              <w:t xml:space="preserve"> тыс. т. </w:t>
            </w:r>
          </w:p>
        </w:tc>
        <w:tc>
          <w:tcPr>
            <w:tcW w:w="2349"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Отсутствие роста производства скота и птицы на убой</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Показатель Индекс производства продукции животноводства</w:t>
            </w:r>
          </w:p>
        </w:tc>
      </w:tr>
      <w:tr w:rsidR="00BF0939" w:rsidRPr="00BB166F" w:rsidTr="00BC2D62">
        <w:trPr>
          <w:trHeight w:val="2907"/>
        </w:trPr>
        <w:tc>
          <w:tcPr>
            <w:tcW w:w="560" w:type="dxa"/>
            <w:tcBorders>
              <w:top w:val="nil"/>
              <w:left w:val="single" w:sz="4" w:space="0" w:color="auto"/>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jc w:val="both"/>
              <w:rPr>
                <w:rFonts w:ascii="Times New Roman" w:eastAsia="Times New Roman" w:hAnsi="Times New Roman"/>
                <w:color w:val="000000"/>
              </w:rPr>
            </w:pPr>
            <w:r w:rsidRPr="00BB166F">
              <w:rPr>
                <w:rFonts w:ascii="Times New Roman" w:eastAsia="Times New Roman" w:hAnsi="Times New Roman"/>
                <w:color w:val="000000"/>
              </w:rPr>
              <w:t> </w:t>
            </w:r>
          </w:p>
        </w:tc>
        <w:tc>
          <w:tcPr>
            <w:tcW w:w="2620"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2.2 Возмещение части процентной ставки по долгосрочным, среднесрочным и краткосрочным кредитам, взятыми малыми формами хозяйствования</w:t>
            </w:r>
          </w:p>
        </w:tc>
        <w:tc>
          <w:tcPr>
            <w:tcW w:w="198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МКУ Управление </w:t>
            </w:r>
            <w:r w:rsidRPr="00BB166F">
              <w:rPr>
                <w:rFonts w:ascii="Times New Roman" w:eastAsia="Times New Roman" w:hAnsi="Times New Roman"/>
                <w:color w:val="000000"/>
              </w:rPr>
              <w:t xml:space="preserve"> развития АПК</w:t>
            </w:r>
            <w:r>
              <w:rPr>
                <w:rFonts w:ascii="Times New Roman" w:eastAsia="Times New Roman" w:hAnsi="Times New Roman"/>
                <w:color w:val="000000"/>
              </w:rPr>
              <w:t>, земельных и имущественных а</w:t>
            </w:r>
            <w:r w:rsidRPr="00BB166F">
              <w:rPr>
                <w:rFonts w:ascii="Times New Roman" w:eastAsia="Times New Roman" w:hAnsi="Times New Roman"/>
                <w:color w:val="000000"/>
              </w:rPr>
              <w:t xml:space="preserve">дминистрации </w:t>
            </w:r>
            <w:r>
              <w:rPr>
                <w:rFonts w:ascii="Times New Roman" w:eastAsia="Times New Roman" w:hAnsi="Times New Roman"/>
                <w:color w:val="000000"/>
              </w:rPr>
              <w:t>Малодербетовского</w:t>
            </w:r>
            <w:r w:rsidRPr="00BB166F">
              <w:rPr>
                <w:rFonts w:ascii="Times New Roman" w:eastAsia="Times New Roman" w:hAnsi="Times New Roman"/>
                <w:color w:val="000000"/>
              </w:rPr>
              <w:t xml:space="preserve"> РМО РК</w:t>
            </w:r>
          </w:p>
        </w:tc>
        <w:tc>
          <w:tcPr>
            <w:tcW w:w="1384"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2016</w:t>
            </w:r>
          </w:p>
        </w:tc>
        <w:tc>
          <w:tcPr>
            <w:tcW w:w="142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2022</w:t>
            </w:r>
          </w:p>
        </w:tc>
        <w:tc>
          <w:tcPr>
            <w:tcW w:w="3008"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 xml:space="preserve">Увеличение поголовья крупного рогатого скота мясного направления продуктивности во всех категориях хозяйств, до </w:t>
            </w:r>
            <w:r w:rsidRPr="00BA1DBA">
              <w:rPr>
                <w:rFonts w:ascii="Times New Roman" w:eastAsia="Times New Roman" w:hAnsi="Times New Roman"/>
                <w:color w:val="FF0000"/>
              </w:rPr>
              <w:t>36,0</w:t>
            </w:r>
            <w:r w:rsidRPr="00BB166F">
              <w:rPr>
                <w:rFonts w:ascii="Times New Roman" w:eastAsia="Times New Roman" w:hAnsi="Times New Roman"/>
                <w:color w:val="000000"/>
              </w:rPr>
              <w:t xml:space="preserve"> тыс. голов; Основной прирост будет получен за счет роста численности и продуктивности скота и птицы на основе улучшения породного состава.</w:t>
            </w:r>
          </w:p>
        </w:tc>
        <w:tc>
          <w:tcPr>
            <w:tcW w:w="2349"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МФХ не могут полноценно развиваться без капитальных вложений</w:t>
            </w:r>
          </w:p>
        </w:tc>
        <w:tc>
          <w:tcPr>
            <w:tcW w:w="1911"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rPr>
            </w:pPr>
          </w:p>
        </w:tc>
      </w:tr>
      <w:tr w:rsidR="00BF0939" w:rsidRPr="00BB166F" w:rsidTr="00BC2D62">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 </w:t>
            </w:r>
          </w:p>
        </w:tc>
        <w:tc>
          <w:tcPr>
            <w:tcW w:w="14672" w:type="dxa"/>
            <w:gridSpan w:val="7"/>
            <w:tcBorders>
              <w:top w:val="single" w:sz="4" w:space="0" w:color="auto"/>
              <w:left w:val="nil"/>
              <w:bottom w:val="single" w:sz="4" w:space="0" w:color="auto"/>
              <w:right w:val="single" w:sz="4" w:space="0" w:color="auto"/>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Подпрограмма «Обеспечение реализации Муниципальной программы »</w:t>
            </w:r>
          </w:p>
        </w:tc>
      </w:tr>
      <w:tr w:rsidR="00BF0939" w:rsidRPr="00BB166F" w:rsidTr="00BC2D62">
        <w:trPr>
          <w:trHeight w:val="2404"/>
        </w:trPr>
        <w:tc>
          <w:tcPr>
            <w:tcW w:w="560" w:type="dxa"/>
            <w:tcBorders>
              <w:top w:val="nil"/>
              <w:left w:val="single" w:sz="4" w:space="0" w:color="auto"/>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 </w:t>
            </w:r>
          </w:p>
        </w:tc>
        <w:tc>
          <w:tcPr>
            <w:tcW w:w="2620"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3.1 Обеспечение реализации мероприятий программы "Муниципальная программа развития сельского хозяйства"</w:t>
            </w:r>
          </w:p>
        </w:tc>
        <w:tc>
          <w:tcPr>
            <w:tcW w:w="198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МКУ Управление </w:t>
            </w:r>
            <w:r w:rsidRPr="00BB166F">
              <w:rPr>
                <w:rFonts w:ascii="Times New Roman" w:eastAsia="Times New Roman" w:hAnsi="Times New Roman"/>
                <w:color w:val="000000"/>
              </w:rPr>
              <w:t xml:space="preserve"> развития АПК</w:t>
            </w:r>
            <w:r>
              <w:rPr>
                <w:rFonts w:ascii="Times New Roman" w:eastAsia="Times New Roman" w:hAnsi="Times New Roman"/>
                <w:color w:val="000000"/>
              </w:rPr>
              <w:t>, земельных и имущественных а</w:t>
            </w:r>
            <w:r w:rsidRPr="00BB166F">
              <w:rPr>
                <w:rFonts w:ascii="Times New Roman" w:eastAsia="Times New Roman" w:hAnsi="Times New Roman"/>
                <w:color w:val="000000"/>
              </w:rPr>
              <w:t xml:space="preserve">дминистрации </w:t>
            </w:r>
            <w:r>
              <w:rPr>
                <w:rFonts w:ascii="Times New Roman" w:eastAsia="Times New Roman" w:hAnsi="Times New Roman"/>
                <w:color w:val="000000"/>
              </w:rPr>
              <w:t>Малодербетовского</w:t>
            </w:r>
            <w:r w:rsidRPr="00BB166F">
              <w:rPr>
                <w:rFonts w:ascii="Times New Roman" w:eastAsia="Times New Roman" w:hAnsi="Times New Roman"/>
                <w:color w:val="000000"/>
              </w:rPr>
              <w:t xml:space="preserve"> РМО РК</w:t>
            </w:r>
          </w:p>
        </w:tc>
        <w:tc>
          <w:tcPr>
            <w:tcW w:w="1384"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sidRPr="00BB166F">
              <w:rPr>
                <w:rFonts w:ascii="Times New Roman" w:eastAsia="Times New Roman" w:hAnsi="Times New Roman"/>
                <w:color w:val="000000"/>
              </w:rPr>
              <w:t>2016</w:t>
            </w:r>
          </w:p>
        </w:tc>
        <w:tc>
          <w:tcPr>
            <w:tcW w:w="142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rPr>
            </w:pPr>
            <w:r>
              <w:rPr>
                <w:rFonts w:ascii="Times New Roman" w:eastAsia="Times New Roman" w:hAnsi="Times New Roman"/>
                <w:color w:val="000000"/>
              </w:rPr>
              <w:t>2022</w:t>
            </w:r>
          </w:p>
        </w:tc>
        <w:tc>
          <w:tcPr>
            <w:tcW w:w="3008"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Повышение доступности и качества выполнения государственных услуг (работ) в сфере развития сельского хозяйства и регулирования рынков сельскохозяйственной продукции, сырья и продовольствия</w:t>
            </w:r>
          </w:p>
        </w:tc>
        <w:tc>
          <w:tcPr>
            <w:tcW w:w="2349"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Отсутствие оперативной информации у фермеров ведет к торможению развития агропромышленного комплекса в целом</w:t>
            </w:r>
          </w:p>
        </w:tc>
        <w:tc>
          <w:tcPr>
            <w:tcW w:w="1911"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rPr>
            </w:pPr>
            <w:r w:rsidRPr="00BB166F">
              <w:rPr>
                <w:rFonts w:ascii="Times New Roman" w:eastAsia="Times New Roman" w:hAnsi="Times New Roman"/>
                <w:color w:val="000000"/>
              </w:rPr>
              <w:t>Показатель Индекс производства продукции сельского хозяйства в хозяйствах всех категорий</w:t>
            </w:r>
          </w:p>
        </w:tc>
      </w:tr>
    </w:tbl>
    <w:p w:rsidR="00BF0939" w:rsidRDefault="00BF0939" w:rsidP="00BF0939">
      <w:pPr>
        <w:spacing w:line="240" w:lineRule="auto"/>
        <w:ind w:firstLine="425"/>
        <w:contextualSpacing/>
        <w:jc w:val="right"/>
        <w:rPr>
          <w:rFonts w:ascii="Times New Roman" w:hAnsi="Times New Roman"/>
          <w:i/>
          <w:sz w:val="20"/>
          <w:szCs w:val="20"/>
        </w:rPr>
      </w:pPr>
    </w:p>
    <w:p w:rsidR="00BF0939" w:rsidRDefault="00BF0939" w:rsidP="00BF0939">
      <w:pPr>
        <w:spacing w:line="240" w:lineRule="auto"/>
        <w:ind w:firstLine="425"/>
        <w:contextualSpacing/>
        <w:jc w:val="right"/>
        <w:rPr>
          <w:rFonts w:ascii="Times New Roman" w:hAnsi="Times New Roman"/>
          <w:i/>
          <w:sz w:val="20"/>
          <w:szCs w:val="20"/>
        </w:rPr>
      </w:pPr>
    </w:p>
    <w:p w:rsidR="00BF0939" w:rsidRDefault="00BF0939" w:rsidP="00BF0939">
      <w:pPr>
        <w:spacing w:line="240" w:lineRule="auto"/>
        <w:ind w:firstLine="425"/>
        <w:contextualSpacing/>
        <w:jc w:val="right"/>
        <w:rPr>
          <w:rFonts w:ascii="Times New Roman" w:hAnsi="Times New Roman"/>
          <w:i/>
          <w:sz w:val="20"/>
          <w:szCs w:val="20"/>
        </w:rPr>
      </w:pPr>
    </w:p>
    <w:p w:rsidR="00BF0939" w:rsidRDefault="00BF0939" w:rsidP="00BF0939">
      <w:pPr>
        <w:spacing w:line="240" w:lineRule="auto"/>
        <w:ind w:firstLine="425"/>
        <w:contextualSpacing/>
        <w:jc w:val="right"/>
        <w:rPr>
          <w:rFonts w:ascii="Times New Roman" w:hAnsi="Times New Roman"/>
          <w:i/>
          <w:sz w:val="20"/>
          <w:szCs w:val="20"/>
        </w:rPr>
      </w:pPr>
    </w:p>
    <w:p w:rsidR="00BF0939" w:rsidRPr="00BB166F" w:rsidRDefault="00BF0939" w:rsidP="00BF0939">
      <w:pPr>
        <w:spacing w:line="240" w:lineRule="auto"/>
        <w:ind w:firstLine="425"/>
        <w:contextualSpacing/>
        <w:jc w:val="right"/>
        <w:rPr>
          <w:rFonts w:ascii="Times New Roman" w:hAnsi="Times New Roman"/>
          <w:i/>
          <w:sz w:val="20"/>
          <w:szCs w:val="20"/>
        </w:rPr>
      </w:pPr>
      <w:r w:rsidRPr="00BB166F">
        <w:rPr>
          <w:rFonts w:ascii="Times New Roman" w:hAnsi="Times New Roman"/>
          <w:i/>
          <w:sz w:val="20"/>
          <w:szCs w:val="20"/>
        </w:rPr>
        <w:t>Приложение № 3</w:t>
      </w:r>
    </w:p>
    <w:tbl>
      <w:tblPr>
        <w:tblW w:w="15440" w:type="dxa"/>
        <w:tblInd w:w="-459" w:type="dxa"/>
        <w:tblLayout w:type="fixed"/>
        <w:tblLook w:val="04A0" w:firstRow="1" w:lastRow="0" w:firstColumn="1" w:lastColumn="0" w:noHBand="0" w:noVBand="1"/>
      </w:tblPr>
      <w:tblGrid>
        <w:gridCol w:w="1130"/>
        <w:gridCol w:w="1555"/>
        <w:gridCol w:w="1576"/>
        <w:gridCol w:w="647"/>
        <w:gridCol w:w="540"/>
        <w:gridCol w:w="1073"/>
        <w:gridCol w:w="783"/>
        <w:gridCol w:w="622"/>
        <w:gridCol w:w="141"/>
        <w:gridCol w:w="430"/>
        <w:gridCol w:w="711"/>
        <w:gridCol w:w="16"/>
        <w:gridCol w:w="709"/>
        <w:gridCol w:w="132"/>
        <w:gridCol w:w="708"/>
        <w:gridCol w:w="115"/>
        <w:gridCol w:w="594"/>
        <w:gridCol w:w="115"/>
        <w:gridCol w:w="37"/>
        <w:gridCol w:w="388"/>
        <w:gridCol w:w="16"/>
        <w:gridCol w:w="21"/>
        <w:gridCol w:w="546"/>
        <w:gridCol w:w="126"/>
        <w:gridCol w:w="16"/>
        <w:gridCol w:w="409"/>
        <w:gridCol w:w="16"/>
        <w:gridCol w:w="21"/>
        <w:gridCol w:w="672"/>
        <w:gridCol w:w="16"/>
        <w:gridCol w:w="409"/>
        <w:gridCol w:w="16"/>
        <w:gridCol w:w="32"/>
        <w:gridCol w:w="520"/>
        <w:gridCol w:w="141"/>
        <w:gridCol w:w="16"/>
        <w:gridCol w:w="294"/>
        <w:gridCol w:w="22"/>
        <w:gridCol w:w="93"/>
        <w:gridCol w:w="16"/>
      </w:tblGrid>
      <w:tr w:rsidR="00BF0939" w:rsidRPr="00BB166F" w:rsidTr="00BC2D62">
        <w:trPr>
          <w:gridAfter w:val="2"/>
          <w:wAfter w:w="109" w:type="dxa"/>
          <w:trHeight w:val="482"/>
        </w:trPr>
        <w:tc>
          <w:tcPr>
            <w:tcW w:w="15331" w:type="dxa"/>
            <w:gridSpan w:val="38"/>
            <w:tcBorders>
              <w:top w:val="nil"/>
              <w:left w:val="nil"/>
              <w:bottom w:val="single" w:sz="4" w:space="0" w:color="auto"/>
              <w:right w:val="nil"/>
            </w:tcBorders>
            <w:shd w:val="clear" w:color="auto" w:fill="auto"/>
            <w:vAlign w:val="bottom"/>
          </w:tcPr>
          <w:p w:rsidR="00BF0939" w:rsidRPr="00BB166F" w:rsidRDefault="00BF0939" w:rsidP="00BC2D62">
            <w:pPr>
              <w:spacing w:line="240" w:lineRule="auto"/>
              <w:contextualSpacing/>
              <w:jc w:val="center"/>
              <w:rPr>
                <w:rFonts w:ascii="Times New Roman" w:eastAsia="Times New Roman" w:hAnsi="Times New Roman"/>
                <w:b/>
                <w:bCs/>
                <w:color w:val="000000"/>
                <w:sz w:val="20"/>
                <w:szCs w:val="20"/>
              </w:rPr>
            </w:pPr>
            <w:r w:rsidRPr="00BB166F">
              <w:rPr>
                <w:rFonts w:ascii="Times New Roman" w:eastAsia="Times New Roman" w:hAnsi="Times New Roman"/>
                <w:b/>
                <w:bCs/>
                <w:color w:val="000000"/>
                <w:sz w:val="20"/>
                <w:szCs w:val="20"/>
              </w:rPr>
              <w:t xml:space="preserve">Ресурсное обеспечение и прогнозная (справочная) оценка расходов федерального бюджета, республиканского бюджета, местного бюджета и внебюджетных источников на реализацию целей муниципальной программы </w:t>
            </w:r>
          </w:p>
        </w:tc>
      </w:tr>
      <w:tr w:rsidR="00BF0939" w:rsidRPr="00BB166F" w:rsidTr="00BC2D62">
        <w:trPr>
          <w:gridAfter w:val="2"/>
          <w:wAfter w:w="109" w:type="dxa"/>
          <w:trHeight w:val="575"/>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Статус</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sz w:val="20"/>
                <w:szCs w:val="20"/>
              </w:rPr>
            </w:pPr>
            <w:r w:rsidRPr="00BB166F">
              <w:rPr>
                <w:rFonts w:ascii="Times New Roman" w:eastAsia="Times New Roman" w:hAnsi="Times New Roman"/>
                <w:sz w:val="20"/>
                <w:szCs w:val="20"/>
              </w:rPr>
              <w:t>Наименование муниципальной программы, подпрограммы муниципальной программы,  основного мероприятия</w:t>
            </w:r>
          </w:p>
        </w:tc>
        <w:tc>
          <w:tcPr>
            <w:tcW w:w="1576"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Ответственный исполнитель, соисполнители, заказчик-координатор</w:t>
            </w:r>
          </w:p>
        </w:tc>
        <w:tc>
          <w:tcPr>
            <w:tcW w:w="3043" w:type="dxa"/>
            <w:gridSpan w:val="4"/>
            <w:tcBorders>
              <w:top w:val="single" w:sz="4" w:space="0" w:color="auto"/>
              <w:left w:val="nil"/>
              <w:bottom w:val="single" w:sz="4" w:space="0" w:color="auto"/>
              <w:right w:val="single" w:sz="4" w:space="0" w:color="000000"/>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sz w:val="20"/>
                <w:szCs w:val="20"/>
              </w:rPr>
            </w:pPr>
            <w:r w:rsidRPr="00BB166F">
              <w:rPr>
                <w:rFonts w:ascii="Times New Roman" w:eastAsia="Times New Roman" w:hAnsi="Times New Roman"/>
                <w:sz w:val="20"/>
                <w:szCs w:val="20"/>
              </w:rPr>
              <w:t xml:space="preserve">Код бюджетной классификации </w:t>
            </w:r>
          </w:p>
        </w:tc>
        <w:tc>
          <w:tcPr>
            <w:tcW w:w="8027" w:type="dxa"/>
            <w:gridSpan w:val="31"/>
            <w:tcBorders>
              <w:top w:val="single" w:sz="4" w:space="0" w:color="auto"/>
              <w:left w:val="nil"/>
              <w:bottom w:val="single" w:sz="4" w:space="0" w:color="auto"/>
              <w:right w:val="single" w:sz="4" w:space="0" w:color="000000"/>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Оценка расходов (тыс. руб.), годы</w:t>
            </w:r>
          </w:p>
        </w:tc>
      </w:tr>
      <w:tr w:rsidR="00BF0939" w:rsidRPr="00BB166F" w:rsidTr="00BC2D62">
        <w:trPr>
          <w:gridAfter w:val="2"/>
          <w:wAfter w:w="109" w:type="dxa"/>
          <w:trHeight w:val="1563"/>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sz w:val="20"/>
                <w:szCs w:val="20"/>
              </w:rPr>
            </w:pPr>
          </w:p>
        </w:tc>
        <w:tc>
          <w:tcPr>
            <w:tcW w:w="1576"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47"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ГРБС</w:t>
            </w:r>
          </w:p>
        </w:tc>
        <w:tc>
          <w:tcPr>
            <w:tcW w:w="54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Рз Пр</w:t>
            </w:r>
          </w:p>
        </w:tc>
        <w:tc>
          <w:tcPr>
            <w:tcW w:w="1073"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ЦСР</w:t>
            </w:r>
          </w:p>
        </w:tc>
        <w:tc>
          <w:tcPr>
            <w:tcW w:w="783"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Группа BP</w:t>
            </w:r>
          </w:p>
        </w:tc>
        <w:tc>
          <w:tcPr>
            <w:tcW w:w="1193" w:type="dxa"/>
            <w:gridSpan w:val="3"/>
            <w:tcBorders>
              <w:top w:val="single" w:sz="4" w:space="0" w:color="auto"/>
              <w:left w:val="nil"/>
              <w:bottom w:val="single" w:sz="4" w:space="0" w:color="auto"/>
              <w:right w:val="single" w:sz="4" w:space="0" w:color="000000"/>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Всего, в том числе  по годам реализации программы:</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2016</w:t>
            </w:r>
          </w:p>
        </w:tc>
        <w:tc>
          <w:tcPr>
            <w:tcW w:w="841"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2017</w:t>
            </w:r>
          </w:p>
        </w:tc>
        <w:tc>
          <w:tcPr>
            <w:tcW w:w="708" w:type="dxa"/>
            <w:tcBorders>
              <w:top w:val="single" w:sz="4" w:space="0" w:color="auto"/>
              <w:left w:val="nil"/>
              <w:bottom w:val="single" w:sz="4" w:space="0" w:color="auto"/>
              <w:right w:val="single" w:sz="4" w:space="0" w:color="000000"/>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2018</w:t>
            </w:r>
          </w:p>
        </w:tc>
        <w:tc>
          <w:tcPr>
            <w:tcW w:w="1286" w:type="dxa"/>
            <w:gridSpan w:val="7"/>
            <w:tcBorders>
              <w:top w:val="single" w:sz="4" w:space="0" w:color="auto"/>
              <w:left w:val="nil"/>
              <w:bottom w:val="single" w:sz="4" w:space="0" w:color="auto"/>
              <w:right w:val="single" w:sz="4" w:space="0" w:color="000000"/>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2019</w:t>
            </w:r>
          </w:p>
        </w:tc>
        <w:tc>
          <w:tcPr>
            <w:tcW w:w="1134" w:type="dxa"/>
            <w:gridSpan w:val="6"/>
            <w:tcBorders>
              <w:top w:val="single" w:sz="4" w:space="0" w:color="auto"/>
              <w:left w:val="nil"/>
              <w:bottom w:val="single" w:sz="4" w:space="0" w:color="auto"/>
              <w:right w:val="single" w:sz="4" w:space="0" w:color="000000"/>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2020</w:t>
            </w:r>
          </w:p>
        </w:tc>
        <w:tc>
          <w:tcPr>
            <w:tcW w:w="1145" w:type="dxa"/>
            <w:gridSpan w:val="5"/>
            <w:tcBorders>
              <w:top w:val="single" w:sz="4" w:space="0" w:color="auto"/>
              <w:left w:val="nil"/>
              <w:bottom w:val="single" w:sz="4" w:space="0" w:color="auto"/>
              <w:right w:val="single" w:sz="4" w:space="0" w:color="000000"/>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2021</w:t>
            </w:r>
          </w:p>
        </w:tc>
        <w:tc>
          <w:tcPr>
            <w:tcW w:w="993" w:type="dxa"/>
            <w:gridSpan w:val="5"/>
            <w:tcBorders>
              <w:top w:val="single" w:sz="4" w:space="0" w:color="auto"/>
              <w:left w:val="nil"/>
              <w:bottom w:val="single" w:sz="4" w:space="0" w:color="auto"/>
              <w:right w:val="single" w:sz="4" w:space="0" w:color="000000"/>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2022</w:t>
            </w:r>
          </w:p>
        </w:tc>
      </w:tr>
      <w:tr w:rsidR="00BF0939" w:rsidRPr="00BB166F" w:rsidTr="00BC2D62">
        <w:trPr>
          <w:gridAfter w:val="3"/>
          <w:wAfter w:w="131" w:type="dxa"/>
          <w:trHeight w:val="1767"/>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sz w:val="20"/>
                <w:szCs w:val="20"/>
              </w:rPr>
            </w:pPr>
          </w:p>
        </w:tc>
        <w:tc>
          <w:tcPr>
            <w:tcW w:w="1576"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47"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073"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783"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22" w:type="dxa"/>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571" w:type="dxa"/>
            <w:gridSpan w:val="2"/>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допол.объем ресурсов</w:t>
            </w:r>
          </w:p>
        </w:tc>
        <w:tc>
          <w:tcPr>
            <w:tcW w:w="727" w:type="dxa"/>
            <w:gridSpan w:val="2"/>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841" w:type="dxa"/>
            <w:gridSpan w:val="2"/>
            <w:tcBorders>
              <w:top w:val="nil"/>
              <w:left w:val="nil"/>
              <w:bottom w:val="single" w:sz="4" w:space="0" w:color="auto"/>
              <w:right w:val="single" w:sz="4" w:space="0" w:color="auto"/>
            </w:tcBorders>
            <w:shd w:val="clear" w:color="000000" w:fill="FFFFFF"/>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708" w:type="dxa"/>
            <w:tcBorders>
              <w:top w:val="nil"/>
              <w:left w:val="nil"/>
              <w:bottom w:val="single" w:sz="4" w:space="0" w:color="auto"/>
              <w:right w:val="single" w:sz="4" w:space="0" w:color="auto"/>
            </w:tcBorders>
            <w:shd w:val="clear" w:color="000000" w:fill="FFFFFF"/>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861" w:type="dxa"/>
            <w:gridSpan w:val="4"/>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425" w:type="dxa"/>
            <w:gridSpan w:val="3"/>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допол.объем ресурсов</w:t>
            </w:r>
          </w:p>
        </w:tc>
        <w:tc>
          <w:tcPr>
            <w:tcW w:w="546" w:type="dxa"/>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588" w:type="dxa"/>
            <w:gridSpan w:val="5"/>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допол.объем ресурсов</w:t>
            </w:r>
          </w:p>
        </w:tc>
        <w:tc>
          <w:tcPr>
            <w:tcW w:w="672" w:type="dxa"/>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473" w:type="dxa"/>
            <w:gridSpan w:val="4"/>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допол.объем ресурсов</w:t>
            </w:r>
          </w:p>
        </w:tc>
        <w:tc>
          <w:tcPr>
            <w:tcW w:w="520" w:type="dxa"/>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базовый</w:t>
            </w:r>
          </w:p>
        </w:tc>
        <w:tc>
          <w:tcPr>
            <w:tcW w:w="451" w:type="dxa"/>
            <w:gridSpan w:val="3"/>
            <w:tcBorders>
              <w:top w:val="nil"/>
              <w:left w:val="nil"/>
              <w:bottom w:val="single" w:sz="4" w:space="0" w:color="auto"/>
              <w:right w:val="single" w:sz="4" w:space="0" w:color="auto"/>
            </w:tcBorders>
            <w:shd w:val="clear" w:color="auto" w:fill="auto"/>
            <w:textDirection w:val="btLr"/>
            <w:vAlign w:val="center"/>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допол.объем ресурсов</w:t>
            </w:r>
          </w:p>
        </w:tc>
      </w:tr>
      <w:tr w:rsidR="00BF0939" w:rsidRPr="00BB166F" w:rsidTr="00BC2D62">
        <w:trPr>
          <w:gridAfter w:val="2"/>
          <w:wAfter w:w="109" w:type="dxa"/>
          <w:trHeight w:val="390"/>
        </w:trPr>
        <w:tc>
          <w:tcPr>
            <w:tcW w:w="1130" w:type="dxa"/>
            <w:tcBorders>
              <w:top w:val="nil"/>
              <w:left w:val="single" w:sz="4" w:space="0" w:color="auto"/>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1</w:t>
            </w:r>
          </w:p>
        </w:tc>
        <w:tc>
          <w:tcPr>
            <w:tcW w:w="1555"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2</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3</w:t>
            </w:r>
          </w:p>
        </w:tc>
        <w:tc>
          <w:tcPr>
            <w:tcW w:w="647"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w:t>
            </w:r>
          </w:p>
        </w:tc>
        <w:tc>
          <w:tcPr>
            <w:tcW w:w="540"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w:t>
            </w:r>
          </w:p>
        </w:tc>
        <w:tc>
          <w:tcPr>
            <w:tcW w:w="1073"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w:t>
            </w:r>
          </w:p>
        </w:tc>
        <w:tc>
          <w:tcPr>
            <w:tcW w:w="1193" w:type="dxa"/>
            <w:gridSpan w:val="3"/>
            <w:tcBorders>
              <w:top w:val="single" w:sz="4" w:space="0" w:color="auto"/>
              <w:left w:val="nil"/>
              <w:bottom w:val="single" w:sz="4" w:space="0" w:color="auto"/>
              <w:right w:val="single" w:sz="4" w:space="0" w:color="000000"/>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4</w:t>
            </w:r>
          </w:p>
        </w:tc>
        <w:tc>
          <w:tcPr>
            <w:tcW w:w="727" w:type="dxa"/>
            <w:gridSpan w:val="2"/>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5</w:t>
            </w:r>
          </w:p>
        </w:tc>
        <w:tc>
          <w:tcPr>
            <w:tcW w:w="841" w:type="dxa"/>
            <w:gridSpan w:val="2"/>
            <w:tcBorders>
              <w:top w:val="nil"/>
              <w:left w:val="nil"/>
              <w:bottom w:val="single" w:sz="4" w:space="0" w:color="auto"/>
              <w:right w:val="single" w:sz="4" w:space="0" w:color="auto"/>
            </w:tcBorders>
            <w:shd w:val="clear" w:color="000000" w:fill="FFFFFF"/>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6</w:t>
            </w:r>
          </w:p>
        </w:tc>
        <w:tc>
          <w:tcPr>
            <w:tcW w:w="708" w:type="dxa"/>
            <w:tcBorders>
              <w:top w:val="single" w:sz="4" w:space="0" w:color="auto"/>
              <w:left w:val="nil"/>
              <w:bottom w:val="single" w:sz="4" w:space="0" w:color="auto"/>
              <w:right w:val="single" w:sz="4" w:space="0" w:color="000000"/>
            </w:tcBorders>
            <w:shd w:val="clear" w:color="000000" w:fill="FFFFFF"/>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7</w:t>
            </w:r>
          </w:p>
        </w:tc>
        <w:tc>
          <w:tcPr>
            <w:tcW w:w="1286" w:type="dxa"/>
            <w:gridSpan w:val="7"/>
            <w:tcBorders>
              <w:top w:val="single" w:sz="4" w:space="0" w:color="auto"/>
              <w:left w:val="nil"/>
              <w:bottom w:val="single" w:sz="4" w:space="0" w:color="auto"/>
              <w:right w:val="single" w:sz="4" w:space="0" w:color="000000"/>
            </w:tcBorders>
            <w:shd w:val="clear" w:color="auto" w:fill="auto"/>
            <w:noWrap/>
            <w:vAlign w:val="bottom"/>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8</w:t>
            </w:r>
          </w:p>
        </w:tc>
        <w:tc>
          <w:tcPr>
            <w:tcW w:w="1134" w:type="dxa"/>
            <w:gridSpan w:val="6"/>
            <w:tcBorders>
              <w:top w:val="single" w:sz="4" w:space="0" w:color="auto"/>
              <w:left w:val="nil"/>
              <w:bottom w:val="single" w:sz="4" w:space="0" w:color="auto"/>
              <w:right w:val="single" w:sz="4" w:space="0" w:color="000000"/>
            </w:tcBorders>
            <w:shd w:val="clear" w:color="auto" w:fill="auto"/>
            <w:noWrap/>
            <w:vAlign w:val="bottom"/>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9</w:t>
            </w:r>
          </w:p>
        </w:tc>
        <w:tc>
          <w:tcPr>
            <w:tcW w:w="1145" w:type="dxa"/>
            <w:gridSpan w:val="5"/>
            <w:tcBorders>
              <w:top w:val="single" w:sz="4" w:space="0" w:color="auto"/>
              <w:left w:val="nil"/>
              <w:bottom w:val="single" w:sz="4" w:space="0" w:color="auto"/>
              <w:right w:val="single" w:sz="4" w:space="0" w:color="000000"/>
            </w:tcBorders>
            <w:shd w:val="clear" w:color="auto" w:fill="auto"/>
            <w:noWrap/>
            <w:vAlign w:val="bottom"/>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10</w:t>
            </w:r>
          </w:p>
        </w:tc>
        <w:tc>
          <w:tcPr>
            <w:tcW w:w="993" w:type="dxa"/>
            <w:gridSpan w:val="5"/>
            <w:tcBorders>
              <w:top w:val="single" w:sz="4" w:space="0" w:color="auto"/>
              <w:left w:val="nil"/>
              <w:bottom w:val="single" w:sz="4" w:space="0" w:color="auto"/>
              <w:right w:val="single" w:sz="4" w:space="0" w:color="000000"/>
            </w:tcBorders>
            <w:shd w:val="clear" w:color="auto" w:fill="auto"/>
            <w:noWrap/>
            <w:vAlign w:val="bottom"/>
          </w:tcPr>
          <w:p w:rsidR="00BF0939" w:rsidRPr="00BB166F" w:rsidRDefault="00BF0939" w:rsidP="00BC2D62">
            <w:pPr>
              <w:spacing w:line="240" w:lineRule="auto"/>
              <w:contextualSpacing/>
              <w:jc w:val="center"/>
              <w:rPr>
                <w:rFonts w:ascii="Times New Roman" w:eastAsia="Times New Roman" w:hAnsi="Times New Roman"/>
                <w:color w:val="000000"/>
                <w:sz w:val="18"/>
                <w:szCs w:val="18"/>
              </w:rPr>
            </w:pPr>
            <w:r w:rsidRPr="00BB166F">
              <w:rPr>
                <w:rFonts w:ascii="Times New Roman" w:eastAsia="Times New Roman" w:hAnsi="Times New Roman"/>
                <w:color w:val="000000"/>
                <w:sz w:val="18"/>
                <w:szCs w:val="18"/>
              </w:rPr>
              <w:t>11</w:t>
            </w:r>
          </w:p>
        </w:tc>
      </w:tr>
      <w:tr w:rsidR="00BF0939" w:rsidRPr="00BB166F" w:rsidTr="00BC2D62">
        <w:trPr>
          <w:gridAfter w:val="1"/>
          <w:wAfter w:w="16" w:type="dxa"/>
          <w:cantSplit/>
          <w:trHeight w:val="1134"/>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Муниципальная программа</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sz w:val="20"/>
                <w:szCs w:val="20"/>
              </w:rPr>
              <w:t>Муници</w:t>
            </w:r>
            <w:r>
              <w:rPr>
                <w:rFonts w:ascii="Times New Roman" w:eastAsia="Times New Roman" w:hAnsi="Times New Roman"/>
                <w:sz w:val="20"/>
                <w:szCs w:val="20"/>
              </w:rPr>
              <w:t>пальная программа М</w:t>
            </w:r>
            <w:r w:rsidRPr="00BB166F">
              <w:rPr>
                <w:rFonts w:ascii="Times New Roman" w:eastAsia="Times New Roman" w:hAnsi="Times New Roman"/>
                <w:sz w:val="20"/>
                <w:szCs w:val="20"/>
              </w:rPr>
              <w:t xml:space="preserve">РМО РК "Развитие сельского хозяйства </w:t>
            </w:r>
            <w:r>
              <w:rPr>
                <w:rFonts w:ascii="Times New Roman" w:eastAsia="Times New Roman" w:hAnsi="Times New Roman"/>
                <w:sz w:val="20"/>
                <w:szCs w:val="20"/>
              </w:rPr>
              <w:t>Малодербетовского</w:t>
            </w:r>
            <w:r w:rsidRPr="00BB166F">
              <w:rPr>
                <w:rFonts w:ascii="Times New Roman" w:eastAsia="Times New Roman" w:hAnsi="Times New Roman"/>
                <w:sz w:val="20"/>
                <w:szCs w:val="20"/>
              </w:rPr>
              <w:t xml:space="preserve"> района Республики Калмыкия на 2016-2018 годы и на период до </w:t>
            </w:r>
            <w:r>
              <w:rPr>
                <w:rFonts w:ascii="Times New Roman" w:eastAsia="Times New Roman" w:hAnsi="Times New Roman"/>
                <w:sz w:val="20"/>
                <w:szCs w:val="20"/>
              </w:rPr>
              <w:lastRenderedPageBreak/>
              <w:t>2022</w:t>
            </w:r>
            <w:r w:rsidRPr="00BB166F">
              <w:rPr>
                <w:rFonts w:ascii="Times New Roman" w:eastAsia="Times New Roman" w:hAnsi="Times New Roman"/>
                <w:sz w:val="20"/>
                <w:szCs w:val="20"/>
              </w:rPr>
              <w:t xml:space="preserve"> года</w:t>
            </w:r>
            <w:r w:rsidRPr="00BB166F">
              <w:rPr>
                <w:rFonts w:ascii="Times New Roman" w:eastAsia="Times New Roman" w:hAnsi="Times New Roman"/>
                <w:color w:val="000000"/>
                <w:sz w:val="20"/>
                <w:szCs w:val="20"/>
              </w:rPr>
              <w:t>"</w:t>
            </w:r>
          </w:p>
        </w:tc>
        <w:tc>
          <w:tcPr>
            <w:tcW w:w="1576" w:type="dxa"/>
            <w:tcBorders>
              <w:top w:val="nil"/>
              <w:left w:val="nil"/>
              <w:bottom w:val="single" w:sz="4" w:space="0" w:color="auto"/>
              <w:right w:val="single" w:sz="4" w:space="0" w:color="auto"/>
            </w:tcBorders>
            <w:shd w:val="clear" w:color="auto" w:fill="auto"/>
          </w:tcPr>
          <w:p w:rsidR="00BF0939" w:rsidRPr="00B132FB" w:rsidRDefault="00BF0939" w:rsidP="00BC2D62">
            <w:pPr>
              <w:spacing w:line="240" w:lineRule="auto"/>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Всего:</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21040,6</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11"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5278,1</w:t>
            </w:r>
          </w:p>
        </w:tc>
        <w:tc>
          <w:tcPr>
            <w:tcW w:w="857" w:type="dxa"/>
            <w:gridSpan w:val="3"/>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3865,8</w:t>
            </w:r>
          </w:p>
        </w:tc>
        <w:tc>
          <w:tcPr>
            <w:tcW w:w="823" w:type="dxa"/>
            <w:gridSpan w:val="2"/>
            <w:tcBorders>
              <w:top w:val="nil"/>
              <w:left w:val="nil"/>
              <w:bottom w:val="single" w:sz="4" w:space="0" w:color="auto"/>
              <w:right w:val="single" w:sz="4" w:space="0" w:color="auto"/>
            </w:tcBorders>
            <w:shd w:val="clear" w:color="000000" w:fill="FFFFFF"/>
            <w:vAlign w:val="center"/>
          </w:tcPr>
          <w:p w:rsidR="00BF0939" w:rsidRDefault="00BF0939" w:rsidP="00BC2D62">
            <w:pPr>
              <w:spacing w:line="240" w:lineRule="auto"/>
              <w:contextualSpacing/>
              <w:jc w:val="right"/>
              <w:rPr>
                <w:rFonts w:ascii="Times New Roman" w:eastAsia="Times New Roman" w:hAnsi="Times New Roman"/>
                <w:color w:val="000000"/>
                <w:sz w:val="16"/>
                <w:szCs w:val="16"/>
              </w:rPr>
            </w:pPr>
          </w:p>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2473,3</w:t>
            </w:r>
          </w:p>
          <w:p w:rsidR="00BF0939" w:rsidRPr="00BB166F" w:rsidRDefault="00BF0939" w:rsidP="00BC2D62">
            <w:pPr>
              <w:spacing w:line="240" w:lineRule="auto"/>
              <w:contextualSpacing/>
              <w:jc w:val="right"/>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2433,9</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2433,9</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2277,8</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2277,8</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right"/>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166"/>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459"/>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7073,4</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3250,3</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1350,3</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562,2</w:t>
            </w:r>
          </w:p>
        </w:tc>
        <w:tc>
          <w:tcPr>
            <w:tcW w:w="709"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551</w:t>
            </w:r>
            <w:r w:rsidRPr="00BB166F">
              <w:rPr>
                <w:rFonts w:ascii="Times New Roman" w:eastAsia="Times New Roman" w:hAnsi="Times New Roman"/>
                <w:color w:val="000000"/>
                <w:sz w:val="16"/>
                <w:szCs w:val="16"/>
              </w:rPr>
              <w:t>,0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551</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404,3</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404,3</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5"/>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13967,2</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2027,8</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2515,5</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1921,1</w:t>
            </w:r>
          </w:p>
        </w:tc>
        <w:tc>
          <w:tcPr>
            <w:tcW w:w="709"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1882,9</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1882,9</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1873,5</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1873,5</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Внебюджетные источники*</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505"/>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jc w:val="center"/>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lastRenderedPageBreak/>
              <w:t>Подпрограмма 1</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Развитие растениеводства</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Всего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Внебюджетные источники</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1241"/>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Основное мероприятие 1.1.</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ответственный исполнитель муниципальной программы, всего, 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52"/>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05"/>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598"/>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Внебюджетные источники</w:t>
            </w:r>
          </w:p>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47" w:type="dxa"/>
            <w:tcBorders>
              <w:top w:val="nil"/>
              <w:left w:val="nil"/>
              <w:bottom w:val="single" w:sz="4" w:space="0" w:color="auto"/>
              <w:right w:val="single" w:sz="4" w:space="0" w:color="auto"/>
            </w:tcBorders>
            <w:shd w:val="clear" w:color="auto" w:fill="auto"/>
            <w:vAlign w:val="center"/>
          </w:tcPr>
          <w:p w:rsidR="00BF0939" w:rsidRDefault="00BF0939" w:rsidP="00BC2D62">
            <w:pPr>
              <w:spacing w:line="240" w:lineRule="auto"/>
              <w:contextualSpacing/>
              <w:jc w:val="center"/>
              <w:rPr>
                <w:rFonts w:ascii="Times New Roman" w:eastAsia="Times New Roman" w:hAnsi="Times New Roman"/>
                <w:color w:val="000000"/>
                <w:sz w:val="16"/>
                <w:szCs w:val="16"/>
              </w:rPr>
            </w:pPr>
          </w:p>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459"/>
        </w:trPr>
        <w:tc>
          <w:tcPr>
            <w:tcW w:w="1130" w:type="dxa"/>
            <w:vMerge w:val="restart"/>
            <w:tcBorders>
              <w:top w:val="single" w:sz="4" w:space="0" w:color="auto"/>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Подпрограмма 2</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Развитие животноводства</w:t>
            </w:r>
          </w:p>
        </w:tc>
        <w:tc>
          <w:tcPr>
            <w:tcW w:w="1576" w:type="dxa"/>
            <w:tcBorders>
              <w:top w:val="single" w:sz="4" w:space="0" w:color="auto"/>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Всего:</w:t>
            </w:r>
          </w:p>
        </w:tc>
        <w:tc>
          <w:tcPr>
            <w:tcW w:w="647"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7927,7</w:t>
            </w:r>
          </w:p>
        </w:tc>
        <w:tc>
          <w:tcPr>
            <w:tcW w:w="430" w:type="dxa"/>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3265,9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2031,1</w:t>
            </w:r>
          </w:p>
        </w:tc>
        <w:tc>
          <w:tcPr>
            <w:tcW w:w="840" w:type="dxa"/>
            <w:gridSpan w:val="2"/>
            <w:tcBorders>
              <w:top w:val="single" w:sz="4" w:space="0" w:color="auto"/>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598,1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586,2</w:t>
            </w:r>
          </w:p>
        </w:tc>
        <w:tc>
          <w:tcPr>
            <w:tcW w:w="556" w:type="dxa"/>
            <w:gridSpan w:val="4"/>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586,2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430,1</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430,1</w:t>
            </w:r>
          </w:p>
        </w:tc>
        <w:tc>
          <w:tcPr>
            <w:tcW w:w="425" w:type="dxa"/>
            <w:gridSpan w:val="4"/>
            <w:tcBorders>
              <w:top w:val="single" w:sz="4" w:space="0" w:color="auto"/>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459"/>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459"/>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7073,4</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r>
              <w:rPr>
                <w:rFonts w:ascii="Times New Roman" w:eastAsia="Times New Roman" w:hAnsi="Times New Roman"/>
                <w:color w:val="000000"/>
                <w:sz w:val="16"/>
                <w:szCs w:val="16"/>
              </w:rPr>
              <w:t>3250,3</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1350,3</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562,2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551,0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551,0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404,3</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404,3</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854,3</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15,6</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680,8</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25,8</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25,8</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Внебюджетные источники*</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1148"/>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Основное мероприятие 2.1.</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Возмещение части </w:t>
            </w:r>
            <w:r>
              <w:rPr>
                <w:rFonts w:ascii="Times New Roman" w:eastAsia="Times New Roman" w:hAnsi="Times New Roman"/>
                <w:color w:val="000000"/>
                <w:sz w:val="20"/>
                <w:szCs w:val="20"/>
              </w:rPr>
              <w:t xml:space="preserve">затрат на уплату </w:t>
            </w:r>
            <w:r w:rsidRPr="00BB166F">
              <w:rPr>
                <w:rFonts w:ascii="Times New Roman" w:eastAsia="Times New Roman" w:hAnsi="Times New Roman"/>
                <w:color w:val="000000"/>
                <w:sz w:val="20"/>
                <w:szCs w:val="20"/>
              </w:rPr>
              <w:t xml:space="preserve">процентной ставки по </w:t>
            </w:r>
            <w:r>
              <w:rPr>
                <w:rFonts w:ascii="Times New Roman" w:eastAsia="Times New Roman" w:hAnsi="Times New Roman"/>
                <w:color w:val="000000"/>
                <w:sz w:val="20"/>
                <w:szCs w:val="20"/>
              </w:rPr>
              <w:t>инвестиционным кредитам</w:t>
            </w:r>
            <w:r w:rsidRPr="00BB166F">
              <w:rPr>
                <w:rFonts w:ascii="Times New Roman" w:eastAsia="Times New Roman" w:hAnsi="Times New Roman"/>
                <w:color w:val="000000"/>
                <w:sz w:val="20"/>
                <w:szCs w:val="20"/>
              </w:rPr>
              <w:t>(займам) на развитие животноводства, переработки и реализации продукции животноводства</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ответственный исполнитель муниципальной программы, всего, 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r>
              <w:rPr>
                <w:rFonts w:ascii="Times New Roman" w:eastAsia="Times New Roman" w:hAnsi="Times New Roman"/>
                <w:color w:val="000000"/>
                <w:sz w:val="16"/>
                <w:szCs w:val="16"/>
              </w:rPr>
              <w:t>131,7</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26,8</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3416B2" w:rsidRDefault="00BF0939" w:rsidP="00BC2D62">
            <w:pPr>
              <w:spacing w:line="240" w:lineRule="auto"/>
              <w:contextualSpacing/>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37101</w:t>
            </w:r>
            <w:r>
              <w:rPr>
                <w:rFonts w:ascii="Times New Roman" w:eastAsia="Times New Roman" w:hAnsi="Times New Roman"/>
                <w:color w:val="000000"/>
                <w:sz w:val="16"/>
                <w:szCs w:val="16"/>
                <w:lang w:val="en-US"/>
              </w:rPr>
              <w:t>R5440</w:t>
            </w:r>
          </w:p>
        </w:tc>
        <w:tc>
          <w:tcPr>
            <w:tcW w:w="783" w:type="dxa"/>
            <w:tcBorders>
              <w:top w:val="nil"/>
              <w:left w:val="nil"/>
              <w:bottom w:val="single" w:sz="4" w:space="0" w:color="auto"/>
              <w:right w:val="single" w:sz="4" w:space="0" w:color="auto"/>
            </w:tcBorders>
            <w:shd w:val="clear" w:color="auto" w:fill="auto"/>
            <w:vAlign w:val="center"/>
          </w:tcPr>
          <w:p w:rsidR="00BF0939" w:rsidRPr="003416B2" w:rsidRDefault="00BF0939" w:rsidP="00BC2D62">
            <w:pPr>
              <w:spacing w:line="240" w:lineRule="auto"/>
              <w:contextualSpacing/>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811</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116,0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89,3</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26,7</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3416B2" w:rsidRDefault="00BF0939" w:rsidP="00BC2D62">
            <w:pPr>
              <w:spacing w:line="240" w:lineRule="auto"/>
              <w:contextualSpacing/>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37101</w:t>
            </w:r>
            <w:r>
              <w:rPr>
                <w:rFonts w:ascii="Times New Roman" w:eastAsia="Times New Roman" w:hAnsi="Times New Roman"/>
                <w:color w:val="000000"/>
                <w:sz w:val="16"/>
                <w:szCs w:val="16"/>
                <w:lang w:val="en-US"/>
              </w:rPr>
              <w:t>R5440</w:t>
            </w:r>
          </w:p>
        </w:tc>
        <w:tc>
          <w:tcPr>
            <w:tcW w:w="783" w:type="dxa"/>
            <w:tcBorders>
              <w:top w:val="nil"/>
              <w:left w:val="nil"/>
              <w:bottom w:val="single" w:sz="4" w:space="0" w:color="auto"/>
              <w:right w:val="single" w:sz="4" w:space="0" w:color="auto"/>
            </w:tcBorders>
            <w:shd w:val="clear" w:color="auto" w:fill="auto"/>
            <w:vAlign w:val="center"/>
          </w:tcPr>
          <w:p w:rsidR="00BF0939" w:rsidRPr="003416B2" w:rsidRDefault="00BF0939" w:rsidP="00BC2D62">
            <w:pPr>
              <w:spacing w:line="240" w:lineRule="auto"/>
              <w:contextualSpacing/>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811</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15,7</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15,6</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0,102</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436"/>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Внебюджетные источники</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1195"/>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Основное мероприятие 2.2.</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Возмещение части процентной ставки по долгосрочным, среднесрочным и краткосрочным кредитам, взятыми малыми формами хозяйствования</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ответственный исполнитель муниципальной программы, всего, 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7796,0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3161,0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2004,3</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598,1</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r>
              <w:rPr>
                <w:rFonts w:ascii="Times New Roman" w:eastAsia="Times New Roman" w:hAnsi="Times New Roman"/>
                <w:color w:val="000000"/>
                <w:sz w:val="16"/>
                <w:szCs w:val="16"/>
              </w:rPr>
              <w:t>586,2</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586,2</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430,1</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430,1</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98"/>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37</w:t>
            </w:r>
            <w:r>
              <w:rPr>
                <w:rFonts w:ascii="Times New Roman" w:eastAsia="Times New Roman" w:hAnsi="Times New Roman"/>
                <w:color w:val="000000"/>
                <w:sz w:val="16"/>
                <w:szCs w:val="16"/>
              </w:rPr>
              <w:t>301</w:t>
            </w:r>
            <w:r w:rsidRPr="00BB166F">
              <w:rPr>
                <w:rFonts w:ascii="Times New Roman" w:eastAsia="Times New Roman" w:hAnsi="Times New Roman"/>
                <w:color w:val="000000"/>
                <w:sz w:val="16"/>
                <w:szCs w:val="16"/>
              </w:rPr>
              <w:t>R5430</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811</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6957,7</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3161,0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1323,6</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562,2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r>
              <w:rPr>
                <w:rFonts w:ascii="Times New Roman" w:eastAsia="Times New Roman" w:hAnsi="Times New Roman"/>
                <w:color w:val="000000"/>
                <w:sz w:val="16"/>
                <w:szCs w:val="16"/>
              </w:rPr>
              <w:t>551,0</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551,0</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404,3</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404,3</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98"/>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37</w:t>
            </w:r>
            <w:r>
              <w:rPr>
                <w:rFonts w:ascii="Times New Roman" w:eastAsia="Times New Roman" w:hAnsi="Times New Roman"/>
                <w:color w:val="000000"/>
                <w:sz w:val="16"/>
                <w:szCs w:val="16"/>
              </w:rPr>
              <w:t>301</w:t>
            </w:r>
            <w:r w:rsidRPr="00BB166F">
              <w:rPr>
                <w:rFonts w:ascii="Times New Roman" w:eastAsia="Times New Roman" w:hAnsi="Times New Roman"/>
                <w:color w:val="000000"/>
                <w:sz w:val="16"/>
                <w:szCs w:val="16"/>
              </w:rPr>
              <w:t>R5430</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811</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838,6</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680,7</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35,9</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25,8</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25,8</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05"/>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598"/>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Внебюджетные источники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459"/>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Подпрограмма 3</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Обеспечивающая подпрограмма</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Всего:</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13113,0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2012,2</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1834,8</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1875,2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Республиканский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13113,0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2012,2</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1834,8</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1875,2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Внебюджетные источники</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1289"/>
        </w:trPr>
        <w:tc>
          <w:tcPr>
            <w:tcW w:w="1130"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Основное мероприятие 3.1.</w:t>
            </w:r>
          </w:p>
        </w:tc>
        <w:tc>
          <w:tcPr>
            <w:tcW w:w="1555"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Обеспечение реализации мероприятий программы "Муниципальная программа развития сельского хозяйства"</w:t>
            </w: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ответственный исполнитель муниципальной программы, всего, в том числе:</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x</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13113,0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2012,2</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1834,8</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1875,2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Федеральный бюджет </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528"/>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vMerge w:val="restart"/>
            <w:tcBorders>
              <w:top w:val="nil"/>
              <w:left w:val="single" w:sz="4" w:space="0" w:color="auto"/>
              <w:bottom w:val="single" w:sz="4" w:space="0" w:color="000000"/>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Республиканский бюджет в т.ч.:</w:t>
            </w: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374</w:t>
            </w:r>
            <w:r w:rsidRPr="00BB166F">
              <w:rPr>
                <w:rFonts w:ascii="Times New Roman" w:eastAsia="Times New Roman" w:hAnsi="Times New Roman"/>
                <w:color w:val="000000"/>
                <w:sz w:val="16"/>
                <w:szCs w:val="16"/>
              </w:rPr>
              <w:t>0171050</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 </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13113,0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2012,2</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1834,8</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1875,2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1847,7</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374</w:t>
            </w:r>
            <w:r w:rsidRPr="00BB166F">
              <w:rPr>
                <w:rFonts w:ascii="Times New Roman" w:eastAsia="Times New Roman" w:hAnsi="Times New Roman"/>
                <w:color w:val="000000"/>
                <w:sz w:val="16"/>
                <w:szCs w:val="16"/>
              </w:rPr>
              <w:t>0171050</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121</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9843,8</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1531,8</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1385,5</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1405,3</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1380,3</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1380,3</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1380,3</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1380,3</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482"/>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374</w:t>
            </w:r>
            <w:r w:rsidRPr="00BB166F">
              <w:rPr>
                <w:rFonts w:ascii="Times New Roman" w:eastAsia="Times New Roman" w:hAnsi="Times New Roman"/>
                <w:color w:val="000000"/>
                <w:sz w:val="16"/>
                <w:szCs w:val="16"/>
              </w:rPr>
              <w:t>0171050</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129</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2929,0</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435,1</w:t>
            </w:r>
          </w:p>
        </w:tc>
        <w:tc>
          <w:tcPr>
            <w:tcW w:w="709" w:type="dxa"/>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410,1</w:t>
            </w:r>
          </w:p>
        </w:tc>
        <w:tc>
          <w:tcPr>
            <w:tcW w:w="840"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416,2</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416,9</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416,9</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416,9</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416,9</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647"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804</w:t>
            </w:r>
          </w:p>
        </w:tc>
        <w:tc>
          <w:tcPr>
            <w:tcW w:w="54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0405</w:t>
            </w:r>
          </w:p>
        </w:tc>
        <w:tc>
          <w:tcPr>
            <w:tcW w:w="107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374</w:t>
            </w:r>
            <w:r w:rsidRPr="00BB166F">
              <w:rPr>
                <w:rFonts w:ascii="Times New Roman" w:eastAsia="Times New Roman" w:hAnsi="Times New Roman"/>
                <w:color w:val="000000"/>
                <w:sz w:val="16"/>
                <w:szCs w:val="16"/>
              </w:rPr>
              <w:t>0171050</w:t>
            </w:r>
          </w:p>
        </w:tc>
        <w:tc>
          <w:tcPr>
            <w:tcW w:w="783"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244</w:t>
            </w:r>
          </w:p>
        </w:tc>
        <w:tc>
          <w:tcPr>
            <w:tcW w:w="763"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340,2</w:t>
            </w:r>
          </w:p>
        </w:tc>
        <w:tc>
          <w:tcPr>
            <w:tcW w:w="430" w:type="dxa"/>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27"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45,3</w:t>
            </w:r>
          </w:p>
        </w:tc>
        <w:tc>
          <w:tcPr>
            <w:tcW w:w="709" w:type="dxa"/>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39,2</w:t>
            </w:r>
          </w:p>
        </w:tc>
        <w:tc>
          <w:tcPr>
            <w:tcW w:w="840" w:type="dxa"/>
            <w:gridSpan w:val="2"/>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53,7</w:t>
            </w:r>
          </w:p>
        </w:tc>
        <w:tc>
          <w:tcPr>
            <w:tcW w:w="709" w:type="dxa"/>
            <w:gridSpan w:val="2"/>
            <w:tcBorders>
              <w:top w:val="nil"/>
              <w:left w:val="nil"/>
              <w:bottom w:val="single" w:sz="4" w:space="0" w:color="auto"/>
              <w:right w:val="single" w:sz="4" w:space="0" w:color="auto"/>
            </w:tcBorders>
            <w:shd w:val="clear" w:color="000000" w:fill="FFFFFF"/>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w:t>
            </w:r>
          </w:p>
        </w:tc>
        <w:tc>
          <w:tcPr>
            <w:tcW w:w="556"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w:t>
            </w:r>
          </w:p>
        </w:tc>
        <w:tc>
          <w:tcPr>
            <w:tcW w:w="425" w:type="dxa"/>
            <w:gridSpan w:val="2"/>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c>
          <w:tcPr>
            <w:tcW w:w="709" w:type="dxa"/>
            <w:gridSpan w:val="4"/>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w:t>
            </w:r>
          </w:p>
        </w:tc>
        <w:tc>
          <w:tcPr>
            <w:tcW w:w="425" w:type="dxa"/>
            <w:gridSpan w:val="4"/>
            <w:tcBorders>
              <w:top w:val="nil"/>
              <w:left w:val="nil"/>
              <w:bottom w:val="single" w:sz="4" w:space="0" w:color="auto"/>
              <w:right w:val="single" w:sz="4" w:space="0" w:color="auto"/>
            </w:tcBorders>
            <w:shd w:val="clear" w:color="auto" w:fill="auto"/>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r w:rsidRPr="00BB166F">
              <w:rPr>
                <w:rFonts w:ascii="Times New Roman" w:eastAsia="Times New Roman" w:hAnsi="Times New Roman"/>
                <w:color w:val="000000"/>
                <w:sz w:val="16"/>
                <w:szCs w:val="16"/>
              </w:rPr>
              <w:t>0,0</w:t>
            </w: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Местный бюджет</w:t>
            </w:r>
          </w:p>
        </w:tc>
        <w:tc>
          <w:tcPr>
            <w:tcW w:w="647"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r w:rsidR="00BF0939" w:rsidRPr="00BB166F" w:rsidTr="00BC2D62">
        <w:trPr>
          <w:trHeight w:val="390"/>
        </w:trPr>
        <w:tc>
          <w:tcPr>
            <w:tcW w:w="1130"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tcPr>
          <w:p w:rsidR="00BF0939" w:rsidRPr="00BB166F" w:rsidRDefault="00BF0939" w:rsidP="00BC2D62">
            <w:pPr>
              <w:spacing w:line="240" w:lineRule="auto"/>
              <w:contextualSpacing/>
              <w:rPr>
                <w:rFonts w:ascii="Times New Roman" w:eastAsia="Times New Roman" w:hAnsi="Times New Roman"/>
                <w:color w:val="000000"/>
                <w:sz w:val="20"/>
                <w:szCs w:val="20"/>
              </w:rPr>
            </w:pPr>
          </w:p>
        </w:tc>
        <w:tc>
          <w:tcPr>
            <w:tcW w:w="1576"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20"/>
                <w:szCs w:val="20"/>
              </w:rPr>
            </w:pPr>
            <w:r w:rsidRPr="00BB166F">
              <w:rPr>
                <w:rFonts w:ascii="Times New Roman" w:eastAsia="Times New Roman" w:hAnsi="Times New Roman"/>
                <w:color w:val="000000"/>
                <w:sz w:val="20"/>
                <w:szCs w:val="20"/>
              </w:rPr>
              <w:t xml:space="preserve">Внебюджетные источники </w:t>
            </w:r>
          </w:p>
        </w:tc>
        <w:tc>
          <w:tcPr>
            <w:tcW w:w="647"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1073"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83" w:type="dxa"/>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63"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430" w:type="dxa"/>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27" w:type="dxa"/>
            <w:gridSpan w:val="2"/>
            <w:tcBorders>
              <w:top w:val="nil"/>
              <w:left w:val="nil"/>
              <w:bottom w:val="single" w:sz="4" w:space="0" w:color="auto"/>
              <w:right w:val="single" w:sz="4" w:space="0" w:color="auto"/>
            </w:tcBorders>
            <w:shd w:val="clear" w:color="auto" w:fill="auto"/>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840" w:type="dxa"/>
            <w:gridSpan w:val="2"/>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jc w:val="center"/>
              <w:rPr>
                <w:rFonts w:ascii="Times New Roman" w:eastAsia="Times New Roman" w:hAnsi="Times New Roman"/>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noWrap/>
            <w:vAlign w:val="center"/>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556"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3"/>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2"/>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709"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c>
          <w:tcPr>
            <w:tcW w:w="425" w:type="dxa"/>
            <w:gridSpan w:val="4"/>
            <w:tcBorders>
              <w:top w:val="nil"/>
              <w:left w:val="nil"/>
              <w:bottom w:val="single" w:sz="4" w:space="0" w:color="auto"/>
              <w:right w:val="single" w:sz="4" w:space="0" w:color="auto"/>
            </w:tcBorders>
            <w:shd w:val="clear" w:color="auto" w:fill="auto"/>
            <w:noWrap/>
            <w:vAlign w:val="bottom"/>
          </w:tcPr>
          <w:p w:rsidR="00BF0939" w:rsidRPr="00BB166F" w:rsidRDefault="00BF0939" w:rsidP="00BC2D62">
            <w:pPr>
              <w:spacing w:line="240" w:lineRule="auto"/>
              <w:contextualSpacing/>
              <w:rPr>
                <w:rFonts w:ascii="Times New Roman" w:eastAsia="Times New Roman" w:hAnsi="Times New Roman"/>
                <w:color w:val="000000"/>
                <w:sz w:val="16"/>
                <w:szCs w:val="16"/>
              </w:rPr>
            </w:pPr>
          </w:p>
        </w:tc>
      </w:tr>
    </w:tbl>
    <w:p w:rsidR="00BF0939" w:rsidRDefault="00BF0939" w:rsidP="00BF0939">
      <w:pPr>
        <w:spacing w:line="240" w:lineRule="auto"/>
        <w:contextualSpacing/>
        <w:rPr>
          <w:rFonts w:ascii="Times New Roman" w:hAnsi="Times New Roman"/>
          <w:b/>
          <w:sz w:val="28"/>
          <w:szCs w:val="28"/>
        </w:rPr>
        <w:sectPr w:rsidR="00BF0939" w:rsidSect="00BF0939">
          <w:pgSz w:w="16838" w:h="11906" w:orient="landscape"/>
          <w:pgMar w:top="850" w:right="1134" w:bottom="1701" w:left="1134" w:header="708" w:footer="708" w:gutter="0"/>
          <w:cols w:space="708"/>
          <w:docGrid w:linePitch="360"/>
        </w:sectPr>
      </w:pPr>
    </w:p>
    <w:p w:rsidR="00BF0939" w:rsidRDefault="00BF0939" w:rsidP="00BF0939">
      <w:pPr>
        <w:spacing w:line="240" w:lineRule="auto"/>
        <w:contextualSpacing/>
        <w:rPr>
          <w:rFonts w:ascii="Times New Roman" w:hAnsi="Times New Roman"/>
          <w:b/>
          <w:sz w:val="28"/>
          <w:szCs w:val="28"/>
        </w:rPr>
        <w:sectPr w:rsidR="00BF0939" w:rsidSect="00BF0939">
          <w:type w:val="continuous"/>
          <w:pgSz w:w="16838" w:h="11906" w:orient="landscape"/>
          <w:pgMar w:top="850" w:right="1134" w:bottom="1701" w:left="1134" w:header="708" w:footer="708" w:gutter="0"/>
          <w:cols w:space="708"/>
          <w:docGrid w:linePitch="360"/>
        </w:sectPr>
      </w:pPr>
    </w:p>
    <w:p w:rsidR="002426A2" w:rsidRPr="00DE2452" w:rsidRDefault="00E8591D" w:rsidP="00BF0939">
      <w:pPr>
        <w:spacing w:before="100" w:beforeAutospacing="1" w:after="100" w:afterAutospacing="1" w:line="240" w:lineRule="auto"/>
        <w:outlineLvl w:val="0"/>
        <w:rPr>
          <w:rFonts w:ascii="Times New Roman" w:hAnsi="Times New Roman" w:cs="Times New Roman"/>
        </w:rPr>
      </w:pPr>
      <w:r>
        <w:rPr>
          <w:rFonts w:ascii="Times New Roman" w:hAnsi="Times New Roman"/>
        </w:rPr>
        <w:lastRenderedPageBreak/>
        <w:t xml:space="preserve">                                                                                                                                                                              </w:t>
      </w:r>
    </w:p>
    <w:p w:rsidR="00CD5685" w:rsidRDefault="00004C24" w:rsidP="00CD5685">
      <w:pPr>
        <w:jc w:val="center"/>
      </w:pPr>
      <w:r>
        <w:pict>
          <v:rect id="_x0000_i1025" style="width:0;height:1.5pt" o:hralign="center" o:hrstd="t" o:hr="t" fillcolor="#a0a0a0" stroked="f"/>
        </w:pict>
      </w:r>
    </w:p>
    <w:p w:rsidR="00CD5685" w:rsidRDefault="00CD5685" w:rsidP="00CD5685">
      <w:pPr>
        <w:spacing w:after="0" w:line="240" w:lineRule="auto"/>
        <w:jc w:val="both"/>
        <w:rPr>
          <w:rFonts w:ascii="Times New Roman" w:hAnsi="Times New Roman" w:cs="Times New Roman"/>
        </w:rPr>
      </w:pPr>
      <w:r>
        <w:rPr>
          <w:rFonts w:ascii="Times New Roman" w:hAnsi="Times New Roman" w:cs="Times New Roman"/>
        </w:rPr>
        <w:t>Учредитель печатного издания официального бюллетеня «Информационный вестник Малодербетовского РМО РК» Собрание депутатов Малодербетовского районного муниципального образования Республики Калмыкия, Решение № 13 от 02.05.2017 года.</w:t>
      </w:r>
    </w:p>
    <w:p w:rsidR="00CD5685" w:rsidRDefault="00CD5685" w:rsidP="00CD5685">
      <w:pPr>
        <w:spacing w:after="0" w:line="240" w:lineRule="auto"/>
        <w:jc w:val="both"/>
        <w:rPr>
          <w:rFonts w:ascii="Times New Roman" w:hAnsi="Times New Roman" w:cs="Times New Roman"/>
        </w:rPr>
      </w:pPr>
      <w:r>
        <w:rPr>
          <w:rFonts w:ascii="Times New Roman" w:hAnsi="Times New Roman" w:cs="Times New Roman"/>
        </w:rPr>
        <w:t>тираж: 10 экземпляров</w:t>
      </w:r>
    </w:p>
    <w:p w:rsidR="00CD5685" w:rsidRDefault="00CD5685" w:rsidP="00CD5685">
      <w:pPr>
        <w:spacing w:after="0" w:line="240" w:lineRule="auto"/>
        <w:jc w:val="both"/>
        <w:rPr>
          <w:rFonts w:ascii="Times New Roman" w:hAnsi="Times New Roman" w:cs="Times New Roman"/>
        </w:rPr>
      </w:pPr>
      <w:r>
        <w:rPr>
          <w:rFonts w:ascii="Times New Roman" w:hAnsi="Times New Roman" w:cs="Times New Roman"/>
        </w:rPr>
        <w:t>редактор: Чернявская Г.М.</w:t>
      </w:r>
    </w:p>
    <w:p w:rsidR="00CD5685" w:rsidRPr="00CD5685" w:rsidRDefault="00CD5685" w:rsidP="00CD5685">
      <w:pPr>
        <w:spacing w:after="0" w:line="240" w:lineRule="auto"/>
        <w:jc w:val="both"/>
        <w:rPr>
          <w:rFonts w:ascii="Times New Roman" w:hAnsi="Times New Roman" w:cs="Times New Roman"/>
        </w:rPr>
      </w:pPr>
      <w:r>
        <w:rPr>
          <w:rFonts w:ascii="Times New Roman" w:hAnsi="Times New Roman" w:cs="Times New Roman"/>
        </w:rPr>
        <w:t>редакционный состав: Санджиев Е.Э., Караваева О.В.</w:t>
      </w:r>
    </w:p>
    <w:p w:rsidR="00CD5685" w:rsidRDefault="00CD5685" w:rsidP="00CD5685"/>
    <w:sectPr w:rsidR="00CD5685" w:rsidSect="00BF09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24" w:rsidRDefault="00004C24" w:rsidP="00393BAD">
      <w:pPr>
        <w:spacing w:after="0" w:line="240" w:lineRule="auto"/>
      </w:pPr>
      <w:r>
        <w:separator/>
      </w:r>
    </w:p>
  </w:endnote>
  <w:endnote w:type="continuationSeparator" w:id="0">
    <w:p w:rsidR="00004C24" w:rsidRDefault="00004C24" w:rsidP="0039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399285"/>
      <w:docPartObj>
        <w:docPartGallery w:val="Page Numbers (Bottom of Page)"/>
        <w:docPartUnique/>
      </w:docPartObj>
    </w:sdtPr>
    <w:sdtEndPr/>
    <w:sdtContent>
      <w:p w:rsidR="00F43345" w:rsidRDefault="00F43345">
        <w:pPr>
          <w:pStyle w:val="a9"/>
          <w:jc w:val="right"/>
        </w:pPr>
        <w:r>
          <w:fldChar w:fldCharType="begin"/>
        </w:r>
        <w:r>
          <w:instrText>PAGE   \* MERGEFORMAT</w:instrText>
        </w:r>
        <w:r>
          <w:fldChar w:fldCharType="separate"/>
        </w:r>
        <w:r w:rsidR="008A6F5E">
          <w:rPr>
            <w:noProof/>
          </w:rPr>
          <w:t>5</w:t>
        </w:r>
        <w:r>
          <w:fldChar w:fldCharType="end"/>
        </w:r>
      </w:p>
    </w:sdtContent>
  </w:sdt>
  <w:p w:rsidR="00F43345" w:rsidRDefault="00F43345">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174D7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43345" w:rsidRDefault="00F43345">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174D7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43345" w:rsidRDefault="00F43345">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D40A94">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43345" w:rsidRDefault="00F43345">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07477"/>
      <w:docPartObj>
        <w:docPartGallery w:val="Page Numbers (Bottom of Page)"/>
        <w:docPartUnique/>
      </w:docPartObj>
    </w:sdtPr>
    <w:sdtEndPr/>
    <w:sdtContent>
      <w:p w:rsidR="00F43345" w:rsidRDefault="00F43345">
        <w:pPr>
          <w:pStyle w:val="a9"/>
          <w:jc w:val="right"/>
        </w:pPr>
        <w:r>
          <w:fldChar w:fldCharType="begin"/>
        </w:r>
        <w:r>
          <w:instrText>PAGE   \* MERGEFORMAT</w:instrText>
        </w:r>
        <w:r>
          <w:fldChar w:fldCharType="separate"/>
        </w:r>
        <w:r w:rsidR="008A6F5E">
          <w:rPr>
            <w:noProof/>
          </w:rPr>
          <w:t>237</w:t>
        </w:r>
        <w:r>
          <w:fldChar w:fldCharType="end"/>
        </w:r>
      </w:p>
    </w:sdtContent>
  </w:sdt>
  <w:p w:rsidR="00F43345" w:rsidRDefault="00F43345">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5771"/>
      <w:docPartObj>
        <w:docPartGallery w:val="Page Numbers (Bottom of Page)"/>
        <w:docPartUnique/>
      </w:docPartObj>
    </w:sdtPr>
    <w:sdtEndPr/>
    <w:sdtContent>
      <w:p w:rsidR="00F43345" w:rsidRDefault="00F43345">
        <w:pPr>
          <w:pStyle w:val="a9"/>
          <w:jc w:val="right"/>
        </w:pPr>
        <w:r>
          <w:fldChar w:fldCharType="begin"/>
        </w:r>
        <w:r>
          <w:instrText>PAGE   \* MERGEFORMAT</w:instrText>
        </w:r>
        <w:r>
          <w:fldChar w:fldCharType="separate"/>
        </w:r>
        <w:r w:rsidR="008A6F5E">
          <w:rPr>
            <w:noProof/>
          </w:rPr>
          <w:t>314</w:t>
        </w:r>
        <w:r>
          <w:fldChar w:fldCharType="end"/>
        </w:r>
      </w:p>
    </w:sdtContent>
  </w:sdt>
  <w:p w:rsidR="00F43345" w:rsidRDefault="00F43345">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06108"/>
      <w:docPartObj>
        <w:docPartGallery w:val="Page Numbers (Bottom of Page)"/>
        <w:docPartUnique/>
      </w:docPartObj>
    </w:sdtPr>
    <w:sdtEndPr/>
    <w:sdtContent>
      <w:p w:rsidR="00F43345" w:rsidRDefault="00F43345">
        <w:pPr>
          <w:pStyle w:val="a9"/>
          <w:jc w:val="right"/>
        </w:pPr>
        <w:r>
          <w:fldChar w:fldCharType="begin"/>
        </w:r>
        <w:r>
          <w:instrText>PAGE   \* MERGEFORMAT</w:instrText>
        </w:r>
        <w:r>
          <w:fldChar w:fldCharType="separate"/>
        </w:r>
        <w:r w:rsidR="008A6F5E">
          <w:rPr>
            <w:noProof/>
          </w:rPr>
          <w:t>271</w:t>
        </w:r>
        <w:r>
          <w:fldChar w:fldCharType="end"/>
        </w:r>
      </w:p>
    </w:sdtContent>
  </w:sdt>
  <w:p w:rsidR="00F43345" w:rsidRDefault="00F43345">
    <w:pPr>
      <w:pStyle w:val="a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E8591D">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43345" w:rsidRDefault="00F43345" w:rsidP="00E8591D">
    <w:pPr>
      <w:pStyle w:val="a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E8591D">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8A6F5E">
      <w:rPr>
        <w:rStyle w:val="af3"/>
        <w:noProof/>
      </w:rPr>
      <w:t>450</w:t>
    </w:r>
    <w:r>
      <w:rPr>
        <w:rStyle w:val="af3"/>
      </w:rPr>
      <w:fldChar w:fldCharType="end"/>
    </w:r>
  </w:p>
  <w:p w:rsidR="00F43345" w:rsidRDefault="00F43345" w:rsidP="00E8591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D9423F">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43345" w:rsidRDefault="00F43345" w:rsidP="00D9423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D9423F">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8A6F5E">
      <w:rPr>
        <w:rStyle w:val="af3"/>
        <w:noProof/>
      </w:rPr>
      <w:t>25</w:t>
    </w:r>
    <w:r>
      <w:rPr>
        <w:rStyle w:val="af3"/>
      </w:rPr>
      <w:fldChar w:fldCharType="end"/>
    </w:r>
  </w:p>
  <w:p w:rsidR="00F43345" w:rsidRDefault="00F43345" w:rsidP="00D9423F">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D9423F">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43345" w:rsidRDefault="00F43345" w:rsidP="00D9423F">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D9423F">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8A6F5E">
      <w:rPr>
        <w:rStyle w:val="af3"/>
        <w:noProof/>
      </w:rPr>
      <w:t>27</w:t>
    </w:r>
    <w:r>
      <w:rPr>
        <w:rStyle w:val="af3"/>
      </w:rPr>
      <w:fldChar w:fldCharType="end"/>
    </w:r>
  </w:p>
  <w:p w:rsidR="00F43345" w:rsidRDefault="00F43345" w:rsidP="00D9423F">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89247"/>
      <w:docPartObj>
        <w:docPartGallery w:val="Page Numbers (Bottom of Page)"/>
        <w:docPartUnique/>
      </w:docPartObj>
    </w:sdtPr>
    <w:sdtEndPr/>
    <w:sdtContent>
      <w:p w:rsidR="00F43345" w:rsidRDefault="00F43345">
        <w:pPr>
          <w:pStyle w:val="a9"/>
          <w:jc w:val="right"/>
        </w:pPr>
        <w:r>
          <w:fldChar w:fldCharType="begin"/>
        </w:r>
        <w:r>
          <w:instrText>PAGE   \* MERGEFORMAT</w:instrText>
        </w:r>
        <w:r>
          <w:fldChar w:fldCharType="separate"/>
        </w:r>
        <w:r w:rsidR="008A6F5E">
          <w:rPr>
            <w:noProof/>
          </w:rPr>
          <w:t>34</w:t>
        </w:r>
        <w:r>
          <w:fldChar w:fldCharType="end"/>
        </w:r>
      </w:p>
    </w:sdtContent>
  </w:sdt>
  <w:p w:rsidR="00F43345" w:rsidRDefault="00F43345" w:rsidP="00D9423F">
    <w:pPr>
      <w:pStyle w:val="a9"/>
      <w:tabs>
        <w:tab w:val="clear" w:pos="9355"/>
        <w:tab w:val="left" w:pos="4677"/>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994C27">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43345" w:rsidRDefault="00F43345" w:rsidP="00994C27">
    <w:pPr>
      <w:pStyle w:val="a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rsidP="00994C27">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8A6F5E">
      <w:rPr>
        <w:rStyle w:val="af3"/>
        <w:noProof/>
      </w:rPr>
      <w:t>88</w:t>
    </w:r>
    <w:r>
      <w:rPr>
        <w:rStyle w:val="af3"/>
      </w:rPr>
      <w:fldChar w:fldCharType="end"/>
    </w:r>
  </w:p>
  <w:p w:rsidR="00F43345" w:rsidRDefault="00F43345" w:rsidP="00994C27">
    <w:pPr>
      <w:pStyle w:val="a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823403"/>
      <w:docPartObj>
        <w:docPartGallery w:val="Page Numbers (Bottom of Page)"/>
        <w:docPartUnique/>
      </w:docPartObj>
    </w:sdtPr>
    <w:sdtEndPr/>
    <w:sdtContent>
      <w:p w:rsidR="00F43345" w:rsidRDefault="00F43345">
        <w:pPr>
          <w:pStyle w:val="a9"/>
          <w:jc w:val="right"/>
        </w:pPr>
        <w:r>
          <w:fldChar w:fldCharType="begin"/>
        </w:r>
        <w:r>
          <w:instrText>PAGE   \* MERGEFORMAT</w:instrText>
        </w:r>
        <w:r>
          <w:fldChar w:fldCharType="separate"/>
        </w:r>
        <w:r w:rsidR="008A6F5E">
          <w:rPr>
            <w:noProof/>
          </w:rPr>
          <w:t>176</w:t>
        </w:r>
        <w:r>
          <w:fldChar w:fldCharType="end"/>
        </w:r>
      </w:p>
    </w:sdtContent>
  </w:sdt>
  <w:p w:rsidR="00F43345" w:rsidRDefault="00F433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24" w:rsidRDefault="00004C24" w:rsidP="00393BAD">
      <w:pPr>
        <w:spacing w:after="0" w:line="240" w:lineRule="auto"/>
      </w:pPr>
      <w:r>
        <w:separator/>
      </w:r>
    </w:p>
  </w:footnote>
  <w:footnote w:type="continuationSeparator" w:id="0">
    <w:p w:rsidR="00004C24" w:rsidRDefault="00004C24" w:rsidP="00393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45" w:rsidRDefault="00F43345">
    <w:pPr>
      <w:pStyle w:val="a7"/>
      <w:jc w:val="center"/>
    </w:pPr>
  </w:p>
  <w:p w:rsidR="00F43345" w:rsidRDefault="00F43345">
    <w:pPr>
      <w:pStyle w:val="a7"/>
      <w:jc w:val="center"/>
    </w:pPr>
  </w:p>
  <w:p w:rsidR="00F43345" w:rsidRDefault="00F43345">
    <w:pPr>
      <w:pStyle w:val="a7"/>
      <w:jc w:val="center"/>
    </w:pPr>
    <w:r>
      <w:fldChar w:fldCharType="begin"/>
    </w:r>
    <w:r>
      <w:instrText xml:space="preserve"> PAGE   \* MERGEFORMAT </w:instrText>
    </w:r>
    <w:r>
      <w:fldChar w:fldCharType="separate"/>
    </w:r>
    <w:r w:rsidR="008A6F5E">
      <w:rPr>
        <w:noProof/>
      </w:rPr>
      <w:t>450</w:t>
    </w:r>
    <w:r>
      <w:rPr>
        <w:noProof/>
      </w:rPr>
      <w:fldChar w:fldCharType="end"/>
    </w:r>
  </w:p>
  <w:p w:rsidR="00F43345" w:rsidRDefault="00F433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rPr>
        <w:b w:val="0"/>
        <w:bCs w:val="0"/>
        <w:i w:val="0"/>
        <w:sz w:val="22"/>
        <w:szCs w:val="22"/>
        <w:lang w:val="ru-RU"/>
      </w:rPr>
    </w:lvl>
  </w:abstractNum>
  <w:abstractNum w:abstractNumId="1">
    <w:nsid w:val="00000003"/>
    <w:multiLevelType w:val="singleLevel"/>
    <w:tmpl w:val="00000003"/>
    <w:name w:val="WW8Num3"/>
    <w:lvl w:ilvl="0">
      <w:start w:val="1"/>
      <w:numFmt w:val="decimal"/>
      <w:lvlText w:val="%1."/>
      <w:lvlJc w:val="left"/>
      <w:pPr>
        <w:tabs>
          <w:tab w:val="num" w:pos="0"/>
        </w:tabs>
        <w:ind w:left="1068" w:hanging="360"/>
      </w:pPr>
      <w:rPr>
        <w:rFonts w:cs="Times New Roman"/>
      </w:rPr>
    </w:lvl>
  </w:abstractNum>
  <w:abstractNum w:abstractNumId="2">
    <w:nsid w:val="00C41C1B"/>
    <w:multiLevelType w:val="hybridMultilevel"/>
    <w:tmpl w:val="E4F2D182"/>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39F0AF5"/>
    <w:multiLevelType w:val="hybridMultilevel"/>
    <w:tmpl w:val="1C624F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77847"/>
    <w:multiLevelType w:val="hybridMultilevel"/>
    <w:tmpl w:val="85FE0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486F14"/>
    <w:multiLevelType w:val="hybridMultilevel"/>
    <w:tmpl w:val="4C666E12"/>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5943B72"/>
    <w:multiLevelType w:val="hybridMultilevel"/>
    <w:tmpl w:val="86303F0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C12DF1"/>
    <w:multiLevelType w:val="hybridMultilevel"/>
    <w:tmpl w:val="40BE20A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0421D0"/>
    <w:multiLevelType w:val="hybridMultilevel"/>
    <w:tmpl w:val="78607EE6"/>
    <w:lvl w:ilvl="0" w:tplc="E42C1B74">
      <w:start w:val="3"/>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8C6F45"/>
    <w:multiLevelType w:val="hybridMultilevel"/>
    <w:tmpl w:val="F1A63514"/>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841BAF"/>
    <w:multiLevelType w:val="hybridMultilevel"/>
    <w:tmpl w:val="7E04E26C"/>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E65580"/>
    <w:multiLevelType w:val="hybridMultilevel"/>
    <w:tmpl w:val="05644DC4"/>
    <w:lvl w:ilvl="0" w:tplc="453096A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0BCF4566"/>
    <w:multiLevelType w:val="hybridMultilevel"/>
    <w:tmpl w:val="48345D0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972357"/>
    <w:multiLevelType w:val="hybridMultilevel"/>
    <w:tmpl w:val="FA1E1696"/>
    <w:lvl w:ilvl="0" w:tplc="04190011">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3B469E"/>
    <w:multiLevelType w:val="hybridMultilevel"/>
    <w:tmpl w:val="B5609AB8"/>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E2A1892"/>
    <w:multiLevelType w:val="hybridMultilevel"/>
    <w:tmpl w:val="B5728350"/>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0EE22EF0"/>
    <w:multiLevelType w:val="hybridMultilevel"/>
    <w:tmpl w:val="E188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F36357E"/>
    <w:multiLevelType w:val="hybridMultilevel"/>
    <w:tmpl w:val="BF2234D8"/>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F50161D"/>
    <w:multiLevelType w:val="hybridMultilevel"/>
    <w:tmpl w:val="26840AF8"/>
    <w:lvl w:ilvl="0" w:tplc="7EE810F8">
      <w:start w:val="1"/>
      <w:numFmt w:val="bullet"/>
      <w:lvlText w:val="-"/>
      <w:lvlJc w:val="left"/>
      <w:pPr>
        <w:ind w:left="1260" w:hanging="360"/>
      </w:pPr>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1F75E7C"/>
    <w:multiLevelType w:val="hybridMultilevel"/>
    <w:tmpl w:val="0EA645EA"/>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157038"/>
    <w:multiLevelType w:val="hybridMultilevel"/>
    <w:tmpl w:val="78ACD3F2"/>
    <w:lvl w:ilvl="0" w:tplc="6EE0FEF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3B8328E"/>
    <w:multiLevelType w:val="hybridMultilevel"/>
    <w:tmpl w:val="1D3CD0C2"/>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47156E4"/>
    <w:multiLevelType w:val="hybridMultilevel"/>
    <w:tmpl w:val="6CA68A50"/>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5A4118"/>
    <w:multiLevelType w:val="hybridMultilevel"/>
    <w:tmpl w:val="043A869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6B38A7"/>
    <w:multiLevelType w:val="hybridMultilevel"/>
    <w:tmpl w:val="52DC16AC"/>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6FB4056"/>
    <w:multiLevelType w:val="multilevel"/>
    <w:tmpl w:val="E4FAFA64"/>
    <w:lvl w:ilvl="0">
      <w:start w:val="1"/>
      <w:numFmt w:val="decimal"/>
      <w:lvlText w:val="%1."/>
      <w:lvlJc w:val="left"/>
      <w:pPr>
        <w:ind w:left="840" w:hanging="480"/>
      </w:pPr>
      <w:rPr>
        <w:rFonts w:ascii="Times New Roman" w:eastAsia="Calibri" w:hAnsi="Times New Roman" w:cs="Times New Roman"/>
      </w:rPr>
    </w:lvl>
    <w:lvl w:ilvl="1">
      <w:start w:val="4"/>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6">
    <w:nsid w:val="17C16CEA"/>
    <w:multiLevelType w:val="hybridMultilevel"/>
    <w:tmpl w:val="2F68245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F7038A"/>
    <w:multiLevelType w:val="hybridMultilevel"/>
    <w:tmpl w:val="860E29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9BD1605"/>
    <w:multiLevelType w:val="hybridMultilevel"/>
    <w:tmpl w:val="F86604BC"/>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A3E7C71"/>
    <w:multiLevelType w:val="hybridMultilevel"/>
    <w:tmpl w:val="B8BEE796"/>
    <w:lvl w:ilvl="0" w:tplc="7EE810F8">
      <w:start w:val="1"/>
      <w:numFmt w:val="bullet"/>
      <w:lvlText w:val="-"/>
      <w:lvlJc w:val="left"/>
      <w:pPr>
        <w:ind w:left="1259" w:hanging="360"/>
      </w:pPr>
      <w:rPr>
        <w:rFonts w:ascii="Arial" w:hAnsi="Aria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1D2D0F95"/>
    <w:multiLevelType w:val="hybridMultilevel"/>
    <w:tmpl w:val="0F14DF88"/>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1E1A7C87"/>
    <w:multiLevelType w:val="hybridMultilevel"/>
    <w:tmpl w:val="386A97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1FFA704C"/>
    <w:multiLevelType w:val="hybridMultilevel"/>
    <w:tmpl w:val="BF084E8C"/>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AE5BBF"/>
    <w:multiLevelType w:val="hybridMultilevel"/>
    <w:tmpl w:val="10D4EBE0"/>
    <w:lvl w:ilvl="0" w:tplc="654476E8">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216D087E"/>
    <w:multiLevelType w:val="hybridMultilevel"/>
    <w:tmpl w:val="2BE0A69A"/>
    <w:lvl w:ilvl="0" w:tplc="3D22A24E">
      <w:start w:val="1"/>
      <w:numFmt w:val="upperLetter"/>
      <w:lvlText w:val="%1."/>
      <w:lvlJc w:val="left"/>
      <w:pPr>
        <w:ind w:left="1069" w:hanging="360"/>
      </w:pPr>
      <w:rPr>
        <w:rFonts w:hint="default"/>
        <w:b/>
      </w:rPr>
    </w:lvl>
    <w:lvl w:ilvl="1" w:tplc="D108C80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1E16695"/>
    <w:multiLevelType w:val="hybridMultilevel"/>
    <w:tmpl w:val="750CDD3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22768FD"/>
    <w:multiLevelType w:val="hybridMultilevel"/>
    <w:tmpl w:val="23E42DAC"/>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22443B77"/>
    <w:multiLevelType w:val="hybridMultilevel"/>
    <w:tmpl w:val="F04A061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5D77AB"/>
    <w:multiLevelType w:val="hybridMultilevel"/>
    <w:tmpl w:val="85660A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3897DE0"/>
    <w:multiLevelType w:val="hybridMultilevel"/>
    <w:tmpl w:val="9B2ED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116450"/>
    <w:multiLevelType w:val="hybridMultilevel"/>
    <w:tmpl w:val="A2F636C4"/>
    <w:lvl w:ilvl="0" w:tplc="5E80BDAA">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57C517C"/>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6722043"/>
    <w:multiLevelType w:val="hybridMultilevel"/>
    <w:tmpl w:val="869C91B6"/>
    <w:lvl w:ilvl="0" w:tplc="210C40D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43">
    <w:nsid w:val="26B40482"/>
    <w:multiLevelType w:val="hybridMultilevel"/>
    <w:tmpl w:val="38487740"/>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064F04"/>
    <w:multiLevelType w:val="multilevel"/>
    <w:tmpl w:val="0964B998"/>
    <w:lvl w:ilvl="0">
      <w:start w:val="1"/>
      <w:numFmt w:val="decimal"/>
      <w:lvlText w:val="%1."/>
      <w:lvlJc w:val="left"/>
      <w:pPr>
        <w:ind w:left="450" w:hanging="450"/>
      </w:pPr>
      <w:rPr>
        <w:rFonts w:hint="default"/>
      </w:rPr>
    </w:lvl>
    <w:lvl w:ilvl="1">
      <w:start w:val="2"/>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5160" w:hanging="180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45">
    <w:nsid w:val="28517822"/>
    <w:multiLevelType w:val="hybridMultilevel"/>
    <w:tmpl w:val="0276C288"/>
    <w:lvl w:ilvl="0" w:tplc="0419000F">
      <w:start w:val="1"/>
      <w:numFmt w:val="decimal"/>
      <w:lvlText w:val="%1."/>
      <w:lvlJc w:val="left"/>
      <w:pPr>
        <w:tabs>
          <w:tab w:val="num" w:pos="730"/>
        </w:tabs>
        <w:ind w:left="730" w:hanging="360"/>
      </w:p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46">
    <w:nsid w:val="288E0B23"/>
    <w:multiLevelType w:val="hybridMultilevel"/>
    <w:tmpl w:val="F870627C"/>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8E04B51"/>
    <w:multiLevelType w:val="hybridMultilevel"/>
    <w:tmpl w:val="CED201DC"/>
    <w:lvl w:ilvl="0" w:tplc="963A9532">
      <w:start w:val="2"/>
      <w:numFmt w:val="decimal"/>
      <w:lvlText w:val="%1."/>
      <w:lvlJc w:val="left"/>
      <w:pPr>
        <w:tabs>
          <w:tab w:val="num" w:pos="720"/>
        </w:tabs>
        <w:ind w:left="720" w:hanging="360"/>
      </w:pPr>
      <w:rPr>
        <w:rFonts w:hint="default"/>
        <w:b w:val="0"/>
      </w:rPr>
    </w:lvl>
    <w:lvl w:ilvl="1" w:tplc="8E3AB7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A7A4828"/>
    <w:multiLevelType w:val="hybridMultilevel"/>
    <w:tmpl w:val="F13AE90C"/>
    <w:lvl w:ilvl="0" w:tplc="C888B4B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C3E0A1A"/>
    <w:multiLevelType w:val="hybridMultilevel"/>
    <w:tmpl w:val="8EB668C2"/>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2C4179C0"/>
    <w:multiLevelType w:val="hybridMultilevel"/>
    <w:tmpl w:val="F75C2F6E"/>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EB76777"/>
    <w:multiLevelType w:val="hybridMultilevel"/>
    <w:tmpl w:val="3A3ED322"/>
    <w:lvl w:ilvl="0" w:tplc="7EE810F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F0A4BF0"/>
    <w:multiLevelType w:val="hybridMultilevel"/>
    <w:tmpl w:val="2DFEF7D4"/>
    <w:lvl w:ilvl="0" w:tplc="81643C2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2F8D6500"/>
    <w:multiLevelType w:val="hybridMultilevel"/>
    <w:tmpl w:val="BC8016A8"/>
    <w:lvl w:ilvl="0" w:tplc="6CE066F6">
      <w:start w:val="1"/>
      <w:numFmt w:val="decimal"/>
      <w:lvlText w:val="%1)"/>
      <w:lvlJc w:val="left"/>
      <w:pPr>
        <w:tabs>
          <w:tab w:val="num" w:pos="432"/>
        </w:tabs>
        <w:ind w:left="432" w:hanging="360"/>
      </w:pPr>
      <w:rPr>
        <w:rFonts w:ascii="Times New Roman" w:eastAsia="Times New Roman" w:hAnsi="Times New Roman" w:cs="Times New Roman"/>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54">
    <w:nsid w:val="2FFA33AC"/>
    <w:multiLevelType w:val="hybridMultilevel"/>
    <w:tmpl w:val="8F40FDD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317F1E03"/>
    <w:multiLevelType w:val="hybridMultilevel"/>
    <w:tmpl w:val="17CC415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CA7B9C"/>
    <w:multiLevelType w:val="hybridMultilevel"/>
    <w:tmpl w:val="BA82C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E0842"/>
    <w:multiLevelType w:val="hybridMultilevel"/>
    <w:tmpl w:val="14185EB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53B62D0"/>
    <w:multiLevelType w:val="hybridMultilevel"/>
    <w:tmpl w:val="5E7E5A5C"/>
    <w:lvl w:ilvl="0" w:tplc="1EA288C2">
      <w:start w:val="1"/>
      <w:numFmt w:val="decimal"/>
      <w:lvlText w:val="%1)"/>
      <w:lvlJc w:val="left"/>
      <w:pPr>
        <w:tabs>
          <w:tab w:val="num" w:pos="780"/>
        </w:tabs>
        <w:ind w:left="780" w:hanging="420"/>
      </w:pPr>
      <w:rPr>
        <w:rFonts w:hint="default"/>
      </w:rPr>
    </w:lvl>
    <w:lvl w:ilvl="1" w:tplc="009CB1F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5843960"/>
    <w:multiLevelType w:val="hybridMultilevel"/>
    <w:tmpl w:val="8A6CB652"/>
    <w:lvl w:ilvl="0" w:tplc="1C509F5E">
      <w:start w:val="1"/>
      <w:numFmt w:val="decimal"/>
      <w:lvlText w:val="%1."/>
      <w:lvlJc w:val="left"/>
      <w:pPr>
        <w:ind w:left="810" w:hanging="57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0">
    <w:nsid w:val="359E20C2"/>
    <w:multiLevelType w:val="hybridMultilevel"/>
    <w:tmpl w:val="EAEE6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BF1C89"/>
    <w:multiLevelType w:val="hybridMultilevel"/>
    <w:tmpl w:val="08286A14"/>
    <w:lvl w:ilvl="0" w:tplc="F60E074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2">
    <w:nsid w:val="36E3714E"/>
    <w:multiLevelType w:val="hybridMultilevel"/>
    <w:tmpl w:val="AFBC6F12"/>
    <w:lvl w:ilvl="0" w:tplc="85D4928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37771B25"/>
    <w:multiLevelType w:val="hybridMultilevel"/>
    <w:tmpl w:val="41745F36"/>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99E2710"/>
    <w:multiLevelType w:val="hybridMultilevel"/>
    <w:tmpl w:val="8B1EA440"/>
    <w:lvl w:ilvl="0" w:tplc="313C588C">
      <w:start w:val="1"/>
      <w:numFmt w:val="decimal"/>
      <w:lvlText w:val="%1."/>
      <w:lvlJc w:val="left"/>
      <w:pPr>
        <w:ind w:left="720" w:hanging="360"/>
      </w:pPr>
      <w:rPr>
        <w:rFonts w:cs="Times New Roman" w:hint="default"/>
        <w:b/>
        <w:color w:val="26282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3A2269B5"/>
    <w:multiLevelType w:val="hybridMultilevel"/>
    <w:tmpl w:val="168AF5E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ABD2803"/>
    <w:multiLevelType w:val="hybridMultilevel"/>
    <w:tmpl w:val="4BD815EE"/>
    <w:lvl w:ilvl="0" w:tplc="20360670">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3C887816"/>
    <w:multiLevelType w:val="hybridMultilevel"/>
    <w:tmpl w:val="667AAF3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D35AE5"/>
    <w:multiLevelType w:val="hybridMultilevel"/>
    <w:tmpl w:val="669607DC"/>
    <w:lvl w:ilvl="0" w:tplc="3250905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407B7D1D"/>
    <w:multiLevelType w:val="hybridMultilevel"/>
    <w:tmpl w:val="E60E340C"/>
    <w:lvl w:ilvl="0" w:tplc="10CE204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0E67DE2"/>
    <w:multiLevelType w:val="hybridMultilevel"/>
    <w:tmpl w:val="2AAC860C"/>
    <w:lvl w:ilvl="0" w:tplc="04190011">
      <w:start w:val="1"/>
      <w:numFmt w:val="decimal"/>
      <w:lvlText w:val="%1)"/>
      <w:lvlJc w:val="left"/>
      <w:pPr>
        <w:tabs>
          <w:tab w:val="num" w:pos="502"/>
        </w:tabs>
        <w:ind w:left="502" w:hanging="360"/>
      </w:pPr>
      <w:rPr>
        <w:rFonts w:hint="default"/>
      </w:rPr>
    </w:lvl>
    <w:lvl w:ilvl="1" w:tplc="F3B27D7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0F00B1D"/>
    <w:multiLevelType w:val="hybridMultilevel"/>
    <w:tmpl w:val="6CFEC50A"/>
    <w:lvl w:ilvl="0" w:tplc="64F0A1B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2">
    <w:nsid w:val="419F3A6B"/>
    <w:multiLevelType w:val="hybridMultilevel"/>
    <w:tmpl w:val="777EA988"/>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2783969"/>
    <w:multiLevelType w:val="hybridMultilevel"/>
    <w:tmpl w:val="668C64BE"/>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54B076E"/>
    <w:multiLevelType w:val="hybridMultilevel"/>
    <w:tmpl w:val="914ED088"/>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2C52A2"/>
    <w:multiLevelType w:val="hybridMultilevel"/>
    <w:tmpl w:val="B26AFF64"/>
    <w:lvl w:ilvl="0" w:tplc="6A1E5A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6">
    <w:nsid w:val="485E7293"/>
    <w:multiLevelType w:val="hybridMultilevel"/>
    <w:tmpl w:val="57B04CD4"/>
    <w:lvl w:ilvl="0" w:tplc="C880918E">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77">
    <w:nsid w:val="48FE01BA"/>
    <w:multiLevelType w:val="hybridMultilevel"/>
    <w:tmpl w:val="CACA487C"/>
    <w:lvl w:ilvl="0" w:tplc="7EE810F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95057B9"/>
    <w:multiLevelType w:val="multilevel"/>
    <w:tmpl w:val="44DE685A"/>
    <w:lvl w:ilvl="0">
      <w:start w:val="1"/>
      <w:numFmt w:val="upperRoman"/>
      <w:lvlText w:val="%1."/>
      <w:lvlJc w:val="left"/>
      <w:pPr>
        <w:ind w:left="1845" w:hanging="1065"/>
      </w:pPr>
      <w:rPr>
        <w:rFonts w:hint="default"/>
      </w:rPr>
    </w:lvl>
    <w:lvl w:ilvl="1">
      <w:start w:val="1"/>
      <w:numFmt w:val="decimal"/>
      <w:isLgl/>
      <w:lvlText w:val="%1.%2."/>
      <w:lvlJc w:val="left"/>
      <w:pPr>
        <w:ind w:left="2070" w:hanging="1290"/>
      </w:pPr>
      <w:rPr>
        <w:rFonts w:hint="default"/>
      </w:rPr>
    </w:lvl>
    <w:lvl w:ilvl="2">
      <w:start w:val="1"/>
      <w:numFmt w:val="decimal"/>
      <w:isLgl/>
      <w:lvlText w:val="%1.%2.%3."/>
      <w:lvlJc w:val="left"/>
      <w:pPr>
        <w:ind w:left="2070" w:hanging="1290"/>
      </w:pPr>
      <w:rPr>
        <w:rFonts w:hint="default"/>
      </w:rPr>
    </w:lvl>
    <w:lvl w:ilvl="3">
      <w:start w:val="1"/>
      <w:numFmt w:val="decimal"/>
      <w:isLgl/>
      <w:lvlText w:val="%1.%2.%3.%4."/>
      <w:lvlJc w:val="left"/>
      <w:pPr>
        <w:ind w:left="2070" w:hanging="1290"/>
      </w:pPr>
      <w:rPr>
        <w:rFonts w:hint="default"/>
      </w:rPr>
    </w:lvl>
    <w:lvl w:ilvl="4">
      <w:start w:val="1"/>
      <w:numFmt w:val="decimal"/>
      <w:isLgl/>
      <w:lvlText w:val="%1.%2.%3.%4.%5."/>
      <w:lvlJc w:val="left"/>
      <w:pPr>
        <w:ind w:left="2070" w:hanging="129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79">
    <w:nsid w:val="497558A3"/>
    <w:multiLevelType w:val="hybridMultilevel"/>
    <w:tmpl w:val="52561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B3F063A"/>
    <w:multiLevelType w:val="hybridMultilevel"/>
    <w:tmpl w:val="3B0450E0"/>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BAE0520"/>
    <w:multiLevelType w:val="hybridMultilevel"/>
    <w:tmpl w:val="47529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CD713DA"/>
    <w:multiLevelType w:val="hybridMultilevel"/>
    <w:tmpl w:val="18189D4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CE237FC"/>
    <w:multiLevelType w:val="hybridMultilevel"/>
    <w:tmpl w:val="04963472"/>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CEA6B7A"/>
    <w:multiLevelType w:val="hybridMultilevel"/>
    <w:tmpl w:val="DC461F9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D212CA9"/>
    <w:multiLevelType w:val="hybridMultilevel"/>
    <w:tmpl w:val="F3F6C3C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9B0F06"/>
    <w:multiLevelType w:val="hybridMultilevel"/>
    <w:tmpl w:val="F51E2366"/>
    <w:lvl w:ilvl="0" w:tplc="719E2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0E81A0B"/>
    <w:multiLevelType w:val="hybridMultilevel"/>
    <w:tmpl w:val="7E3C663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22F14E0"/>
    <w:multiLevelType w:val="hybridMultilevel"/>
    <w:tmpl w:val="35127A8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EE355F"/>
    <w:multiLevelType w:val="hybridMultilevel"/>
    <w:tmpl w:val="824292AE"/>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543247B0"/>
    <w:multiLevelType w:val="hybridMultilevel"/>
    <w:tmpl w:val="BD7CE75E"/>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43650AD"/>
    <w:multiLevelType w:val="hybridMultilevel"/>
    <w:tmpl w:val="165E8052"/>
    <w:lvl w:ilvl="0" w:tplc="3AEA713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2">
    <w:nsid w:val="549C32CA"/>
    <w:multiLevelType w:val="hybridMultilevel"/>
    <w:tmpl w:val="FEBC03B4"/>
    <w:lvl w:ilvl="0" w:tplc="714AA8E6">
      <w:start w:val="1"/>
      <w:numFmt w:val="decimal"/>
      <w:lvlText w:val="%1)"/>
      <w:lvlJc w:val="left"/>
      <w:pPr>
        <w:tabs>
          <w:tab w:val="num" w:pos="1020"/>
        </w:tabs>
        <w:ind w:left="1020" w:hanging="6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55655364"/>
    <w:multiLevelType w:val="hybridMultilevel"/>
    <w:tmpl w:val="D21C23A6"/>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66C38FF"/>
    <w:multiLevelType w:val="hybridMultilevel"/>
    <w:tmpl w:val="BD6C92CA"/>
    <w:lvl w:ilvl="0" w:tplc="6152221A">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95">
    <w:nsid w:val="5829670E"/>
    <w:multiLevelType w:val="hybridMultilevel"/>
    <w:tmpl w:val="8160DD8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91F4BBE"/>
    <w:multiLevelType w:val="hybridMultilevel"/>
    <w:tmpl w:val="14ECE48C"/>
    <w:lvl w:ilvl="0" w:tplc="A156E01C">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97">
    <w:nsid w:val="5C126DC8"/>
    <w:multiLevelType w:val="hybridMultilevel"/>
    <w:tmpl w:val="72C6786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C2B36F7"/>
    <w:multiLevelType w:val="hybridMultilevel"/>
    <w:tmpl w:val="76A28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C2F39B8"/>
    <w:multiLevelType w:val="hybridMultilevel"/>
    <w:tmpl w:val="A47222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E92464F"/>
    <w:multiLevelType w:val="hybridMultilevel"/>
    <w:tmpl w:val="F52A06DA"/>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006087F"/>
    <w:multiLevelType w:val="hybridMultilevel"/>
    <w:tmpl w:val="9F42315A"/>
    <w:lvl w:ilvl="0" w:tplc="C7DE2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695B70"/>
    <w:multiLevelType w:val="hybridMultilevel"/>
    <w:tmpl w:val="694AA81A"/>
    <w:lvl w:ilvl="0" w:tplc="E94A5522">
      <w:start w:val="1"/>
      <w:numFmt w:val="decimal"/>
      <w:lvlText w:val="%1)"/>
      <w:lvlJc w:val="left"/>
      <w:pPr>
        <w:tabs>
          <w:tab w:val="num" w:pos="252"/>
        </w:tabs>
        <w:ind w:left="252" w:hanging="360"/>
      </w:pPr>
      <w:rPr>
        <w:rFonts w:hint="default"/>
        <w:b w:val="0"/>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03">
    <w:nsid w:val="60E32B2C"/>
    <w:multiLevelType w:val="hybridMultilevel"/>
    <w:tmpl w:val="8F7AA100"/>
    <w:lvl w:ilvl="0" w:tplc="173A689C">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4">
    <w:nsid w:val="61AB2680"/>
    <w:multiLevelType w:val="hybridMultilevel"/>
    <w:tmpl w:val="7458BA1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299472E"/>
    <w:multiLevelType w:val="hybridMultilevel"/>
    <w:tmpl w:val="B2D8AAF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2BD4A44"/>
    <w:multiLevelType w:val="hybridMultilevel"/>
    <w:tmpl w:val="96108FD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37B31E9"/>
    <w:multiLevelType w:val="hybridMultilevel"/>
    <w:tmpl w:val="CF94D8BE"/>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64CE0383"/>
    <w:multiLevelType w:val="hybridMultilevel"/>
    <w:tmpl w:val="EA5A1F7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51323B"/>
    <w:multiLevelType w:val="hybridMultilevel"/>
    <w:tmpl w:val="77509876"/>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73B0E01"/>
    <w:multiLevelType w:val="hybridMultilevel"/>
    <w:tmpl w:val="E298A60A"/>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6867753A"/>
    <w:multiLevelType w:val="hybridMultilevel"/>
    <w:tmpl w:val="1AB60680"/>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A160F1E"/>
    <w:multiLevelType w:val="hybridMultilevel"/>
    <w:tmpl w:val="C5106EE8"/>
    <w:lvl w:ilvl="0" w:tplc="87A8D8CC">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3">
    <w:nsid w:val="6AF63ACE"/>
    <w:multiLevelType w:val="hybridMultilevel"/>
    <w:tmpl w:val="72A255B0"/>
    <w:lvl w:ilvl="0" w:tplc="954C33C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4">
    <w:nsid w:val="6B724023"/>
    <w:multiLevelType w:val="hybridMultilevel"/>
    <w:tmpl w:val="D32A9C14"/>
    <w:lvl w:ilvl="0" w:tplc="52864A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5">
    <w:nsid w:val="6BFC7CB9"/>
    <w:multiLevelType w:val="hybridMultilevel"/>
    <w:tmpl w:val="4A109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C734DDC"/>
    <w:multiLevelType w:val="hybridMultilevel"/>
    <w:tmpl w:val="96D0386E"/>
    <w:lvl w:ilvl="0" w:tplc="22BC085A">
      <w:start w:val="1"/>
      <w:numFmt w:val="decimal"/>
      <w:lvlText w:val="%1)"/>
      <w:lvlJc w:val="left"/>
      <w:pPr>
        <w:tabs>
          <w:tab w:val="num" w:pos="432"/>
        </w:tabs>
        <w:ind w:left="432" w:hanging="360"/>
      </w:pPr>
      <w:rPr>
        <w:rFonts w:hint="default"/>
      </w:rPr>
    </w:lvl>
    <w:lvl w:ilvl="1" w:tplc="1D8AA050">
      <w:start w:val="1"/>
      <w:numFmt w:val="decimal"/>
      <w:lvlText w:val="%2."/>
      <w:lvlJc w:val="left"/>
      <w:pPr>
        <w:tabs>
          <w:tab w:val="num" w:pos="1152"/>
        </w:tabs>
        <w:ind w:left="1152" w:hanging="360"/>
      </w:pPr>
      <w:rPr>
        <w:rFonts w:hint="default"/>
      </w:r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17">
    <w:nsid w:val="6CC93452"/>
    <w:multiLevelType w:val="hybridMultilevel"/>
    <w:tmpl w:val="B7B401A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D0B15C7"/>
    <w:multiLevelType w:val="hybridMultilevel"/>
    <w:tmpl w:val="7286DF1A"/>
    <w:lvl w:ilvl="0" w:tplc="5EAC41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E39519F"/>
    <w:multiLevelType w:val="hybridMultilevel"/>
    <w:tmpl w:val="210058F0"/>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EB85D07"/>
    <w:multiLevelType w:val="hybridMultilevel"/>
    <w:tmpl w:val="25241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FC647EC"/>
    <w:multiLevelType w:val="hybridMultilevel"/>
    <w:tmpl w:val="D65656B6"/>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05D7DBB"/>
    <w:multiLevelType w:val="hybridMultilevel"/>
    <w:tmpl w:val="8B4A2C9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06647CA"/>
    <w:multiLevelType w:val="hybridMultilevel"/>
    <w:tmpl w:val="39E454A4"/>
    <w:lvl w:ilvl="0" w:tplc="7AC695CC">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24">
    <w:nsid w:val="7086027F"/>
    <w:multiLevelType w:val="hybridMultilevel"/>
    <w:tmpl w:val="0A32A106"/>
    <w:lvl w:ilvl="0" w:tplc="7EE810F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nsid w:val="70BC1D1D"/>
    <w:multiLevelType w:val="hybridMultilevel"/>
    <w:tmpl w:val="16CC0B28"/>
    <w:lvl w:ilvl="0" w:tplc="7EE810F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6">
    <w:nsid w:val="720161DC"/>
    <w:multiLevelType w:val="hybridMultilevel"/>
    <w:tmpl w:val="14E4EBEA"/>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2DC3A56"/>
    <w:multiLevelType w:val="hybridMultilevel"/>
    <w:tmpl w:val="45728B50"/>
    <w:lvl w:ilvl="0" w:tplc="0AF244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730433CC"/>
    <w:multiLevelType w:val="hybridMultilevel"/>
    <w:tmpl w:val="B85ACD74"/>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3706446"/>
    <w:multiLevelType w:val="hybridMultilevel"/>
    <w:tmpl w:val="6060A97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5047637"/>
    <w:multiLevelType w:val="hybridMultilevel"/>
    <w:tmpl w:val="FDF67C0A"/>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5260745"/>
    <w:multiLevelType w:val="hybridMultilevel"/>
    <w:tmpl w:val="2C82C49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683466C"/>
    <w:multiLevelType w:val="hybridMultilevel"/>
    <w:tmpl w:val="BC76B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7F42077"/>
    <w:multiLevelType w:val="hybridMultilevel"/>
    <w:tmpl w:val="A9A241B2"/>
    <w:lvl w:ilvl="0" w:tplc="AD82ED6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4">
    <w:nsid w:val="79017558"/>
    <w:multiLevelType w:val="hybridMultilevel"/>
    <w:tmpl w:val="CE94985A"/>
    <w:lvl w:ilvl="0" w:tplc="26EA244E">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93B0EBA"/>
    <w:multiLevelType w:val="hybridMultilevel"/>
    <w:tmpl w:val="6E0C28B8"/>
    <w:lvl w:ilvl="0" w:tplc="6A1E9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93F3074"/>
    <w:multiLevelType w:val="hybridMultilevel"/>
    <w:tmpl w:val="03AE7782"/>
    <w:lvl w:ilvl="0" w:tplc="7EE810F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AAD7FF1"/>
    <w:multiLevelType w:val="hybridMultilevel"/>
    <w:tmpl w:val="30BCF1E8"/>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7ABD7D97"/>
    <w:multiLevelType w:val="multilevel"/>
    <w:tmpl w:val="93F4970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9">
    <w:nsid w:val="7B2E656E"/>
    <w:multiLevelType w:val="hybridMultilevel"/>
    <w:tmpl w:val="D4D2F6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BBF1038"/>
    <w:multiLevelType w:val="hybridMultilevel"/>
    <w:tmpl w:val="C072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DC948E9"/>
    <w:multiLevelType w:val="hybridMultilevel"/>
    <w:tmpl w:val="C344BF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DFE4269"/>
    <w:multiLevelType w:val="hybridMultilevel"/>
    <w:tmpl w:val="F8F204FA"/>
    <w:lvl w:ilvl="0" w:tplc="7EE810F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3"/>
  </w:num>
  <w:num w:numId="2">
    <w:abstractNumId w:val="78"/>
  </w:num>
  <w:num w:numId="3">
    <w:abstractNumId w:val="68"/>
  </w:num>
  <w:num w:numId="4">
    <w:abstractNumId w:val="91"/>
  </w:num>
  <w:num w:numId="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9"/>
  </w:num>
  <w:num w:numId="8">
    <w:abstractNumId w:val="20"/>
  </w:num>
  <w:num w:numId="9">
    <w:abstractNumId w:val="58"/>
  </w:num>
  <w:num w:numId="10">
    <w:abstractNumId w:val="116"/>
  </w:num>
  <w:num w:numId="11">
    <w:abstractNumId w:val="42"/>
  </w:num>
  <w:num w:numId="12">
    <w:abstractNumId w:val="96"/>
  </w:num>
  <w:num w:numId="13">
    <w:abstractNumId w:val="76"/>
  </w:num>
  <w:num w:numId="14">
    <w:abstractNumId w:val="53"/>
  </w:num>
  <w:num w:numId="15">
    <w:abstractNumId w:val="98"/>
  </w:num>
  <w:num w:numId="16">
    <w:abstractNumId w:val="123"/>
  </w:num>
  <w:num w:numId="17">
    <w:abstractNumId w:val="138"/>
  </w:num>
  <w:num w:numId="18">
    <w:abstractNumId w:val="8"/>
  </w:num>
  <w:num w:numId="19">
    <w:abstractNumId w:val="105"/>
  </w:num>
  <w:num w:numId="20">
    <w:abstractNumId w:val="44"/>
  </w:num>
  <w:num w:numId="21">
    <w:abstractNumId w:val="59"/>
  </w:num>
  <w:num w:numId="22">
    <w:abstractNumId w:val="1"/>
  </w:num>
  <w:num w:numId="23">
    <w:abstractNumId w:val="112"/>
  </w:num>
  <w:num w:numId="24">
    <w:abstractNumId w:val="134"/>
  </w:num>
  <w:num w:numId="25">
    <w:abstractNumId w:val="140"/>
  </w:num>
  <w:num w:numId="26">
    <w:abstractNumId w:val="40"/>
  </w:num>
  <w:num w:numId="27">
    <w:abstractNumId w:val="118"/>
  </w:num>
  <w:num w:numId="28">
    <w:abstractNumId w:val="86"/>
  </w:num>
  <w:num w:numId="29">
    <w:abstractNumId w:val="101"/>
  </w:num>
  <w:num w:numId="30">
    <w:abstractNumId w:val="135"/>
  </w:num>
  <w:num w:numId="31">
    <w:abstractNumId w:val="127"/>
  </w:num>
  <w:num w:numId="32">
    <w:abstractNumId w:val="25"/>
  </w:num>
  <w:num w:numId="33">
    <w:abstractNumId w:val="41"/>
  </w:num>
  <w:num w:numId="34">
    <w:abstractNumId w:val="81"/>
  </w:num>
  <w:num w:numId="35">
    <w:abstractNumId w:val="47"/>
  </w:num>
  <w:num w:numId="36">
    <w:abstractNumId w:val="115"/>
  </w:num>
  <w:num w:numId="37">
    <w:abstractNumId w:val="70"/>
  </w:num>
  <w:num w:numId="38">
    <w:abstractNumId w:val="102"/>
  </w:num>
  <w:num w:numId="39">
    <w:abstractNumId w:val="71"/>
  </w:num>
  <w:num w:numId="40">
    <w:abstractNumId w:val="103"/>
  </w:num>
  <w:num w:numId="41">
    <w:abstractNumId w:val="52"/>
  </w:num>
  <w:num w:numId="42">
    <w:abstractNumId w:val="92"/>
  </w:num>
  <w:num w:numId="43">
    <w:abstractNumId w:val="114"/>
  </w:num>
  <w:num w:numId="44">
    <w:abstractNumId w:val="48"/>
  </w:num>
  <w:num w:numId="45">
    <w:abstractNumId w:val="38"/>
  </w:num>
  <w:num w:numId="46">
    <w:abstractNumId w:val="64"/>
  </w:num>
  <w:num w:numId="47">
    <w:abstractNumId w:val="16"/>
  </w:num>
  <w:num w:numId="48">
    <w:abstractNumId w:val="69"/>
  </w:num>
  <w:num w:numId="49">
    <w:abstractNumId w:val="0"/>
  </w:num>
  <w:num w:numId="50">
    <w:abstractNumId w:val="133"/>
  </w:num>
  <w:num w:numId="51">
    <w:abstractNumId w:val="119"/>
  </w:num>
  <w:num w:numId="52">
    <w:abstractNumId w:val="128"/>
  </w:num>
  <w:num w:numId="53">
    <w:abstractNumId w:val="130"/>
  </w:num>
  <w:num w:numId="54">
    <w:abstractNumId w:val="136"/>
  </w:num>
  <w:num w:numId="55">
    <w:abstractNumId w:val="121"/>
  </w:num>
  <w:num w:numId="56">
    <w:abstractNumId w:val="63"/>
  </w:num>
  <w:num w:numId="57">
    <w:abstractNumId w:val="137"/>
  </w:num>
  <w:num w:numId="58">
    <w:abstractNumId w:val="9"/>
  </w:num>
  <w:num w:numId="59">
    <w:abstractNumId w:val="83"/>
  </w:num>
  <w:num w:numId="60">
    <w:abstractNumId w:val="73"/>
  </w:num>
  <w:num w:numId="61">
    <w:abstractNumId w:val="82"/>
  </w:num>
  <w:num w:numId="62">
    <w:abstractNumId w:val="122"/>
  </w:num>
  <w:num w:numId="63">
    <w:abstractNumId w:val="100"/>
  </w:num>
  <w:num w:numId="64">
    <w:abstractNumId w:val="14"/>
  </w:num>
  <w:num w:numId="65">
    <w:abstractNumId w:val="142"/>
  </w:num>
  <w:num w:numId="66">
    <w:abstractNumId w:val="50"/>
  </w:num>
  <w:num w:numId="67">
    <w:abstractNumId w:val="126"/>
  </w:num>
  <w:num w:numId="68">
    <w:abstractNumId w:val="97"/>
  </w:num>
  <w:num w:numId="69">
    <w:abstractNumId w:val="67"/>
  </w:num>
  <w:num w:numId="70">
    <w:abstractNumId w:val="24"/>
  </w:num>
  <w:num w:numId="71">
    <w:abstractNumId w:val="28"/>
  </w:num>
  <w:num w:numId="72">
    <w:abstractNumId w:val="34"/>
  </w:num>
  <w:num w:numId="73">
    <w:abstractNumId w:val="19"/>
  </w:num>
  <w:num w:numId="74">
    <w:abstractNumId w:val="46"/>
  </w:num>
  <w:num w:numId="75">
    <w:abstractNumId w:val="93"/>
  </w:num>
  <w:num w:numId="76">
    <w:abstractNumId w:val="13"/>
  </w:num>
  <w:num w:numId="77">
    <w:abstractNumId w:val="62"/>
  </w:num>
  <w:num w:numId="78">
    <w:abstractNumId w:val="18"/>
  </w:num>
  <w:num w:numId="79">
    <w:abstractNumId w:val="17"/>
  </w:num>
  <w:num w:numId="80">
    <w:abstractNumId w:val="5"/>
  </w:num>
  <w:num w:numId="81">
    <w:abstractNumId w:val="15"/>
  </w:num>
  <w:num w:numId="82">
    <w:abstractNumId w:val="2"/>
  </w:num>
  <w:num w:numId="83">
    <w:abstractNumId w:val="124"/>
  </w:num>
  <w:num w:numId="84">
    <w:abstractNumId w:val="29"/>
  </w:num>
  <w:num w:numId="85">
    <w:abstractNumId w:val="66"/>
  </w:num>
  <w:num w:numId="86">
    <w:abstractNumId w:val="45"/>
  </w:num>
  <w:num w:numId="87">
    <w:abstractNumId w:val="54"/>
  </w:num>
  <w:num w:numId="88">
    <w:abstractNumId w:val="21"/>
  </w:num>
  <w:num w:numId="89">
    <w:abstractNumId w:val="27"/>
  </w:num>
  <w:num w:numId="90">
    <w:abstractNumId w:val="75"/>
  </w:num>
  <w:num w:numId="91">
    <w:abstractNumId w:val="94"/>
  </w:num>
  <w:num w:numId="92">
    <w:abstractNumId w:val="61"/>
  </w:num>
  <w:num w:numId="93">
    <w:abstractNumId w:val="4"/>
  </w:num>
  <w:num w:numId="94">
    <w:abstractNumId w:val="131"/>
  </w:num>
  <w:num w:numId="95">
    <w:abstractNumId w:val="57"/>
  </w:num>
  <w:num w:numId="96">
    <w:abstractNumId w:val="32"/>
  </w:num>
  <w:num w:numId="97">
    <w:abstractNumId w:val="7"/>
  </w:num>
  <w:num w:numId="98">
    <w:abstractNumId w:val="6"/>
  </w:num>
  <w:num w:numId="99">
    <w:abstractNumId w:val="74"/>
  </w:num>
  <w:num w:numId="100">
    <w:abstractNumId w:val="108"/>
  </w:num>
  <w:num w:numId="101">
    <w:abstractNumId w:val="84"/>
  </w:num>
  <w:num w:numId="102">
    <w:abstractNumId w:val="26"/>
  </w:num>
  <w:num w:numId="103">
    <w:abstractNumId w:val="35"/>
  </w:num>
  <w:num w:numId="104">
    <w:abstractNumId w:val="65"/>
  </w:num>
  <w:num w:numId="105">
    <w:abstractNumId w:val="23"/>
  </w:num>
  <w:num w:numId="106">
    <w:abstractNumId w:val="109"/>
  </w:num>
  <w:num w:numId="107">
    <w:abstractNumId w:val="37"/>
  </w:num>
  <w:num w:numId="108">
    <w:abstractNumId w:val="87"/>
  </w:num>
  <w:num w:numId="109">
    <w:abstractNumId w:val="104"/>
  </w:num>
  <w:num w:numId="110">
    <w:abstractNumId w:val="88"/>
  </w:num>
  <w:num w:numId="111">
    <w:abstractNumId w:val="90"/>
  </w:num>
  <w:num w:numId="112">
    <w:abstractNumId w:val="107"/>
  </w:num>
  <w:num w:numId="113">
    <w:abstractNumId w:val="10"/>
  </w:num>
  <w:num w:numId="114">
    <w:abstractNumId w:val="110"/>
  </w:num>
  <w:num w:numId="115">
    <w:abstractNumId w:val="49"/>
  </w:num>
  <w:num w:numId="116">
    <w:abstractNumId w:val="36"/>
  </w:num>
  <w:num w:numId="117">
    <w:abstractNumId w:val="89"/>
  </w:num>
  <w:num w:numId="118">
    <w:abstractNumId w:val="125"/>
  </w:num>
  <w:num w:numId="119">
    <w:abstractNumId w:val="30"/>
  </w:num>
  <w:num w:numId="120">
    <w:abstractNumId w:val="111"/>
  </w:num>
  <w:num w:numId="121">
    <w:abstractNumId w:val="117"/>
  </w:num>
  <w:num w:numId="122">
    <w:abstractNumId w:val="12"/>
  </w:num>
  <w:num w:numId="123">
    <w:abstractNumId w:val="95"/>
  </w:num>
  <w:num w:numId="124">
    <w:abstractNumId w:val="22"/>
  </w:num>
  <w:num w:numId="125">
    <w:abstractNumId w:val="80"/>
  </w:num>
  <w:num w:numId="126">
    <w:abstractNumId w:val="85"/>
  </w:num>
  <w:num w:numId="127">
    <w:abstractNumId w:val="43"/>
  </w:num>
  <w:num w:numId="128">
    <w:abstractNumId w:val="77"/>
  </w:num>
  <w:num w:numId="129">
    <w:abstractNumId w:val="31"/>
  </w:num>
  <w:num w:numId="130">
    <w:abstractNumId w:val="55"/>
  </w:num>
  <w:num w:numId="131">
    <w:abstractNumId w:val="129"/>
  </w:num>
  <w:num w:numId="132">
    <w:abstractNumId w:val="106"/>
  </w:num>
  <w:num w:numId="133">
    <w:abstractNumId w:val="79"/>
  </w:num>
  <w:num w:numId="134">
    <w:abstractNumId w:val="3"/>
  </w:num>
  <w:num w:numId="135">
    <w:abstractNumId w:val="132"/>
  </w:num>
  <w:num w:numId="136">
    <w:abstractNumId w:val="139"/>
  </w:num>
  <w:num w:numId="137">
    <w:abstractNumId w:val="60"/>
  </w:num>
  <w:num w:numId="138">
    <w:abstractNumId w:val="39"/>
  </w:num>
  <w:num w:numId="139">
    <w:abstractNumId w:val="120"/>
  </w:num>
  <w:num w:numId="140">
    <w:abstractNumId w:val="56"/>
  </w:num>
  <w:num w:numId="141">
    <w:abstractNumId w:val="141"/>
  </w:num>
  <w:num w:numId="142">
    <w:abstractNumId w:val="51"/>
  </w:num>
  <w:num w:numId="143">
    <w:abstractNumId w:val="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16"/>
    <w:rsid w:val="00004C24"/>
    <w:rsid w:val="00174D73"/>
    <w:rsid w:val="001B301E"/>
    <w:rsid w:val="001E1672"/>
    <w:rsid w:val="002426A2"/>
    <w:rsid w:val="00393BAD"/>
    <w:rsid w:val="0040758C"/>
    <w:rsid w:val="00472C13"/>
    <w:rsid w:val="00494166"/>
    <w:rsid w:val="00527587"/>
    <w:rsid w:val="00584E58"/>
    <w:rsid w:val="0058560F"/>
    <w:rsid w:val="00615916"/>
    <w:rsid w:val="00653A4D"/>
    <w:rsid w:val="006835C8"/>
    <w:rsid w:val="006C215C"/>
    <w:rsid w:val="007B77EC"/>
    <w:rsid w:val="00812352"/>
    <w:rsid w:val="008A1533"/>
    <w:rsid w:val="008A6F5E"/>
    <w:rsid w:val="008C125D"/>
    <w:rsid w:val="0095027B"/>
    <w:rsid w:val="00960389"/>
    <w:rsid w:val="00975C06"/>
    <w:rsid w:val="00981F27"/>
    <w:rsid w:val="00994C27"/>
    <w:rsid w:val="00A866C6"/>
    <w:rsid w:val="00B13387"/>
    <w:rsid w:val="00B744D9"/>
    <w:rsid w:val="00BF0939"/>
    <w:rsid w:val="00CD5685"/>
    <w:rsid w:val="00D40A94"/>
    <w:rsid w:val="00D9423F"/>
    <w:rsid w:val="00DE036F"/>
    <w:rsid w:val="00E8591D"/>
    <w:rsid w:val="00F43345"/>
    <w:rsid w:val="00FA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nhideWhenUsed="0" w:qFormat="1"/>
    <w:lsdException w:name="Normal (Web)" w:qFormat="1"/>
    <w:lsdException w:name="HTML Samp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D5685"/>
  </w:style>
  <w:style w:type="paragraph" w:styleId="1">
    <w:name w:val="heading 1"/>
    <w:aliases w:val="Main heading,H1,Заголов,1,ch,Глава,(раздел),Раздел Договора,&quot;Алмаз&quot;,Head 1,Заголовок главы"/>
    <w:basedOn w:val="a"/>
    <w:next w:val="a"/>
    <w:link w:val="10"/>
    <w:qFormat/>
    <w:rsid w:val="00CD5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9"/>
    <w:qFormat/>
    <w:rsid w:val="00D9423F"/>
    <w:pPr>
      <w:keepNext/>
      <w:spacing w:before="120" w:after="120" w:line="240" w:lineRule="auto"/>
      <w:outlineLvl w:val="1"/>
    </w:pPr>
    <w:rPr>
      <w:rFonts w:ascii="Arial" w:eastAsia="Calibri" w:hAnsi="Arial" w:cs="Times New Roman"/>
      <w:b/>
      <w:sz w:val="30"/>
      <w:szCs w:val="28"/>
    </w:rPr>
  </w:style>
  <w:style w:type="paragraph" w:styleId="3">
    <w:name w:val="heading 3"/>
    <w:basedOn w:val="a"/>
    <w:next w:val="a"/>
    <w:link w:val="30"/>
    <w:uiPriority w:val="9"/>
    <w:qFormat/>
    <w:rsid w:val="00D9423F"/>
    <w:pPr>
      <w:keepNext/>
      <w:spacing w:after="0" w:line="240" w:lineRule="auto"/>
      <w:jc w:val="center"/>
      <w:outlineLvl w:val="2"/>
    </w:pPr>
    <w:rPr>
      <w:rFonts w:ascii="Times New Roman" w:eastAsia="Times New Roman" w:hAnsi="Times New Roman" w:cs="Times New Roman"/>
      <w:b/>
      <w:snapToGrid w:val="0"/>
      <w:sz w:val="28"/>
      <w:szCs w:val="20"/>
      <w:lang w:eastAsia="ru-RU"/>
    </w:rPr>
  </w:style>
  <w:style w:type="paragraph" w:styleId="4">
    <w:name w:val="heading 4"/>
    <w:basedOn w:val="a"/>
    <w:next w:val="a"/>
    <w:link w:val="40"/>
    <w:qFormat/>
    <w:rsid w:val="00994C27"/>
    <w:pPr>
      <w:keepNext/>
      <w:spacing w:after="0" w:line="240" w:lineRule="auto"/>
      <w:jc w:val="center"/>
      <w:outlineLvl w:val="3"/>
    </w:pPr>
    <w:rPr>
      <w:rFonts w:ascii="Times New Roman" w:eastAsia="Times New Roman" w:hAnsi="Times New Roman" w:cs="Times New Roman"/>
      <w:b/>
      <w:bCs/>
      <w:sz w:val="20"/>
      <w:szCs w:val="24"/>
      <w:lang w:eastAsia="ru-RU"/>
    </w:rPr>
  </w:style>
  <w:style w:type="paragraph" w:styleId="5">
    <w:name w:val="heading 5"/>
    <w:basedOn w:val="a"/>
    <w:next w:val="a"/>
    <w:link w:val="50"/>
    <w:uiPriority w:val="9"/>
    <w:qFormat/>
    <w:rsid w:val="00994C27"/>
    <w:pPr>
      <w:keepNext/>
      <w:spacing w:after="0" w:line="240" w:lineRule="auto"/>
      <w:ind w:left="360"/>
      <w:jc w:val="center"/>
      <w:outlineLvl w:val="4"/>
    </w:pPr>
    <w:rPr>
      <w:rFonts w:ascii="Times New Roman" w:eastAsia="Times New Roman" w:hAnsi="Times New Roman" w:cs="Times New Roman"/>
      <w:b/>
      <w:bCs/>
      <w:szCs w:val="24"/>
      <w:lang w:eastAsia="ru-RU"/>
    </w:rPr>
  </w:style>
  <w:style w:type="paragraph" w:styleId="6">
    <w:name w:val="heading 6"/>
    <w:basedOn w:val="a"/>
    <w:next w:val="a"/>
    <w:link w:val="60"/>
    <w:unhideWhenUsed/>
    <w:qFormat/>
    <w:rsid w:val="00975C06"/>
    <w:pPr>
      <w:keepNext/>
      <w:spacing w:after="0" w:line="240" w:lineRule="auto"/>
      <w:jc w:val="both"/>
      <w:outlineLvl w:val="5"/>
    </w:pPr>
    <w:rPr>
      <w:rFonts w:ascii="Times New Roman" w:eastAsia="Times New Roman" w:hAnsi="Times New Roman" w:cs="Times New Roman"/>
      <w:b/>
      <w:szCs w:val="20"/>
      <w:lang w:eastAsia="ru-RU"/>
    </w:rPr>
  </w:style>
  <w:style w:type="paragraph" w:styleId="7">
    <w:name w:val="heading 7"/>
    <w:basedOn w:val="a"/>
    <w:next w:val="a"/>
    <w:link w:val="70"/>
    <w:qFormat/>
    <w:rsid w:val="00994C27"/>
    <w:pPr>
      <w:keepNext/>
      <w:spacing w:after="0" w:line="240" w:lineRule="auto"/>
      <w:jc w:val="center"/>
      <w:outlineLvl w:val="6"/>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rsid w:val="00CD5685"/>
    <w:rPr>
      <w:rFonts w:asciiTheme="majorHAnsi" w:eastAsiaTheme="majorEastAsia" w:hAnsiTheme="majorHAnsi" w:cstheme="majorBidi"/>
      <w:b/>
      <w:bCs/>
      <w:color w:val="365F91" w:themeColor="accent1" w:themeShade="BF"/>
      <w:sz w:val="28"/>
      <w:szCs w:val="28"/>
    </w:rPr>
  </w:style>
  <w:style w:type="paragraph" w:customStyle="1" w:styleId="11">
    <w:name w:val="Знак1 Знак Знак Знак"/>
    <w:basedOn w:val="a"/>
    <w:uiPriority w:val="99"/>
    <w:rsid w:val="00CD5685"/>
    <w:pPr>
      <w:spacing w:after="0" w:line="240" w:lineRule="auto"/>
    </w:pPr>
    <w:rPr>
      <w:rFonts w:ascii="Verdana" w:eastAsia="Times New Roman" w:hAnsi="Verdana" w:cs="Verdana"/>
      <w:sz w:val="20"/>
      <w:szCs w:val="20"/>
      <w:lang w:val="en-US"/>
    </w:rPr>
  </w:style>
  <w:style w:type="paragraph" w:customStyle="1" w:styleId="a4">
    <w:name w:val="Нормальный (таблица)"/>
    <w:basedOn w:val="a"/>
    <w:next w:val="a"/>
    <w:rsid w:val="00CD56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Balloon Text"/>
    <w:basedOn w:val="a"/>
    <w:link w:val="a6"/>
    <w:uiPriority w:val="99"/>
    <w:unhideWhenUsed/>
    <w:rsid w:val="00CD5685"/>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D5685"/>
    <w:rPr>
      <w:rFonts w:ascii="Tahoma" w:hAnsi="Tahoma" w:cs="Tahoma"/>
      <w:sz w:val="16"/>
      <w:szCs w:val="16"/>
    </w:rPr>
  </w:style>
  <w:style w:type="paragraph" w:styleId="a7">
    <w:name w:val="header"/>
    <w:basedOn w:val="a"/>
    <w:link w:val="a8"/>
    <w:uiPriority w:val="99"/>
    <w:unhideWhenUsed/>
    <w:rsid w:val="00393B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93BAD"/>
  </w:style>
  <w:style w:type="paragraph" w:styleId="a9">
    <w:name w:val="footer"/>
    <w:basedOn w:val="a"/>
    <w:link w:val="aa"/>
    <w:uiPriority w:val="99"/>
    <w:unhideWhenUsed/>
    <w:rsid w:val="00393BA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93BAD"/>
  </w:style>
  <w:style w:type="paragraph" w:styleId="ab">
    <w:name w:val="List Paragraph"/>
    <w:basedOn w:val="a"/>
    <w:uiPriority w:val="34"/>
    <w:qFormat/>
    <w:rsid w:val="00960389"/>
    <w:pPr>
      <w:ind w:left="720"/>
      <w:contextualSpacing/>
    </w:pPr>
    <w:rPr>
      <w:rFonts w:ascii="Calibri" w:eastAsia="Calibri" w:hAnsi="Calibri" w:cs="Times New Roman"/>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
    <w:uiPriority w:val="99"/>
    <w:rsid w:val="00D9423F"/>
    <w:rPr>
      <w:rFonts w:ascii="Arial" w:eastAsia="Calibri" w:hAnsi="Arial" w:cs="Times New Roman"/>
      <w:b/>
      <w:sz w:val="30"/>
      <w:szCs w:val="28"/>
    </w:rPr>
  </w:style>
  <w:style w:type="character" w:customStyle="1" w:styleId="30">
    <w:name w:val="Заголовок 3 Знак"/>
    <w:basedOn w:val="a1"/>
    <w:link w:val="3"/>
    <w:uiPriority w:val="9"/>
    <w:rsid w:val="00D9423F"/>
    <w:rPr>
      <w:rFonts w:ascii="Times New Roman" w:eastAsia="Times New Roman" w:hAnsi="Times New Roman" w:cs="Times New Roman"/>
      <w:b/>
      <w:snapToGrid w:val="0"/>
      <w:sz w:val="28"/>
      <w:szCs w:val="20"/>
      <w:lang w:eastAsia="ru-RU"/>
    </w:rPr>
  </w:style>
  <w:style w:type="paragraph" w:styleId="a0">
    <w:name w:val="Body Text Indent"/>
    <w:basedOn w:val="a"/>
    <w:link w:val="ac"/>
    <w:uiPriority w:val="99"/>
    <w:rsid w:val="00D9423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0"/>
    <w:uiPriority w:val="99"/>
    <w:rsid w:val="00D9423F"/>
    <w:rPr>
      <w:rFonts w:ascii="Times New Roman" w:eastAsia="Times New Roman" w:hAnsi="Times New Roman" w:cs="Times New Roman"/>
      <w:sz w:val="24"/>
      <w:szCs w:val="24"/>
      <w:lang w:eastAsia="ru-RU"/>
    </w:rPr>
  </w:style>
  <w:style w:type="table" w:styleId="ad">
    <w:name w:val="Table Grid"/>
    <w:basedOn w:val="a2"/>
    <w:uiPriority w:val="59"/>
    <w:rsid w:val="00D942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rsid w:val="00D9423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uiPriority w:val="99"/>
    <w:rsid w:val="00D9423F"/>
    <w:rPr>
      <w:rFonts w:ascii="Courier New" w:eastAsia="Times New Roman" w:hAnsi="Courier New" w:cs="Courier New"/>
      <w:sz w:val="20"/>
      <w:szCs w:val="20"/>
      <w:lang w:eastAsia="ru-RU"/>
    </w:rPr>
  </w:style>
  <w:style w:type="paragraph" w:customStyle="1" w:styleId="consplusnormal">
    <w:name w:val="consplusnormal"/>
    <w:basedOn w:val="a"/>
    <w:uiPriority w:val="99"/>
    <w:rsid w:val="00D9423F"/>
    <w:pPr>
      <w:spacing w:before="280" w:after="280" w:line="240" w:lineRule="auto"/>
    </w:pPr>
    <w:rPr>
      <w:rFonts w:ascii="Times New Roman" w:eastAsia="Times New Roman" w:hAnsi="Times New Roman" w:cs="Times New Roman"/>
      <w:sz w:val="24"/>
      <w:szCs w:val="24"/>
      <w:lang w:eastAsia="ar-SA"/>
    </w:rPr>
  </w:style>
  <w:style w:type="character" w:customStyle="1" w:styleId="WW8Num1z2">
    <w:name w:val="WW8Num1z2"/>
    <w:uiPriority w:val="99"/>
    <w:rsid w:val="00D9423F"/>
  </w:style>
  <w:style w:type="paragraph" w:customStyle="1" w:styleId="ConsPlusCell">
    <w:name w:val="ConsPlusCell"/>
    <w:uiPriority w:val="99"/>
    <w:rsid w:val="00D9423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0">
    <w:name w:val="ConsPlusNormal"/>
    <w:link w:val="ConsPlusNormal1"/>
    <w:uiPriority w:val="99"/>
    <w:rsid w:val="00D942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9423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Body Text"/>
    <w:aliases w:val="Основной текст1,Основной текст Знак Знак,bt"/>
    <w:basedOn w:val="a"/>
    <w:link w:val="af1"/>
    <w:rsid w:val="00D9423F"/>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aliases w:val="Основной текст1 Знак1,Основной текст Знак Знак Знак1,bt Знак"/>
    <w:basedOn w:val="a1"/>
    <w:link w:val="af0"/>
    <w:rsid w:val="00D9423F"/>
    <w:rPr>
      <w:rFonts w:ascii="Times New Roman" w:eastAsia="Times New Roman" w:hAnsi="Times New Roman" w:cs="Times New Roman"/>
      <w:sz w:val="28"/>
      <w:szCs w:val="20"/>
      <w:lang w:eastAsia="ru-RU"/>
    </w:rPr>
  </w:style>
  <w:style w:type="paragraph" w:customStyle="1" w:styleId="12">
    <w:name w:val="Знак1"/>
    <w:basedOn w:val="a"/>
    <w:next w:val="a"/>
    <w:semiHidden/>
    <w:rsid w:val="00D9423F"/>
    <w:pPr>
      <w:widowControl w:val="0"/>
      <w:autoSpaceDE w:val="0"/>
      <w:autoSpaceDN w:val="0"/>
      <w:adjustRightInd w:val="0"/>
      <w:spacing w:after="160" w:line="240" w:lineRule="exact"/>
      <w:ind w:firstLine="720"/>
      <w:jc w:val="both"/>
    </w:pPr>
    <w:rPr>
      <w:rFonts w:ascii="Arial" w:eastAsia="Times New Roman" w:hAnsi="Arial" w:cs="Arial"/>
      <w:sz w:val="20"/>
      <w:szCs w:val="20"/>
      <w:lang w:val="en-US"/>
    </w:rPr>
  </w:style>
  <w:style w:type="character" w:customStyle="1" w:styleId="af2">
    <w:name w:val="Гипертекстовая ссылка"/>
    <w:rsid w:val="00D9423F"/>
    <w:rPr>
      <w:rFonts w:cs="Times New Roman"/>
      <w:color w:val="008000"/>
    </w:rPr>
  </w:style>
  <w:style w:type="character" w:styleId="af3">
    <w:name w:val="page number"/>
    <w:basedOn w:val="a1"/>
    <w:uiPriority w:val="99"/>
    <w:rsid w:val="00D9423F"/>
  </w:style>
  <w:style w:type="paragraph" w:customStyle="1" w:styleId="ConsPlusNonformat">
    <w:name w:val="ConsPlusNonformat"/>
    <w:uiPriority w:val="99"/>
    <w:rsid w:val="00D942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w:basedOn w:val="a"/>
    <w:rsid w:val="00D9423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D9423F"/>
  </w:style>
  <w:style w:type="paragraph" w:customStyle="1" w:styleId="af5">
    <w:name w:val="Знак Знак Знак Знак Знак Знак Знак Знак Знак Знак"/>
    <w:basedOn w:val="a"/>
    <w:rsid w:val="00D9423F"/>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Hyperlink"/>
    <w:uiPriority w:val="99"/>
    <w:rsid w:val="00D9423F"/>
    <w:rPr>
      <w:color w:val="0000FF"/>
      <w:u w:val="single"/>
    </w:rPr>
  </w:style>
  <w:style w:type="paragraph" w:styleId="af7">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qFormat/>
    <w:rsid w:val="00D9423F"/>
    <w:pPr>
      <w:spacing w:before="100" w:after="100" w:line="240" w:lineRule="auto"/>
    </w:pPr>
    <w:rPr>
      <w:rFonts w:ascii="Arial Unicode MS" w:eastAsia="Arial Unicode MS" w:hAnsi="Arial Unicode MS" w:cs="Times New Roman"/>
      <w:sz w:val="24"/>
      <w:szCs w:val="24"/>
    </w:rPr>
  </w:style>
  <w:style w:type="paragraph" w:customStyle="1" w:styleId="af8">
    <w:name w:val="Внимание: криминал!!"/>
    <w:basedOn w:val="a"/>
    <w:next w:val="a"/>
    <w:uiPriority w:val="99"/>
    <w:rsid w:val="00D9423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13">
    <w:name w:val="Абзац списка1"/>
    <w:basedOn w:val="a"/>
    <w:link w:val="ListParagraphChar"/>
    <w:uiPriority w:val="99"/>
    <w:rsid w:val="00D9423F"/>
    <w:pPr>
      <w:ind w:left="720"/>
      <w:contextualSpacing/>
    </w:pPr>
    <w:rPr>
      <w:rFonts w:ascii="Calibri" w:eastAsia="Times New Roman" w:hAnsi="Calibri" w:cs="Times New Roman"/>
    </w:rPr>
  </w:style>
  <w:style w:type="character" w:customStyle="1" w:styleId="ListParagraphChar">
    <w:name w:val="List Paragraph Char"/>
    <w:link w:val="13"/>
    <w:uiPriority w:val="99"/>
    <w:locked/>
    <w:rsid w:val="00D9423F"/>
    <w:rPr>
      <w:rFonts w:ascii="Calibri" w:eastAsia="Times New Roman" w:hAnsi="Calibri" w:cs="Times New Roman"/>
    </w:rPr>
  </w:style>
  <w:style w:type="character" w:customStyle="1" w:styleId="51">
    <w:name w:val="Знак Знак5"/>
    <w:locked/>
    <w:rsid w:val="00D9423F"/>
    <w:rPr>
      <w:rFonts w:eastAsia="Times New Roman" w:cs="Times New Roman"/>
    </w:rPr>
  </w:style>
  <w:style w:type="table" w:customStyle="1" w:styleId="14">
    <w:name w:val="Сетка таблицы1"/>
    <w:uiPriority w:val="99"/>
    <w:rsid w:val="00D942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uiPriority w:val="99"/>
    <w:rsid w:val="00D9423F"/>
    <w:pPr>
      <w:spacing w:after="0" w:line="240" w:lineRule="auto"/>
    </w:pPr>
    <w:rPr>
      <w:rFonts w:ascii="Calibri" w:eastAsia="Times New Roman" w:hAnsi="Calibri" w:cs="Times New Roman"/>
    </w:rPr>
  </w:style>
  <w:style w:type="paragraph" w:customStyle="1" w:styleId="16">
    <w:name w:val="Заголовок оглавления1"/>
    <w:basedOn w:val="1"/>
    <w:next w:val="a"/>
    <w:uiPriority w:val="99"/>
    <w:rsid w:val="00D9423F"/>
    <w:pPr>
      <w:outlineLvl w:val="9"/>
    </w:pPr>
    <w:rPr>
      <w:rFonts w:ascii="Cambria" w:eastAsia="Calibri" w:hAnsi="Cambria" w:cs="Times New Roman"/>
      <w:color w:val="365F91"/>
      <w:lang w:eastAsia="ru-RU"/>
    </w:rPr>
  </w:style>
  <w:style w:type="paragraph" w:styleId="17">
    <w:name w:val="toc 1"/>
    <w:basedOn w:val="a"/>
    <w:next w:val="a"/>
    <w:autoRedefine/>
    <w:uiPriority w:val="99"/>
    <w:rsid w:val="00D9423F"/>
    <w:pPr>
      <w:spacing w:after="100"/>
    </w:pPr>
    <w:rPr>
      <w:rFonts w:ascii="Calibri" w:eastAsia="Calibri" w:hAnsi="Calibri" w:cs="Times New Roman"/>
    </w:rPr>
  </w:style>
  <w:style w:type="paragraph" w:styleId="21">
    <w:name w:val="toc 2"/>
    <w:basedOn w:val="a"/>
    <w:next w:val="a"/>
    <w:autoRedefine/>
    <w:uiPriority w:val="99"/>
    <w:rsid w:val="00D9423F"/>
    <w:pPr>
      <w:tabs>
        <w:tab w:val="left" w:pos="709"/>
        <w:tab w:val="right" w:leader="dot" w:pos="9627"/>
      </w:tabs>
      <w:spacing w:after="100"/>
      <w:ind w:left="220"/>
    </w:pPr>
    <w:rPr>
      <w:rFonts w:ascii="Calibri" w:eastAsia="Calibri" w:hAnsi="Calibri" w:cs="Times New Roman"/>
    </w:rPr>
  </w:style>
  <w:style w:type="table" w:customStyle="1" w:styleId="22">
    <w:name w:val="Сетка таблицы2"/>
    <w:uiPriority w:val="99"/>
    <w:rsid w:val="00D942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D942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D9423F"/>
    <w:pPr>
      <w:spacing w:after="0" w:line="240" w:lineRule="auto"/>
    </w:pPr>
    <w:rPr>
      <w:rFonts w:ascii="Times New Roman" w:eastAsia="Calibri" w:hAnsi="Times New Roman" w:cs="Times New Roman"/>
      <w:sz w:val="20"/>
      <w:szCs w:val="20"/>
      <w:lang w:eastAsia="ru-RU"/>
    </w:rPr>
  </w:style>
  <w:style w:type="character" w:customStyle="1" w:styleId="afa">
    <w:name w:val="Текст сноски Знак"/>
    <w:basedOn w:val="a1"/>
    <w:link w:val="af9"/>
    <w:uiPriority w:val="99"/>
    <w:rsid w:val="00D9423F"/>
    <w:rPr>
      <w:rFonts w:ascii="Times New Roman" w:eastAsia="Calibri" w:hAnsi="Times New Roman" w:cs="Times New Roman"/>
      <w:sz w:val="20"/>
      <w:szCs w:val="20"/>
      <w:lang w:eastAsia="ru-RU"/>
    </w:rPr>
  </w:style>
  <w:style w:type="table" w:customStyle="1" w:styleId="41">
    <w:name w:val="Сетка таблицы4"/>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D9423F"/>
    <w:pPr>
      <w:keepLines w:val="0"/>
      <w:suppressAutoHyphens/>
      <w:spacing w:before="0" w:after="360" w:line="360" w:lineRule="auto"/>
    </w:pPr>
    <w:rPr>
      <w:rFonts w:ascii="Times New Roman" w:eastAsia="Calibri" w:hAnsi="Times New Roman" w:cs="Times New Roman"/>
      <w:b w:val="0"/>
      <w:bCs w:val="0"/>
      <w:color w:val="auto"/>
      <w:spacing w:val="20"/>
      <w:kern w:val="28"/>
      <w:sz w:val="32"/>
      <w:szCs w:val="32"/>
      <w:lang w:eastAsia="ru-RU"/>
    </w:rPr>
  </w:style>
  <w:style w:type="paragraph" w:styleId="afb">
    <w:name w:val="Title"/>
    <w:basedOn w:val="a"/>
    <w:next w:val="afc"/>
    <w:link w:val="afd"/>
    <w:uiPriority w:val="99"/>
    <w:qFormat/>
    <w:rsid w:val="00D9423F"/>
    <w:pPr>
      <w:suppressAutoHyphens/>
      <w:spacing w:after="0" w:line="240" w:lineRule="auto"/>
      <w:jc w:val="center"/>
    </w:pPr>
    <w:rPr>
      <w:rFonts w:ascii="Times New Roman" w:eastAsia="Calibri" w:hAnsi="Times New Roman" w:cs="Times New Roman"/>
      <w:b/>
      <w:szCs w:val="20"/>
      <w:u w:val="single"/>
      <w:lang w:eastAsia="ar-SA"/>
    </w:rPr>
  </w:style>
  <w:style w:type="character" w:customStyle="1" w:styleId="afd">
    <w:name w:val="Название Знак"/>
    <w:basedOn w:val="a1"/>
    <w:link w:val="afb"/>
    <w:uiPriority w:val="99"/>
    <w:rsid w:val="00D9423F"/>
    <w:rPr>
      <w:rFonts w:ascii="Times New Roman" w:eastAsia="Calibri" w:hAnsi="Times New Roman" w:cs="Times New Roman"/>
      <w:b/>
      <w:szCs w:val="20"/>
      <w:u w:val="single"/>
      <w:lang w:eastAsia="ar-SA"/>
    </w:rPr>
  </w:style>
  <w:style w:type="paragraph" w:styleId="afc">
    <w:name w:val="Subtitle"/>
    <w:basedOn w:val="a"/>
    <w:next w:val="a"/>
    <w:link w:val="afe"/>
    <w:uiPriority w:val="99"/>
    <w:qFormat/>
    <w:rsid w:val="00D9423F"/>
    <w:pPr>
      <w:numPr>
        <w:ilvl w:val="1"/>
      </w:numPr>
      <w:spacing w:after="0" w:line="240" w:lineRule="auto"/>
    </w:pPr>
    <w:rPr>
      <w:rFonts w:ascii="Cambria" w:eastAsia="Calibri" w:hAnsi="Cambria" w:cs="Times New Roman"/>
      <w:i/>
      <w:iCs/>
      <w:color w:val="4F81BD"/>
      <w:spacing w:val="15"/>
      <w:sz w:val="24"/>
      <w:szCs w:val="24"/>
      <w:lang w:eastAsia="ru-RU"/>
    </w:rPr>
  </w:style>
  <w:style w:type="character" w:customStyle="1" w:styleId="afe">
    <w:name w:val="Подзаголовок Знак"/>
    <w:basedOn w:val="a1"/>
    <w:link w:val="afc"/>
    <w:uiPriority w:val="99"/>
    <w:rsid w:val="00D9423F"/>
    <w:rPr>
      <w:rFonts w:ascii="Cambria" w:eastAsia="Calibri" w:hAnsi="Cambria" w:cs="Times New Roman"/>
      <w:i/>
      <w:iCs/>
      <w:color w:val="4F81BD"/>
      <w:spacing w:val="15"/>
      <w:sz w:val="24"/>
      <w:szCs w:val="24"/>
      <w:lang w:eastAsia="ru-RU"/>
    </w:rPr>
  </w:style>
  <w:style w:type="table" w:customStyle="1" w:styleId="110">
    <w:name w:val="Сетка таблицы11"/>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1 Знак"/>
    <w:aliases w:val="Основной текст Знак Знак Знак,bt Знак Знак"/>
    <w:uiPriority w:val="99"/>
    <w:locked/>
    <w:rsid w:val="00D9423F"/>
    <w:rPr>
      <w:rFonts w:ascii="Times New Roman" w:hAnsi="Times New Roman" w:cs="Times New Roman"/>
      <w:sz w:val="20"/>
      <w:szCs w:val="20"/>
      <w:lang w:val="x-none" w:eastAsia="ru-RU"/>
    </w:rPr>
  </w:style>
  <w:style w:type="paragraph" w:styleId="23">
    <w:name w:val="Body Text 2"/>
    <w:basedOn w:val="a"/>
    <w:link w:val="24"/>
    <w:uiPriority w:val="99"/>
    <w:rsid w:val="00D9423F"/>
    <w:pPr>
      <w:spacing w:after="0" w:line="240" w:lineRule="auto"/>
      <w:ind w:firstLine="567"/>
      <w:jc w:val="both"/>
    </w:pPr>
    <w:rPr>
      <w:rFonts w:ascii="Times New Roman" w:eastAsia="Calibri" w:hAnsi="Times New Roman" w:cs="Times New Roman"/>
      <w:sz w:val="24"/>
      <w:szCs w:val="24"/>
      <w:lang w:eastAsia="ru-RU"/>
    </w:rPr>
  </w:style>
  <w:style w:type="character" w:customStyle="1" w:styleId="24">
    <w:name w:val="Основной текст 2 Знак"/>
    <w:basedOn w:val="a1"/>
    <w:link w:val="23"/>
    <w:uiPriority w:val="99"/>
    <w:rsid w:val="00D9423F"/>
    <w:rPr>
      <w:rFonts w:ascii="Times New Roman" w:eastAsia="Calibri" w:hAnsi="Times New Roman" w:cs="Times New Roman"/>
      <w:sz w:val="24"/>
      <w:szCs w:val="24"/>
      <w:lang w:eastAsia="ru-RU"/>
    </w:rPr>
  </w:style>
  <w:style w:type="character" w:customStyle="1" w:styleId="st">
    <w:name w:val="st"/>
    <w:uiPriority w:val="99"/>
    <w:rsid w:val="00D9423F"/>
    <w:rPr>
      <w:rFonts w:cs="Times New Roman"/>
    </w:rPr>
  </w:style>
  <w:style w:type="character" w:styleId="aff">
    <w:name w:val="Emphasis"/>
    <w:uiPriority w:val="99"/>
    <w:qFormat/>
    <w:rsid w:val="00D9423F"/>
    <w:rPr>
      <w:rFonts w:cs="Times New Roman"/>
      <w:i/>
      <w:iCs/>
    </w:rPr>
  </w:style>
  <w:style w:type="table" w:customStyle="1" w:styleId="120">
    <w:name w:val="Сетка таблицы12"/>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rsid w:val="00D9423F"/>
    <w:rPr>
      <w:sz w:val="21"/>
      <w:szCs w:val="21"/>
      <w:shd w:val="clear" w:color="auto" w:fill="FFFFFF"/>
    </w:rPr>
  </w:style>
  <w:style w:type="character" w:customStyle="1" w:styleId="61">
    <w:name w:val="Основной текст (6)_"/>
    <w:link w:val="62"/>
    <w:rsid w:val="00D9423F"/>
    <w:rPr>
      <w:b/>
      <w:bCs/>
      <w:sz w:val="21"/>
      <w:szCs w:val="21"/>
      <w:shd w:val="clear" w:color="auto" w:fill="FFFFFF"/>
    </w:rPr>
  </w:style>
  <w:style w:type="character" w:customStyle="1" w:styleId="71">
    <w:name w:val="Основной текст (7)_"/>
    <w:link w:val="72"/>
    <w:rsid w:val="00D9423F"/>
    <w:rPr>
      <w:sz w:val="19"/>
      <w:szCs w:val="19"/>
      <w:shd w:val="clear" w:color="auto" w:fill="FFFFFF"/>
    </w:rPr>
  </w:style>
  <w:style w:type="character" w:customStyle="1" w:styleId="aff0">
    <w:name w:val="Основной текст_"/>
    <w:link w:val="25"/>
    <w:uiPriority w:val="99"/>
    <w:rsid w:val="00D9423F"/>
    <w:rPr>
      <w:shd w:val="clear" w:color="auto" w:fill="FFFFFF"/>
    </w:rPr>
  </w:style>
  <w:style w:type="paragraph" w:customStyle="1" w:styleId="43">
    <w:name w:val="Основной текст (4)"/>
    <w:basedOn w:val="a"/>
    <w:link w:val="42"/>
    <w:rsid w:val="00D9423F"/>
    <w:pPr>
      <w:widowControl w:val="0"/>
      <w:shd w:val="clear" w:color="auto" w:fill="FFFFFF"/>
      <w:spacing w:after="720" w:line="0" w:lineRule="atLeast"/>
    </w:pPr>
    <w:rPr>
      <w:sz w:val="21"/>
      <w:szCs w:val="21"/>
    </w:rPr>
  </w:style>
  <w:style w:type="paragraph" w:customStyle="1" w:styleId="62">
    <w:name w:val="Основной текст (6)"/>
    <w:basedOn w:val="a"/>
    <w:link w:val="61"/>
    <w:rsid w:val="00D9423F"/>
    <w:pPr>
      <w:widowControl w:val="0"/>
      <w:shd w:val="clear" w:color="auto" w:fill="FFFFFF"/>
      <w:spacing w:before="480" w:after="180" w:line="250" w:lineRule="exact"/>
      <w:jc w:val="center"/>
    </w:pPr>
    <w:rPr>
      <w:b/>
      <w:bCs/>
      <w:sz w:val="21"/>
      <w:szCs w:val="21"/>
    </w:rPr>
  </w:style>
  <w:style w:type="paragraph" w:customStyle="1" w:styleId="72">
    <w:name w:val="Основной текст (7)"/>
    <w:basedOn w:val="a"/>
    <w:link w:val="71"/>
    <w:rsid w:val="00D9423F"/>
    <w:pPr>
      <w:widowControl w:val="0"/>
      <w:shd w:val="clear" w:color="auto" w:fill="FFFFFF"/>
      <w:spacing w:before="180" w:after="0" w:line="226" w:lineRule="exact"/>
      <w:ind w:hanging="240"/>
      <w:jc w:val="both"/>
    </w:pPr>
    <w:rPr>
      <w:sz w:val="19"/>
      <w:szCs w:val="19"/>
    </w:rPr>
  </w:style>
  <w:style w:type="paragraph" w:customStyle="1" w:styleId="25">
    <w:name w:val="Основной текст2"/>
    <w:basedOn w:val="a"/>
    <w:link w:val="aff0"/>
    <w:uiPriority w:val="99"/>
    <w:rsid w:val="00D9423F"/>
    <w:pPr>
      <w:widowControl w:val="0"/>
      <w:shd w:val="clear" w:color="auto" w:fill="FFFFFF"/>
      <w:spacing w:before="240" w:after="240" w:line="278" w:lineRule="exact"/>
      <w:ind w:hanging="1660"/>
    </w:pPr>
  </w:style>
  <w:style w:type="character" w:styleId="aff1">
    <w:name w:val="Strong"/>
    <w:qFormat/>
    <w:rsid w:val="00D9423F"/>
    <w:rPr>
      <w:b/>
      <w:bCs/>
    </w:rPr>
  </w:style>
  <w:style w:type="numbering" w:customStyle="1" w:styleId="19">
    <w:name w:val="Нет списка1"/>
    <w:next w:val="a3"/>
    <w:uiPriority w:val="99"/>
    <w:semiHidden/>
    <w:unhideWhenUsed/>
    <w:rsid w:val="00D9423F"/>
  </w:style>
  <w:style w:type="paragraph" w:styleId="aff2">
    <w:name w:val="caption"/>
    <w:basedOn w:val="a"/>
    <w:next w:val="a"/>
    <w:qFormat/>
    <w:rsid w:val="00D9423F"/>
    <w:pPr>
      <w:overflowPunct w:val="0"/>
      <w:autoSpaceDE w:val="0"/>
      <w:autoSpaceDN w:val="0"/>
      <w:adjustRightInd w:val="0"/>
      <w:spacing w:after="0" w:line="240" w:lineRule="auto"/>
      <w:ind w:right="1275" w:firstLine="708"/>
      <w:jc w:val="center"/>
      <w:textAlignment w:val="baseline"/>
    </w:pPr>
    <w:rPr>
      <w:rFonts w:ascii="Times New Roman" w:eastAsia="Times New Roman" w:hAnsi="Times New Roman" w:cs="Times New Roman"/>
      <w:b/>
      <w:sz w:val="40"/>
      <w:szCs w:val="20"/>
      <w:lang w:eastAsia="ru-RU"/>
    </w:rPr>
  </w:style>
  <w:style w:type="paragraph" w:customStyle="1" w:styleId="620">
    <w:name w:val="Основной текст62"/>
    <w:basedOn w:val="a"/>
    <w:rsid w:val="00D9423F"/>
    <w:pPr>
      <w:shd w:val="clear" w:color="auto" w:fill="FFFFFF"/>
      <w:spacing w:before="4140" w:after="660" w:line="240" w:lineRule="atLeast"/>
      <w:ind w:hanging="840"/>
    </w:pPr>
    <w:rPr>
      <w:rFonts w:ascii="Sylfaen" w:eastAsia="Calibri" w:hAnsi="Sylfaen" w:cs="Times New Roman"/>
      <w:sz w:val="26"/>
      <w:szCs w:val="26"/>
      <w:shd w:val="clear" w:color="auto" w:fill="FFFFFF"/>
    </w:rPr>
  </w:style>
  <w:style w:type="character" w:customStyle="1" w:styleId="32">
    <w:name w:val="Основной текст3"/>
    <w:rsid w:val="00D9423F"/>
    <w:rPr>
      <w:rFonts w:ascii="Sylfaen" w:hAnsi="Sylfaen"/>
      <w:sz w:val="26"/>
      <w:szCs w:val="26"/>
      <w:shd w:val="clear" w:color="auto" w:fill="FFFFFF"/>
      <w:lang w:bidi="ar-SA"/>
    </w:rPr>
  </w:style>
  <w:style w:type="character" w:customStyle="1" w:styleId="53">
    <w:name w:val="Основной текст5"/>
    <w:rsid w:val="00D9423F"/>
    <w:rPr>
      <w:rFonts w:ascii="Sylfaen" w:hAnsi="Sylfaen"/>
      <w:sz w:val="26"/>
      <w:szCs w:val="26"/>
      <w:shd w:val="clear" w:color="auto" w:fill="FFFFFF"/>
      <w:lang w:bidi="ar-SA"/>
    </w:rPr>
  </w:style>
  <w:style w:type="character" w:styleId="HTML">
    <w:name w:val="HTML Sample"/>
    <w:rsid w:val="00D9423F"/>
    <w:rPr>
      <w:rFonts w:ascii="Courier New" w:hAnsi="Courier New"/>
    </w:rPr>
  </w:style>
  <w:style w:type="character" w:customStyle="1" w:styleId="FontStyle12">
    <w:name w:val="Font Style12"/>
    <w:rsid w:val="00D9423F"/>
    <w:rPr>
      <w:rFonts w:ascii="Times New Roman" w:hAnsi="Times New Roman"/>
      <w:sz w:val="24"/>
    </w:rPr>
  </w:style>
  <w:style w:type="paragraph" w:customStyle="1" w:styleId="ConsNormal">
    <w:name w:val="ConsNormal"/>
    <w:uiPriority w:val="99"/>
    <w:rsid w:val="00D9423F"/>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63">
    <w:name w:val="Основной текст6"/>
    <w:rsid w:val="00D9423F"/>
    <w:rPr>
      <w:rFonts w:ascii="Sylfaen" w:hAnsi="Sylfaen"/>
      <w:sz w:val="26"/>
      <w:szCs w:val="26"/>
      <w:shd w:val="clear" w:color="auto" w:fill="FFFFFF"/>
      <w:lang w:bidi="ar-SA"/>
    </w:rPr>
  </w:style>
  <w:style w:type="character" w:customStyle="1" w:styleId="8">
    <w:name w:val="Основной текст8"/>
    <w:rsid w:val="00D9423F"/>
    <w:rPr>
      <w:rFonts w:ascii="Sylfaen" w:hAnsi="Sylfaen"/>
      <w:sz w:val="26"/>
      <w:szCs w:val="26"/>
      <w:shd w:val="clear" w:color="auto" w:fill="FFFFFF"/>
      <w:lang w:bidi="ar-SA"/>
    </w:rPr>
  </w:style>
  <w:style w:type="character" w:customStyle="1" w:styleId="9">
    <w:name w:val="Основной текст9"/>
    <w:rsid w:val="00D9423F"/>
    <w:rPr>
      <w:rFonts w:ascii="Sylfaen" w:hAnsi="Sylfaen"/>
      <w:sz w:val="26"/>
      <w:szCs w:val="26"/>
      <w:shd w:val="clear" w:color="auto" w:fill="FFFFFF"/>
      <w:lang w:bidi="ar-SA"/>
    </w:rPr>
  </w:style>
  <w:style w:type="character" w:customStyle="1" w:styleId="100">
    <w:name w:val="Основной текст10"/>
    <w:rsid w:val="00D9423F"/>
    <w:rPr>
      <w:rFonts w:ascii="Sylfaen" w:hAnsi="Sylfaen"/>
      <w:sz w:val="26"/>
      <w:szCs w:val="26"/>
      <w:shd w:val="clear" w:color="auto" w:fill="FFFFFF"/>
      <w:lang w:bidi="ar-SA"/>
    </w:rPr>
  </w:style>
  <w:style w:type="character" w:customStyle="1" w:styleId="121">
    <w:name w:val="Основной текст12"/>
    <w:rsid w:val="00D9423F"/>
    <w:rPr>
      <w:rFonts w:ascii="Sylfaen" w:hAnsi="Sylfaen"/>
      <w:sz w:val="26"/>
      <w:szCs w:val="26"/>
      <w:shd w:val="clear" w:color="auto" w:fill="FFFFFF"/>
      <w:lang w:bidi="ar-SA"/>
    </w:rPr>
  </w:style>
  <w:style w:type="character" w:customStyle="1" w:styleId="WW8Num1z0">
    <w:name w:val="WW8Num1z0"/>
    <w:rsid w:val="00D9423F"/>
    <w:rPr>
      <w:b/>
      <w:sz w:val="28"/>
    </w:rPr>
  </w:style>
  <w:style w:type="paragraph" w:customStyle="1" w:styleId="aff3">
    <w:name w:val="Основной"/>
    <w:basedOn w:val="a"/>
    <w:rsid w:val="00D9423F"/>
    <w:pPr>
      <w:suppressAutoHyphens/>
      <w:spacing w:after="20" w:line="360" w:lineRule="auto"/>
      <w:ind w:firstLine="709"/>
      <w:jc w:val="both"/>
    </w:pPr>
    <w:rPr>
      <w:rFonts w:ascii="Times New Roman" w:eastAsia="Calibri" w:hAnsi="Times New Roman" w:cs="Times New Roman"/>
      <w:sz w:val="28"/>
      <w:szCs w:val="20"/>
      <w:lang w:eastAsia="ar-SA"/>
    </w:rPr>
  </w:style>
  <w:style w:type="paragraph" w:customStyle="1" w:styleId="1a">
    <w:name w:val="Знак1"/>
    <w:basedOn w:val="a"/>
    <w:next w:val="a"/>
    <w:uiPriority w:val="99"/>
    <w:semiHidden/>
    <w:rsid w:val="0040758C"/>
    <w:pPr>
      <w:widowControl w:val="0"/>
      <w:autoSpaceDE w:val="0"/>
      <w:autoSpaceDN w:val="0"/>
      <w:adjustRightInd w:val="0"/>
      <w:spacing w:after="160" w:line="240" w:lineRule="exact"/>
      <w:ind w:firstLine="720"/>
      <w:jc w:val="both"/>
    </w:pPr>
    <w:rPr>
      <w:rFonts w:ascii="Arial" w:eastAsia="Times New Roman" w:hAnsi="Arial" w:cs="Arial"/>
      <w:sz w:val="20"/>
      <w:szCs w:val="20"/>
      <w:lang w:val="en-US"/>
    </w:rPr>
  </w:style>
  <w:style w:type="paragraph" w:customStyle="1" w:styleId="aff4">
    <w:name w:val="Знак"/>
    <w:basedOn w:val="a"/>
    <w:rsid w:val="004075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5">
    <w:name w:val="Знак Знак Знак Знак Знак Знак Знак Знак Знак Знак"/>
    <w:basedOn w:val="a"/>
    <w:uiPriority w:val="99"/>
    <w:rsid w:val="004075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
    <w:name w:val="Абзац списка2"/>
    <w:basedOn w:val="a"/>
    <w:uiPriority w:val="99"/>
    <w:qFormat/>
    <w:rsid w:val="0040758C"/>
    <w:pPr>
      <w:ind w:left="720"/>
      <w:contextualSpacing/>
    </w:pPr>
    <w:rPr>
      <w:rFonts w:ascii="Calibri" w:eastAsia="Times New Roman" w:hAnsi="Calibri" w:cs="Times New Roman"/>
    </w:rPr>
  </w:style>
  <w:style w:type="character" w:customStyle="1" w:styleId="54">
    <w:name w:val="Знак Знак5"/>
    <w:uiPriority w:val="99"/>
    <w:locked/>
    <w:rsid w:val="0040758C"/>
    <w:rPr>
      <w:rFonts w:eastAsia="Times New Roman" w:cs="Times New Roman"/>
    </w:rPr>
  </w:style>
  <w:style w:type="paragraph" w:customStyle="1" w:styleId="27">
    <w:name w:val="Без интервала2"/>
    <w:rsid w:val="0040758C"/>
    <w:pPr>
      <w:spacing w:after="0" w:line="240" w:lineRule="auto"/>
    </w:pPr>
    <w:rPr>
      <w:rFonts w:ascii="Calibri" w:eastAsia="Times New Roman" w:hAnsi="Calibri" w:cs="Times New Roman"/>
    </w:rPr>
  </w:style>
  <w:style w:type="paragraph" w:customStyle="1" w:styleId="28">
    <w:name w:val="Заголовок оглавления2"/>
    <w:basedOn w:val="1"/>
    <w:next w:val="a"/>
    <w:rsid w:val="0040758C"/>
    <w:pPr>
      <w:outlineLvl w:val="9"/>
    </w:pPr>
    <w:rPr>
      <w:rFonts w:ascii="Cambria" w:eastAsia="Calibri" w:hAnsi="Cambria" w:cs="Times New Roman"/>
      <w:color w:val="365F91"/>
      <w:lang w:eastAsia="ru-RU"/>
    </w:rPr>
  </w:style>
  <w:style w:type="character" w:customStyle="1" w:styleId="60">
    <w:name w:val="Заголовок 6 Знак"/>
    <w:basedOn w:val="a1"/>
    <w:link w:val="6"/>
    <w:semiHidden/>
    <w:rsid w:val="00975C06"/>
    <w:rPr>
      <w:rFonts w:ascii="Times New Roman" w:eastAsia="Times New Roman" w:hAnsi="Times New Roman" w:cs="Times New Roman"/>
      <w:b/>
      <w:szCs w:val="20"/>
      <w:lang w:eastAsia="ru-RU"/>
    </w:rPr>
  </w:style>
  <w:style w:type="character" w:customStyle="1" w:styleId="33">
    <w:name w:val="Основной текст (3)_"/>
    <w:basedOn w:val="a1"/>
    <w:link w:val="34"/>
    <w:uiPriority w:val="99"/>
    <w:rsid w:val="00975C06"/>
    <w:rPr>
      <w:rFonts w:ascii="Candara" w:eastAsia="Candara" w:hAnsi="Candara" w:cs="Candara"/>
      <w:sz w:val="20"/>
      <w:szCs w:val="20"/>
      <w:shd w:val="clear" w:color="auto" w:fill="FFFFFF"/>
    </w:rPr>
  </w:style>
  <w:style w:type="paragraph" w:customStyle="1" w:styleId="44">
    <w:name w:val="Основной текст4"/>
    <w:basedOn w:val="a"/>
    <w:uiPriority w:val="99"/>
    <w:rsid w:val="00975C06"/>
    <w:pPr>
      <w:shd w:val="clear" w:color="auto" w:fill="FFFFFF"/>
      <w:spacing w:after="600" w:line="0" w:lineRule="atLeast"/>
    </w:pPr>
    <w:rPr>
      <w:rFonts w:ascii="Times New Roman" w:eastAsia="Times New Roman" w:hAnsi="Times New Roman" w:cs="Times New Roman"/>
      <w:sz w:val="18"/>
      <w:szCs w:val="18"/>
    </w:rPr>
  </w:style>
  <w:style w:type="paragraph" w:customStyle="1" w:styleId="34">
    <w:name w:val="Основной текст (3)"/>
    <w:basedOn w:val="a"/>
    <w:link w:val="33"/>
    <w:uiPriority w:val="99"/>
    <w:rsid w:val="00975C06"/>
    <w:pPr>
      <w:shd w:val="clear" w:color="auto" w:fill="FFFFFF"/>
      <w:spacing w:after="0" w:line="0" w:lineRule="atLeast"/>
    </w:pPr>
    <w:rPr>
      <w:rFonts w:ascii="Candara" w:eastAsia="Candara" w:hAnsi="Candara" w:cs="Candara"/>
      <w:sz w:val="20"/>
      <w:szCs w:val="20"/>
    </w:rPr>
  </w:style>
  <w:style w:type="character" w:customStyle="1" w:styleId="160">
    <w:name w:val="Основной текст (16)_"/>
    <w:basedOn w:val="a1"/>
    <w:link w:val="161"/>
    <w:rsid w:val="00975C06"/>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0"/>
    <w:rsid w:val="00975C06"/>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5">
    <w:name w:val="Подпись к картинке (3)_"/>
    <w:basedOn w:val="a1"/>
    <w:link w:val="36"/>
    <w:rsid w:val="00975C06"/>
    <w:rPr>
      <w:rFonts w:ascii="Lucida Sans Unicode" w:eastAsia="Lucida Sans Unicode" w:hAnsi="Lucida Sans Unicode" w:cs="Lucida Sans Unicode"/>
      <w:sz w:val="30"/>
      <w:szCs w:val="30"/>
      <w:shd w:val="clear" w:color="auto" w:fill="FFFFFF"/>
    </w:rPr>
  </w:style>
  <w:style w:type="paragraph" w:customStyle="1" w:styleId="36">
    <w:name w:val="Подпись к картинке (3)"/>
    <w:basedOn w:val="a"/>
    <w:link w:val="35"/>
    <w:rsid w:val="00975C06"/>
    <w:pPr>
      <w:widowControl w:val="0"/>
      <w:shd w:val="clear" w:color="auto" w:fill="FFFFFF"/>
      <w:spacing w:before="180" w:after="0" w:line="0" w:lineRule="atLeast"/>
    </w:pPr>
    <w:rPr>
      <w:rFonts w:ascii="Lucida Sans Unicode" w:eastAsia="Lucida Sans Unicode" w:hAnsi="Lucida Sans Unicode" w:cs="Lucida Sans Unicode"/>
      <w:sz w:val="30"/>
      <w:szCs w:val="30"/>
    </w:rPr>
  </w:style>
  <w:style w:type="paragraph" w:customStyle="1" w:styleId="161">
    <w:name w:val="Основной текст (16)"/>
    <w:basedOn w:val="a"/>
    <w:link w:val="160"/>
    <w:rsid w:val="00975C06"/>
    <w:pPr>
      <w:widowControl w:val="0"/>
      <w:shd w:val="clear" w:color="auto" w:fill="FFFFFF"/>
      <w:spacing w:after="0" w:line="274" w:lineRule="exact"/>
      <w:ind w:hanging="360"/>
    </w:pPr>
    <w:rPr>
      <w:rFonts w:ascii="Lucida Sans Unicode" w:eastAsia="Lucida Sans Unicode" w:hAnsi="Lucida Sans Unicode" w:cs="Lucida Sans Unicode"/>
      <w:spacing w:val="-30"/>
      <w:sz w:val="30"/>
      <w:szCs w:val="30"/>
    </w:rPr>
  </w:style>
  <w:style w:type="character" w:customStyle="1" w:styleId="3pt">
    <w:name w:val="Основной текст + Интервал 3 pt"/>
    <w:basedOn w:val="aff0"/>
    <w:rsid w:val="00975C06"/>
    <w:rPr>
      <w:rFonts w:ascii="Times New Roman" w:eastAsia="Times New Roman" w:hAnsi="Times New Roman" w:cs="Times New Roman"/>
      <w:spacing w:val="70"/>
      <w:sz w:val="25"/>
      <w:szCs w:val="25"/>
      <w:shd w:val="clear" w:color="auto" w:fill="FFFFFF"/>
    </w:rPr>
  </w:style>
  <w:style w:type="character" w:customStyle="1" w:styleId="1b">
    <w:name w:val="Заголовок №1_"/>
    <w:basedOn w:val="a1"/>
    <w:link w:val="1c"/>
    <w:locked/>
    <w:rsid w:val="00975C06"/>
    <w:rPr>
      <w:rFonts w:ascii="Times New Roman" w:eastAsia="Times New Roman" w:hAnsi="Times New Roman" w:cs="Times New Roman"/>
      <w:sz w:val="27"/>
      <w:szCs w:val="27"/>
      <w:shd w:val="clear" w:color="auto" w:fill="FFFFFF"/>
    </w:rPr>
  </w:style>
  <w:style w:type="paragraph" w:customStyle="1" w:styleId="1c">
    <w:name w:val="Заголовок №1"/>
    <w:basedOn w:val="a"/>
    <w:link w:val="1b"/>
    <w:rsid w:val="00975C06"/>
    <w:pPr>
      <w:shd w:val="clear" w:color="auto" w:fill="FFFFFF"/>
      <w:spacing w:before="1200" w:after="0" w:line="326" w:lineRule="exact"/>
      <w:outlineLvl w:val="0"/>
    </w:pPr>
    <w:rPr>
      <w:rFonts w:ascii="Times New Roman" w:eastAsia="Times New Roman" w:hAnsi="Times New Roman" w:cs="Times New Roman"/>
      <w:sz w:val="27"/>
      <w:szCs w:val="27"/>
    </w:rPr>
  </w:style>
  <w:style w:type="character" w:customStyle="1" w:styleId="3TrebuchetMS">
    <w:name w:val="Основной текст (3) + Trebuchet MS"/>
    <w:aliases w:val="12 pt,Интервал 1 pt"/>
    <w:basedOn w:val="a1"/>
    <w:rsid w:val="00975C06"/>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1"/>
    <w:rsid w:val="00975C06"/>
    <w:rPr>
      <w:rFonts w:ascii="Impact" w:eastAsia="Impact" w:hAnsi="Impact" w:cs="Impact" w:hint="default"/>
      <w:b w:val="0"/>
      <w:bCs w:val="0"/>
      <w:i/>
      <w:iCs/>
      <w:smallCaps w:val="0"/>
      <w:strike w:val="0"/>
      <w:dstrike w:val="0"/>
      <w:spacing w:val="-30"/>
      <w:sz w:val="28"/>
      <w:szCs w:val="28"/>
      <w:u w:val="single"/>
      <w:effect w:val="none"/>
      <w:lang w:val="en-US"/>
    </w:rPr>
  </w:style>
  <w:style w:type="paragraph" w:customStyle="1" w:styleId="Default">
    <w:name w:val="Default"/>
    <w:rsid w:val="00975C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DocList">
    <w:name w:val="ConsPlusDocList"/>
    <w:rsid w:val="00975C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Прижатый влево"/>
    <w:basedOn w:val="a"/>
    <w:next w:val="a"/>
    <w:rsid w:val="00975C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Цветовое выделение"/>
    <w:uiPriority w:val="99"/>
    <w:rsid w:val="00975C06"/>
    <w:rPr>
      <w:b/>
      <w:color w:val="000080"/>
    </w:rPr>
  </w:style>
  <w:style w:type="paragraph" w:customStyle="1" w:styleId="1d">
    <w:name w:val="Обычный1"/>
    <w:rsid w:val="00975C06"/>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f8">
    <w:name w:val="Стиль"/>
    <w:rsid w:val="00975C0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975C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9">
    <w:name w:val="No Spacing"/>
    <w:link w:val="affa"/>
    <w:uiPriority w:val="99"/>
    <w:qFormat/>
    <w:rsid w:val="00975C06"/>
    <w:pPr>
      <w:spacing w:after="0" w:line="240" w:lineRule="auto"/>
    </w:pPr>
    <w:rPr>
      <w:rFonts w:ascii="Calibri" w:eastAsia="Calibri" w:hAnsi="Calibri" w:cs="Times New Roman"/>
    </w:rPr>
  </w:style>
  <w:style w:type="character" w:customStyle="1" w:styleId="40">
    <w:name w:val="Заголовок 4 Знак"/>
    <w:basedOn w:val="a1"/>
    <w:link w:val="4"/>
    <w:rsid w:val="00994C27"/>
    <w:rPr>
      <w:rFonts w:ascii="Times New Roman" w:eastAsia="Times New Roman" w:hAnsi="Times New Roman" w:cs="Times New Roman"/>
      <w:b/>
      <w:bCs/>
      <w:sz w:val="20"/>
      <w:szCs w:val="24"/>
      <w:lang w:eastAsia="ru-RU"/>
    </w:rPr>
  </w:style>
  <w:style w:type="character" w:customStyle="1" w:styleId="50">
    <w:name w:val="Заголовок 5 Знак"/>
    <w:basedOn w:val="a1"/>
    <w:link w:val="5"/>
    <w:uiPriority w:val="9"/>
    <w:rsid w:val="00994C27"/>
    <w:rPr>
      <w:rFonts w:ascii="Times New Roman" w:eastAsia="Times New Roman" w:hAnsi="Times New Roman" w:cs="Times New Roman"/>
      <w:b/>
      <w:bCs/>
      <w:szCs w:val="24"/>
      <w:lang w:eastAsia="ru-RU"/>
    </w:rPr>
  </w:style>
  <w:style w:type="character" w:customStyle="1" w:styleId="70">
    <w:name w:val="Заголовок 7 Знак"/>
    <w:basedOn w:val="a1"/>
    <w:link w:val="7"/>
    <w:rsid w:val="00994C27"/>
    <w:rPr>
      <w:rFonts w:ascii="Times New Roman" w:eastAsia="Times New Roman" w:hAnsi="Times New Roman" w:cs="Times New Roman"/>
      <w:b/>
      <w:bCs/>
      <w:szCs w:val="24"/>
      <w:lang w:eastAsia="ru-RU"/>
    </w:rPr>
  </w:style>
  <w:style w:type="paragraph" w:styleId="29">
    <w:name w:val="Body Text Indent 2"/>
    <w:basedOn w:val="a"/>
    <w:link w:val="2a"/>
    <w:uiPriority w:val="99"/>
    <w:rsid w:val="00994C27"/>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a">
    <w:name w:val="Основной текст с отступом 2 Знак"/>
    <w:basedOn w:val="a1"/>
    <w:link w:val="29"/>
    <w:uiPriority w:val="99"/>
    <w:rsid w:val="00994C27"/>
    <w:rPr>
      <w:rFonts w:ascii="Times New Roman" w:eastAsia="Times New Roman" w:hAnsi="Times New Roman" w:cs="Times New Roman"/>
      <w:b/>
      <w:bCs/>
      <w:sz w:val="24"/>
      <w:szCs w:val="24"/>
      <w:lang w:eastAsia="ru-RU"/>
    </w:rPr>
  </w:style>
  <w:style w:type="paragraph" w:customStyle="1" w:styleId="s16">
    <w:name w:val="s_16"/>
    <w:basedOn w:val="a"/>
    <w:uiPriority w:val="99"/>
    <w:rsid w:val="00994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uiPriority w:val="99"/>
    <w:rsid w:val="00994C27"/>
    <w:pPr>
      <w:spacing w:after="0" w:line="240" w:lineRule="auto"/>
      <w:ind w:firstLine="435"/>
      <w:jc w:val="both"/>
    </w:pPr>
    <w:rPr>
      <w:rFonts w:ascii="Times New Roman" w:eastAsia="Times New Roman" w:hAnsi="Times New Roman" w:cs="Times New Roman"/>
      <w:sz w:val="24"/>
      <w:szCs w:val="24"/>
      <w:lang w:eastAsia="ru-RU"/>
    </w:rPr>
  </w:style>
  <w:style w:type="paragraph" w:customStyle="1" w:styleId="37">
    <w:name w:val="Абзац списка3"/>
    <w:basedOn w:val="a"/>
    <w:qFormat/>
    <w:rsid w:val="00994C27"/>
    <w:pPr>
      <w:ind w:left="720"/>
    </w:pPr>
    <w:rPr>
      <w:rFonts w:ascii="Calibri" w:eastAsia="Calibri" w:hAnsi="Calibri" w:cs="Times New Roman"/>
      <w:sz w:val="20"/>
      <w:szCs w:val="20"/>
      <w:lang w:val="x-none" w:eastAsia="ru-RU"/>
    </w:rPr>
  </w:style>
  <w:style w:type="paragraph" w:styleId="38">
    <w:name w:val="Body Text Indent 3"/>
    <w:basedOn w:val="a"/>
    <w:link w:val="39"/>
    <w:uiPriority w:val="99"/>
    <w:rsid w:val="00994C27"/>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1"/>
    <w:link w:val="38"/>
    <w:uiPriority w:val="99"/>
    <w:rsid w:val="00994C27"/>
    <w:rPr>
      <w:rFonts w:ascii="Times New Roman" w:eastAsia="Times New Roman" w:hAnsi="Times New Roman" w:cs="Times New Roman"/>
      <w:sz w:val="16"/>
      <w:szCs w:val="16"/>
      <w:lang w:eastAsia="ru-RU"/>
    </w:rPr>
  </w:style>
  <w:style w:type="paragraph" w:customStyle="1" w:styleId="formattext">
    <w:name w:val="formattext"/>
    <w:basedOn w:val="a"/>
    <w:uiPriority w:val="99"/>
    <w:rsid w:val="00994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994C2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b">
    <w:name w:val="Знак"/>
    <w:basedOn w:val="a"/>
    <w:uiPriority w:val="99"/>
    <w:rsid w:val="00994C27"/>
    <w:pPr>
      <w:spacing w:after="0" w:line="240" w:lineRule="auto"/>
    </w:pPr>
    <w:rPr>
      <w:rFonts w:ascii="Verdana" w:eastAsia="Times New Roman" w:hAnsi="Verdana" w:cs="Verdana"/>
      <w:sz w:val="20"/>
      <w:szCs w:val="20"/>
      <w:lang w:val="en-US"/>
    </w:rPr>
  </w:style>
  <w:style w:type="paragraph" w:customStyle="1" w:styleId="affc">
    <w:name w:val="Таблицы (моноширинный)"/>
    <w:basedOn w:val="a"/>
    <w:next w:val="a"/>
    <w:uiPriority w:val="99"/>
    <w:rsid w:val="00994C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fs13">
    <w:name w:val="fs13"/>
    <w:basedOn w:val="a"/>
    <w:uiPriority w:val="99"/>
    <w:semiHidden/>
    <w:rsid w:val="00994C27"/>
    <w:pPr>
      <w:spacing w:before="240" w:after="240" w:line="240" w:lineRule="auto"/>
      <w:ind w:firstLine="708"/>
    </w:pPr>
    <w:rPr>
      <w:rFonts w:ascii="Times New Roman" w:eastAsia="Times New Roman" w:hAnsi="Times New Roman" w:cs="Times New Roman"/>
      <w:sz w:val="26"/>
      <w:szCs w:val="26"/>
      <w:lang w:eastAsia="ru-RU"/>
    </w:rPr>
  </w:style>
  <w:style w:type="character" w:customStyle="1" w:styleId="ConsPlusNormal1">
    <w:name w:val="ConsPlusNormal Знак"/>
    <w:link w:val="ConsPlusNormal0"/>
    <w:rsid w:val="00D40A94"/>
    <w:rPr>
      <w:rFonts w:ascii="Arial" w:eastAsia="Times New Roman" w:hAnsi="Arial" w:cs="Arial"/>
      <w:sz w:val="20"/>
      <w:szCs w:val="20"/>
      <w:lang w:eastAsia="ru-RU"/>
    </w:rPr>
  </w:style>
  <w:style w:type="character" w:customStyle="1" w:styleId="affa">
    <w:name w:val="Без интервала Знак"/>
    <w:link w:val="aff9"/>
    <w:uiPriority w:val="99"/>
    <w:locked/>
    <w:rsid w:val="00D40A94"/>
    <w:rPr>
      <w:rFonts w:ascii="Calibri" w:eastAsia="Calibri" w:hAnsi="Calibri" w:cs="Times New Roman"/>
    </w:rPr>
  </w:style>
  <w:style w:type="character" w:customStyle="1" w:styleId="affd">
    <w:name w:val="_Êóðñèâ"/>
    <w:uiPriority w:val="99"/>
    <w:rsid w:val="00D40A94"/>
    <w:rPr>
      <w:i/>
      <w:iCs/>
    </w:rPr>
  </w:style>
  <w:style w:type="character" w:customStyle="1" w:styleId="73">
    <w:name w:val="Знак Знак7"/>
    <w:uiPriority w:val="99"/>
    <w:locked/>
    <w:rsid w:val="00D40A94"/>
    <w:rPr>
      <w:sz w:val="24"/>
      <w:szCs w:val="24"/>
      <w:lang w:val="ru-RU" w:eastAsia="ru-RU" w:bidi="ar-SA"/>
    </w:rPr>
  </w:style>
  <w:style w:type="paragraph" w:styleId="HTML0">
    <w:name w:val="HTML Preformatted"/>
    <w:basedOn w:val="a"/>
    <w:link w:val="HTML1"/>
    <w:uiPriority w:val="99"/>
    <w:unhideWhenUsed/>
    <w:rsid w:val="00D4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D40A94"/>
    <w:rPr>
      <w:rFonts w:ascii="Courier New" w:eastAsia="Times New Roman" w:hAnsi="Courier New" w:cs="Courier New"/>
      <w:sz w:val="20"/>
      <w:szCs w:val="20"/>
      <w:lang w:eastAsia="ru-RU"/>
    </w:rPr>
  </w:style>
  <w:style w:type="character" w:customStyle="1" w:styleId="0">
    <w:name w:val="0Абзац Знак"/>
    <w:link w:val="00"/>
    <w:locked/>
    <w:rsid w:val="00812352"/>
    <w:rPr>
      <w:color w:val="000000"/>
      <w:sz w:val="28"/>
      <w:szCs w:val="28"/>
    </w:rPr>
  </w:style>
  <w:style w:type="paragraph" w:customStyle="1" w:styleId="00">
    <w:name w:val="0Абзац"/>
    <w:basedOn w:val="af7"/>
    <w:link w:val="0"/>
    <w:qFormat/>
    <w:rsid w:val="00812352"/>
    <w:pPr>
      <w:spacing w:before="0" w:after="120"/>
      <w:ind w:firstLine="709"/>
      <w:jc w:val="both"/>
    </w:pPr>
    <w:rPr>
      <w:rFonts w:asciiTheme="minorHAnsi" w:eastAsiaTheme="minorHAnsi" w:hAnsiTheme="minorHAnsi" w:cstheme="minorBidi"/>
      <w:color w:val="000000"/>
      <w:sz w:val="28"/>
      <w:szCs w:val="28"/>
    </w:rPr>
  </w:style>
  <w:style w:type="character" w:customStyle="1" w:styleId="FontStyle36">
    <w:name w:val="Font Style36"/>
    <w:uiPriority w:val="99"/>
    <w:rsid w:val="00812352"/>
    <w:rPr>
      <w:rFonts w:ascii="Times New Roman" w:hAnsi="Times New Roman" w:cs="Times New Roman"/>
      <w:b/>
      <w:bCs/>
      <w:i/>
      <w:iCs/>
      <w:sz w:val="26"/>
      <w:szCs w:val="26"/>
    </w:rPr>
  </w:style>
  <w:style w:type="character" w:customStyle="1" w:styleId="s0">
    <w:name w:val="s0"/>
    <w:basedOn w:val="a1"/>
    <w:rsid w:val="00812352"/>
  </w:style>
  <w:style w:type="paragraph" w:customStyle="1" w:styleId="45">
    <w:name w:val="Абзац списка4"/>
    <w:basedOn w:val="a"/>
    <w:rsid w:val="00E8591D"/>
    <w:pPr>
      <w:ind w:left="720"/>
      <w:contextualSpacing/>
    </w:pPr>
    <w:rPr>
      <w:rFonts w:ascii="Calibri" w:eastAsia="Calibri" w:hAnsi="Calibri" w:cs="Times New Roman"/>
    </w:rPr>
  </w:style>
  <w:style w:type="paragraph" w:customStyle="1" w:styleId="affe">
    <w:name w:val="Знак"/>
    <w:basedOn w:val="a"/>
    <w:rsid w:val="00E8591D"/>
    <w:pPr>
      <w:spacing w:after="0" w:line="240" w:lineRule="auto"/>
    </w:pPr>
    <w:rPr>
      <w:rFonts w:ascii="Verdana" w:eastAsia="Times New Roman" w:hAnsi="Verdana" w:cs="Verdana"/>
      <w:sz w:val="20"/>
      <w:szCs w:val="20"/>
      <w:lang w:val="en-US"/>
    </w:rPr>
  </w:style>
  <w:style w:type="paragraph" w:customStyle="1" w:styleId="xl44">
    <w:name w:val="xl44"/>
    <w:basedOn w:val="a"/>
    <w:rsid w:val="00E8591D"/>
    <w:pPr>
      <w:widowControl w:val="0"/>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Unicode MS" w:eastAsia="Arial Unicode MS" w:hAnsi="Arial Unicode MS" w:cs="Arial Unicode MS"/>
      <w:kern w:val="1"/>
      <w:sz w:val="24"/>
      <w:szCs w:val="24"/>
      <w:lang w:eastAsia="hi-IN" w:bidi="hi-IN"/>
    </w:rPr>
  </w:style>
  <w:style w:type="paragraph" w:customStyle="1" w:styleId="afff">
    <w:name w:val="Комментарий"/>
    <w:basedOn w:val="a"/>
    <w:next w:val="a"/>
    <w:uiPriority w:val="99"/>
    <w:rsid w:val="00E8591D"/>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styleId="afff0">
    <w:name w:val="footnote reference"/>
    <w:uiPriority w:val="99"/>
    <w:semiHidden/>
    <w:rsid w:val="00E8591D"/>
    <w:rPr>
      <w:rFonts w:cs="Times New Roman"/>
      <w:vertAlign w:val="superscript"/>
    </w:rPr>
  </w:style>
  <w:style w:type="paragraph" w:customStyle="1" w:styleId="Style">
    <w:name w:val="Style"/>
    <w:uiPriority w:val="99"/>
    <w:rsid w:val="00E8591D"/>
    <w:pPr>
      <w:widowControl w:val="0"/>
      <w:autoSpaceDE w:val="0"/>
      <w:autoSpaceDN w:val="0"/>
      <w:adjustRightInd w:val="0"/>
      <w:spacing w:after="0" w:line="240" w:lineRule="auto"/>
      <w:ind w:left="34"/>
    </w:pPr>
    <w:rPr>
      <w:rFonts w:ascii="Arial" w:eastAsia="SimSun" w:hAnsi="Arial" w:cs="Arial"/>
      <w:sz w:val="24"/>
      <w:szCs w:val="24"/>
      <w:lang w:eastAsia="ru-RU"/>
    </w:rPr>
  </w:style>
  <w:style w:type="character" w:customStyle="1" w:styleId="PlainTextChar">
    <w:name w:val="Plain Text Char"/>
    <w:uiPriority w:val="99"/>
    <w:semiHidden/>
    <w:rsid w:val="00E8591D"/>
    <w:rPr>
      <w:rFonts w:ascii="Courier New" w:eastAsia="Times New Roman" w:hAnsi="Courier New" w:cs="Courier New"/>
      <w:sz w:val="20"/>
      <w:szCs w:val="20"/>
    </w:rPr>
  </w:style>
  <w:style w:type="character" w:customStyle="1" w:styleId="3a">
    <w:name w:val="Знак Знак3"/>
    <w:uiPriority w:val="99"/>
    <w:rsid w:val="00E8591D"/>
    <w:rPr>
      <w:sz w:val="28"/>
      <w:lang w:val="ru-RU" w:eastAsia="ru-RU"/>
    </w:rPr>
  </w:style>
  <w:style w:type="character" w:customStyle="1" w:styleId="64">
    <w:name w:val="Знак Знак6"/>
    <w:uiPriority w:val="99"/>
    <w:locked/>
    <w:rsid w:val="00E8591D"/>
    <w:rPr>
      <w:rFonts w:ascii="Calibri" w:eastAsia="Times New Roman" w:hAnsi="Calibri"/>
      <w:sz w:val="22"/>
      <w:lang w:val="ru-RU" w:eastAsia="en-US"/>
    </w:rPr>
  </w:style>
  <w:style w:type="character" w:customStyle="1" w:styleId="46">
    <w:name w:val="Знак Знак4"/>
    <w:uiPriority w:val="99"/>
    <w:semiHidden/>
    <w:locked/>
    <w:rsid w:val="00E8591D"/>
    <w:rPr>
      <w:rFonts w:ascii="Tahoma" w:eastAsia="Times New Roman" w:hAnsi="Tahoma"/>
      <w:sz w:val="16"/>
      <w:lang w:val="ru-RU" w:eastAsia="en-US"/>
    </w:rPr>
  </w:style>
  <w:style w:type="paragraph" w:styleId="afff1">
    <w:name w:val="TOC Heading"/>
    <w:basedOn w:val="1"/>
    <w:next w:val="a"/>
    <w:uiPriority w:val="99"/>
    <w:qFormat/>
    <w:rsid w:val="00E8591D"/>
    <w:pPr>
      <w:outlineLvl w:val="9"/>
    </w:pPr>
    <w:rPr>
      <w:rFonts w:ascii="Cambria" w:eastAsia="Calibri" w:hAnsi="Cambria" w:cs="Times New Roman"/>
      <w:color w:val="365F91"/>
      <w:lang w:val="x-none" w:eastAsia="ru-RU"/>
    </w:rPr>
  </w:style>
  <w:style w:type="character" w:customStyle="1" w:styleId="2b">
    <w:name w:val="Знак Знак2"/>
    <w:uiPriority w:val="99"/>
    <w:locked/>
    <w:rsid w:val="00E8591D"/>
    <w:rPr>
      <w:rFonts w:eastAsia="Times New Roman"/>
      <w:b/>
      <w:sz w:val="22"/>
      <w:u w:val="single"/>
      <w:lang w:val="ru-RU" w:eastAsia="ar-SA" w:bidi="ar-SA"/>
    </w:rPr>
  </w:style>
  <w:style w:type="character" w:customStyle="1" w:styleId="afff2">
    <w:name w:val="Знак Знак"/>
    <w:uiPriority w:val="99"/>
    <w:locked/>
    <w:rsid w:val="00E8591D"/>
    <w:rPr>
      <w:rFonts w:eastAsia="Times New Roman"/>
      <w:sz w:val="24"/>
      <w:lang w:val="ru-RU" w:eastAsia="ru-RU"/>
    </w:rPr>
  </w:style>
  <w:style w:type="character" w:customStyle="1" w:styleId="Heading1Char">
    <w:name w:val="Heading 1 Char"/>
    <w:aliases w:val="Main heading Char,H1 Char,Заголов Char,1 Char,ch Char,Глава Char,(раздел) Char,Раздел Договора Char,&quot;Алмаз&quot; Char,Head 1 Char,Заголовок главы Char"/>
    <w:locked/>
    <w:rsid w:val="00E8591D"/>
    <w:rPr>
      <w:rFonts w:ascii="Cambria" w:eastAsia="Times New Roman" w:hAnsi="Cambria" w:cs="Times New Roman"/>
      <w:b/>
      <w:bCs/>
      <w:color w:val="365F91"/>
      <w:sz w:val="28"/>
      <w:szCs w:val="28"/>
    </w:rPr>
  </w:style>
  <w:style w:type="character" w:customStyle="1" w:styleId="Heading2Char">
    <w:name w:val="Heading 2 Char"/>
    <w:aliases w:val="Major Char,&quot;Изумруд&quot; Char,H2 Char,Заголовок 2 Знак Знак Знак Знак Знак Знак Знак Знак Знак Знак Знак Знак Char,Заголовок раздела Char,Заголовок для  раздела Char"/>
    <w:locked/>
    <w:rsid w:val="00E8591D"/>
    <w:rPr>
      <w:rFonts w:ascii="Arial" w:eastAsia="Times New Roman" w:hAnsi="Arial" w:cs="Times New Roman"/>
      <w:b/>
      <w:sz w:val="28"/>
      <w:szCs w:val="28"/>
    </w:rPr>
  </w:style>
  <w:style w:type="character" w:customStyle="1" w:styleId="BodyTextIndentChar">
    <w:name w:val="Body Text Indent Char"/>
    <w:locked/>
    <w:rsid w:val="00E8591D"/>
    <w:rPr>
      <w:rFonts w:ascii="Calibri" w:hAnsi="Calibri" w:cs="Times New Roman"/>
      <w:sz w:val="20"/>
      <w:szCs w:val="20"/>
    </w:rPr>
  </w:style>
  <w:style w:type="character" w:customStyle="1" w:styleId="HeaderChar">
    <w:name w:val="Header Char"/>
    <w:locked/>
    <w:rsid w:val="00E8591D"/>
    <w:rPr>
      <w:rFonts w:ascii="Calibri" w:hAnsi="Calibri" w:cs="Times New Roman"/>
      <w:sz w:val="20"/>
      <w:szCs w:val="20"/>
    </w:rPr>
  </w:style>
  <w:style w:type="character" w:customStyle="1" w:styleId="FooterChar">
    <w:name w:val="Footer Char"/>
    <w:locked/>
    <w:rsid w:val="00E8591D"/>
    <w:rPr>
      <w:rFonts w:ascii="Calibri" w:hAnsi="Calibri" w:cs="Times New Roman"/>
      <w:sz w:val="20"/>
      <w:szCs w:val="20"/>
    </w:rPr>
  </w:style>
  <w:style w:type="character" w:customStyle="1" w:styleId="FootnoteTextChar">
    <w:name w:val="Footnote Text Char"/>
    <w:locked/>
    <w:rsid w:val="00E8591D"/>
    <w:rPr>
      <w:rFonts w:ascii="Times New Roman" w:eastAsia="Times New Roman" w:hAnsi="Times New Roman" w:cs="Times New Roman"/>
      <w:sz w:val="20"/>
      <w:szCs w:val="20"/>
      <w:lang w:val="x-none" w:eastAsia="ru-RU"/>
    </w:rPr>
  </w:style>
  <w:style w:type="character" w:customStyle="1" w:styleId="TitleChar">
    <w:name w:val="Title Char"/>
    <w:locked/>
    <w:rsid w:val="00E8591D"/>
    <w:rPr>
      <w:rFonts w:ascii="Times New Roman" w:eastAsia="Times New Roman" w:hAnsi="Times New Roman" w:cs="Times New Roman"/>
      <w:b/>
      <w:sz w:val="20"/>
      <w:szCs w:val="20"/>
      <w:u w:val="single"/>
      <w:lang w:val="x-none" w:eastAsia="ar-SA" w:bidi="ar-SA"/>
    </w:rPr>
  </w:style>
  <w:style w:type="character" w:customStyle="1" w:styleId="SubtitleChar">
    <w:name w:val="Subtitle Char"/>
    <w:locked/>
    <w:rsid w:val="00E8591D"/>
    <w:rPr>
      <w:rFonts w:ascii="Cambria" w:eastAsia="Times New Roman" w:hAnsi="Cambria" w:cs="Times New Roman"/>
      <w:i/>
      <w:iCs/>
      <w:color w:val="4F81BD"/>
      <w:spacing w:val="15"/>
      <w:sz w:val="24"/>
      <w:szCs w:val="24"/>
      <w:lang w:val="x-none" w:eastAsia="ru-RU"/>
    </w:rPr>
  </w:style>
  <w:style w:type="character" w:customStyle="1" w:styleId="BodyTextChar">
    <w:name w:val="Body Text Char"/>
    <w:aliases w:val="Основной текст1 Char,Основной текст Знак Знак Char,bt Char"/>
    <w:uiPriority w:val="99"/>
    <w:locked/>
    <w:rsid w:val="00E8591D"/>
    <w:rPr>
      <w:rFonts w:ascii="Times New Roman" w:eastAsia="Times New Roman" w:hAnsi="Times New Roman" w:cs="Times New Roman"/>
      <w:sz w:val="20"/>
      <w:szCs w:val="20"/>
      <w:lang w:val="x-none" w:eastAsia="ru-RU"/>
    </w:rPr>
  </w:style>
  <w:style w:type="character" w:customStyle="1" w:styleId="BodyText2Char">
    <w:name w:val="Body Text 2 Char"/>
    <w:locked/>
    <w:rsid w:val="00E8591D"/>
    <w:rPr>
      <w:rFonts w:ascii="Times New Roman" w:eastAsia="Times New Roman" w:hAnsi="Times New Roman" w:cs="Times New Roman"/>
      <w:sz w:val="24"/>
      <w:szCs w:val="24"/>
      <w:lang w:val="x-none" w:eastAsia="ru-RU"/>
    </w:rPr>
  </w:style>
  <w:style w:type="character" w:styleId="afff3">
    <w:name w:val="FollowedHyperlink"/>
    <w:uiPriority w:val="99"/>
    <w:semiHidden/>
    <w:unhideWhenUsed/>
    <w:rsid w:val="00E8591D"/>
    <w:rPr>
      <w:color w:val="800080"/>
      <w:u w:val="single"/>
    </w:rPr>
  </w:style>
  <w:style w:type="paragraph" w:customStyle="1" w:styleId="111">
    <w:name w:val="Абзац списка11"/>
    <w:basedOn w:val="a"/>
    <w:uiPriority w:val="99"/>
    <w:rsid w:val="00E8591D"/>
    <w:pPr>
      <w:ind w:left="720"/>
      <w:contextualSpacing/>
    </w:pPr>
    <w:rPr>
      <w:rFonts w:ascii="Calibri" w:eastAsia="Times New Roman" w:hAnsi="Calibri" w:cs="Times New Roman"/>
    </w:rPr>
  </w:style>
  <w:style w:type="character" w:customStyle="1" w:styleId="1e">
    <w:name w:val="Верхний колонтитул Знак1"/>
    <w:basedOn w:val="a1"/>
    <w:uiPriority w:val="99"/>
    <w:semiHidden/>
    <w:rsid w:val="00F43345"/>
    <w:rPr>
      <w:rFonts w:ascii="Times New Roman" w:eastAsia="Times New Roman" w:hAnsi="Times New Roman"/>
      <w:sz w:val="24"/>
      <w:szCs w:val="24"/>
    </w:rPr>
  </w:style>
  <w:style w:type="character" w:customStyle="1" w:styleId="HeaderChar1">
    <w:name w:val="Header Char1"/>
    <w:basedOn w:val="a1"/>
    <w:uiPriority w:val="99"/>
    <w:semiHidden/>
    <w:rsid w:val="00F43345"/>
    <w:rPr>
      <w:rFonts w:ascii="Times New Roman" w:eastAsia="Times New Roman" w:hAnsi="Times New Roman"/>
      <w:sz w:val="24"/>
      <w:szCs w:val="24"/>
    </w:rPr>
  </w:style>
  <w:style w:type="character" w:customStyle="1" w:styleId="1f">
    <w:name w:val="Нижний колонтитул Знак1"/>
    <w:basedOn w:val="a1"/>
    <w:uiPriority w:val="99"/>
    <w:semiHidden/>
    <w:rsid w:val="00F43345"/>
    <w:rPr>
      <w:rFonts w:ascii="Times New Roman" w:eastAsia="Times New Roman" w:hAnsi="Times New Roman"/>
      <w:sz w:val="24"/>
      <w:szCs w:val="24"/>
    </w:rPr>
  </w:style>
  <w:style w:type="character" w:customStyle="1" w:styleId="FooterChar1">
    <w:name w:val="Footer Char1"/>
    <w:basedOn w:val="a1"/>
    <w:uiPriority w:val="99"/>
    <w:semiHidden/>
    <w:rsid w:val="00F43345"/>
    <w:rPr>
      <w:rFonts w:ascii="Times New Roman" w:eastAsia="Times New Roman" w:hAnsi="Times New Roman"/>
      <w:sz w:val="24"/>
      <w:szCs w:val="24"/>
    </w:rPr>
  </w:style>
  <w:style w:type="character" w:customStyle="1" w:styleId="1f0">
    <w:name w:val="Подзаголовок Знак1"/>
    <w:basedOn w:val="a1"/>
    <w:uiPriority w:val="99"/>
    <w:rsid w:val="00F43345"/>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1"/>
    <w:uiPriority w:val="11"/>
    <w:rsid w:val="00F43345"/>
    <w:rPr>
      <w:rFonts w:asciiTheme="majorHAnsi" w:eastAsiaTheme="majorEastAsia" w:hAnsiTheme="majorHAnsi" w:cstheme="majorBidi"/>
      <w:sz w:val="24"/>
      <w:szCs w:val="24"/>
    </w:rPr>
  </w:style>
  <w:style w:type="character" w:customStyle="1" w:styleId="1f1">
    <w:name w:val="Название Знак1"/>
    <w:basedOn w:val="a1"/>
    <w:uiPriority w:val="99"/>
    <w:rsid w:val="00F4334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1"/>
    <w:uiPriority w:val="10"/>
    <w:rsid w:val="00F43345"/>
    <w:rPr>
      <w:rFonts w:asciiTheme="majorHAnsi" w:eastAsiaTheme="majorEastAsia" w:hAnsiTheme="majorHAnsi" w:cstheme="majorBidi"/>
      <w:b/>
      <w:bCs/>
      <w:kern w:val="28"/>
      <w:sz w:val="32"/>
      <w:szCs w:val="32"/>
    </w:rPr>
  </w:style>
  <w:style w:type="character" w:customStyle="1" w:styleId="BodyTextChar1">
    <w:name w:val="Body Text Char1"/>
    <w:aliases w:val="Основной текст1 Char1,Основной текст Знак Знак Char1,bt Char1"/>
    <w:basedOn w:val="a1"/>
    <w:uiPriority w:val="99"/>
    <w:semiHidden/>
    <w:rsid w:val="00F43345"/>
    <w:rPr>
      <w:rFonts w:ascii="Times New Roman" w:eastAsia="Times New Roman" w:hAnsi="Times New Roman"/>
      <w:sz w:val="24"/>
      <w:szCs w:val="24"/>
    </w:rPr>
  </w:style>
  <w:style w:type="character" w:customStyle="1" w:styleId="210">
    <w:name w:val="Основной текст 2 Знак1"/>
    <w:basedOn w:val="a1"/>
    <w:uiPriority w:val="99"/>
    <w:semiHidden/>
    <w:rsid w:val="00F43345"/>
    <w:rPr>
      <w:rFonts w:ascii="Times New Roman" w:eastAsia="Times New Roman" w:hAnsi="Times New Roman"/>
      <w:sz w:val="24"/>
      <w:szCs w:val="24"/>
    </w:rPr>
  </w:style>
  <w:style w:type="character" w:customStyle="1" w:styleId="BodyText2Char1">
    <w:name w:val="Body Text 2 Char1"/>
    <w:basedOn w:val="a1"/>
    <w:uiPriority w:val="99"/>
    <w:semiHidden/>
    <w:rsid w:val="00F43345"/>
    <w:rPr>
      <w:rFonts w:ascii="Times New Roman" w:eastAsia="Times New Roman" w:hAnsi="Times New Roman"/>
      <w:sz w:val="24"/>
      <w:szCs w:val="24"/>
    </w:rPr>
  </w:style>
  <w:style w:type="character" w:customStyle="1" w:styleId="211">
    <w:name w:val="Основной текст с отступом 2 Знак1"/>
    <w:basedOn w:val="a1"/>
    <w:uiPriority w:val="99"/>
    <w:semiHidden/>
    <w:rsid w:val="00F43345"/>
    <w:rPr>
      <w:rFonts w:ascii="Times New Roman" w:eastAsia="Times New Roman" w:hAnsi="Times New Roman"/>
      <w:sz w:val="24"/>
      <w:szCs w:val="24"/>
    </w:rPr>
  </w:style>
  <w:style w:type="character" w:customStyle="1" w:styleId="BodyTextIndent2Char1">
    <w:name w:val="Body Text Indent 2 Char1"/>
    <w:basedOn w:val="a1"/>
    <w:uiPriority w:val="99"/>
    <w:semiHidden/>
    <w:rsid w:val="00F43345"/>
    <w:rPr>
      <w:rFonts w:ascii="Times New Roman" w:eastAsia="Times New Roman" w:hAnsi="Times New Roman"/>
      <w:sz w:val="24"/>
      <w:szCs w:val="24"/>
    </w:rPr>
  </w:style>
  <w:style w:type="character" w:customStyle="1" w:styleId="1f2">
    <w:name w:val="Текст выноски Знак1"/>
    <w:basedOn w:val="a1"/>
    <w:uiPriority w:val="99"/>
    <w:semiHidden/>
    <w:rsid w:val="00F43345"/>
    <w:rPr>
      <w:rFonts w:ascii="Tahoma" w:eastAsia="Times New Roman" w:hAnsi="Tahoma" w:cs="Tahoma"/>
      <w:sz w:val="16"/>
      <w:szCs w:val="16"/>
    </w:rPr>
  </w:style>
  <w:style w:type="character" w:customStyle="1" w:styleId="BalloonTextChar1">
    <w:name w:val="Balloon Text Char1"/>
    <w:basedOn w:val="a1"/>
    <w:uiPriority w:val="99"/>
    <w:semiHidden/>
    <w:rsid w:val="00F43345"/>
    <w:rPr>
      <w:rFonts w:ascii="Times New Roman" w:eastAsia="Times New Roman" w:hAnsi="Times New Roman"/>
      <w:sz w:val="0"/>
      <w:szCs w:val="0"/>
    </w:rPr>
  </w:style>
  <w:style w:type="character" w:customStyle="1" w:styleId="2c">
    <w:name w:val="Основной текст (2)_"/>
    <w:link w:val="2d"/>
    <w:uiPriority w:val="99"/>
    <w:rsid w:val="00BF0939"/>
    <w:rPr>
      <w:rFonts w:ascii="Times New Roman" w:hAnsi="Times New Roman"/>
      <w:sz w:val="28"/>
      <w:szCs w:val="28"/>
      <w:shd w:val="clear" w:color="auto" w:fill="FFFFFF"/>
    </w:rPr>
  </w:style>
  <w:style w:type="paragraph" w:customStyle="1" w:styleId="2d">
    <w:name w:val="Основной текст (2)"/>
    <w:basedOn w:val="a"/>
    <w:link w:val="2c"/>
    <w:uiPriority w:val="99"/>
    <w:rsid w:val="00BF0939"/>
    <w:pPr>
      <w:widowControl w:val="0"/>
      <w:shd w:val="clear" w:color="auto" w:fill="FFFFFF"/>
      <w:spacing w:after="120" w:line="240" w:lineRule="atLeast"/>
    </w:pPr>
    <w:rPr>
      <w:rFonts w:ascii="Times New Roman" w:hAnsi="Times New Roman"/>
      <w:sz w:val="28"/>
      <w:szCs w:val="28"/>
    </w:rPr>
  </w:style>
  <w:style w:type="paragraph" w:customStyle="1" w:styleId="xl65">
    <w:name w:val="xl65"/>
    <w:basedOn w:val="a"/>
    <w:rsid w:val="00BF09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BF093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F0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BF093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F093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BF093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2">
    <w:name w:val="xl102"/>
    <w:basedOn w:val="a"/>
    <w:rsid w:val="00BF09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BF09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BF093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F09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BF0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5">
    <w:name w:val="xl115"/>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6">
    <w:name w:val="xl116"/>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BF093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1">
    <w:name w:val="xl121"/>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2">
    <w:name w:val="xl122"/>
    <w:basedOn w:val="a"/>
    <w:rsid w:val="00BF09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BF09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BF093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6">
    <w:name w:val="xl126"/>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
    <w:rsid w:val="00BF0939"/>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8">
    <w:name w:val="xl128"/>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9">
    <w:name w:val="xl129"/>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0">
    <w:name w:val="xl130"/>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1">
    <w:name w:val="xl131"/>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BF0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3">
    <w:name w:val="xl133"/>
    <w:basedOn w:val="a"/>
    <w:rsid w:val="00BF093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4">
    <w:name w:val="xl134"/>
    <w:basedOn w:val="a"/>
    <w:rsid w:val="00BF093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BF093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8">
    <w:name w:val="xl13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9">
    <w:name w:val="xl139"/>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40">
    <w:name w:val="xl140"/>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BF093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2">
    <w:name w:val="xl142"/>
    <w:basedOn w:val="a"/>
    <w:rsid w:val="00BF0939"/>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3">
    <w:name w:val="xl143"/>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BF093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BF09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BF09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nhideWhenUsed="0" w:qFormat="1"/>
    <w:lsdException w:name="Normal (Web)" w:qFormat="1"/>
    <w:lsdException w:name="HTML Samp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D5685"/>
  </w:style>
  <w:style w:type="paragraph" w:styleId="1">
    <w:name w:val="heading 1"/>
    <w:aliases w:val="Main heading,H1,Заголов,1,ch,Глава,(раздел),Раздел Договора,&quot;Алмаз&quot;,Head 1,Заголовок главы"/>
    <w:basedOn w:val="a"/>
    <w:next w:val="a"/>
    <w:link w:val="10"/>
    <w:qFormat/>
    <w:rsid w:val="00CD56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0"/>
    <w:uiPriority w:val="99"/>
    <w:qFormat/>
    <w:rsid w:val="00D9423F"/>
    <w:pPr>
      <w:keepNext/>
      <w:spacing w:before="120" w:after="120" w:line="240" w:lineRule="auto"/>
      <w:outlineLvl w:val="1"/>
    </w:pPr>
    <w:rPr>
      <w:rFonts w:ascii="Arial" w:eastAsia="Calibri" w:hAnsi="Arial" w:cs="Times New Roman"/>
      <w:b/>
      <w:sz w:val="30"/>
      <w:szCs w:val="28"/>
    </w:rPr>
  </w:style>
  <w:style w:type="paragraph" w:styleId="3">
    <w:name w:val="heading 3"/>
    <w:basedOn w:val="a"/>
    <w:next w:val="a"/>
    <w:link w:val="30"/>
    <w:uiPriority w:val="9"/>
    <w:qFormat/>
    <w:rsid w:val="00D9423F"/>
    <w:pPr>
      <w:keepNext/>
      <w:spacing w:after="0" w:line="240" w:lineRule="auto"/>
      <w:jc w:val="center"/>
      <w:outlineLvl w:val="2"/>
    </w:pPr>
    <w:rPr>
      <w:rFonts w:ascii="Times New Roman" w:eastAsia="Times New Roman" w:hAnsi="Times New Roman" w:cs="Times New Roman"/>
      <w:b/>
      <w:snapToGrid w:val="0"/>
      <w:sz w:val="28"/>
      <w:szCs w:val="20"/>
      <w:lang w:eastAsia="ru-RU"/>
    </w:rPr>
  </w:style>
  <w:style w:type="paragraph" w:styleId="4">
    <w:name w:val="heading 4"/>
    <w:basedOn w:val="a"/>
    <w:next w:val="a"/>
    <w:link w:val="40"/>
    <w:qFormat/>
    <w:rsid w:val="00994C27"/>
    <w:pPr>
      <w:keepNext/>
      <w:spacing w:after="0" w:line="240" w:lineRule="auto"/>
      <w:jc w:val="center"/>
      <w:outlineLvl w:val="3"/>
    </w:pPr>
    <w:rPr>
      <w:rFonts w:ascii="Times New Roman" w:eastAsia="Times New Roman" w:hAnsi="Times New Roman" w:cs="Times New Roman"/>
      <w:b/>
      <w:bCs/>
      <w:sz w:val="20"/>
      <w:szCs w:val="24"/>
      <w:lang w:eastAsia="ru-RU"/>
    </w:rPr>
  </w:style>
  <w:style w:type="paragraph" w:styleId="5">
    <w:name w:val="heading 5"/>
    <w:basedOn w:val="a"/>
    <w:next w:val="a"/>
    <w:link w:val="50"/>
    <w:uiPriority w:val="9"/>
    <w:qFormat/>
    <w:rsid w:val="00994C27"/>
    <w:pPr>
      <w:keepNext/>
      <w:spacing w:after="0" w:line="240" w:lineRule="auto"/>
      <w:ind w:left="360"/>
      <w:jc w:val="center"/>
      <w:outlineLvl w:val="4"/>
    </w:pPr>
    <w:rPr>
      <w:rFonts w:ascii="Times New Roman" w:eastAsia="Times New Roman" w:hAnsi="Times New Roman" w:cs="Times New Roman"/>
      <w:b/>
      <w:bCs/>
      <w:szCs w:val="24"/>
      <w:lang w:eastAsia="ru-RU"/>
    </w:rPr>
  </w:style>
  <w:style w:type="paragraph" w:styleId="6">
    <w:name w:val="heading 6"/>
    <w:basedOn w:val="a"/>
    <w:next w:val="a"/>
    <w:link w:val="60"/>
    <w:unhideWhenUsed/>
    <w:qFormat/>
    <w:rsid w:val="00975C06"/>
    <w:pPr>
      <w:keepNext/>
      <w:spacing w:after="0" w:line="240" w:lineRule="auto"/>
      <w:jc w:val="both"/>
      <w:outlineLvl w:val="5"/>
    </w:pPr>
    <w:rPr>
      <w:rFonts w:ascii="Times New Roman" w:eastAsia="Times New Roman" w:hAnsi="Times New Roman" w:cs="Times New Roman"/>
      <w:b/>
      <w:szCs w:val="20"/>
      <w:lang w:eastAsia="ru-RU"/>
    </w:rPr>
  </w:style>
  <w:style w:type="paragraph" w:styleId="7">
    <w:name w:val="heading 7"/>
    <w:basedOn w:val="a"/>
    <w:next w:val="a"/>
    <w:link w:val="70"/>
    <w:qFormat/>
    <w:rsid w:val="00994C27"/>
    <w:pPr>
      <w:keepNext/>
      <w:spacing w:after="0" w:line="240" w:lineRule="auto"/>
      <w:jc w:val="center"/>
      <w:outlineLvl w:val="6"/>
    </w:pPr>
    <w:rPr>
      <w:rFonts w:ascii="Times New Roman" w:eastAsia="Times New Roman" w:hAnsi="Times New Roman"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rsid w:val="00CD5685"/>
    <w:rPr>
      <w:rFonts w:asciiTheme="majorHAnsi" w:eastAsiaTheme="majorEastAsia" w:hAnsiTheme="majorHAnsi" w:cstheme="majorBidi"/>
      <w:b/>
      <w:bCs/>
      <w:color w:val="365F91" w:themeColor="accent1" w:themeShade="BF"/>
      <w:sz w:val="28"/>
      <w:szCs w:val="28"/>
    </w:rPr>
  </w:style>
  <w:style w:type="paragraph" w:customStyle="1" w:styleId="11">
    <w:name w:val="Знак1 Знак Знак Знак"/>
    <w:basedOn w:val="a"/>
    <w:uiPriority w:val="99"/>
    <w:rsid w:val="00CD5685"/>
    <w:pPr>
      <w:spacing w:after="0" w:line="240" w:lineRule="auto"/>
    </w:pPr>
    <w:rPr>
      <w:rFonts w:ascii="Verdana" w:eastAsia="Times New Roman" w:hAnsi="Verdana" w:cs="Verdana"/>
      <w:sz w:val="20"/>
      <w:szCs w:val="20"/>
      <w:lang w:val="en-US"/>
    </w:rPr>
  </w:style>
  <w:style w:type="paragraph" w:customStyle="1" w:styleId="a4">
    <w:name w:val="Нормальный (таблица)"/>
    <w:basedOn w:val="a"/>
    <w:next w:val="a"/>
    <w:rsid w:val="00CD56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5">
    <w:name w:val="Balloon Text"/>
    <w:basedOn w:val="a"/>
    <w:link w:val="a6"/>
    <w:uiPriority w:val="99"/>
    <w:unhideWhenUsed/>
    <w:rsid w:val="00CD5685"/>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D5685"/>
    <w:rPr>
      <w:rFonts w:ascii="Tahoma" w:hAnsi="Tahoma" w:cs="Tahoma"/>
      <w:sz w:val="16"/>
      <w:szCs w:val="16"/>
    </w:rPr>
  </w:style>
  <w:style w:type="paragraph" w:styleId="a7">
    <w:name w:val="header"/>
    <w:basedOn w:val="a"/>
    <w:link w:val="a8"/>
    <w:uiPriority w:val="99"/>
    <w:unhideWhenUsed/>
    <w:rsid w:val="00393B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93BAD"/>
  </w:style>
  <w:style w:type="paragraph" w:styleId="a9">
    <w:name w:val="footer"/>
    <w:basedOn w:val="a"/>
    <w:link w:val="aa"/>
    <w:uiPriority w:val="99"/>
    <w:unhideWhenUsed/>
    <w:rsid w:val="00393BA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93BAD"/>
  </w:style>
  <w:style w:type="paragraph" w:styleId="ab">
    <w:name w:val="List Paragraph"/>
    <w:basedOn w:val="a"/>
    <w:uiPriority w:val="34"/>
    <w:qFormat/>
    <w:rsid w:val="00960389"/>
    <w:pPr>
      <w:ind w:left="720"/>
      <w:contextualSpacing/>
    </w:pPr>
    <w:rPr>
      <w:rFonts w:ascii="Calibri" w:eastAsia="Calibri" w:hAnsi="Calibri" w:cs="Times New Roman"/>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2"/>
    <w:uiPriority w:val="99"/>
    <w:rsid w:val="00D9423F"/>
    <w:rPr>
      <w:rFonts w:ascii="Arial" w:eastAsia="Calibri" w:hAnsi="Arial" w:cs="Times New Roman"/>
      <w:b/>
      <w:sz w:val="30"/>
      <w:szCs w:val="28"/>
    </w:rPr>
  </w:style>
  <w:style w:type="character" w:customStyle="1" w:styleId="30">
    <w:name w:val="Заголовок 3 Знак"/>
    <w:basedOn w:val="a1"/>
    <w:link w:val="3"/>
    <w:uiPriority w:val="9"/>
    <w:rsid w:val="00D9423F"/>
    <w:rPr>
      <w:rFonts w:ascii="Times New Roman" w:eastAsia="Times New Roman" w:hAnsi="Times New Roman" w:cs="Times New Roman"/>
      <w:b/>
      <w:snapToGrid w:val="0"/>
      <w:sz w:val="28"/>
      <w:szCs w:val="20"/>
      <w:lang w:eastAsia="ru-RU"/>
    </w:rPr>
  </w:style>
  <w:style w:type="paragraph" w:styleId="a0">
    <w:name w:val="Body Text Indent"/>
    <w:basedOn w:val="a"/>
    <w:link w:val="ac"/>
    <w:uiPriority w:val="99"/>
    <w:rsid w:val="00D9423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0"/>
    <w:uiPriority w:val="99"/>
    <w:rsid w:val="00D9423F"/>
    <w:rPr>
      <w:rFonts w:ascii="Times New Roman" w:eastAsia="Times New Roman" w:hAnsi="Times New Roman" w:cs="Times New Roman"/>
      <w:sz w:val="24"/>
      <w:szCs w:val="24"/>
      <w:lang w:eastAsia="ru-RU"/>
    </w:rPr>
  </w:style>
  <w:style w:type="table" w:styleId="ad">
    <w:name w:val="Table Grid"/>
    <w:basedOn w:val="a2"/>
    <w:uiPriority w:val="59"/>
    <w:rsid w:val="00D942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rsid w:val="00D9423F"/>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uiPriority w:val="99"/>
    <w:rsid w:val="00D9423F"/>
    <w:rPr>
      <w:rFonts w:ascii="Courier New" w:eastAsia="Times New Roman" w:hAnsi="Courier New" w:cs="Courier New"/>
      <w:sz w:val="20"/>
      <w:szCs w:val="20"/>
      <w:lang w:eastAsia="ru-RU"/>
    </w:rPr>
  </w:style>
  <w:style w:type="paragraph" w:customStyle="1" w:styleId="consplusnormal">
    <w:name w:val="consplusnormal"/>
    <w:basedOn w:val="a"/>
    <w:uiPriority w:val="99"/>
    <w:rsid w:val="00D9423F"/>
    <w:pPr>
      <w:spacing w:before="280" w:after="280" w:line="240" w:lineRule="auto"/>
    </w:pPr>
    <w:rPr>
      <w:rFonts w:ascii="Times New Roman" w:eastAsia="Times New Roman" w:hAnsi="Times New Roman" w:cs="Times New Roman"/>
      <w:sz w:val="24"/>
      <w:szCs w:val="24"/>
      <w:lang w:eastAsia="ar-SA"/>
    </w:rPr>
  </w:style>
  <w:style w:type="character" w:customStyle="1" w:styleId="WW8Num1z2">
    <w:name w:val="WW8Num1z2"/>
    <w:uiPriority w:val="99"/>
    <w:rsid w:val="00D9423F"/>
  </w:style>
  <w:style w:type="paragraph" w:customStyle="1" w:styleId="ConsPlusCell">
    <w:name w:val="ConsPlusCell"/>
    <w:uiPriority w:val="99"/>
    <w:rsid w:val="00D9423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0">
    <w:name w:val="ConsPlusNormal"/>
    <w:link w:val="ConsPlusNormal1"/>
    <w:uiPriority w:val="99"/>
    <w:rsid w:val="00D942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9423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Body Text"/>
    <w:aliases w:val="Основной текст1,Основной текст Знак Знак,bt"/>
    <w:basedOn w:val="a"/>
    <w:link w:val="af1"/>
    <w:rsid w:val="00D9423F"/>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aliases w:val="Основной текст1 Знак1,Основной текст Знак Знак Знак1,bt Знак"/>
    <w:basedOn w:val="a1"/>
    <w:link w:val="af0"/>
    <w:rsid w:val="00D9423F"/>
    <w:rPr>
      <w:rFonts w:ascii="Times New Roman" w:eastAsia="Times New Roman" w:hAnsi="Times New Roman" w:cs="Times New Roman"/>
      <w:sz w:val="28"/>
      <w:szCs w:val="20"/>
      <w:lang w:eastAsia="ru-RU"/>
    </w:rPr>
  </w:style>
  <w:style w:type="paragraph" w:customStyle="1" w:styleId="12">
    <w:name w:val="Знак1"/>
    <w:basedOn w:val="a"/>
    <w:next w:val="a"/>
    <w:semiHidden/>
    <w:rsid w:val="00D9423F"/>
    <w:pPr>
      <w:widowControl w:val="0"/>
      <w:autoSpaceDE w:val="0"/>
      <w:autoSpaceDN w:val="0"/>
      <w:adjustRightInd w:val="0"/>
      <w:spacing w:after="160" w:line="240" w:lineRule="exact"/>
      <w:ind w:firstLine="720"/>
      <w:jc w:val="both"/>
    </w:pPr>
    <w:rPr>
      <w:rFonts w:ascii="Arial" w:eastAsia="Times New Roman" w:hAnsi="Arial" w:cs="Arial"/>
      <w:sz w:val="20"/>
      <w:szCs w:val="20"/>
      <w:lang w:val="en-US"/>
    </w:rPr>
  </w:style>
  <w:style w:type="character" w:customStyle="1" w:styleId="af2">
    <w:name w:val="Гипертекстовая ссылка"/>
    <w:rsid w:val="00D9423F"/>
    <w:rPr>
      <w:rFonts w:cs="Times New Roman"/>
      <w:color w:val="008000"/>
    </w:rPr>
  </w:style>
  <w:style w:type="character" w:styleId="af3">
    <w:name w:val="page number"/>
    <w:basedOn w:val="a1"/>
    <w:uiPriority w:val="99"/>
    <w:rsid w:val="00D9423F"/>
  </w:style>
  <w:style w:type="paragraph" w:customStyle="1" w:styleId="ConsPlusNonformat">
    <w:name w:val="ConsPlusNonformat"/>
    <w:uiPriority w:val="99"/>
    <w:rsid w:val="00D942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Знак"/>
    <w:basedOn w:val="a"/>
    <w:rsid w:val="00D9423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D9423F"/>
  </w:style>
  <w:style w:type="paragraph" w:customStyle="1" w:styleId="af5">
    <w:name w:val="Знак Знак Знак Знак Знак Знак Знак Знак Знак Знак"/>
    <w:basedOn w:val="a"/>
    <w:rsid w:val="00D9423F"/>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Hyperlink"/>
    <w:uiPriority w:val="99"/>
    <w:rsid w:val="00D9423F"/>
    <w:rPr>
      <w:color w:val="0000FF"/>
      <w:u w:val="single"/>
    </w:rPr>
  </w:style>
  <w:style w:type="paragraph" w:styleId="af7">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uiPriority w:val="99"/>
    <w:qFormat/>
    <w:rsid w:val="00D9423F"/>
    <w:pPr>
      <w:spacing w:before="100" w:after="100" w:line="240" w:lineRule="auto"/>
    </w:pPr>
    <w:rPr>
      <w:rFonts w:ascii="Arial Unicode MS" w:eastAsia="Arial Unicode MS" w:hAnsi="Arial Unicode MS" w:cs="Times New Roman"/>
      <w:sz w:val="24"/>
      <w:szCs w:val="24"/>
    </w:rPr>
  </w:style>
  <w:style w:type="paragraph" w:customStyle="1" w:styleId="af8">
    <w:name w:val="Внимание: криминал!!"/>
    <w:basedOn w:val="a"/>
    <w:next w:val="a"/>
    <w:uiPriority w:val="99"/>
    <w:rsid w:val="00D9423F"/>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13">
    <w:name w:val="Абзац списка1"/>
    <w:basedOn w:val="a"/>
    <w:link w:val="ListParagraphChar"/>
    <w:uiPriority w:val="99"/>
    <w:rsid w:val="00D9423F"/>
    <w:pPr>
      <w:ind w:left="720"/>
      <w:contextualSpacing/>
    </w:pPr>
    <w:rPr>
      <w:rFonts w:ascii="Calibri" w:eastAsia="Times New Roman" w:hAnsi="Calibri" w:cs="Times New Roman"/>
    </w:rPr>
  </w:style>
  <w:style w:type="character" w:customStyle="1" w:styleId="ListParagraphChar">
    <w:name w:val="List Paragraph Char"/>
    <w:link w:val="13"/>
    <w:uiPriority w:val="99"/>
    <w:locked/>
    <w:rsid w:val="00D9423F"/>
    <w:rPr>
      <w:rFonts w:ascii="Calibri" w:eastAsia="Times New Roman" w:hAnsi="Calibri" w:cs="Times New Roman"/>
    </w:rPr>
  </w:style>
  <w:style w:type="character" w:customStyle="1" w:styleId="51">
    <w:name w:val="Знак Знак5"/>
    <w:locked/>
    <w:rsid w:val="00D9423F"/>
    <w:rPr>
      <w:rFonts w:eastAsia="Times New Roman" w:cs="Times New Roman"/>
    </w:rPr>
  </w:style>
  <w:style w:type="table" w:customStyle="1" w:styleId="14">
    <w:name w:val="Сетка таблицы1"/>
    <w:uiPriority w:val="99"/>
    <w:rsid w:val="00D942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uiPriority w:val="99"/>
    <w:rsid w:val="00D9423F"/>
    <w:pPr>
      <w:spacing w:after="0" w:line="240" w:lineRule="auto"/>
    </w:pPr>
    <w:rPr>
      <w:rFonts w:ascii="Calibri" w:eastAsia="Times New Roman" w:hAnsi="Calibri" w:cs="Times New Roman"/>
    </w:rPr>
  </w:style>
  <w:style w:type="paragraph" w:customStyle="1" w:styleId="16">
    <w:name w:val="Заголовок оглавления1"/>
    <w:basedOn w:val="1"/>
    <w:next w:val="a"/>
    <w:uiPriority w:val="99"/>
    <w:rsid w:val="00D9423F"/>
    <w:pPr>
      <w:outlineLvl w:val="9"/>
    </w:pPr>
    <w:rPr>
      <w:rFonts w:ascii="Cambria" w:eastAsia="Calibri" w:hAnsi="Cambria" w:cs="Times New Roman"/>
      <w:color w:val="365F91"/>
      <w:lang w:eastAsia="ru-RU"/>
    </w:rPr>
  </w:style>
  <w:style w:type="paragraph" w:styleId="17">
    <w:name w:val="toc 1"/>
    <w:basedOn w:val="a"/>
    <w:next w:val="a"/>
    <w:autoRedefine/>
    <w:uiPriority w:val="99"/>
    <w:rsid w:val="00D9423F"/>
    <w:pPr>
      <w:spacing w:after="100"/>
    </w:pPr>
    <w:rPr>
      <w:rFonts w:ascii="Calibri" w:eastAsia="Calibri" w:hAnsi="Calibri" w:cs="Times New Roman"/>
    </w:rPr>
  </w:style>
  <w:style w:type="paragraph" w:styleId="21">
    <w:name w:val="toc 2"/>
    <w:basedOn w:val="a"/>
    <w:next w:val="a"/>
    <w:autoRedefine/>
    <w:uiPriority w:val="99"/>
    <w:rsid w:val="00D9423F"/>
    <w:pPr>
      <w:tabs>
        <w:tab w:val="left" w:pos="709"/>
        <w:tab w:val="right" w:leader="dot" w:pos="9627"/>
      </w:tabs>
      <w:spacing w:after="100"/>
      <w:ind w:left="220"/>
    </w:pPr>
    <w:rPr>
      <w:rFonts w:ascii="Calibri" w:eastAsia="Calibri" w:hAnsi="Calibri" w:cs="Times New Roman"/>
    </w:rPr>
  </w:style>
  <w:style w:type="table" w:customStyle="1" w:styleId="22">
    <w:name w:val="Сетка таблицы2"/>
    <w:uiPriority w:val="99"/>
    <w:rsid w:val="00D942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D942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D9423F"/>
    <w:pPr>
      <w:spacing w:after="0" w:line="240" w:lineRule="auto"/>
    </w:pPr>
    <w:rPr>
      <w:rFonts w:ascii="Times New Roman" w:eastAsia="Calibri" w:hAnsi="Times New Roman" w:cs="Times New Roman"/>
      <w:sz w:val="20"/>
      <w:szCs w:val="20"/>
      <w:lang w:eastAsia="ru-RU"/>
    </w:rPr>
  </w:style>
  <w:style w:type="character" w:customStyle="1" w:styleId="afa">
    <w:name w:val="Текст сноски Знак"/>
    <w:basedOn w:val="a1"/>
    <w:link w:val="af9"/>
    <w:uiPriority w:val="99"/>
    <w:rsid w:val="00D9423F"/>
    <w:rPr>
      <w:rFonts w:ascii="Times New Roman" w:eastAsia="Calibri" w:hAnsi="Times New Roman" w:cs="Times New Roman"/>
      <w:sz w:val="20"/>
      <w:szCs w:val="20"/>
      <w:lang w:eastAsia="ru-RU"/>
    </w:rPr>
  </w:style>
  <w:style w:type="table" w:customStyle="1" w:styleId="41">
    <w:name w:val="Сетка таблицы4"/>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uiPriority w:val="99"/>
    <w:rsid w:val="00D9423F"/>
    <w:pPr>
      <w:keepLines w:val="0"/>
      <w:suppressAutoHyphens/>
      <w:spacing w:before="0" w:after="360" w:line="360" w:lineRule="auto"/>
    </w:pPr>
    <w:rPr>
      <w:rFonts w:ascii="Times New Roman" w:eastAsia="Calibri" w:hAnsi="Times New Roman" w:cs="Times New Roman"/>
      <w:b w:val="0"/>
      <w:bCs w:val="0"/>
      <w:color w:val="auto"/>
      <w:spacing w:val="20"/>
      <w:kern w:val="28"/>
      <w:sz w:val="32"/>
      <w:szCs w:val="32"/>
      <w:lang w:eastAsia="ru-RU"/>
    </w:rPr>
  </w:style>
  <w:style w:type="paragraph" w:styleId="afb">
    <w:name w:val="Title"/>
    <w:basedOn w:val="a"/>
    <w:next w:val="afc"/>
    <w:link w:val="afd"/>
    <w:uiPriority w:val="99"/>
    <w:qFormat/>
    <w:rsid w:val="00D9423F"/>
    <w:pPr>
      <w:suppressAutoHyphens/>
      <w:spacing w:after="0" w:line="240" w:lineRule="auto"/>
      <w:jc w:val="center"/>
    </w:pPr>
    <w:rPr>
      <w:rFonts w:ascii="Times New Roman" w:eastAsia="Calibri" w:hAnsi="Times New Roman" w:cs="Times New Roman"/>
      <w:b/>
      <w:szCs w:val="20"/>
      <w:u w:val="single"/>
      <w:lang w:eastAsia="ar-SA"/>
    </w:rPr>
  </w:style>
  <w:style w:type="character" w:customStyle="1" w:styleId="afd">
    <w:name w:val="Название Знак"/>
    <w:basedOn w:val="a1"/>
    <w:link w:val="afb"/>
    <w:uiPriority w:val="99"/>
    <w:rsid w:val="00D9423F"/>
    <w:rPr>
      <w:rFonts w:ascii="Times New Roman" w:eastAsia="Calibri" w:hAnsi="Times New Roman" w:cs="Times New Roman"/>
      <w:b/>
      <w:szCs w:val="20"/>
      <w:u w:val="single"/>
      <w:lang w:eastAsia="ar-SA"/>
    </w:rPr>
  </w:style>
  <w:style w:type="paragraph" w:styleId="afc">
    <w:name w:val="Subtitle"/>
    <w:basedOn w:val="a"/>
    <w:next w:val="a"/>
    <w:link w:val="afe"/>
    <w:uiPriority w:val="99"/>
    <w:qFormat/>
    <w:rsid w:val="00D9423F"/>
    <w:pPr>
      <w:numPr>
        <w:ilvl w:val="1"/>
      </w:numPr>
      <w:spacing w:after="0" w:line="240" w:lineRule="auto"/>
    </w:pPr>
    <w:rPr>
      <w:rFonts w:ascii="Cambria" w:eastAsia="Calibri" w:hAnsi="Cambria" w:cs="Times New Roman"/>
      <w:i/>
      <w:iCs/>
      <w:color w:val="4F81BD"/>
      <w:spacing w:val="15"/>
      <w:sz w:val="24"/>
      <w:szCs w:val="24"/>
      <w:lang w:eastAsia="ru-RU"/>
    </w:rPr>
  </w:style>
  <w:style w:type="character" w:customStyle="1" w:styleId="afe">
    <w:name w:val="Подзаголовок Знак"/>
    <w:basedOn w:val="a1"/>
    <w:link w:val="afc"/>
    <w:uiPriority w:val="99"/>
    <w:rsid w:val="00D9423F"/>
    <w:rPr>
      <w:rFonts w:ascii="Cambria" w:eastAsia="Calibri" w:hAnsi="Cambria" w:cs="Times New Roman"/>
      <w:i/>
      <w:iCs/>
      <w:color w:val="4F81BD"/>
      <w:spacing w:val="15"/>
      <w:sz w:val="24"/>
      <w:szCs w:val="24"/>
      <w:lang w:eastAsia="ru-RU"/>
    </w:rPr>
  </w:style>
  <w:style w:type="table" w:customStyle="1" w:styleId="110">
    <w:name w:val="Сетка таблицы11"/>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1 Знак"/>
    <w:aliases w:val="Основной текст Знак Знак Знак,bt Знак Знак"/>
    <w:uiPriority w:val="99"/>
    <w:locked/>
    <w:rsid w:val="00D9423F"/>
    <w:rPr>
      <w:rFonts w:ascii="Times New Roman" w:hAnsi="Times New Roman" w:cs="Times New Roman"/>
      <w:sz w:val="20"/>
      <w:szCs w:val="20"/>
      <w:lang w:val="x-none" w:eastAsia="ru-RU"/>
    </w:rPr>
  </w:style>
  <w:style w:type="paragraph" w:styleId="23">
    <w:name w:val="Body Text 2"/>
    <w:basedOn w:val="a"/>
    <w:link w:val="24"/>
    <w:uiPriority w:val="99"/>
    <w:rsid w:val="00D9423F"/>
    <w:pPr>
      <w:spacing w:after="0" w:line="240" w:lineRule="auto"/>
      <w:ind w:firstLine="567"/>
      <w:jc w:val="both"/>
    </w:pPr>
    <w:rPr>
      <w:rFonts w:ascii="Times New Roman" w:eastAsia="Calibri" w:hAnsi="Times New Roman" w:cs="Times New Roman"/>
      <w:sz w:val="24"/>
      <w:szCs w:val="24"/>
      <w:lang w:eastAsia="ru-RU"/>
    </w:rPr>
  </w:style>
  <w:style w:type="character" w:customStyle="1" w:styleId="24">
    <w:name w:val="Основной текст 2 Знак"/>
    <w:basedOn w:val="a1"/>
    <w:link w:val="23"/>
    <w:uiPriority w:val="99"/>
    <w:rsid w:val="00D9423F"/>
    <w:rPr>
      <w:rFonts w:ascii="Times New Roman" w:eastAsia="Calibri" w:hAnsi="Times New Roman" w:cs="Times New Roman"/>
      <w:sz w:val="24"/>
      <w:szCs w:val="24"/>
      <w:lang w:eastAsia="ru-RU"/>
    </w:rPr>
  </w:style>
  <w:style w:type="character" w:customStyle="1" w:styleId="st">
    <w:name w:val="st"/>
    <w:uiPriority w:val="99"/>
    <w:rsid w:val="00D9423F"/>
    <w:rPr>
      <w:rFonts w:cs="Times New Roman"/>
    </w:rPr>
  </w:style>
  <w:style w:type="character" w:styleId="aff">
    <w:name w:val="Emphasis"/>
    <w:uiPriority w:val="99"/>
    <w:qFormat/>
    <w:rsid w:val="00D9423F"/>
    <w:rPr>
      <w:rFonts w:cs="Times New Roman"/>
      <w:i/>
      <w:iCs/>
    </w:rPr>
  </w:style>
  <w:style w:type="table" w:customStyle="1" w:styleId="120">
    <w:name w:val="Сетка таблицы12"/>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D942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rsid w:val="00D9423F"/>
    <w:rPr>
      <w:sz w:val="21"/>
      <w:szCs w:val="21"/>
      <w:shd w:val="clear" w:color="auto" w:fill="FFFFFF"/>
    </w:rPr>
  </w:style>
  <w:style w:type="character" w:customStyle="1" w:styleId="61">
    <w:name w:val="Основной текст (6)_"/>
    <w:link w:val="62"/>
    <w:rsid w:val="00D9423F"/>
    <w:rPr>
      <w:b/>
      <w:bCs/>
      <w:sz w:val="21"/>
      <w:szCs w:val="21"/>
      <w:shd w:val="clear" w:color="auto" w:fill="FFFFFF"/>
    </w:rPr>
  </w:style>
  <w:style w:type="character" w:customStyle="1" w:styleId="71">
    <w:name w:val="Основной текст (7)_"/>
    <w:link w:val="72"/>
    <w:rsid w:val="00D9423F"/>
    <w:rPr>
      <w:sz w:val="19"/>
      <w:szCs w:val="19"/>
      <w:shd w:val="clear" w:color="auto" w:fill="FFFFFF"/>
    </w:rPr>
  </w:style>
  <w:style w:type="character" w:customStyle="1" w:styleId="aff0">
    <w:name w:val="Основной текст_"/>
    <w:link w:val="25"/>
    <w:uiPriority w:val="99"/>
    <w:rsid w:val="00D9423F"/>
    <w:rPr>
      <w:shd w:val="clear" w:color="auto" w:fill="FFFFFF"/>
    </w:rPr>
  </w:style>
  <w:style w:type="paragraph" w:customStyle="1" w:styleId="43">
    <w:name w:val="Основной текст (4)"/>
    <w:basedOn w:val="a"/>
    <w:link w:val="42"/>
    <w:rsid w:val="00D9423F"/>
    <w:pPr>
      <w:widowControl w:val="0"/>
      <w:shd w:val="clear" w:color="auto" w:fill="FFFFFF"/>
      <w:spacing w:after="720" w:line="0" w:lineRule="atLeast"/>
    </w:pPr>
    <w:rPr>
      <w:sz w:val="21"/>
      <w:szCs w:val="21"/>
    </w:rPr>
  </w:style>
  <w:style w:type="paragraph" w:customStyle="1" w:styleId="62">
    <w:name w:val="Основной текст (6)"/>
    <w:basedOn w:val="a"/>
    <w:link w:val="61"/>
    <w:rsid w:val="00D9423F"/>
    <w:pPr>
      <w:widowControl w:val="0"/>
      <w:shd w:val="clear" w:color="auto" w:fill="FFFFFF"/>
      <w:spacing w:before="480" w:after="180" w:line="250" w:lineRule="exact"/>
      <w:jc w:val="center"/>
    </w:pPr>
    <w:rPr>
      <w:b/>
      <w:bCs/>
      <w:sz w:val="21"/>
      <w:szCs w:val="21"/>
    </w:rPr>
  </w:style>
  <w:style w:type="paragraph" w:customStyle="1" w:styleId="72">
    <w:name w:val="Основной текст (7)"/>
    <w:basedOn w:val="a"/>
    <w:link w:val="71"/>
    <w:rsid w:val="00D9423F"/>
    <w:pPr>
      <w:widowControl w:val="0"/>
      <w:shd w:val="clear" w:color="auto" w:fill="FFFFFF"/>
      <w:spacing w:before="180" w:after="0" w:line="226" w:lineRule="exact"/>
      <w:ind w:hanging="240"/>
      <w:jc w:val="both"/>
    </w:pPr>
    <w:rPr>
      <w:sz w:val="19"/>
      <w:szCs w:val="19"/>
    </w:rPr>
  </w:style>
  <w:style w:type="paragraph" w:customStyle="1" w:styleId="25">
    <w:name w:val="Основной текст2"/>
    <w:basedOn w:val="a"/>
    <w:link w:val="aff0"/>
    <w:uiPriority w:val="99"/>
    <w:rsid w:val="00D9423F"/>
    <w:pPr>
      <w:widowControl w:val="0"/>
      <w:shd w:val="clear" w:color="auto" w:fill="FFFFFF"/>
      <w:spacing w:before="240" w:after="240" w:line="278" w:lineRule="exact"/>
      <w:ind w:hanging="1660"/>
    </w:pPr>
  </w:style>
  <w:style w:type="character" w:styleId="aff1">
    <w:name w:val="Strong"/>
    <w:qFormat/>
    <w:rsid w:val="00D9423F"/>
    <w:rPr>
      <w:b/>
      <w:bCs/>
    </w:rPr>
  </w:style>
  <w:style w:type="numbering" w:customStyle="1" w:styleId="19">
    <w:name w:val="Нет списка1"/>
    <w:next w:val="a3"/>
    <w:uiPriority w:val="99"/>
    <w:semiHidden/>
    <w:unhideWhenUsed/>
    <w:rsid w:val="00D9423F"/>
  </w:style>
  <w:style w:type="paragraph" w:styleId="aff2">
    <w:name w:val="caption"/>
    <w:basedOn w:val="a"/>
    <w:next w:val="a"/>
    <w:qFormat/>
    <w:rsid w:val="00D9423F"/>
    <w:pPr>
      <w:overflowPunct w:val="0"/>
      <w:autoSpaceDE w:val="0"/>
      <w:autoSpaceDN w:val="0"/>
      <w:adjustRightInd w:val="0"/>
      <w:spacing w:after="0" w:line="240" w:lineRule="auto"/>
      <w:ind w:right="1275" w:firstLine="708"/>
      <w:jc w:val="center"/>
      <w:textAlignment w:val="baseline"/>
    </w:pPr>
    <w:rPr>
      <w:rFonts w:ascii="Times New Roman" w:eastAsia="Times New Roman" w:hAnsi="Times New Roman" w:cs="Times New Roman"/>
      <w:b/>
      <w:sz w:val="40"/>
      <w:szCs w:val="20"/>
      <w:lang w:eastAsia="ru-RU"/>
    </w:rPr>
  </w:style>
  <w:style w:type="paragraph" w:customStyle="1" w:styleId="620">
    <w:name w:val="Основной текст62"/>
    <w:basedOn w:val="a"/>
    <w:rsid w:val="00D9423F"/>
    <w:pPr>
      <w:shd w:val="clear" w:color="auto" w:fill="FFFFFF"/>
      <w:spacing w:before="4140" w:after="660" w:line="240" w:lineRule="atLeast"/>
      <w:ind w:hanging="840"/>
    </w:pPr>
    <w:rPr>
      <w:rFonts w:ascii="Sylfaen" w:eastAsia="Calibri" w:hAnsi="Sylfaen" w:cs="Times New Roman"/>
      <w:sz w:val="26"/>
      <w:szCs w:val="26"/>
      <w:shd w:val="clear" w:color="auto" w:fill="FFFFFF"/>
    </w:rPr>
  </w:style>
  <w:style w:type="character" w:customStyle="1" w:styleId="32">
    <w:name w:val="Основной текст3"/>
    <w:rsid w:val="00D9423F"/>
    <w:rPr>
      <w:rFonts w:ascii="Sylfaen" w:hAnsi="Sylfaen"/>
      <w:sz w:val="26"/>
      <w:szCs w:val="26"/>
      <w:shd w:val="clear" w:color="auto" w:fill="FFFFFF"/>
      <w:lang w:bidi="ar-SA"/>
    </w:rPr>
  </w:style>
  <w:style w:type="character" w:customStyle="1" w:styleId="53">
    <w:name w:val="Основной текст5"/>
    <w:rsid w:val="00D9423F"/>
    <w:rPr>
      <w:rFonts w:ascii="Sylfaen" w:hAnsi="Sylfaen"/>
      <w:sz w:val="26"/>
      <w:szCs w:val="26"/>
      <w:shd w:val="clear" w:color="auto" w:fill="FFFFFF"/>
      <w:lang w:bidi="ar-SA"/>
    </w:rPr>
  </w:style>
  <w:style w:type="character" w:styleId="HTML">
    <w:name w:val="HTML Sample"/>
    <w:rsid w:val="00D9423F"/>
    <w:rPr>
      <w:rFonts w:ascii="Courier New" w:hAnsi="Courier New"/>
    </w:rPr>
  </w:style>
  <w:style w:type="character" w:customStyle="1" w:styleId="FontStyle12">
    <w:name w:val="Font Style12"/>
    <w:rsid w:val="00D9423F"/>
    <w:rPr>
      <w:rFonts w:ascii="Times New Roman" w:hAnsi="Times New Roman"/>
      <w:sz w:val="24"/>
    </w:rPr>
  </w:style>
  <w:style w:type="paragraph" w:customStyle="1" w:styleId="ConsNormal">
    <w:name w:val="ConsNormal"/>
    <w:uiPriority w:val="99"/>
    <w:rsid w:val="00D9423F"/>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63">
    <w:name w:val="Основной текст6"/>
    <w:rsid w:val="00D9423F"/>
    <w:rPr>
      <w:rFonts w:ascii="Sylfaen" w:hAnsi="Sylfaen"/>
      <w:sz w:val="26"/>
      <w:szCs w:val="26"/>
      <w:shd w:val="clear" w:color="auto" w:fill="FFFFFF"/>
      <w:lang w:bidi="ar-SA"/>
    </w:rPr>
  </w:style>
  <w:style w:type="character" w:customStyle="1" w:styleId="8">
    <w:name w:val="Основной текст8"/>
    <w:rsid w:val="00D9423F"/>
    <w:rPr>
      <w:rFonts w:ascii="Sylfaen" w:hAnsi="Sylfaen"/>
      <w:sz w:val="26"/>
      <w:szCs w:val="26"/>
      <w:shd w:val="clear" w:color="auto" w:fill="FFFFFF"/>
      <w:lang w:bidi="ar-SA"/>
    </w:rPr>
  </w:style>
  <w:style w:type="character" w:customStyle="1" w:styleId="9">
    <w:name w:val="Основной текст9"/>
    <w:rsid w:val="00D9423F"/>
    <w:rPr>
      <w:rFonts w:ascii="Sylfaen" w:hAnsi="Sylfaen"/>
      <w:sz w:val="26"/>
      <w:szCs w:val="26"/>
      <w:shd w:val="clear" w:color="auto" w:fill="FFFFFF"/>
      <w:lang w:bidi="ar-SA"/>
    </w:rPr>
  </w:style>
  <w:style w:type="character" w:customStyle="1" w:styleId="100">
    <w:name w:val="Основной текст10"/>
    <w:rsid w:val="00D9423F"/>
    <w:rPr>
      <w:rFonts w:ascii="Sylfaen" w:hAnsi="Sylfaen"/>
      <w:sz w:val="26"/>
      <w:szCs w:val="26"/>
      <w:shd w:val="clear" w:color="auto" w:fill="FFFFFF"/>
      <w:lang w:bidi="ar-SA"/>
    </w:rPr>
  </w:style>
  <w:style w:type="character" w:customStyle="1" w:styleId="121">
    <w:name w:val="Основной текст12"/>
    <w:rsid w:val="00D9423F"/>
    <w:rPr>
      <w:rFonts w:ascii="Sylfaen" w:hAnsi="Sylfaen"/>
      <w:sz w:val="26"/>
      <w:szCs w:val="26"/>
      <w:shd w:val="clear" w:color="auto" w:fill="FFFFFF"/>
      <w:lang w:bidi="ar-SA"/>
    </w:rPr>
  </w:style>
  <w:style w:type="character" w:customStyle="1" w:styleId="WW8Num1z0">
    <w:name w:val="WW8Num1z0"/>
    <w:rsid w:val="00D9423F"/>
    <w:rPr>
      <w:b/>
      <w:sz w:val="28"/>
    </w:rPr>
  </w:style>
  <w:style w:type="paragraph" w:customStyle="1" w:styleId="aff3">
    <w:name w:val="Основной"/>
    <w:basedOn w:val="a"/>
    <w:rsid w:val="00D9423F"/>
    <w:pPr>
      <w:suppressAutoHyphens/>
      <w:spacing w:after="20" w:line="360" w:lineRule="auto"/>
      <w:ind w:firstLine="709"/>
      <w:jc w:val="both"/>
    </w:pPr>
    <w:rPr>
      <w:rFonts w:ascii="Times New Roman" w:eastAsia="Calibri" w:hAnsi="Times New Roman" w:cs="Times New Roman"/>
      <w:sz w:val="28"/>
      <w:szCs w:val="20"/>
      <w:lang w:eastAsia="ar-SA"/>
    </w:rPr>
  </w:style>
  <w:style w:type="paragraph" w:customStyle="1" w:styleId="1a">
    <w:name w:val="Знак1"/>
    <w:basedOn w:val="a"/>
    <w:next w:val="a"/>
    <w:uiPriority w:val="99"/>
    <w:semiHidden/>
    <w:rsid w:val="0040758C"/>
    <w:pPr>
      <w:widowControl w:val="0"/>
      <w:autoSpaceDE w:val="0"/>
      <w:autoSpaceDN w:val="0"/>
      <w:adjustRightInd w:val="0"/>
      <w:spacing w:after="160" w:line="240" w:lineRule="exact"/>
      <w:ind w:firstLine="720"/>
      <w:jc w:val="both"/>
    </w:pPr>
    <w:rPr>
      <w:rFonts w:ascii="Arial" w:eastAsia="Times New Roman" w:hAnsi="Arial" w:cs="Arial"/>
      <w:sz w:val="20"/>
      <w:szCs w:val="20"/>
      <w:lang w:val="en-US"/>
    </w:rPr>
  </w:style>
  <w:style w:type="paragraph" w:customStyle="1" w:styleId="aff4">
    <w:name w:val="Знак"/>
    <w:basedOn w:val="a"/>
    <w:rsid w:val="004075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5">
    <w:name w:val="Знак Знак Знак Знак Знак Знак Знак Знак Знак Знак"/>
    <w:basedOn w:val="a"/>
    <w:uiPriority w:val="99"/>
    <w:rsid w:val="004075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
    <w:name w:val="Абзац списка2"/>
    <w:basedOn w:val="a"/>
    <w:uiPriority w:val="99"/>
    <w:qFormat/>
    <w:rsid w:val="0040758C"/>
    <w:pPr>
      <w:ind w:left="720"/>
      <w:contextualSpacing/>
    </w:pPr>
    <w:rPr>
      <w:rFonts w:ascii="Calibri" w:eastAsia="Times New Roman" w:hAnsi="Calibri" w:cs="Times New Roman"/>
    </w:rPr>
  </w:style>
  <w:style w:type="character" w:customStyle="1" w:styleId="54">
    <w:name w:val="Знак Знак5"/>
    <w:uiPriority w:val="99"/>
    <w:locked/>
    <w:rsid w:val="0040758C"/>
    <w:rPr>
      <w:rFonts w:eastAsia="Times New Roman" w:cs="Times New Roman"/>
    </w:rPr>
  </w:style>
  <w:style w:type="paragraph" w:customStyle="1" w:styleId="27">
    <w:name w:val="Без интервала2"/>
    <w:rsid w:val="0040758C"/>
    <w:pPr>
      <w:spacing w:after="0" w:line="240" w:lineRule="auto"/>
    </w:pPr>
    <w:rPr>
      <w:rFonts w:ascii="Calibri" w:eastAsia="Times New Roman" w:hAnsi="Calibri" w:cs="Times New Roman"/>
    </w:rPr>
  </w:style>
  <w:style w:type="paragraph" w:customStyle="1" w:styleId="28">
    <w:name w:val="Заголовок оглавления2"/>
    <w:basedOn w:val="1"/>
    <w:next w:val="a"/>
    <w:rsid w:val="0040758C"/>
    <w:pPr>
      <w:outlineLvl w:val="9"/>
    </w:pPr>
    <w:rPr>
      <w:rFonts w:ascii="Cambria" w:eastAsia="Calibri" w:hAnsi="Cambria" w:cs="Times New Roman"/>
      <w:color w:val="365F91"/>
      <w:lang w:eastAsia="ru-RU"/>
    </w:rPr>
  </w:style>
  <w:style w:type="character" w:customStyle="1" w:styleId="60">
    <w:name w:val="Заголовок 6 Знак"/>
    <w:basedOn w:val="a1"/>
    <w:link w:val="6"/>
    <w:semiHidden/>
    <w:rsid w:val="00975C06"/>
    <w:rPr>
      <w:rFonts w:ascii="Times New Roman" w:eastAsia="Times New Roman" w:hAnsi="Times New Roman" w:cs="Times New Roman"/>
      <w:b/>
      <w:szCs w:val="20"/>
      <w:lang w:eastAsia="ru-RU"/>
    </w:rPr>
  </w:style>
  <w:style w:type="character" w:customStyle="1" w:styleId="33">
    <w:name w:val="Основной текст (3)_"/>
    <w:basedOn w:val="a1"/>
    <w:link w:val="34"/>
    <w:uiPriority w:val="99"/>
    <w:rsid w:val="00975C06"/>
    <w:rPr>
      <w:rFonts w:ascii="Candara" w:eastAsia="Candara" w:hAnsi="Candara" w:cs="Candara"/>
      <w:sz w:val="20"/>
      <w:szCs w:val="20"/>
      <w:shd w:val="clear" w:color="auto" w:fill="FFFFFF"/>
    </w:rPr>
  </w:style>
  <w:style w:type="paragraph" w:customStyle="1" w:styleId="44">
    <w:name w:val="Основной текст4"/>
    <w:basedOn w:val="a"/>
    <w:uiPriority w:val="99"/>
    <w:rsid w:val="00975C06"/>
    <w:pPr>
      <w:shd w:val="clear" w:color="auto" w:fill="FFFFFF"/>
      <w:spacing w:after="600" w:line="0" w:lineRule="atLeast"/>
    </w:pPr>
    <w:rPr>
      <w:rFonts w:ascii="Times New Roman" w:eastAsia="Times New Roman" w:hAnsi="Times New Roman" w:cs="Times New Roman"/>
      <w:sz w:val="18"/>
      <w:szCs w:val="18"/>
    </w:rPr>
  </w:style>
  <w:style w:type="paragraph" w:customStyle="1" w:styleId="34">
    <w:name w:val="Основной текст (3)"/>
    <w:basedOn w:val="a"/>
    <w:link w:val="33"/>
    <w:uiPriority w:val="99"/>
    <w:rsid w:val="00975C06"/>
    <w:pPr>
      <w:shd w:val="clear" w:color="auto" w:fill="FFFFFF"/>
      <w:spacing w:after="0" w:line="0" w:lineRule="atLeast"/>
    </w:pPr>
    <w:rPr>
      <w:rFonts w:ascii="Candara" w:eastAsia="Candara" w:hAnsi="Candara" w:cs="Candara"/>
      <w:sz w:val="20"/>
      <w:szCs w:val="20"/>
    </w:rPr>
  </w:style>
  <w:style w:type="character" w:customStyle="1" w:styleId="160">
    <w:name w:val="Основной текст (16)_"/>
    <w:basedOn w:val="a1"/>
    <w:link w:val="161"/>
    <w:rsid w:val="00975C06"/>
    <w:rPr>
      <w:rFonts w:ascii="Lucida Sans Unicode" w:eastAsia="Lucida Sans Unicode" w:hAnsi="Lucida Sans Unicode" w:cs="Lucida Sans Unicode"/>
      <w:spacing w:val="-30"/>
      <w:sz w:val="30"/>
      <w:szCs w:val="30"/>
      <w:shd w:val="clear" w:color="auto" w:fill="FFFFFF"/>
    </w:rPr>
  </w:style>
  <w:style w:type="character" w:customStyle="1" w:styleId="16-1pt">
    <w:name w:val="Основной текст (16) + Интервал -1 pt"/>
    <w:basedOn w:val="160"/>
    <w:rsid w:val="00975C06"/>
    <w:rPr>
      <w:rFonts w:ascii="Lucida Sans Unicode" w:eastAsia="Lucida Sans Unicode" w:hAnsi="Lucida Sans Unicode" w:cs="Lucida Sans Unicode"/>
      <w:color w:val="000000"/>
      <w:spacing w:val="-20"/>
      <w:w w:val="100"/>
      <w:position w:val="0"/>
      <w:sz w:val="30"/>
      <w:szCs w:val="30"/>
      <w:shd w:val="clear" w:color="auto" w:fill="FFFFFF"/>
      <w:lang w:val="ru-RU" w:eastAsia="ru-RU" w:bidi="ru-RU"/>
    </w:rPr>
  </w:style>
  <w:style w:type="character" w:customStyle="1" w:styleId="35">
    <w:name w:val="Подпись к картинке (3)_"/>
    <w:basedOn w:val="a1"/>
    <w:link w:val="36"/>
    <w:rsid w:val="00975C06"/>
    <w:rPr>
      <w:rFonts w:ascii="Lucida Sans Unicode" w:eastAsia="Lucida Sans Unicode" w:hAnsi="Lucida Sans Unicode" w:cs="Lucida Sans Unicode"/>
      <w:sz w:val="30"/>
      <w:szCs w:val="30"/>
      <w:shd w:val="clear" w:color="auto" w:fill="FFFFFF"/>
    </w:rPr>
  </w:style>
  <w:style w:type="paragraph" w:customStyle="1" w:styleId="36">
    <w:name w:val="Подпись к картинке (3)"/>
    <w:basedOn w:val="a"/>
    <w:link w:val="35"/>
    <w:rsid w:val="00975C06"/>
    <w:pPr>
      <w:widowControl w:val="0"/>
      <w:shd w:val="clear" w:color="auto" w:fill="FFFFFF"/>
      <w:spacing w:before="180" w:after="0" w:line="0" w:lineRule="atLeast"/>
    </w:pPr>
    <w:rPr>
      <w:rFonts w:ascii="Lucida Sans Unicode" w:eastAsia="Lucida Sans Unicode" w:hAnsi="Lucida Sans Unicode" w:cs="Lucida Sans Unicode"/>
      <w:sz w:val="30"/>
      <w:szCs w:val="30"/>
    </w:rPr>
  </w:style>
  <w:style w:type="paragraph" w:customStyle="1" w:styleId="161">
    <w:name w:val="Основной текст (16)"/>
    <w:basedOn w:val="a"/>
    <w:link w:val="160"/>
    <w:rsid w:val="00975C06"/>
    <w:pPr>
      <w:widowControl w:val="0"/>
      <w:shd w:val="clear" w:color="auto" w:fill="FFFFFF"/>
      <w:spacing w:after="0" w:line="274" w:lineRule="exact"/>
      <w:ind w:hanging="360"/>
    </w:pPr>
    <w:rPr>
      <w:rFonts w:ascii="Lucida Sans Unicode" w:eastAsia="Lucida Sans Unicode" w:hAnsi="Lucida Sans Unicode" w:cs="Lucida Sans Unicode"/>
      <w:spacing w:val="-30"/>
      <w:sz w:val="30"/>
      <w:szCs w:val="30"/>
    </w:rPr>
  </w:style>
  <w:style w:type="character" w:customStyle="1" w:styleId="3pt">
    <w:name w:val="Основной текст + Интервал 3 pt"/>
    <w:basedOn w:val="aff0"/>
    <w:rsid w:val="00975C06"/>
    <w:rPr>
      <w:rFonts w:ascii="Times New Roman" w:eastAsia="Times New Roman" w:hAnsi="Times New Roman" w:cs="Times New Roman"/>
      <w:spacing w:val="70"/>
      <w:sz w:val="25"/>
      <w:szCs w:val="25"/>
      <w:shd w:val="clear" w:color="auto" w:fill="FFFFFF"/>
    </w:rPr>
  </w:style>
  <w:style w:type="character" w:customStyle="1" w:styleId="1b">
    <w:name w:val="Заголовок №1_"/>
    <w:basedOn w:val="a1"/>
    <w:link w:val="1c"/>
    <w:locked/>
    <w:rsid w:val="00975C06"/>
    <w:rPr>
      <w:rFonts w:ascii="Times New Roman" w:eastAsia="Times New Roman" w:hAnsi="Times New Roman" w:cs="Times New Roman"/>
      <w:sz w:val="27"/>
      <w:szCs w:val="27"/>
      <w:shd w:val="clear" w:color="auto" w:fill="FFFFFF"/>
    </w:rPr>
  </w:style>
  <w:style w:type="paragraph" w:customStyle="1" w:styleId="1c">
    <w:name w:val="Заголовок №1"/>
    <w:basedOn w:val="a"/>
    <w:link w:val="1b"/>
    <w:rsid w:val="00975C06"/>
    <w:pPr>
      <w:shd w:val="clear" w:color="auto" w:fill="FFFFFF"/>
      <w:spacing w:before="1200" w:after="0" w:line="326" w:lineRule="exact"/>
      <w:outlineLvl w:val="0"/>
    </w:pPr>
    <w:rPr>
      <w:rFonts w:ascii="Times New Roman" w:eastAsia="Times New Roman" w:hAnsi="Times New Roman" w:cs="Times New Roman"/>
      <w:sz w:val="27"/>
      <w:szCs w:val="27"/>
    </w:rPr>
  </w:style>
  <w:style w:type="character" w:customStyle="1" w:styleId="3TrebuchetMS">
    <w:name w:val="Основной текст (3) + Trebuchet MS"/>
    <w:aliases w:val="12 pt,Интервал 1 pt"/>
    <w:basedOn w:val="a1"/>
    <w:rsid w:val="00975C06"/>
    <w:rPr>
      <w:rFonts w:ascii="Trebuchet MS" w:eastAsia="Trebuchet MS" w:hAnsi="Trebuchet MS" w:cs="Trebuchet MS" w:hint="default"/>
      <w:b w:val="0"/>
      <w:bCs w:val="0"/>
      <w:i w:val="0"/>
      <w:iCs w:val="0"/>
      <w:smallCaps w:val="0"/>
      <w:strike w:val="0"/>
      <w:dstrike w:val="0"/>
      <w:spacing w:val="20"/>
      <w:sz w:val="24"/>
      <w:szCs w:val="24"/>
      <w:u w:val="none"/>
      <w:effect w:val="none"/>
    </w:rPr>
  </w:style>
  <w:style w:type="character" w:customStyle="1" w:styleId="317pt">
    <w:name w:val="Основной текст (3) + 17 pt"/>
    <w:aliases w:val="Курсив"/>
    <w:basedOn w:val="a1"/>
    <w:rsid w:val="00975C06"/>
    <w:rPr>
      <w:rFonts w:ascii="Impact" w:eastAsia="Impact" w:hAnsi="Impact" w:cs="Impact" w:hint="default"/>
      <w:b w:val="0"/>
      <w:bCs w:val="0"/>
      <w:i/>
      <w:iCs/>
      <w:smallCaps w:val="0"/>
      <w:strike w:val="0"/>
      <w:dstrike w:val="0"/>
      <w:spacing w:val="-30"/>
      <w:sz w:val="28"/>
      <w:szCs w:val="28"/>
      <w:u w:val="single"/>
      <w:effect w:val="none"/>
      <w:lang w:val="en-US"/>
    </w:rPr>
  </w:style>
  <w:style w:type="paragraph" w:customStyle="1" w:styleId="Default">
    <w:name w:val="Default"/>
    <w:rsid w:val="00975C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DocList">
    <w:name w:val="ConsPlusDocList"/>
    <w:rsid w:val="00975C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Прижатый влево"/>
    <w:basedOn w:val="a"/>
    <w:next w:val="a"/>
    <w:rsid w:val="00975C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Цветовое выделение"/>
    <w:uiPriority w:val="99"/>
    <w:rsid w:val="00975C06"/>
    <w:rPr>
      <w:b/>
      <w:color w:val="000080"/>
    </w:rPr>
  </w:style>
  <w:style w:type="paragraph" w:customStyle="1" w:styleId="1d">
    <w:name w:val="Обычный1"/>
    <w:rsid w:val="00975C06"/>
    <w:pPr>
      <w:snapToGrid w:val="0"/>
      <w:spacing w:after="0" w:line="360" w:lineRule="auto"/>
      <w:jc w:val="both"/>
    </w:pPr>
    <w:rPr>
      <w:rFonts w:ascii="Times New Roman" w:eastAsia="Times New Roman" w:hAnsi="Times New Roman" w:cs="Times New Roman"/>
      <w:sz w:val="24"/>
      <w:szCs w:val="20"/>
      <w:lang w:eastAsia="ru-RU"/>
    </w:rPr>
  </w:style>
  <w:style w:type="paragraph" w:customStyle="1" w:styleId="aff8">
    <w:name w:val="Стиль"/>
    <w:rsid w:val="00975C0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975C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9">
    <w:name w:val="No Spacing"/>
    <w:link w:val="affa"/>
    <w:uiPriority w:val="99"/>
    <w:qFormat/>
    <w:rsid w:val="00975C06"/>
    <w:pPr>
      <w:spacing w:after="0" w:line="240" w:lineRule="auto"/>
    </w:pPr>
    <w:rPr>
      <w:rFonts w:ascii="Calibri" w:eastAsia="Calibri" w:hAnsi="Calibri" w:cs="Times New Roman"/>
    </w:rPr>
  </w:style>
  <w:style w:type="character" w:customStyle="1" w:styleId="40">
    <w:name w:val="Заголовок 4 Знак"/>
    <w:basedOn w:val="a1"/>
    <w:link w:val="4"/>
    <w:rsid w:val="00994C27"/>
    <w:rPr>
      <w:rFonts w:ascii="Times New Roman" w:eastAsia="Times New Roman" w:hAnsi="Times New Roman" w:cs="Times New Roman"/>
      <w:b/>
      <w:bCs/>
      <w:sz w:val="20"/>
      <w:szCs w:val="24"/>
      <w:lang w:eastAsia="ru-RU"/>
    </w:rPr>
  </w:style>
  <w:style w:type="character" w:customStyle="1" w:styleId="50">
    <w:name w:val="Заголовок 5 Знак"/>
    <w:basedOn w:val="a1"/>
    <w:link w:val="5"/>
    <w:uiPriority w:val="9"/>
    <w:rsid w:val="00994C27"/>
    <w:rPr>
      <w:rFonts w:ascii="Times New Roman" w:eastAsia="Times New Roman" w:hAnsi="Times New Roman" w:cs="Times New Roman"/>
      <w:b/>
      <w:bCs/>
      <w:szCs w:val="24"/>
      <w:lang w:eastAsia="ru-RU"/>
    </w:rPr>
  </w:style>
  <w:style w:type="character" w:customStyle="1" w:styleId="70">
    <w:name w:val="Заголовок 7 Знак"/>
    <w:basedOn w:val="a1"/>
    <w:link w:val="7"/>
    <w:rsid w:val="00994C27"/>
    <w:rPr>
      <w:rFonts w:ascii="Times New Roman" w:eastAsia="Times New Roman" w:hAnsi="Times New Roman" w:cs="Times New Roman"/>
      <w:b/>
      <w:bCs/>
      <w:szCs w:val="24"/>
      <w:lang w:eastAsia="ru-RU"/>
    </w:rPr>
  </w:style>
  <w:style w:type="paragraph" w:styleId="29">
    <w:name w:val="Body Text Indent 2"/>
    <w:basedOn w:val="a"/>
    <w:link w:val="2a"/>
    <w:uiPriority w:val="99"/>
    <w:rsid w:val="00994C27"/>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a">
    <w:name w:val="Основной текст с отступом 2 Знак"/>
    <w:basedOn w:val="a1"/>
    <w:link w:val="29"/>
    <w:uiPriority w:val="99"/>
    <w:rsid w:val="00994C27"/>
    <w:rPr>
      <w:rFonts w:ascii="Times New Roman" w:eastAsia="Times New Roman" w:hAnsi="Times New Roman" w:cs="Times New Roman"/>
      <w:b/>
      <w:bCs/>
      <w:sz w:val="24"/>
      <w:szCs w:val="24"/>
      <w:lang w:eastAsia="ru-RU"/>
    </w:rPr>
  </w:style>
  <w:style w:type="paragraph" w:customStyle="1" w:styleId="s16">
    <w:name w:val="s_16"/>
    <w:basedOn w:val="a"/>
    <w:uiPriority w:val="99"/>
    <w:rsid w:val="00994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uiPriority w:val="99"/>
    <w:rsid w:val="00994C27"/>
    <w:pPr>
      <w:spacing w:after="0" w:line="240" w:lineRule="auto"/>
      <w:ind w:firstLine="435"/>
      <w:jc w:val="both"/>
    </w:pPr>
    <w:rPr>
      <w:rFonts w:ascii="Times New Roman" w:eastAsia="Times New Roman" w:hAnsi="Times New Roman" w:cs="Times New Roman"/>
      <w:sz w:val="24"/>
      <w:szCs w:val="24"/>
      <w:lang w:eastAsia="ru-RU"/>
    </w:rPr>
  </w:style>
  <w:style w:type="paragraph" w:customStyle="1" w:styleId="37">
    <w:name w:val="Абзац списка3"/>
    <w:basedOn w:val="a"/>
    <w:qFormat/>
    <w:rsid w:val="00994C27"/>
    <w:pPr>
      <w:ind w:left="720"/>
    </w:pPr>
    <w:rPr>
      <w:rFonts w:ascii="Calibri" w:eastAsia="Calibri" w:hAnsi="Calibri" w:cs="Times New Roman"/>
      <w:sz w:val="20"/>
      <w:szCs w:val="20"/>
      <w:lang w:val="x-none" w:eastAsia="ru-RU"/>
    </w:rPr>
  </w:style>
  <w:style w:type="paragraph" w:styleId="38">
    <w:name w:val="Body Text Indent 3"/>
    <w:basedOn w:val="a"/>
    <w:link w:val="39"/>
    <w:uiPriority w:val="99"/>
    <w:rsid w:val="00994C27"/>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1"/>
    <w:link w:val="38"/>
    <w:uiPriority w:val="99"/>
    <w:rsid w:val="00994C27"/>
    <w:rPr>
      <w:rFonts w:ascii="Times New Roman" w:eastAsia="Times New Roman" w:hAnsi="Times New Roman" w:cs="Times New Roman"/>
      <w:sz w:val="16"/>
      <w:szCs w:val="16"/>
      <w:lang w:eastAsia="ru-RU"/>
    </w:rPr>
  </w:style>
  <w:style w:type="paragraph" w:customStyle="1" w:styleId="formattext">
    <w:name w:val="formattext"/>
    <w:basedOn w:val="a"/>
    <w:uiPriority w:val="99"/>
    <w:rsid w:val="00994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994C2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b">
    <w:name w:val="Знак"/>
    <w:basedOn w:val="a"/>
    <w:uiPriority w:val="99"/>
    <w:rsid w:val="00994C27"/>
    <w:pPr>
      <w:spacing w:after="0" w:line="240" w:lineRule="auto"/>
    </w:pPr>
    <w:rPr>
      <w:rFonts w:ascii="Verdana" w:eastAsia="Times New Roman" w:hAnsi="Verdana" w:cs="Verdana"/>
      <w:sz w:val="20"/>
      <w:szCs w:val="20"/>
      <w:lang w:val="en-US"/>
    </w:rPr>
  </w:style>
  <w:style w:type="paragraph" w:customStyle="1" w:styleId="affc">
    <w:name w:val="Таблицы (моноширинный)"/>
    <w:basedOn w:val="a"/>
    <w:next w:val="a"/>
    <w:uiPriority w:val="99"/>
    <w:rsid w:val="00994C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fs13">
    <w:name w:val="fs13"/>
    <w:basedOn w:val="a"/>
    <w:uiPriority w:val="99"/>
    <w:semiHidden/>
    <w:rsid w:val="00994C27"/>
    <w:pPr>
      <w:spacing w:before="240" w:after="240" w:line="240" w:lineRule="auto"/>
      <w:ind w:firstLine="708"/>
    </w:pPr>
    <w:rPr>
      <w:rFonts w:ascii="Times New Roman" w:eastAsia="Times New Roman" w:hAnsi="Times New Roman" w:cs="Times New Roman"/>
      <w:sz w:val="26"/>
      <w:szCs w:val="26"/>
      <w:lang w:eastAsia="ru-RU"/>
    </w:rPr>
  </w:style>
  <w:style w:type="character" w:customStyle="1" w:styleId="ConsPlusNormal1">
    <w:name w:val="ConsPlusNormal Знак"/>
    <w:link w:val="ConsPlusNormal0"/>
    <w:rsid w:val="00D40A94"/>
    <w:rPr>
      <w:rFonts w:ascii="Arial" w:eastAsia="Times New Roman" w:hAnsi="Arial" w:cs="Arial"/>
      <w:sz w:val="20"/>
      <w:szCs w:val="20"/>
      <w:lang w:eastAsia="ru-RU"/>
    </w:rPr>
  </w:style>
  <w:style w:type="character" w:customStyle="1" w:styleId="affa">
    <w:name w:val="Без интервала Знак"/>
    <w:link w:val="aff9"/>
    <w:uiPriority w:val="99"/>
    <w:locked/>
    <w:rsid w:val="00D40A94"/>
    <w:rPr>
      <w:rFonts w:ascii="Calibri" w:eastAsia="Calibri" w:hAnsi="Calibri" w:cs="Times New Roman"/>
    </w:rPr>
  </w:style>
  <w:style w:type="character" w:customStyle="1" w:styleId="affd">
    <w:name w:val="_Êóðñèâ"/>
    <w:uiPriority w:val="99"/>
    <w:rsid w:val="00D40A94"/>
    <w:rPr>
      <w:i/>
      <w:iCs/>
    </w:rPr>
  </w:style>
  <w:style w:type="character" w:customStyle="1" w:styleId="73">
    <w:name w:val="Знак Знак7"/>
    <w:uiPriority w:val="99"/>
    <w:locked/>
    <w:rsid w:val="00D40A94"/>
    <w:rPr>
      <w:sz w:val="24"/>
      <w:szCs w:val="24"/>
      <w:lang w:val="ru-RU" w:eastAsia="ru-RU" w:bidi="ar-SA"/>
    </w:rPr>
  </w:style>
  <w:style w:type="paragraph" w:styleId="HTML0">
    <w:name w:val="HTML Preformatted"/>
    <w:basedOn w:val="a"/>
    <w:link w:val="HTML1"/>
    <w:uiPriority w:val="99"/>
    <w:unhideWhenUsed/>
    <w:rsid w:val="00D4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D40A94"/>
    <w:rPr>
      <w:rFonts w:ascii="Courier New" w:eastAsia="Times New Roman" w:hAnsi="Courier New" w:cs="Courier New"/>
      <w:sz w:val="20"/>
      <w:szCs w:val="20"/>
      <w:lang w:eastAsia="ru-RU"/>
    </w:rPr>
  </w:style>
  <w:style w:type="character" w:customStyle="1" w:styleId="0">
    <w:name w:val="0Абзац Знак"/>
    <w:link w:val="00"/>
    <w:locked/>
    <w:rsid w:val="00812352"/>
    <w:rPr>
      <w:color w:val="000000"/>
      <w:sz w:val="28"/>
      <w:szCs w:val="28"/>
    </w:rPr>
  </w:style>
  <w:style w:type="paragraph" w:customStyle="1" w:styleId="00">
    <w:name w:val="0Абзац"/>
    <w:basedOn w:val="af7"/>
    <w:link w:val="0"/>
    <w:qFormat/>
    <w:rsid w:val="00812352"/>
    <w:pPr>
      <w:spacing w:before="0" w:after="120"/>
      <w:ind w:firstLine="709"/>
      <w:jc w:val="both"/>
    </w:pPr>
    <w:rPr>
      <w:rFonts w:asciiTheme="minorHAnsi" w:eastAsiaTheme="minorHAnsi" w:hAnsiTheme="minorHAnsi" w:cstheme="minorBidi"/>
      <w:color w:val="000000"/>
      <w:sz w:val="28"/>
      <w:szCs w:val="28"/>
    </w:rPr>
  </w:style>
  <w:style w:type="character" w:customStyle="1" w:styleId="FontStyle36">
    <w:name w:val="Font Style36"/>
    <w:uiPriority w:val="99"/>
    <w:rsid w:val="00812352"/>
    <w:rPr>
      <w:rFonts w:ascii="Times New Roman" w:hAnsi="Times New Roman" w:cs="Times New Roman"/>
      <w:b/>
      <w:bCs/>
      <w:i/>
      <w:iCs/>
      <w:sz w:val="26"/>
      <w:szCs w:val="26"/>
    </w:rPr>
  </w:style>
  <w:style w:type="character" w:customStyle="1" w:styleId="s0">
    <w:name w:val="s0"/>
    <w:basedOn w:val="a1"/>
    <w:rsid w:val="00812352"/>
  </w:style>
  <w:style w:type="paragraph" w:customStyle="1" w:styleId="45">
    <w:name w:val="Абзац списка4"/>
    <w:basedOn w:val="a"/>
    <w:rsid w:val="00E8591D"/>
    <w:pPr>
      <w:ind w:left="720"/>
      <w:contextualSpacing/>
    </w:pPr>
    <w:rPr>
      <w:rFonts w:ascii="Calibri" w:eastAsia="Calibri" w:hAnsi="Calibri" w:cs="Times New Roman"/>
    </w:rPr>
  </w:style>
  <w:style w:type="paragraph" w:customStyle="1" w:styleId="affe">
    <w:name w:val="Знак"/>
    <w:basedOn w:val="a"/>
    <w:rsid w:val="00E8591D"/>
    <w:pPr>
      <w:spacing w:after="0" w:line="240" w:lineRule="auto"/>
    </w:pPr>
    <w:rPr>
      <w:rFonts w:ascii="Verdana" w:eastAsia="Times New Roman" w:hAnsi="Verdana" w:cs="Verdana"/>
      <w:sz w:val="20"/>
      <w:szCs w:val="20"/>
      <w:lang w:val="en-US"/>
    </w:rPr>
  </w:style>
  <w:style w:type="paragraph" w:customStyle="1" w:styleId="xl44">
    <w:name w:val="xl44"/>
    <w:basedOn w:val="a"/>
    <w:rsid w:val="00E8591D"/>
    <w:pPr>
      <w:widowControl w:val="0"/>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Unicode MS" w:eastAsia="Arial Unicode MS" w:hAnsi="Arial Unicode MS" w:cs="Arial Unicode MS"/>
      <w:kern w:val="1"/>
      <w:sz w:val="24"/>
      <w:szCs w:val="24"/>
      <w:lang w:eastAsia="hi-IN" w:bidi="hi-IN"/>
    </w:rPr>
  </w:style>
  <w:style w:type="paragraph" w:customStyle="1" w:styleId="afff">
    <w:name w:val="Комментарий"/>
    <w:basedOn w:val="a"/>
    <w:next w:val="a"/>
    <w:uiPriority w:val="99"/>
    <w:rsid w:val="00E8591D"/>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styleId="afff0">
    <w:name w:val="footnote reference"/>
    <w:uiPriority w:val="99"/>
    <w:semiHidden/>
    <w:rsid w:val="00E8591D"/>
    <w:rPr>
      <w:rFonts w:cs="Times New Roman"/>
      <w:vertAlign w:val="superscript"/>
    </w:rPr>
  </w:style>
  <w:style w:type="paragraph" w:customStyle="1" w:styleId="Style">
    <w:name w:val="Style"/>
    <w:uiPriority w:val="99"/>
    <w:rsid w:val="00E8591D"/>
    <w:pPr>
      <w:widowControl w:val="0"/>
      <w:autoSpaceDE w:val="0"/>
      <w:autoSpaceDN w:val="0"/>
      <w:adjustRightInd w:val="0"/>
      <w:spacing w:after="0" w:line="240" w:lineRule="auto"/>
      <w:ind w:left="34"/>
    </w:pPr>
    <w:rPr>
      <w:rFonts w:ascii="Arial" w:eastAsia="SimSun" w:hAnsi="Arial" w:cs="Arial"/>
      <w:sz w:val="24"/>
      <w:szCs w:val="24"/>
      <w:lang w:eastAsia="ru-RU"/>
    </w:rPr>
  </w:style>
  <w:style w:type="character" w:customStyle="1" w:styleId="PlainTextChar">
    <w:name w:val="Plain Text Char"/>
    <w:uiPriority w:val="99"/>
    <w:semiHidden/>
    <w:rsid w:val="00E8591D"/>
    <w:rPr>
      <w:rFonts w:ascii="Courier New" w:eastAsia="Times New Roman" w:hAnsi="Courier New" w:cs="Courier New"/>
      <w:sz w:val="20"/>
      <w:szCs w:val="20"/>
    </w:rPr>
  </w:style>
  <w:style w:type="character" w:customStyle="1" w:styleId="3a">
    <w:name w:val="Знак Знак3"/>
    <w:uiPriority w:val="99"/>
    <w:rsid w:val="00E8591D"/>
    <w:rPr>
      <w:sz w:val="28"/>
      <w:lang w:val="ru-RU" w:eastAsia="ru-RU"/>
    </w:rPr>
  </w:style>
  <w:style w:type="character" w:customStyle="1" w:styleId="64">
    <w:name w:val="Знак Знак6"/>
    <w:uiPriority w:val="99"/>
    <w:locked/>
    <w:rsid w:val="00E8591D"/>
    <w:rPr>
      <w:rFonts w:ascii="Calibri" w:eastAsia="Times New Roman" w:hAnsi="Calibri"/>
      <w:sz w:val="22"/>
      <w:lang w:val="ru-RU" w:eastAsia="en-US"/>
    </w:rPr>
  </w:style>
  <w:style w:type="character" w:customStyle="1" w:styleId="46">
    <w:name w:val="Знак Знак4"/>
    <w:uiPriority w:val="99"/>
    <w:semiHidden/>
    <w:locked/>
    <w:rsid w:val="00E8591D"/>
    <w:rPr>
      <w:rFonts w:ascii="Tahoma" w:eastAsia="Times New Roman" w:hAnsi="Tahoma"/>
      <w:sz w:val="16"/>
      <w:lang w:val="ru-RU" w:eastAsia="en-US"/>
    </w:rPr>
  </w:style>
  <w:style w:type="paragraph" w:styleId="afff1">
    <w:name w:val="TOC Heading"/>
    <w:basedOn w:val="1"/>
    <w:next w:val="a"/>
    <w:uiPriority w:val="99"/>
    <w:qFormat/>
    <w:rsid w:val="00E8591D"/>
    <w:pPr>
      <w:outlineLvl w:val="9"/>
    </w:pPr>
    <w:rPr>
      <w:rFonts w:ascii="Cambria" w:eastAsia="Calibri" w:hAnsi="Cambria" w:cs="Times New Roman"/>
      <w:color w:val="365F91"/>
      <w:lang w:val="x-none" w:eastAsia="ru-RU"/>
    </w:rPr>
  </w:style>
  <w:style w:type="character" w:customStyle="1" w:styleId="2b">
    <w:name w:val="Знак Знак2"/>
    <w:uiPriority w:val="99"/>
    <w:locked/>
    <w:rsid w:val="00E8591D"/>
    <w:rPr>
      <w:rFonts w:eastAsia="Times New Roman"/>
      <w:b/>
      <w:sz w:val="22"/>
      <w:u w:val="single"/>
      <w:lang w:val="ru-RU" w:eastAsia="ar-SA" w:bidi="ar-SA"/>
    </w:rPr>
  </w:style>
  <w:style w:type="character" w:customStyle="1" w:styleId="afff2">
    <w:name w:val="Знак Знак"/>
    <w:uiPriority w:val="99"/>
    <w:locked/>
    <w:rsid w:val="00E8591D"/>
    <w:rPr>
      <w:rFonts w:eastAsia="Times New Roman"/>
      <w:sz w:val="24"/>
      <w:lang w:val="ru-RU" w:eastAsia="ru-RU"/>
    </w:rPr>
  </w:style>
  <w:style w:type="character" w:customStyle="1" w:styleId="Heading1Char">
    <w:name w:val="Heading 1 Char"/>
    <w:aliases w:val="Main heading Char,H1 Char,Заголов Char,1 Char,ch Char,Глава Char,(раздел) Char,Раздел Договора Char,&quot;Алмаз&quot; Char,Head 1 Char,Заголовок главы Char"/>
    <w:locked/>
    <w:rsid w:val="00E8591D"/>
    <w:rPr>
      <w:rFonts w:ascii="Cambria" w:eastAsia="Times New Roman" w:hAnsi="Cambria" w:cs="Times New Roman"/>
      <w:b/>
      <w:bCs/>
      <w:color w:val="365F91"/>
      <w:sz w:val="28"/>
      <w:szCs w:val="28"/>
    </w:rPr>
  </w:style>
  <w:style w:type="character" w:customStyle="1" w:styleId="Heading2Char">
    <w:name w:val="Heading 2 Char"/>
    <w:aliases w:val="Major Char,&quot;Изумруд&quot; Char,H2 Char,Заголовок 2 Знак Знак Знак Знак Знак Знак Знак Знак Знак Знак Знак Знак Char,Заголовок раздела Char,Заголовок для  раздела Char"/>
    <w:locked/>
    <w:rsid w:val="00E8591D"/>
    <w:rPr>
      <w:rFonts w:ascii="Arial" w:eastAsia="Times New Roman" w:hAnsi="Arial" w:cs="Times New Roman"/>
      <w:b/>
      <w:sz w:val="28"/>
      <w:szCs w:val="28"/>
    </w:rPr>
  </w:style>
  <w:style w:type="character" w:customStyle="1" w:styleId="BodyTextIndentChar">
    <w:name w:val="Body Text Indent Char"/>
    <w:locked/>
    <w:rsid w:val="00E8591D"/>
    <w:rPr>
      <w:rFonts w:ascii="Calibri" w:hAnsi="Calibri" w:cs="Times New Roman"/>
      <w:sz w:val="20"/>
      <w:szCs w:val="20"/>
    </w:rPr>
  </w:style>
  <w:style w:type="character" w:customStyle="1" w:styleId="HeaderChar">
    <w:name w:val="Header Char"/>
    <w:locked/>
    <w:rsid w:val="00E8591D"/>
    <w:rPr>
      <w:rFonts w:ascii="Calibri" w:hAnsi="Calibri" w:cs="Times New Roman"/>
      <w:sz w:val="20"/>
      <w:szCs w:val="20"/>
    </w:rPr>
  </w:style>
  <w:style w:type="character" w:customStyle="1" w:styleId="FooterChar">
    <w:name w:val="Footer Char"/>
    <w:locked/>
    <w:rsid w:val="00E8591D"/>
    <w:rPr>
      <w:rFonts w:ascii="Calibri" w:hAnsi="Calibri" w:cs="Times New Roman"/>
      <w:sz w:val="20"/>
      <w:szCs w:val="20"/>
    </w:rPr>
  </w:style>
  <w:style w:type="character" w:customStyle="1" w:styleId="FootnoteTextChar">
    <w:name w:val="Footnote Text Char"/>
    <w:locked/>
    <w:rsid w:val="00E8591D"/>
    <w:rPr>
      <w:rFonts w:ascii="Times New Roman" w:eastAsia="Times New Roman" w:hAnsi="Times New Roman" w:cs="Times New Roman"/>
      <w:sz w:val="20"/>
      <w:szCs w:val="20"/>
      <w:lang w:val="x-none" w:eastAsia="ru-RU"/>
    </w:rPr>
  </w:style>
  <w:style w:type="character" w:customStyle="1" w:styleId="TitleChar">
    <w:name w:val="Title Char"/>
    <w:locked/>
    <w:rsid w:val="00E8591D"/>
    <w:rPr>
      <w:rFonts w:ascii="Times New Roman" w:eastAsia="Times New Roman" w:hAnsi="Times New Roman" w:cs="Times New Roman"/>
      <w:b/>
      <w:sz w:val="20"/>
      <w:szCs w:val="20"/>
      <w:u w:val="single"/>
      <w:lang w:val="x-none" w:eastAsia="ar-SA" w:bidi="ar-SA"/>
    </w:rPr>
  </w:style>
  <w:style w:type="character" w:customStyle="1" w:styleId="SubtitleChar">
    <w:name w:val="Subtitle Char"/>
    <w:locked/>
    <w:rsid w:val="00E8591D"/>
    <w:rPr>
      <w:rFonts w:ascii="Cambria" w:eastAsia="Times New Roman" w:hAnsi="Cambria" w:cs="Times New Roman"/>
      <w:i/>
      <w:iCs/>
      <w:color w:val="4F81BD"/>
      <w:spacing w:val="15"/>
      <w:sz w:val="24"/>
      <w:szCs w:val="24"/>
      <w:lang w:val="x-none" w:eastAsia="ru-RU"/>
    </w:rPr>
  </w:style>
  <w:style w:type="character" w:customStyle="1" w:styleId="BodyTextChar">
    <w:name w:val="Body Text Char"/>
    <w:aliases w:val="Основной текст1 Char,Основной текст Знак Знак Char,bt Char"/>
    <w:uiPriority w:val="99"/>
    <w:locked/>
    <w:rsid w:val="00E8591D"/>
    <w:rPr>
      <w:rFonts w:ascii="Times New Roman" w:eastAsia="Times New Roman" w:hAnsi="Times New Roman" w:cs="Times New Roman"/>
      <w:sz w:val="20"/>
      <w:szCs w:val="20"/>
      <w:lang w:val="x-none" w:eastAsia="ru-RU"/>
    </w:rPr>
  </w:style>
  <w:style w:type="character" w:customStyle="1" w:styleId="BodyText2Char">
    <w:name w:val="Body Text 2 Char"/>
    <w:locked/>
    <w:rsid w:val="00E8591D"/>
    <w:rPr>
      <w:rFonts w:ascii="Times New Roman" w:eastAsia="Times New Roman" w:hAnsi="Times New Roman" w:cs="Times New Roman"/>
      <w:sz w:val="24"/>
      <w:szCs w:val="24"/>
      <w:lang w:val="x-none" w:eastAsia="ru-RU"/>
    </w:rPr>
  </w:style>
  <w:style w:type="character" w:styleId="afff3">
    <w:name w:val="FollowedHyperlink"/>
    <w:uiPriority w:val="99"/>
    <w:semiHidden/>
    <w:unhideWhenUsed/>
    <w:rsid w:val="00E8591D"/>
    <w:rPr>
      <w:color w:val="800080"/>
      <w:u w:val="single"/>
    </w:rPr>
  </w:style>
  <w:style w:type="paragraph" w:customStyle="1" w:styleId="111">
    <w:name w:val="Абзац списка11"/>
    <w:basedOn w:val="a"/>
    <w:uiPriority w:val="99"/>
    <w:rsid w:val="00E8591D"/>
    <w:pPr>
      <w:ind w:left="720"/>
      <w:contextualSpacing/>
    </w:pPr>
    <w:rPr>
      <w:rFonts w:ascii="Calibri" w:eastAsia="Times New Roman" w:hAnsi="Calibri" w:cs="Times New Roman"/>
    </w:rPr>
  </w:style>
  <w:style w:type="character" w:customStyle="1" w:styleId="1e">
    <w:name w:val="Верхний колонтитул Знак1"/>
    <w:basedOn w:val="a1"/>
    <w:uiPriority w:val="99"/>
    <w:semiHidden/>
    <w:rsid w:val="00F43345"/>
    <w:rPr>
      <w:rFonts w:ascii="Times New Roman" w:eastAsia="Times New Roman" w:hAnsi="Times New Roman"/>
      <w:sz w:val="24"/>
      <w:szCs w:val="24"/>
    </w:rPr>
  </w:style>
  <w:style w:type="character" w:customStyle="1" w:styleId="HeaderChar1">
    <w:name w:val="Header Char1"/>
    <w:basedOn w:val="a1"/>
    <w:uiPriority w:val="99"/>
    <w:semiHidden/>
    <w:rsid w:val="00F43345"/>
    <w:rPr>
      <w:rFonts w:ascii="Times New Roman" w:eastAsia="Times New Roman" w:hAnsi="Times New Roman"/>
      <w:sz w:val="24"/>
      <w:szCs w:val="24"/>
    </w:rPr>
  </w:style>
  <w:style w:type="character" w:customStyle="1" w:styleId="1f">
    <w:name w:val="Нижний колонтитул Знак1"/>
    <w:basedOn w:val="a1"/>
    <w:uiPriority w:val="99"/>
    <w:semiHidden/>
    <w:rsid w:val="00F43345"/>
    <w:rPr>
      <w:rFonts w:ascii="Times New Roman" w:eastAsia="Times New Roman" w:hAnsi="Times New Roman"/>
      <w:sz w:val="24"/>
      <w:szCs w:val="24"/>
    </w:rPr>
  </w:style>
  <w:style w:type="character" w:customStyle="1" w:styleId="FooterChar1">
    <w:name w:val="Footer Char1"/>
    <w:basedOn w:val="a1"/>
    <w:uiPriority w:val="99"/>
    <w:semiHidden/>
    <w:rsid w:val="00F43345"/>
    <w:rPr>
      <w:rFonts w:ascii="Times New Roman" w:eastAsia="Times New Roman" w:hAnsi="Times New Roman"/>
      <w:sz w:val="24"/>
      <w:szCs w:val="24"/>
    </w:rPr>
  </w:style>
  <w:style w:type="character" w:customStyle="1" w:styleId="1f0">
    <w:name w:val="Подзаголовок Знак1"/>
    <w:basedOn w:val="a1"/>
    <w:uiPriority w:val="99"/>
    <w:rsid w:val="00F43345"/>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1"/>
    <w:uiPriority w:val="11"/>
    <w:rsid w:val="00F43345"/>
    <w:rPr>
      <w:rFonts w:asciiTheme="majorHAnsi" w:eastAsiaTheme="majorEastAsia" w:hAnsiTheme="majorHAnsi" w:cstheme="majorBidi"/>
      <w:sz w:val="24"/>
      <w:szCs w:val="24"/>
    </w:rPr>
  </w:style>
  <w:style w:type="character" w:customStyle="1" w:styleId="1f1">
    <w:name w:val="Название Знак1"/>
    <w:basedOn w:val="a1"/>
    <w:uiPriority w:val="99"/>
    <w:rsid w:val="00F4334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1"/>
    <w:uiPriority w:val="10"/>
    <w:rsid w:val="00F43345"/>
    <w:rPr>
      <w:rFonts w:asciiTheme="majorHAnsi" w:eastAsiaTheme="majorEastAsia" w:hAnsiTheme="majorHAnsi" w:cstheme="majorBidi"/>
      <w:b/>
      <w:bCs/>
      <w:kern w:val="28"/>
      <w:sz w:val="32"/>
      <w:szCs w:val="32"/>
    </w:rPr>
  </w:style>
  <w:style w:type="character" w:customStyle="1" w:styleId="BodyTextChar1">
    <w:name w:val="Body Text Char1"/>
    <w:aliases w:val="Основной текст1 Char1,Основной текст Знак Знак Char1,bt Char1"/>
    <w:basedOn w:val="a1"/>
    <w:uiPriority w:val="99"/>
    <w:semiHidden/>
    <w:rsid w:val="00F43345"/>
    <w:rPr>
      <w:rFonts w:ascii="Times New Roman" w:eastAsia="Times New Roman" w:hAnsi="Times New Roman"/>
      <w:sz w:val="24"/>
      <w:szCs w:val="24"/>
    </w:rPr>
  </w:style>
  <w:style w:type="character" w:customStyle="1" w:styleId="210">
    <w:name w:val="Основной текст 2 Знак1"/>
    <w:basedOn w:val="a1"/>
    <w:uiPriority w:val="99"/>
    <w:semiHidden/>
    <w:rsid w:val="00F43345"/>
    <w:rPr>
      <w:rFonts w:ascii="Times New Roman" w:eastAsia="Times New Roman" w:hAnsi="Times New Roman"/>
      <w:sz w:val="24"/>
      <w:szCs w:val="24"/>
    </w:rPr>
  </w:style>
  <w:style w:type="character" w:customStyle="1" w:styleId="BodyText2Char1">
    <w:name w:val="Body Text 2 Char1"/>
    <w:basedOn w:val="a1"/>
    <w:uiPriority w:val="99"/>
    <w:semiHidden/>
    <w:rsid w:val="00F43345"/>
    <w:rPr>
      <w:rFonts w:ascii="Times New Roman" w:eastAsia="Times New Roman" w:hAnsi="Times New Roman"/>
      <w:sz w:val="24"/>
      <w:szCs w:val="24"/>
    </w:rPr>
  </w:style>
  <w:style w:type="character" w:customStyle="1" w:styleId="211">
    <w:name w:val="Основной текст с отступом 2 Знак1"/>
    <w:basedOn w:val="a1"/>
    <w:uiPriority w:val="99"/>
    <w:semiHidden/>
    <w:rsid w:val="00F43345"/>
    <w:rPr>
      <w:rFonts w:ascii="Times New Roman" w:eastAsia="Times New Roman" w:hAnsi="Times New Roman"/>
      <w:sz w:val="24"/>
      <w:szCs w:val="24"/>
    </w:rPr>
  </w:style>
  <w:style w:type="character" w:customStyle="1" w:styleId="BodyTextIndent2Char1">
    <w:name w:val="Body Text Indent 2 Char1"/>
    <w:basedOn w:val="a1"/>
    <w:uiPriority w:val="99"/>
    <w:semiHidden/>
    <w:rsid w:val="00F43345"/>
    <w:rPr>
      <w:rFonts w:ascii="Times New Roman" w:eastAsia="Times New Roman" w:hAnsi="Times New Roman"/>
      <w:sz w:val="24"/>
      <w:szCs w:val="24"/>
    </w:rPr>
  </w:style>
  <w:style w:type="character" w:customStyle="1" w:styleId="1f2">
    <w:name w:val="Текст выноски Знак1"/>
    <w:basedOn w:val="a1"/>
    <w:uiPriority w:val="99"/>
    <w:semiHidden/>
    <w:rsid w:val="00F43345"/>
    <w:rPr>
      <w:rFonts w:ascii="Tahoma" w:eastAsia="Times New Roman" w:hAnsi="Tahoma" w:cs="Tahoma"/>
      <w:sz w:val="16"/>
      <w:szCs w:val="16"/>
    </w:rPr>
  </w:style>
  <w:style w:type="character" w:customStyle="1" w:styleId="BalloonTextChar1">
    <w:name w:val="Balloon Text Char1"/>
    <w:basedOn w:val="a1"/>
    <w:uiPriority w:val="99"/>
    <w:semiHidden/>
    <w:rsid w:val="00F43345"/>
    <w:rPr>
      <w:rFonts w:ascii="Times New Roman" w:eastAsia="Times New Roman" w:hAnsi="Times New Roman"/>
      <w:sz w:val="0"/>
      <w:szCs w:val="0"/>
    </w:rPr>
  </w:style>
  <w:style w:type="character" w:customStyle="1" w:styleId="2c">
    <w:name w:val="Основной текст (2)_"/>
    <w:link w:val="2d"/>
    <w:uiPriority w:val="99"/>
    <w:rsid w:val="00BF0939"/>
    <w:rPr>
      <w:rFonts w:ascii="Times New Roman" w:hAnsi="Times New Roman"/>
      <w:sz w:val="28"/>
      <w:szCs w:val="28"/>
      <w:shd w:val="clear" w:color="auto" w:fill="FFFFFF"/>
    </w:rPr>
  </w:style>
  <w:style w:type="paragraph" w:customStyle="1" w:styleId="2d">
    <w:name w:val="Основной текст (2)"/>
    <w:basedOn w:val="a"/>
    <w:link w:val="2c"/>
    <w:uiPriority w:val="99"/>
    <w:rsid w:val="00BF0939"/>
    <w:pPr>
      <w:widowControl w:val="0"/>
      <w:shd w:val="clear" w:color="auto" w:fill="FFFFFF"/>
      <w:spacing w:after="120" w:line="240" w:lineRule="atLeast"/>
    </w:pPr>
    <w:rPr>
      <w:rFonts w:ascii="Times New Roman" w:hAnsi="Times New Roman"/>
      <w:sz w:val="28"/>
      <w:szCs w:val="28"/>
    </w:rPr>
  </w:style>
  <w:style w:type="paragraph" w:customStyle="1" w:styleId="xl65">
    <w:name w:val="xl65"/>
    <w:basedOn w:val="a"/>
    <w:rsid w:val="00BF09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BF093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69">
    <w:name w:val="xl69"/>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1">
    <w:name w:val="xl71"/>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72">
    <w:name w:val="xl72"/>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F0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BF093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0">
    <w:name w:val="xl90"/>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1">
    <w:name w:val="xl91"/>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F093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BF093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2">
    <w:name w:val="xl102"/>
    <w:basedOn w:val="a"/>
    <w:rsid w:val="00BF09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BF09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BF093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F093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BF093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BF0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5">
    <w:name w:val="xl115"/>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6">
    <w:name w:val="xl116"/>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BF093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1">
    <w:name w:val="xl121"/>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2">
    <w:name w:val="xl122"/>
    <w:basedOn w:val="a"/>
    <w:rsid w:val="00BF09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BF09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BF093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6">
    <w:name w:val="xl126"/>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
    <w:rsid w:val="00BF0939"/>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8">
    <w:name w:val="xl128"/>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29">
    <w:name w:val="xl129"/>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0">
    <w:name w:val="xl130"/>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1">
    <w:name w:val="xl131"/>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BF09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3">
    <w:name w:val="xl133"/>
    <w:basedOn w:val="a"/>
    <w:rsid w:val="00BF093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4">
    <w:name w:val="xl134"/>
    <w:basedOn w:val="a"/>
    <w:rsid w:val="00BF093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5">
    <w:name w:val="xl135"/>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BF093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
    <w:rsid w:val="00BF093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8">
    <w:name w:val="xl138"/>
    <w:basedOn w:val="a"/>
    <w:rsid w:val="00BF0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39">
    <w:name w:val="xl139"/>
    <w:basedOn w:val="a"/>
    <w:rsid w:val="00BF093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40">
    <w:name w:val="xl140"/>
    <w:basedOn w:val="a"/>
    <w:rsid w:val="00BF093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BF093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2">
    <w:name w:val="xl142"/>
    <w:basedOn w:val="a"/>
    <w:rsid w:val="00BF0939"/>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3">
    <w:name w:val="xl143"/>
    <w:basedOn w:val="a"/>
    <w:rsid w:val="00BF09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BF093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BF09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
    <w:rsid w:val="00BF09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10425">
      <w:bodyDiv w:val="1"/>
      <w:marLeft w:val="0"/>
      <w:marRight w:val="0"/>
      <w:marTop w:val="0"/>
      <w:marBottom w:val="0"/>
      <w:divBdr>
        <w:top w:val="none" w:sz="0" w:space="0" w:color="auto"/>
        <w:left w:val="none" w:sz="0" w:space="0" w:color="auto"/>
        <w:bottom w:val="none" w:sz="0" w:space="0" w:color="auto"/>
        <w:right w:val="none" w:sz="0" w:space="0" w:color="auto"/>
      </w:divBdr>
    </w:div>
    <w:div w:id="956062369">
      <w:bodyDiv w:val="1"/>
      <w:marLeft w:val="0"/>
      <w:marRight w:val="0"/>
      <w:marTop w:val="0"/>
      <w:marBottom w:val="0"/>
      <w:divBdr>
        <w:top w:val="none" w:sz="0" w:space="0" w:color="auto"/>
        <w:left w:val="none" w:sz="0" w:space="0" w:color="auto"/>
        <w:bottom w:val="none" w:sz="0" w:space="0" w:color="auto"/>
        <w:right w:val="none" w:sz="0" w:space="0" w:color="auto"/>
      </w:divBdr>
    </w:div>
    <w:div w:id="12111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garantF1://12087302.0" TargetMode="External"/><Relationship Id="rId26" Type="http://schemas.openxmlformats.org/officeDocument/2006/relationships/hyperlink" Target="garantF1://24809681.0" TargetMode="External"/><Relationship Id="rId39" Type="http://schemas.openxmlformats.org/officeDocument/2006/relationships/hyperlink" Target="garantF1://24809681.1000" TargetMode="External"/><Relationship Id="rId3" Type="http://schemas.microsoft.com/office/2007/relationships/stylesWithEffects" Target="stylesWithEffects.xml"/><Relationship Id="rId21" Type="http://schemas.openxmlformats.org/officeDocument/2006/relationships/hyperlink" Target="garantF1://24823636.1000" TargetMode="External"/><Relationship Id="rId34" Type="http://schemas.openxmlformats.org/officeDocument/2006/relationships/footer" Target="footer12.xml"/><Relationship Id="rId42" Type="http://schemas.openxmlformats.org/officeDocument/2006/relationships/footer" Target="footer17.xml"/><Relationship Id="rId47" Type="http://schemas.openxmlformats.org/officeDocument/2006/relationships/hyperlink" Target="consultantplus://offline/ref=654B3D6C4DE3777170D02A0C15F98AEF9710BF330522679A4FD2A6B36854LC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garantF1://24809681.1000" TargetMode="External"/><Relationship Id="rId33" Type="http://schemas.openxmlformats.org/officeDocument/2006/relationships/footer" Target="footer11.xml"/><Relationship Id="rId38" Type="http://schemas.openxmlformats.org/officeDocument/2006/relationships/footer" Target="footer15.xml"/><Relationship Id="rId46" Type="http://schemas.openxmlformats.org/officeDocument/2006/relationships/hyperlink" Target="consultantplus://offline/ref=0A06F5DAE0DEC63D4B69EF2871F488E47C9F00E2FEC13BADC74AE18F56E34004EF96E376A600CB4A4CLB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garantF1://24815314.0" TargetMode="External"/><Relationship Id="rId29" Type="http://schemas.openxmlformats.org/officeDocument/2006/relationships/footer" Target="footer8.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881309309EEC1F6BC0DCEFE59575D6388F03D4E24DFD0FC5418E08D3A3C2B52FA0B311BE35B844B58F4AS6F4K" TargetMode="External"/><Relationship Id="rId24" Type="http://schemas.openxmlformats.org/officeDocument/2006/relationships/hyperlink" Target="garantF1://12012604.0" TargetMode="External"/><Relationship Id="rId32" Type="http://schemas.openxmlformats.org/officeDocument/2006/relationships/footer" Target="footer10.xml"/><Relationship Id="rId37" Type="http://schemas.openxmlformats.org/officeDocument/2006/relationships/footer" Target="footer14.xml"/><Relationship Id="rId40" Type="http://schemas.openxmlformats.org/officeDocument/2006/relationships/hyperlink" Target="garantF1://24820175.0" TargetMode="External"/><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garantF1://10800200.0" TargetMode="External"/><Relationship Id="rId28" Type="http://schemas.openxmlformats.org/officeDocument/2006/relationships/footer" Target="footer7.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garantF1://24815314.1000" TargetMode="External"/><Relationship Id="rId31" Type="http://schemas.openxmlformats.org/officeDocument/2006/relationships/image" Target="media/image3.png"/><Relationship Id="rId44" Type="http://schemas.openxmlformats.org/officeDocument/2006/relationships/hyperlink" Target="garantF1://30000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garantF1://12012604.0" TargetMode="External"/><Relationship Id="rId27" Type="http://schemas.openxmlformats.org/officeDocument/2006/relationships/hyperlink" Target="garantF1://24820175.0" TargetMode="External"/><Relationship Id="rId30" Type="http://schemas.openxmlformats.org/officeDocument/2006/relationships/footer" Target="footer9.xml"/><Relationship Id="rId35" Type="http://schemas.openxmlformats.org/officeDocument/2006/relationships/image" Target="media/image4.png"/><Relationship Id="rId43" Type="http://schemas.openxmlformats.org/officeDocument/2006/relationships/image" Target="media/image5.png"/><Relationship Id="rId48" Type="http://schemas.openxmlformats.org/officeDocument/2006/relationships/hyperlink" Target="consultantplus://offline/ref=654B3D6C4DE3777170D034010395D7EB9519E73B0D296EC4108DFDEE3F45C65059L3L"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123491</Words>
  <Characters>703905</Characters>
  <Application>Microsoft Office Word</Application>
  <DocSecurity>0</DocSecurity>
  <Lines>5865</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dc:creator>
  <cp:keywords/>
  <dc:description/>
  <cp:lastModifiedBy>Караваева</cp:lastModifiedBy>
  <cp:revision>14</cp:revision>
  <cp:lastPrinted>2018-12-26T12:10:00Z</cp:lastPrinted>
  <dcterms:created xsi:type="dcterms:W3CDTF">2018-12-26T12:03:00Z</dcterms:created>
  <dcterms:modified xsi:type="dcterms:W3CDTF">2019-01-16T15:03:00Z</dcterms:modified>
</cp:coreProperties>
</file>