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631D" w:rsidRDefault="002E0567">
      <w:pPr>
        <w:spacing w:after="200" w:line="360" w:lineRule="auto"/>
        <w:jc w:val="both"/>
        <w:rPr>
          <w:color w:val="000000"/>
        </w:rPr>
      </w:pPr>
      <w:r>
        <w:rPr>
          <w:noProof/>
          <w:lang w:eastAsia="ru-RU" w:bidi="ar-SA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-358140</wp:posOffset>
            </wp:positionV>
            <wp:extent cx="7091045" cy="1152525"/>
            <wp:effectExtent l="0" t="0" r="0" b="0"/>
            <wp:wrapNone/>
            <wp:docPr id="1" name="Рисунок 7" descr="нов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новый-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04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30631D" w:rsidRDefault="002E0567">
      <w:pPr>
        <w:spacing w:before="60" w:after="60"/>
        <w:ind w:firstLine="567"/>
        <w:jc w:val="both"/>
        <w:rPr>
          <w:b/>
          <w:bCs/>
          <w:sz w:val="21"/>
          <w:szCs w:val="21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30631D" w:rsidRDefault="002E0567">
      <w:pPr>
        <w:spacing w:before="60" w:after="60"/>
        <w:jc w:val="right"/>
        <w:rPr>
          <w:b/>
          <w:bCs/>
        </w:rPr>
      </w:pPr>
      <w:r>
        <w:rPr>
          <w:b/>
          <w:bCs/>
        </w:rPr>
        <w:t>( межрайонное)                              №1</w:t>
      </w:r>
      <w:r w:rsidR="00A32409">
        <w:rPr>
          <w:b/>
          <w:bCs/>
        </w:rPr>
        <w:t>1</w:t>
      </w:r>
      <w:r w:rsidR="00807624">
        <w:rPr>
          <w:b/>
          <w:bCs/>
        </w:rPr>
        <w:t>6</w:t>
      </w:r>
      <w:r>
        <w:rPr>
          <w:b/>
          <w:bCs/>
        </w:rPr>
        <w:t xml:space="preserve">  от</w:t>
      </w:r>
      <w:r w:rsidR="00BD4D84">
        <w:rPr>
          <w:b/>
          <w:bCs/>
        </w:rPr>
        <w:t xml:space="preserve"> </w:t>
      </w:r>
      <w:r w:rsidR="00AB7C15">
        <w:rPr>
          <w:b/>
          <w:bCs/>
        </w:rPr>
        <w:t>0</w:t>
      </w:r>
      <w:r w:rsidR="00807624">
        <w:rPr>
          <w:b/>
          <w:bCs/>
        </w:rPr>
        <w:t>8</w:t>
      </w:r>
      <w:r w:rsidR="00AB7C15">
        <w:rPr>
          <w:b/>
          <w:bCs/>
        </w:rPr>
        <w:t>.04.2019</w:t>
      </w:r>
      <w:r>
        <w:rPr>
          <w:b/>
          <w:bCs/>
        </w:rPr>
        <w:t xml:space="preserve"> г.</w:t>
      </w:r>
    </w:p>
    <w:p w:rsidR="00066F61" w:rsidRPr="002F6B80" w:rsidRDefault="00066F61" w:rsidP="00066F61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2F6B80">
        <w:rPr>
          <w:rFonts w:ascii="Arial" w:hAnsi="Arial" w:cs="Arial"/>
          <w:b/>
          <w:bCs/>
          <w:i/>
          <w:iCs/>
          <w:sz w:val="28"/>
          <w:szCs w:val="28"/>
        </w:rPr>
        <w:t>О досрочном назначении пенсии безработным гражданам</w:t>
      </w:r>
    </w:p>
    <w:p w:rsidR="00066F61" w:rsidRPr="00066F61" w:rsidRDefault="00066F61" w:rsidP="00066F61">
      <w:pPr>
        <w:jc w:val="both"/>
        <w:rPr>
          <w:rFonts w:ascii="Times New Roman" w:hAnsi="Times New Roman" w:cs="Times New Roman"/>
        </w:rPr>
      </w:pPr>
      <w:r w:rsidRPr="00066F61">
        <w:rPr>
          <w:rFonts w:ascii="Times New Roman" w:hAnsi="Times New Roman" w:cs="Times New Roman"/>
        </w:rPr>
        <w:t>С 1 января 2019 года вступил в силу Федеральный закон от 03.10.2018 № 350-ФЗ «О внесении изменений в отдельные законодательные акты Российской Федерации по вопросам назначения и выплаты пенсий». Законом закреплены общеустановленный пенсионный возраст: 65 лет для мужчин и 60 лет для женщин, социальная поддержка граждан предпенсионного возраста, поддержка занятости и переквалификации граждан старшего возраста.</w:t>
      </w:r>
    </w:p>
    <w:p w:rsidR="00066F61" w:rsidRPr="00066F61" w:rsidRDefault="00066F61" w:rsidP="00066F61">
      <w:pPr>
        <w:jc w:val="both"/>
        <w:rPr>
          <w:rFonts w:ascii="Times New Roman" w:hAnsi="Times New Roman" w:cs="Times New Roman"/>
        </w:rPr>
      </w:pPr>
      <w:r w:rsidRPr="00066F61">
        <w:rPr>
          <w:rFonts w:ascii="Times New Roman" w:hAnsi="Times New Roman" w:cs="Times New Roman"/>
        </w:rPr>
        <w:t>Вместе с тем, положениями закона установлены основания для досрочного выхода на пенсию. Так, право на досрочную пенсию имеют граждане со стажем не менее 37 и 42 лет (женщины и мужчины соответственно), а также многодетные мамы с тремя и четырьмя детьми. Для граждан предпенсионного возраста сохраняется возможность выйти на пенсию раньше установленного пенсионного возраста при отсутствии возможности трудоустройства. Пенсия в этом случае назначается по предложению органов службы занятости не ранее чем за два года до наступления нового пенсионного возраста с учетом переходного периода. Основные требования – наличие страхового стажа не менее 25 и 20 лет для мужчин и женщин соответственно либо необходимого стажа работы на соответствующих видах работ, дающего право на досрочное назначение страховой пенсии по старости, а также отсутствие возможности для трудоустройства. Пенсия устанавливается в соответствии с Федеральным законом от 28.12.2013 № 400-ФЗ «О страховых пенсиях» на период до наступления пенсионного возраста.</w:t>
      </w:r>
    </w:p>
    <w:p w:rsidR="00066F61" w:rsidRPr="00066F61" w:rsidRDefault="00066F61" w:rsidP="00066F61">
      <w:pPr>
        <w:jc w:val="both"/>
        <w:rPr>
          <w:rFonts w:ascii="Times New Roman" w:hAnsi="Times New Roman" w:cs="Times New Roman"/>
        </w:rPr>
      </w:pPr>
      <w:r w:rsidRPr="00066F61">
        <w:rPr>
          <w:rFonts w:ascii="Times New Roman" w:hAnsi="Times New Roman" w:cs="Times New Roman"/>
        </w:rPr>
        <w:t>Напомним, увеличение пенсионного возраста будет проходить постепенно. Переходный период продлится 10 лет (до 2028 года), и ежегодно возраст выхода на пенсию будет сдвигаться на один год, пока не достигнет 60 и 65 лет для женщин и мужчин соответственно. Для тех, кто уходит на пенсию в 2019-2020 гг., возрастной порог снижается на полгода. Таким образом, граждане, которые собирались на пенсию в этом году, выйдут на нее позже на полгода, а не на год, а те, кто должен выйти на пенсию в 2020 году, сделают это позже на полтора года, а не на два.</w:t>
      </w:r>
    </w:p>
    <w:p w:rsidR="00066F61" w:rsidRPr="00066F61" w:rsidRDefault="00066F61" w:rsidP="00066F61">
      <w:pPr>
        <w:jc w:val="both"/>
        <w:rPr>
          <w:rFonts w:ascii="Times New Roman" w:hAnsi="Times New Roman" w:cs="Times New Roman"/>
        </w:rPr>
      </w:pPr>
      <w:r w:rsidRPr="00066F61">
        <w:rPr>
          <w:rFonts w:ascii="Times New Roman" w:hAnsi="Times New Roman" w:cs="Times New Roman"/>
        </w:rPr>
        <w:t>Помимо этого, для граждан предпенсионного возраста с 1 января 2019 года максимальный размер пособия по безработице составляет 11 280 рублей. Период такой выплаты устанавливается в один год.</w:t>
      </w:r>
    </w:p>
    <w:p w:rsidR="00066F61" w:rsidRDefault="00066F61" w:rsidP="00066F61">
      <w:pPr>
        <w:pStyle w:val="af0"/>
      </w:pPr>
      <w:r>
        <w:rPr>
          <w:b/>
          <w:color w:val="000000"/>
        </w:rPr>
        <w:t>Устроился на работу – сообщи в ПФР</w:t>
      </w:r>
    </w:p>
    <w:p w:rsidR="00066F61" w:rsidRDefault="00066F61" w:rsidP="00066F61">
      <w:pPr>
        <w:pStyle w:val="af0"/>
        <w:jc w:val="both"/>
      </w:pPr>
      <w:r>
        <w:rPr>
          <w:color w:val="000000"/>
        </w:rPr>
        <w:t xml:space="preserve">По линии Пенсионного фонда существует ряд выплат, которые напрямую зависят от факта работы, места проживания, обучения в вузе или службы в армии. Обо всех изменениях жизненных обстоятельств гражданин, согласно закону, обязан известить ПФР, а государственное учреждение, соответственно, — прекратить выплаты. Ведь </w:t>
      </w:r>
      <w:r>
        <w:t>по закону материальная поддержка от государства в виде пенсий и социальных выплат предоставляется тем гражданам, которые в силу жизненных обстоятельств не могут какое-то время зарабатывать себе на жизнь.</w:t>
      </w:r>
    </w:p>
    <w:p w:rsidR="00066F61" w:rsidRDefault="00066F61" w:rsidP="00066F61">
      <w:pPr>
        <w:pStyle w:val="af0"/>
        <w:jc w:val="both"/>
      </w:pPr>
      <w:r>
        <w:rPr>
          <w:color w:val="000000"/>
        </w:rPr>
        <w:t>Разберём на примерах, в каких случаях, согласно российскому законодательству, может возникнуть проблема переплаты.</w:t>
      </w:r>
    </w:p>
    <w:p w:rsidR="00066F61" w:rsidRDefault="00066F61" w:rsidP="00066F61">
      <w:pPr>
        <w:pStyle w:val="af0"/>
        <w:jc w:val="both"/>
      </w:pPr>
      <w:r>
        <w:rPr>
          <w:color w:val="000000"/>
        </w:rPr>
        <w:t xml:space="preserve">Один из наиболее распространенных вариантов: гражданин оформил социальную доплату к </w:t>
      </w:r>
      <w:r>
        <w:rPr>
          <w:color w:val="000000"/>
        </w:rPr>
        <w:lastRenderedPageBreak/>
        <w:t>пенсии до уровня минимального прожиточного минимума пенсионера (сегодня это 8081 рублей), а спустя время трудоустроился и не сообщил об этом в ПФР. Получать социальную доплату могут только неработающие пенсионеры.</w:t>
      </w:r>
    </w:p>
    <w:p w:rsidR="00066F61" w:rsidRDefault="00066F61" w:rsidP="00066F61">
      <w:pPr>
        <w:pStyle w:val="af0"/>
        <w:jc w:val="both"/>
      </w:pPr>
      <w:r>
        <w:rPr>
          <w:color w:val="000000"/>
        </w:rPr>
        <w:t xml:space="preserve">Факт трудоустройства — решающий и при оформлении компенсационной выплаты по уходу за престарелыми (старше 80 лет), инвалидами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группы или детьми-инвалидами. Получать такую выплату могут только неработающие. При этом нередки случаи, когда студент оформил выплату по уходу за своей бабушкой, а во время летних каникул устроился официально на работу и забыл уведомить ПФР об этом. Полученные после трудоустройства денежные средства являются переплатой и подлежат обязательному полному возмещению. Это же действие закона распространяется и на получателей социальной пенсии по старости, досрочной страховой пенсии по старости, назначенной по предложению Центра занятости, а также на получателей пенсии по случаю потери кормильца, занятых уходом за ребёнком, не достигшим 14 лет.</w:t>
      </w:r>
    </w:p>
    <w:p w:rsidR="00066F61" w:rsidRDefault="00066F61" w:rsidP="00066F61">
      <w:pPr>
        <w:pStyle w:val="af0"/>
        <w:jc w:val="both"/>
      </w:pPr>
      <w:r>
        <w:rPr>
          <w:color w:val="000000"/>
        </w:rPr>
        <w:t>Молодые люди, получающие пенсию по потере кормильца, имеют право на выплаты до 23 лет при условии дневной формы обучения в учебном заведении - у студентов, занимающихся очно, нет возможности работать и самостоятельно обеспечивать себя. Студент лишается материальной поддержки, если его отчислили или он перевёлся с очной формы обучения на заочную. Пенсионерам, имеющим на иждивении студентов, получающим фиксированную выплату в повышенном размере, при отчислении детей из учебных заведений также необходимо сообщить в Управление ПФР.</w:t>
      </w:r>
    </w:p>
    <w:p w:rsidR="00066F61" w:rsidRDefault="00066F61" w:rsidP="00066F61">
      <w:pPr>
        <w:pStyle w:val="af0"/>
        <w:jc w:val="both"/>
      </w:pPr>
      <w:r>
        <w:rPr>
          <w:color w:val="000000"/>
        </w:rPr>
        <w:t>Уведомить ПФР надо и о призыве в армию. В данном случае пенсия по случаю потери кормильца выплачиваться не будет в связи с тем, что призывник во время службы находится на государственном обеспечении и период прохождения военной службы засчитывается в страховой стаж.</w:t>
      </w:r>
    </w:p>
    <w:p w:rsidR="00066F61" w:rsidRDefault="00066F61" w:rsidP="00066F61">
      <w:pPr>
        <w:pStyle w:val="af0"/>
        <w:jc w:val="both"/>
      </w:pPr>
      <w:r>
        <w:rPr>
          <w:color w:val="000000"/>
        </w:rPr>
        <w:t>Во всех вышеперечисленных случаях получатель пенсии или социальной выплаты должен самостоятельно известить Пенсионный фонд об изменении своих жизненных условий.</w:t>
      </w:r>
    </w:p>
    <w:p w:rsidR="00066F61" w:rsidRDefault="00066F61" w:rsidP="00066F61">
      <w:pPr>
        <w:pStyle w:val="af0"/>
        <w:jc w:val="both"/>
      </w:pPr>
      <w:r>
        <w:rPr>
          <w:color w:val="000000"/>
        </w:rPr>
        <w:t>Гражданин, по вине которого произошла переплата, может вернуть полученные деньги добровольно. В этом случае погашение переплаты происходит путём подачи заявления в Управление ПФР и возврата средств. В противном случае ПФР вправе обратиться в суд с иском о взыскании незаконно полученных средств, а возврат переплаты происходит с учётом всех судебных издержек.</w:t>
      </w:r>
    </w:p>
    <w:p w:rsidR="00066F61" w:rsidRDefault="00066F61" w:rsidP="00066F61">
      <w:pPr>
        <w:pStyle w:val="af0"/>
        <w:jc w:val="both"/>
      </w:pPr>
      <w:r>
        <w:rPr>
          <w:color w:val="000000"/>
        </w:rPr>
        <w:t>Специалисты</w:t>
      </w:r>
      <w:r>
        <w:t xml:space="preserve"> в районном пенсионном ведомстве постоянно  работают над выявлением переплат пенсий и иных выплат, отнесенных законодательством к компетенции ПФР, рассматривают материалы выявленных переплат, выносят решения об удержании их из пенсий и принимают меры по возмещению причиненного ущерба. В связи с этим УПФР в Малодербетовском районе РК (межрайонное) призывает получателей пенсий, ФСД, компенсационной выплаты по уходу за нетрудоспособным пенсионером о необходимости своевременного извещения органа пенсионного обеспечения о наступлении обстоятельств, предотвращающих возможное образование переплат по пенсии и иным выплатам.</w:t>
      </w:r>
    </w:p>
    <w:p w:rsidR="00352DAA" w:rsidRDefault="00352DAA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352DAA" w:rsidRDefault="00352DAA">
      <w:pPr>
        <w:spacing w:before="60" w:after="60"/>
        <w:jc w:val="center"/>
        <w:rPr>
          <w:rFonts w:ascii="Times New Roman" w:hAnsi="Times New Roman" w:cs="Times New Roman"/>
          <w:b/>
          <w:bCs/>
          <w:i/>
        </w:rPr>
      </w:pPr>
    </w:p>
    <w:p w:rsidR="0030631D" w:rsidRDefault="002E0567">
      <w:pPr>
        <w:spacing w:before="60" w:after="60"/>
        <w:jc w:val="center"/>
      </w:pPr>
      <w:r>
        <w:rPr>
          <w:rFonts w:ascii="Times New Roman" w:hAnsi="Times New Roman" w:cs="Times New Roman"/>
          <w:b/>
          <w:bCs/>
          <w:i/>
        </w:rPr>
        <w:t xml:space="preserve">По всем вопросам необходимо обращаться в Управление ПФР в Малодербетовском районе РК (межрайонное), Клиентская служба в Октябрьском районе , Клиентская службы в Сарпинском районе или соответственно по телефонам: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8(847 34) </w:t>
      </w:r>
      <w:r>
        <w:rPr>
          <w:rFonts w:ascii="Times New Roman" w:hAnsi="Times New Roman" w:cs="Times New Roman"/>
          <w:b/>
          <w:bCs/>
          <w:i/>
        </w:rPr>
        <w:t xml:space="preserve"> 91-7-94, 8(847 47)91-5-47; 8(847 41) 2-15-18.</w:t>
      </w:r>
    </w:p>
    <w:sectPr w:rsidR="0030631D" w:rsidSect="0030631D">
      <w:pgSz w:w="11906" w:h="16838"/>
      <w:pgMar w:top="1134" w:right="1134" w:bottom="1134" w:left="1134" w:header="0" w:footer="0" w:gutter="0"/>
      <w:cols w:space="720"/>
      <w:formProt w:val="0"/>
      <w:docGrid w:linePitch="311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characterSpacingControl w:val="doNotCompress"/>
  <w:compat/>
  <w:rsids>
    <w:rsidRoot w:val="0030631D"/>
    <w:rsid w:val="00066F61"/>
    <w:rsid w:val="0029542A"/>
    <w:rsid w:val="002E0567"/>
    <w:rsid w:val="0030631D"/>
    <w:rsid w:val="00352DAA"/>
    <w:rsid w:val="00377F4F"/>
    <w:rsid w:val="00476438"/>
    <w:rsid w:val="007115EA"/>
    <w:rsid w:val="00732991"/>
    <w:rsid w:val="00807624"/>
    <w:rsid w:val="00A32409"/>
    <w:rsid w:val="00AB7C15"/>
    <w:rsid w:val="00B12037"/>
    <w:rsid w:val="00B57272"/>
    <w:rsid w:val="00B8221F"/>
    <w:rsid w:val="00B97A51"/>
    <w:rsid w:val="00BD4D84"/>
    <w:rsid w:val="00D21103"/>
    <w:rsid w:val="00D45DAD"/>
    <w:rsid w:val="00D45F5C"/>
    <w:rsid w:val="00D94DC2"/>
    <w:rsid w:val="00DE52BA"/>
    <w:rsid w:val="00EE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D3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0"/>
    <w:qFormat/>
    <w:rsid w:val="00060FD3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060FD3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060FD3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paragraph" w:styleId="4">
    <w:name w:val="heading 4"/>
    <w:basedOn w:val="a"/>
    <w:link w:val="40"/>
    <w:uiPriority w:val="9"/>
    <w:semiHidden/>
    <w:unhideWhenUsed/>
    <w:qFormat/>
    <w:rsid w:val="003A1EC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060FD3"/>
  </w:style>
  <w:style w:type="character" w:customStyle="1" w:styleId="WW8Num1z1">
    <w:name w:val="WW8Num1z1"/>
    <w:qFormat/>
    <w:rsid w:val="00060FD3"/>
  </w:style>
  <w:style w:type="character" w:customStyle="1" w:styleId="WW8Num1z2">
    <w:name w:val="WW8Num1z2"/>
    <w:qFormat/>
    <w:rsid w:val="00060FD3"/>
  </w:style>
  <w:style w:type="character" w:customStyle="1" w:styleId="WW8Num1z3">
    <w:name w:val="WW8Num1z3"/>
    <w:qFormat/>
    <w:rsid w:val="00060FD3"/>
  </w:style>
  <w:style w:type="character" w:customStyle="1" w:styleId="WW8Num1z4">
    <w:name w:val="WW8Num1z4"/>
    <w:qFormat/>
    <w:rsid w:val="00060FD3"/>
  </w:style>
  <w:style w:type="character" w:customStyle="1" w:styleId="WW8Num1z5">
    <w:name w:val="WW8Num1z5"/>
    <w:qFormat/>
    <w:rsid w:val="00060FD3"/>
  </w:style>
  <w:style w:type="character" w:customStyle="1" w:styleId="WW8Num1z6">
    <w:name w:val="WW8Num1z6"/>
    <w:qFormat/>
    <w:rsid w:val="00060FD3"/>
  </w:style>
  <w:style w:type="character" w:customStyle="1" w:styleId="WW8Num1z7">
    <w:name w:val="WW8Num1z7"/>
    <w:qFormat/>
    <w:rsid w:val="00060FD3"/>
  </w:style>
  <w:style w:type="character" w:customStyle="1" w:styleId="WW8Num1z8">
    <w:name w:val="WW8Num1z8"/>
    <w:qFormat/>
    <w:rsid w:val="00060FD3"/>
  </w:style>
  <w:style w:type="character" w:styleId="a4">
    <w:name w:val="Strong"/>
    <w:qFormat/>
    <w:rsid w:val="00060FD3"/>
    <w:rPr>
      <w:b/>
      <w:bCs/>
    </w:rPr>
  </w:style>
  <w:style w:type="character" w:styleId="a5">
    <w:name w:val="Emphasis"/>
    <w:qFormat/>
    <w:rsid w:val="00060FD3"/>
    <w:rPr>
      <w:i/>
      <w:iCs/>
    </w:rPr>
  </w:style>
  <w:style w:type="character" w:customStyle="1" w:styleId="a6">
    <w:name w:val="Символ нумерации"/>
    <w:qFormat/>
    <w:rsid w:val="00060FD3"/>
  </w:style>
  <w:style w:type="character" w:customStyle="1" w:styleId="-">
    <w:name w:val="Интернет-ссылка"/>
    <w:rsid w:val="00060FD3"/>
    <w:rPr>
      <w:color w:val="000080"/>
      <w:u w:val="single"/>
    </w:rPr>
  </w:style>
  <w:style w:type="character" w:customStyle="1" w:styleId="10">
    <w:name w:val="Основной шрифт абзаца1"/>
    <w:qFormat/>
    <w:rsid w:val="00060FD3"/>
  </w:style>
  <w:style w:type="character" w:customStyle="1" w:styleId="apple-converted-space">
    <w:name w:val="apple-converted-space"/>
    <w:basedOn w:val="10"/>
    <w:qFormat/>
    <w:rsid w:val="00060FD3"/>
  </w:style>
  <w:style w:type="character" w:customStyle="1" w:styleId="40">
    <w:name w:val="Заголовок 4 Знак"/>
    <w:basedOn w:val="a1"/>
    <w:link w:val="4"/>
    <w:uiPriority w:val="9"/>
    <w:semiHidden/>
    <w:qFormat/>
    <w:rsid w:val="003A1ECE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paragraph" w:customStyle="1" w:styleId="a0">
    <w:name w:val="Заголовок"/>
    <w:basedOn w:val="a"/>
    <w:next w:val="a7"/>
    <w:qFormat/>
    <w:rsid w:val="00060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060FD3"/>
    <w:pPr>
      <w:spacing w:after="140" w:line="288" w:lineRule="auto"/>
    </w:pPr>
  </w:style>
  <w:style w:type="paragraph" w:styleId="a8">
    <w:name w:val="List"/>
    <w:basedOn w:val="a7"/>
    <w:rsid w:val="00060FD3"/>
  </w:style>
  <w:style w:type="paragraph" w:styleId="a9">
    <w:name w:val="Title"/>
    <w:basedOn w:val="a"/>
    <w:rsid w:val="0030631D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30631D"/>
    <w:pPr>
      <w:suppressLineNumbers/>
    </w:pPr>
  </w:style>
  <w:style w:type="paragraph" w:styleId="ab">
    <w:name w:val="caption"/>
    <w:basedOn w:val="a"/>
    <w:qFormat/>
    <w:rsid w:val="00060FD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rsid w:val="00060FD3"/>
    <w:pPr>
      <w:suppressLineNumbers/>
    </w:pPr>
  </w:style>
  <w:style w:type="paragraph" w:customStyle="1" w:styleId="ac">
    <w:name w:val="Блочная цитата"/>
    <w:basedOn w:val="a"/>
    <w:qFormat/>
    <w:rsid w:val="00060FD3"/>
    <w:pPr>
      <w:spacing w:after="283"/>
      <w:ind w:left="567" w:right="567"/>
    </w:pPr>
  </w:style>
  <w:style w:type="paragraph" w:customStyle="1" w:styleId="ad">
    <w:name w:val="Заглавие"/>
    <w:basedOn w:val="a0"/>
    <w:qFormat/>
    <w:rsid w:val="00060FD3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qFormat/>
    <w:rsid w:val="00060FD3"/>
    <w:pPr>
      <w:spacing w:before="60"/>
      <w:jc w:val="center"/>
    </w:pPr>
    <w:rPr>
      <w:sz w:val="36"/>
      <w:szCs w:val="36"/>
    </w:rPr>
  </w:style>
  <w:style w:type="paragraph" w:customStyle="1" w:styleId="af">
    <w:name w:val="Текст новости"/>
    <w:qFormat/>
    <w:rsid w:val="00060FD3"/>
    <w:pPr>
      <w:suppressAutoHyphens/>
      <w:spacing w:after="120"/>
      <w:jc w:val="both"/>
    </w:pPr>
    <w:rPr>
      <w:sz w:val="24"/>
      <w:szCs w:val="24"/>
      <w:lang w:eastAsia="zh-CN"/>
    </w:rPr>
  </w:style>
  <w:style w:type="paragraph" w:customStyle="1" w:styleId="12">
    <w:name w:val="Цитата1"/>
    <w:basedOn w:val="a"/>
    <w:qFormat/>
    <w:rsid w:val="00060FD3"/>
    <w:pPr>
      <w:spacing w:after="283"/>
      <w:ind w:left="567" w:right="567"/>
    </w:pPr>
  </w:style>
  <w:style w:type="paragraph" w:customStyle="1" w:styleId="rtejustify">
    <w:name w:val="rtejustify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3">
    <w:name w:val="Б1"/>
    <w:basedOn w:val="3"/>
    <w:qFormat/>
    <w:rsid w:val="00060FD3"/>
    <w:pPr>
      <w:spacing w:line="276" w:lineRule="auto"/>
      <w:ind w:left="0" w:firstLine="0"/>
    </w:pPr>
  </w:style>
  <w:style w:type="paragraph" w:styleId="af0">
    <w:name w:val="Normal (Web)"/>
    <w:basedOn w:val="a"/>
    <w:qFormat/>
    <w:rsid w:val="00060FD3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14">
    <w:name w:val="Заголовок 1 Знак"/>
    <w:basedOn w:val="3"/>
    <w:qFormat/>
    <w:rsid w:val="003A1ECE"/>
    <w:pPr>
      <w:keepLines/>
      <w:widowControl/>
      <w:suppressAutoHyphens w:val="0"/>
      <w:spacing w:before="0"/>
      <w:ind w:left="0" w:firstLine="709"/>
      <w:jc w:val="both"/>
    </w:pPr>
    <w:rPr>
      <w:rFonts w:ascii="Arial" w:eastAsiaTheme="majorEastAsia" w:hAnsi="Arial" w:cs="Arial"/>
      <w:i/>
      <w:color w:val="4F81BD" w:themeColor="accent1"/>
      <w:sz w:val="24"/>
      <w:szCs w:val="26"/>
      <w:lang w:eastAsia="en-US" w:bidi="ar-SA"/>
    </w:rPr>
  </w:style>
  <w:style w:type="paragraph" w:customStyle="1" w:styleId="af1">
    <w:name w:val="Содержимое врезки"/>
    <w:basedOn w:val="a"/>
    <w:qFormat/>
    <w:rsid w:val="0030631D"/>
  </w:style>
  <w:style w:type="character" w:styleId="af2">
    <w:name w:val="Hyperlink"/>
    <w:basedOn w:val="a1"/>
    <w:uiPriority w:val="99"/>
    <w:semiHidden/>
    <w:unhideWhenUsed/>
    <w:rsid w:val="00BD4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5336</Characters>
  <Application>Microsoft Office Word</Application>
  <DocSecurity>0</DocSecurity>
  <Lines>44</Lines>
  <Paragraphs>12</Paragraphs>
  <ScaleCrop>false</ScaleCrop>
  <Company>Microsoft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Бакаев Бамба Борисович</dc:creator>
  <cp:lastModifiedBy>HP</cp:lastModifiedBy>
  <cp:revision>2</cp:revision>
  <cp:lastPrinted>2017-12-28T10:40:00Z</cp:lastPrinted>
  <dcterms:created xsi:type="dcterms:W3CDTF">2019-04-12T06:30:00Z</dcterms:created>
  <dcterms:modified xsi:type="dcterms:W3CDTF">2019-04-12T06:30:00Z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