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>( межрайонное)                              №1</w:t>
      </w:r>
      <w:r w:rsidR="00A32409">
        <w:rPr>
          <w:b/>
          <w:bCs/>
        </w:rPr>
        <w:t>1</w:t>
      </w:r>
      <w:r w:rsidR="00085BC9">
        <w:rPr>
          <w:b/>
          <w:bCs/>
        </w:rPr>
        <w:t>8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</w:t>
      </w:r>
      <w:r w:rsidR="008B7D6B">
        <w:rPr>
          <w:b/>
          <w:bCs/>
        </w:rPr>
        <w:t>07</w:t>
      </w:r>
      <w:r w:rsidR="00DE52BA">
        <w:rPr>
          <w:b/>
          <w:bCs/>
        </w:rPr>
        <w:t>.0</w:t>
      </w:r>
      <w:r w:rsidR="008B7D6B">
        <w:rPr>
          <w:b/>
          <w:bCs/>
        </w:rPr>
        <w:t>5</w:t>
      </w:r>
      <w:r w:rsidR="00DE52BA">
        <w:rPr>
          <w:b/>
          <w:bCs/>
        </w:rPr>
        <w:t>.2019</w:t>
      </w:r>
      <w:r>
        <w:rPr>
          <w:b/>
          <w:bCs/>
        </w:rPr>
        <w:t xml:space="preserve"> г.</w:t>
      </w:r>
    </w:p>
    <w:p w:rsidR="000E6ED3" w:rsidRDefault="000E6ED3" w:rsidP="000E6ED3">
      <w:pPr>
        <w:pStyle w:val="af0"/>
        <w:spacing w:before="0"/>
        <w:rPr>
          <w:b/>
        </w:rPr>
      </w:pPr>
    </w:p>
    <w:p w:rsidR="000E6ED3" w:rsidRDefault="000E6ED3" w:rsidP="000E6ED3">
      <w:pPr>
        <w:pStyle w:val="af0"/>
        <w:spacing w:before="0"/>
        <w:rPr>
          <w:b/>
          <w:sz w:val="22"/>
          <w:szCs w:val="22"/>
        </w:rPr>
      </w:pPr>
      <w:r>
        <w:rPr>
          <w:b/>
        </w:rPr>
        <w:t>Перерасчет размера  федеральной социальной доплаты затронет</w:t>
      </w:r>
      <w:r>
        <w:rPr>
          <w:b/>
          <w:sz w:val="22"/>
          <w:szCs w:val="22"/>
        </w:rPr>
        <w:t xml:space="preserve"> почти 11 тыс</w:t>
      </w:r>
      <w:r>
        <w:rPr>
          <w:b/>
        </w:rPr>
        <w:t>яч</w:t>
      </w:r>
      <w:r>
        <w:rPr>
          <w:b/>
          <w:sz w:val="22"/>
          <w:szCs w:val="22"/>
        </w:rPr>
        <w:t xml:space="preserve"> неработающих пенсионер</w:t>
      </w:r>
      <w:r>
        <w:rPr>
          <w:b/>
        </w:rPr>
        <w:t>ов</w:t>
      </w:r>
      <w:r>
        <w:rPr>
          <w:b/>
          <w:sz w:val="22"/>
          <w:szCs w:val="22"/>
        </w:rPr>
        <w:t xml:space="preserve"> Калмыкии</w:t>
      </w:r>
    </w:p>
    <w:p w:rsidR="000E6ED3" w:rsidRDefault="000E6ED3" w:rsidP="000E6ED3">
      <w:pPr>
        <w:pStyle w:val="af0"/>
        <w:spacing w:before="0"/>
        <w:jc w:val="both"/>
      </w:pPr>
      <w:r>
        <w:rPr>
          <w:b/>
        </w:rPr>
        <w:br/>
      </w:r>
      <w:r w:rsidRPr="000E6ED3">
        <w:rPr>
          <w:i/>
        </w:rPr>
        <w:t xml:space="preserve">            Сегодня в региональном Отделении ПФР состоялся </w:t>
      </w:r>
      <w:r w:rsidRPr="000E6ED3">
        <w:rPr>
          <w:rStyle w:val="a5"/>
          <w:i w:val="0"/>
        </w:rPr>
        <w:t xml:space="preserve">брифинг управляющего ведомства </w:t>
      </w:r>
      <w:proofErr w:type="spellStart"/>
      <w:r w:rsidRPr="000E6ED3">
        <w:rPr>
          <w:rStyle w:val="a5"/>
          <w:i w:val="0"/>
        </w:rPr>
        <w:t>В.Шургчиева</w:t>
      </w:r>
      <w:proofErr w:type="spellEnd"/>
      <w:r w:rsidRPr="000E6ED3">
        <w:rPr>
          <w:rStyle w:val="a5"/>
          <w:i w:val="0"/>
        </w:rPr>
        <w:t xml:space="preserve"> для представителей средств массовой информации Калмыкии</w:t>
      </w:r>
      <w:r w:rsidRPr="000E6ED3">
        <w:rPr>
          <w:i/>
        </w:rPr>
        <w:t xml:space="preserve">. В работе </w:t>
      </w:r>
      <w:proofErr w:type="spellStart"/>
      <w:proofErr w:type="gramStart"/>
      <w:r w:rsidRPr="000E6ED3">
        <w:rPr>
          <w:i/>
        </w:rPr>
        <w:t>пресс-мероприятия</w:t>
      </w:r>
      <w:proofErr w:type="spellEnd"/>
      <w:proofErr w:type="gramEnd"/>
      <w:r w:rsidRPr="000E6ED3">
        <w:rPr>
          <w:i/>
        </w:rPr>
        <w:t xml:space="preserve"> приняли участие также заместитель управляющего О.Якунина и начальник отдела социальных выплат </w:t>
      </w:r>
      <w:proofErr w:type="spellStart"/>
      <w:r w:rsidRPr="000E6ED3">
        <w:rPr>
          <w:i/>
        </w:rPr>
        <w:t>Л.Жакарис</w:t>
      </w:r>
      <w:proofErr w:type="spellEnd"/>
      <w:r w:rsidRPr="000E6ED3">
        <w:rPr>
          <w:i/>
        </w:rP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Основной вопрос, который интересовал представителей калмыцких </w:t>
      </w:r>
      <w:proofErr w:type="spellStart"/>
      <w:r>
        <w:t>масс-медиа</w:t>
      </w:r>
      <w:proofErr w:type="spellEnd"/>
      <w:r>
        <w:t xml:space="preserve"> – это новый механизм исчисления размера социальной доплаты к пенсии. </w:t>
      </w:r>
    </w:p>
    <w:p w:rsidR="000E6ED3" w:rsidRDefault="000E6ED3" w:rsidP="000E6ED3">
      <w:pPr>
        <w:pStyle w:val="a7"/>
        <w:spacing w:line="240" w:lineRule="auto"/>
        <w:ind w:firstLine="709"/>
        <w:jc w:val="both"/>
      </w:pPr>
      <w:r>
        <w:rPr>
          <w:rFonts w:ascii="Times New Roman" w:hAnsi="Times New Roman"/>
        </w:rPr>
        <w:t>Как рассказал журналистам руководитель ведомства, согласно изменениям, внесенным в апреле этого года в федеральный закон «О государственной социальной помощи» и федеральный закон «О прожиточном минимуме в Российской Федерации», пересмотрены правила подсчета социальной доплаты к пенсии до прожиточного минимума пенсионера в субъекте.</w:t>
      </w:r>
    </w:p>
    <w:p w:rsidR="000E6ED3" w:rsidRDefault="000E6ED3" w:rsidP="000E6ED3">
      <w:pPr>
        <w:pStyle w:val="a7"/>
        <w:spacing w:line="240" w:lineRule="auto"/>
        <w:ind w:firstLine="709"/>
        <w:jc w:val="both"/>
      </w:pPr>
      <w:r>
        <w:rPr>
          <w:rFonts w:ascii="Times New Roman" w:hAnsi="Times New Roman"/>
        </w:rPr>
        <w:t xml:space="preserve">В соответствии с ранее действовавшим порядком размер социальной доплаты к пенсии определялся с учетом проводимых индексаций пенсий и ежемесячной денежной выплаты. Это приводило к тому, что каждая новая индексация увеличивала размер пенсии или ежемесячной денежной выплаты и пропорционально уменьшала назначенную социальную доплату. В итоге </w:t>
      </w:r>
      <w:proofErr w:type="gramStart"/>
      <w:r>
        <w:rPr>
          <w:rFonts w:ascii="Times New Roman" w:hAnsi="Times New Roman"/>
        </w:rPr>
        <w:t>выплаты пенсионеров</w:t>
      </w:r>
      <w:proofErr w:type="gramEnd"/>
      <w:r>
        <w:rPr>
          <w:rFonts w:ascii="Times New Roman" w:hAnsi="Times New Roman"/>
        </w:rPr>
        <w:t xml:space="preserve"> даже после индексации могли оставаться без изменений, хотя и обеспечивались на уровне прожиточного минимума.</w:t>
      </w:r>
    </w:p>
    <w:p w:rsidR="000E6ED3" w:rsidRDefault="000E6ED3" w:rsidP="000E6ED3">
      <w:pPr>
        <w:pStyle w:val="a7"/>
        <w:spacing w:line="240" w:lineRule="auto"/>
        <w:ind w:firstLine="709"/>
        <w:jc w:val="both"/>
      </w:pPr>
      <w:r>
        <w:rPr>
          <w:rFonts w:ascii="Times New Roman" w:hAnsi="Times New Roman"/>
        </w:rPr>
        <w:t xml:space="preserve">Принятые поправки в закон предполагают, что доходы пенсионера, которые включают в себя пенсии, </w:t>
      </w:r>
      <w:proofErr w:type="spellStart"/>
      <w:r>
        <w:rPr>
          <w:rFonts w:ascii="Times New Roman" w:hAnsi="Times New Roman"/>
        </w:rPr>
        <w:t>соцвыплаты</w:t>
      </w:r>
      <w:proofErr w:type="spellEnd"/>
      <w:r>
        <w:rPr>
          <w:rFonts w:ascii="Times New Roman" w:hAnsi="Times New Roman"/>
        </w:rPr>
        <w:t xml:space="preserve"> и некоторые другие меры господдержки, сначала доводятся социальной доплатой до прожиточного минимума, а затем повышаются на суммы проведенных индексаций. Таким образом, прибавка в результате индексации устанавливается сверх прожиточного минимума пенсионера и не уменьшает доплату к пенсии.</w:t>
      </w:r>
    </w:p>
    <w:p w:rsidR="000E6ED3" w:rsidRDefault="000E6ED3" w:rsidP="000E6ED3">
      <w:pPr>
        <w:pStyle w:val="a7"/>
        <w:spacing w:line="240" w:lineRule="auto"/>
        <w:ind w:firstLine="709"/>
        <w:jc w:val="both"/>
      </w:pPr>
      <w:r>
        <w:rPr>
          <w:rFonts w:ascii="Times New Roman" w:hAnsi="Times New Roman"/>
        </w:rPr>
        <w:t xml:space="preserve">Новые положения закона распространяют свое </w:t>
      </w:r>
      <w:proofErr w:type="gramStart"/>
      <w:r>
        <w:rPr>
          <w:rFonts w:ascii="Times New Roman" w:hAnsi="Times New Roman"/>
        </w:rPr>
        <w:t>действие</w:t>
      </w:r>
      <w:proofErr w:type="gramEnd"/>
      <w:r>
        <w:rPr>
          <w:rFonts w:ascii="Times New Roman" w:hAnsi="Times New Roman"/>
        </w:rPr>
        <w:t xml:space="preserve"> на период начиная с 1 января 2019 года и таким образом охватывают проведенные ранее индексации выплат пенсионерам. Напомним, в январе страховые пенсии неработающих пенсионеров были проиндексированы на 7,05%, в феврале на 4,3% проиндексированы ежемесячные денежные выплаты, пенсии по государственному обеспечению в апреле увеличены на 2%.</w:t>
      </w:r>
    </w:p>
    <w:p w:rsidR="000E6ED3" w:rsidRDefault="000E6ED3" w:rsidP="000E6ED3">
      <w:pPr>
        <w:pStyle w:val="a7"/>
        <w:spacing w:line="240" w:lineRule="auto"/>
        <w:ind w:firstLine="709"/>
        <w:jc w:val="both"/>
      </w:pPr>
      <w:r>
        <w:rPr>
          <w:rFonts w:ascii="Times New Roman" w:hAnsi="Times New Roman"/>
        </w:rPr>
        <w:t xml:space="preserve">В Калмыкии в декабре 2018 года 9212 неработающих пенсионеров получали федеральную социальную доплату (ФСД) до утвержденного прожиточного минимума пенсионера (ПМП) в республике, который составлял 7755 рублей. Средний размер ФСД в 2018 году - 1578 руб.  Более  216, 8 </w:t>
      </w:r>
      <w:proofErr w:type="spellStart"/>
      <w:proofErr w:type="gramStart"/>
      <w:r>
        <w:rPr>
          <w:rFonts w:ascii="Times New Roman" w:hAnsi="Times New Roman"/>
        </w:rPr>
        <w:t>млн</w:t>
      </w:r>
      <w:proofErr w:type="spellEnd"/>
      <w:proofErr w:type="gramEnd"/>
      <w:r>
        <w:rPr>
          <w:rFonts w:ascii="Times New Roman" w:hAnsi="Times New Roman"/>
        </w:rPr>
        <w:t xml:space="preserve"> рублей было направлено на данную выплату из средств федерального бюджета. </w:t>
      </w:r>
    </w:p>
    <w:p w:rsidR="000E6ED3" w:rsidRDefault="000E6ED3" w:rsidP="000E6ED3">
      <w:pPr>
        <w:pStyle w:val="a7"/>
        <w:spacing w:line="240" w:lineRule="auto"/>
        <w:ind w:firstLine="709"/>
        <w:jc w:val="both"/>
      </w:pPr>
      <w:r>
        <w:rPr>
          <w:rFonts w:ascii="Times New Roman" w:hAnsi="Times New Roman"/>
        </w:rPr>
        <w:t>С 1 января 2019 года  прожиточный минимум пенсионера в республике установлен в сумме 8081 руб. В настоящее время во всех Управлениях ПФР в районах и г</w:t>
      </w:r>
      <w:proofErr w:type="gramStart"/>
      <w:r>
        <w:rPr>
          <w:rFonts w:ascii="Times New Roman" w:hAnsi="Times New Roman"/>
        </w:rPr>
        <w:t>.Э</w:t>
      </w:r>
      <w:proofErr w:type="gramEnd"/>
      <w:r>
        <w:rPr>
          <w:rFonts w:ascii="Times New Roman" w:hAnsi="Times New Roman"/>
        </w:rPr>
        <w:t xml:space="preserve">листе ведется работа по реализации федерального закона, предусматривающего пересмотр размеров </w:t>
      </w:r>
      <w:r>
        <w:rPr>
          <w:rFonts w:ascii="Times New Roman" w:hAnsi="Times New Roman"/>
        </w:rPr>
        <w:lastRenderedPageBreak/>
        <w:t xml:space="preserve">доплаты. Для этого повторно запрошены сведения о мерах социальной поддержки, установленных в республике, для подсчета общего материального обеспечения. </w:t>
      </w:r>
    </w:p>
    <w:p w:rsidR="000E6ED3" w:rsidRDefault="000E6ED3" w:rsidP="000E6ED3">
      <w:pPr>
        <w:pStyle w:val="a7"/>
        <w:spacing w:line="240" w:lineRule="auto"/>
        <w:ind w:firstLine="709"/>
        <w:jc w:val="both"/>
      </w:pPr>
      <w:r>
        <w:rPr>
          <w:rFonts w:ascii="Times New Roman" w:hAnsi="Times New Roman"/>
        </w:rPr>
        <w:t xml:space="preserve">По предварительным расчетам изменение размера доплаты коснется почти 11 тысяч неработающих пенсионеров, а это около 14 % всех пенсионеров  республики. </w:t>
      </w:r>
    </w:p>
    <w:p w:rsidR="000E6ED3" w:rsidRDefault="000E6ED3" w:rsidP="000E6ED3">
      <w:pPr>
        <w:ind w:firstLine="709"/>
        <w:jc w:val="both"/>
      </w:pPr>
      <w:r>
        <w:rPr>
          <w:rFonts w:ascii="Times New Roman" w:hAnsi="Times New Roman"/>
        </w:rPr>
        <w:t xml:space="preserve">Перерасчет пройдет в </w:t>
      </w:r>
      <w:proofErr w:type="spellStart"/>
      <w:r>
        <w:rPr>
          <w:rFonts w:ascii="Times New Roman" w:hAnsi="Times New Roman"/>
        </w:rPr>
        <w:t>беззаявительной</w:t>
      </w:r>
      <w:proofErr w:type="spellEnd"/>
      <w:r>
        <w:rPr>
          <w:rFonts w:ascii="Times New Roman" w:hAnsi="Times New Roman"/>
        </w:rPr>
        <w:t xml:space="preserve"> форме, поэтому приходить и подавать заявления в клиентские службы </w:t>
      </w:r>
      <w:proofErr w:type="spellStart"/>
      <w:r>
        <w:rPr>
          <w:rFonts w:ascii="Times New Roman" w:hAnsi="Times New Roman"/>
        </w:rPr>
        <w:t>террорганов</w:t>
      </w:r>
      <w:proofErr w:type="spellEnd"/>
      <w:r>
        <w:rPr>
          <w:rFonts w:ascii="Times New Roman" w:hAnsi="Times New Roman"/>
        </w:rPr>
        <w:t xml:space="preserve"> не нужно. Выплата пересмотренных сумм доплат будет произведена до 1 июля текущего года.</w:t>
      </w:r>
    </w:p>
    <w:p w:rsidR="000E6ED3" w:rsidRDefault="000E6ED3" w:rsidP="000E6ED3">
      <w:pPr>
        <w:ind w:firstLine="709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0E6ED3" w:rsidRPr="000E6ED3" w:rsidRDefault="000E6ED3" w:rsidP="000E6ED3">
      <w:pPr>
        <w:ind w:firstLine="709"/>
        <w:jc w:val="both"/>
        <w:rPr>
          <w:rFonts w:ascii="Times New Roman" w:hAnsi="Times New Roman"/>
          <w:b/>
        </w:rPr>
      </w:pPr>
      <w:r w:rsidRPr="000E6ED3">
        <w:rPr>
          <w:rFonts w:ascii="Times New Roman" w:hAnsi="Times New Roman"/>
          <w:b/>
        </w:rPr>
        <w:t xml:space="preserve">Мамочки Калмыкии продолжают получать ежемесячные </w:t>
      </w:r>
      <w:r w:rsidRPr="000E6ED3">
        <w:rPr>
          <w:rStyle w:val="a5"/>
          <w:rFonts w:ascii="Times New Roman" w:hAnsi="Times New Roman"/>
          <w:b/>
          <w:i w:val="0"/>
        </w:rPr>
        <w:t>выплаты</w:t>
      </w:r>
      <w:r w:rsidRPr="000E6ED3">
        <w:rPr>
          <w:rFonts w:ascii="Times New Roman" w:hAnsi="Times New Roman"/>
          <w:b/>
        </w:rPr>
        <w:t xml:space="preserve"> из средств </w:t>
      </w:r>
      <w:proofErr w:type="spellStart"/>
      <w:r w:rsidRPr="000E6ED3">
        <w:rPr>
          <w:rFonts w:ascii="Times New Roman" w:hAnsi="Times New Roman"/>
          <w:b/>
        </w:rPr>
        <w:t>маткапитала</w:t>
      </w:r>
      <w:proofErr w:type="spellEnd"/>
      <w:r>
        <w:rPr>
          <w:rFonts w:ascii="Times New Roman" w:hAnsi="Times New Roman"/>
          <w:b/>
        </w:rPr>
        <w:t>.</w:t>
      </w:r>
    </w:p>
    <w:p w:rsidR="000E6ED3" w:rsidRDefault="000E6ED3" w:rsidP="000E6ED3">
      <w:pPr>
        <w:ind w:firstLine="709"/>
        <w:jc w:val="both"/>
        <w:rPr>
          <w:rFonts w:ascii="Times New Roman" w:hAnsi="Times New Roman"/>
        </w:rPr>
      </w:pPr>
    </w:p>
    <w:p w:rsidR="000E6ED3" w:rsidRDefault="000E6ED3" w:rsidP="000E6ED3">
      <w:pPr>
        <w:ind w:firstLine="709"/>
        <w:jc w:val="both"/>
        <w:rPr>
          <w:rFonts w:ascii="Times New Roman" w:hAnsi="Times New Roman"/>
        </w:rPr>
      </w:pPr>
      <w:r w:rsidRPr="00201CE4">
        <w:rPr>
          <w:rFonts w:ascii="Times New Roman" w:hAnsi="Times New Roman"/>
        </w:rPr>
        <w:t xml:space="preserve">Мамочки Калмыкии продолжают получать ежемесячные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из средств </w:t>
      </w:r>
      <w:proofErr w:type="spellStart"/>
      <w:r w:rsidRPr="00201CE4">
        <w:rPr>
          <w:rFonts w:ascii="Times New Roman" w:hAnsi="Times New Roman"/>
        </w:rPr>
        <w:t>маткапитала</w:t>
      </w:r>
      <w:proofErr w:type="spellEnd"/>
      <w:r>
        <w:rPr>
          <w:rFonts w:ascii="Times New Roman" w:hAnsi="Times New Roman"/>
        </w:rPr>
        <w:t xml:space="preserve"> </w:t>
      </w:r>
      <w:r w:rsidRPr="00201CE4">
        <w:rPr>
          <w:rFonts w:ascii="Times New Roman" w:hAnsi="Times New Roman"/>
        </w:rPr>
        <w:t xml:space="preserve">в районах РК и столице республики продолжают прием заявлений на получение ежемесячной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из средств материнского (семейного) капитала. Выплата полагается только тем нуждающимся семьям, в которых второй ребенок родился или усыновлен после 1 января 2018 года.</w:t>
      </w:r>
    </w:p>
    <w:p w:rsidR="000E6ED3" w:rsidRDefault="000E6ED3" w:rsidP="000E6ED3">
      <w:pPr>
        <w:ind w:firstLine="709"/>
        <w:jc w:val="both"/>
        <w:rPr>
          <w:rFonts w:ascii="Times New Roman" w:hAnsi="Times New Roman"/>
        </w:rPr>
      </w:pPr>
      <w:r w:rsidRPr="00201CE4">
        <w:rPr>
          <w:rFonts w:ascii="Times New Roman" w:hAnsi="Times New Roman"/>
        </w:rPr>
        <w:t xml:space="preserve">На сегодняшний день в Калмыкии подано </w:t>
      </w:r>
      <w:r>
        <w:rPr>
          <w:rFonts w:ascii="Times New Roman" w:hAnsi="Times New Roman"/>
        </w:rPr>
        <w:t>90 заявлений</w:t>
      </w:r>
      <w:r w:rsidRPr="00201CE4">
        <w:rPr>
          <w:rFonts w:ascii="Times New Roman" w:hAnsi="Times New Roman"/>
        </w:rPr>
        <w:t xml:space="preserve"> на ежемесячные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из средств материнского капитала на второго ребенка. По </w:t>
      </w:r>
      <w:r>
        <w:rPr>
          <w:rFonts w:ascii="Times New Roman" w:hAnsi="Times New Roman"/>
        </w:rPr>
        <w:t>78</w:t>
      </w:r>
      <w:r w:rsidRPr="00201CE4">
        <w:rPr>
          <w:rFonts w:ascii="Times New Roman" w:hAnsi="Times New Roman"/>
        </w:rPr>
        <w:t xml:space="preserve">-м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уже </w:t>
      </w:r>
      <w:r>
        <w:rPr>
          <w:rFonts w:ascii="Times New Roman" w:hAnsi="Times New Roman"/>
        </w:rPr>
        <w:t>произведены. 13</w:t>
      </w:r>
      <w:r w:rsidRPr="00201CE4">
        <w:rPr>
          <w:rFonts w:ascii="Times New Roman" w:hAnsi="Times New Roman"/>
        </w:rPr>
        <w:t xml:space="preserve"> заявлений в </w:t>
      </w:r>
      <w:proofErr w:type="spellStart"/>
      <w:r w:rsidRPr="00201CE4">
        <w:rPr>
          <w:rFonts w:ascii="Times New Roman" w:hAnsi="Times New Roman"/>
        </w:rPr>
        <w:t>террорганы</w:t>
      </w:r>
      <w:proofErr w:type="spellEnd"/>
      <w:r w:rsidRPr="00201CE4">
        <w:rPr>
          <w:rFonts w:ascii="Times New Roman" w:hAnsi="Times New Roman"/>
        </w:rPr>
        <w:t xml:space="preserve"> ПФР владелицы сертификатов подали повторно. </w:t>
      </w:r>
    </w:p>
    <w:p w:rsidR="000E6ED3" w:rsidRDefault="000E6ED3" w:rsidP="000E6ED3">
      <w:pPr>
        <w:ind w:firstLine="709"/>
        <w:jc w:val="both"/>
        <w:rPr>
          <w:rFonts w:ascii="Times New Roman" w:hAnsi="Times New Roman"/>
        </w:rPr>
      </w:pPr>
      <w:r w:rsidRPr="00201CE4">
        <w:rPr>
          <w:rFonts w:ascii="Times New Roman" w:hAnsi="Times New Roman"/>
        </w:rPr>
        <w:t xml:space="preserve">Напоминаем, что правом на ежемесячные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из МСК может воспользоваться семья, постоянно проживающая на территории РФ, при условии того, что и мама, и второй ребенок являются гражданами России, а также, при условии того, что второй ребенок родился или был усыновлен с 1 января 2018 года. Еще одним, но не менее важным критерием, является размер дохода семьи. Он не должен превышать 1,5-кратную величину прожиточного минимума трудоспособного гражданина. В этом году размер ежемесячной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составляет 9227 рублей.</w:t>
      </w:r>
    </w:p>
    <w:p w:rsidR="000E6ED3" w:rsidRDefault="000E6ED3" w:rsidP="000E6ED3">
      <w:pPr>
        <w:ind w:firstLine="709"/>
        <w:jc w:val="both"/>
        <w:rPr>
          <w:rFonts w:ascii="Times New Roman" w:hAnsi="Times New Roman"/>
        </w:rPr>
      </w:pPr>
      <w:r w:rsidRPr="00201CE4">
        <w:rPr>
          <w:rFonts w:ascii="Times New Roman" w:hAnsi="Times New Roman"/>
        </w:rPr>
        <w:t>Реализовать такую возможность нуждающаяся семья может в любой момент до достижения вторым ребенком полутора лет. Но следует отметить, что, если обращение подано не позднее шести месяцев со дня рождения ребенка до обращения в орган, то сумма ежемесячных выплат будет перечислена гражданину в полном размере. Если заявление было подано позднее 6 месяцев ребенка, то сумма будет начисляться с момента обращения. Однако первый выплатной период рассчитан на год, после чего необходимо подать новое заявление на начисление.</w:t>
      </w:r>
    </w:p>
    <w:p w:rsidR="000E6ED3" w:rsidRPr="00201CE4" w:rsidRDefault="000E6ED3" w:rsidP="000E6ED3">
      <w:pPr>
        <w:ind w:firstLine="709"/>
        <w:jc w:val="both"/>
        <w:rPr>
          <w:rFonts w:ascii="Times New Roman" w:hAnsi="Times New Roman"/>
          <w:bCs/>
        </w:rPr>
      </w:pPr>
      <w:r w:rsidRPr="00201CE4">
        <w:rPr>
          <w:rFonts w:ascii="Times New Roman" w:hAnsi="Times New Roman"/>
        </w:rPr>
        <w:t xml:space="preserve">Подать заявление на установление ежемесячной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можно в любое время в течение полутора лет со дня рождения второго ребенка.</w:t>
      </w:r>
      <w:r>
        <w:rPr>
          <w:rFonts w:ascii="Times New Roman" w:hAnsi="Times New Roman"/>
        </w:rPr>
        <w:t xml:space="preserve">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можно в любой момент приостановить.</w:t>
      </w:r>
      <w:r w:rsidRPr="00201CE4">
        <w:rPr>
          <w:rFonts w:ascii="Times New Roman" w:hAnsi="Times New Roman"/>
        </w:rPr>
        <w:br/>
        <w:t xml:space="preserve">Заявление о назначении ежемесячной </w:t>
      </w:r>
      <w:r w:rsidRPr="00201CE4">
        <w:rPr>
          <w:rStyle w:val="a5"/>
          <w:rFonts w:ascii="Times New Roman" w:hAnsi="Times New Roman"/>
          <w:i w:val="0"/>
        </w:rPr>
        <w:t>выплаты</w:t>
      </w:r>
      <w:r w:rsidRPr="00201CE4">
        <w:rPr>
          <w:rFonts w:ascii="Times New Roman" w:hAnsi="Times New Roman"/>
        </w:rPr>
        <w:t xml:space="preserve"> можно подать в клиентской службе УПФР или же дистанционно по интернету через "Личный кабинет гражданина" на сайте ПФР </w:t>
      </w:r>
      <w:hyperlink r:id="rId5" w:tgtFrame="_blank" w:history="1">
        <w:r w:rsidRPr="00201CE4">
          <w:rPr>
            <w:rStyle w:val="af2"/>
            <w:rFonts w:ascii="Times New Roman" w:hAnsi="Times New Roman"/>
          </w:rPr>
          <w:t>https://es.pfrf.ru/</w:t>
        </w:r>
      </w:hyperlink>
      <w:r w:rsidRPr="00201CE4">
        <w:rPr>
          <w:rFonts w:ascii="Times New Roman" w:hAnsi="Times New Roman"/>
        </w:rPr>
        <w:t>.</w:t>
      </w:r>
    </w:p>
    <w:p w:rsidR="000E6ED3" w:rsidRDefault="000E6ED3" w:rsidP="000E6ED3">
      <w:pPr>
        <w:pStyle w:val="af0"/>
        <w:spacing w:line="360" w:lineRule="auto"/>
        <w:ind w:firstLine="709"/>
        <w:jc w:val="both"/>
      </w:pPr>
    </w:p>
    <w:p w:rsidR="00BD4D84" w:rsidRPr="00476367" w:rsidRDefault="00BD4D84" w:rsidP="00BD4D84">
      <w:pPr>
        <w:ind w:left="-851"/>
        <w:jc w:val="both"/>
        <w:rPr>
          <w:rFonts w:ascii="Times New Roman" w:hAnsi="Times New Roman"/>
        </w:rPr>
      </w:pPr>
    </w:p>
    <w:p w:rsidR="000E6ED3" w:rsidRDefault="000E6ED3">
      <w:pPr>
        <w:spacing w:before="60" w:after="60"/>
        <w:jc w:val="center"/>
        <w:rPr>
          <w:rFonts w:ascii="Times New Roman" w:hAnsi="Times New Roman" w:cs="Times New Roman"/>
          <w:bCs/>
          <w:i/>
        </w:rPr>
      </w:pPr>
    </w:p>
    <w:p w:rsidR="000E6ED3" w:rsidRDefault="000E6ED3">
      <w:pPr>
        <w:spacing w:before="60" w:after="60"/>
        <w:jc w:val="center"/>
        <w:rPr>
          <w:rFonts w:ascii="Times New Roman" w:hAnsi="Times New Roman" w:cs="Times New Roman"/>
          <w:bCs/>
          <w:i/>
        </w:rPr>
      </w:pPr>
    </w:p>
    <w:p w:rsidR="0030631D" w:rsidRDefault="002E0567">
      <w:pPr>
        <w:spacing w:before="60" w:after="60"/>
        <w:jc w:val="center"/>
      </w:pPr>
      <w:r w:rsidRPr="000E6ED3">
        <w:rPr>
          <w:rFonts w:ascii="Times New Roman" w:hAnsi="Times New Roman" w:cs="Times New Roman"/>
          <w:bCs/>
          <w:i/>
        </w:rPr>
        <w:t>П</w:t>
      </w:r>
      <w:r>
        <w:rPr>
          <w:rFonts w:ascii="Times New Roman" w:hAnsi="Times New Roman" w:cs="Times New Roman"/>
          <w:b/>
          <w:bCs/>
          <w:i/>
        </w:rPr>
        <w:t xml:space="preserve">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085BC9"/>
    <w:rsid w:val="000E6ED3"/>
    <w:rsid w:val="00223848"/>
    <w:rsid w:val="002E0567"/>
    <w:rsid w:val="0030631D"/>
    <w:rsid w:val="00732991"/>
    <w:rsid w:val="008B7D6B"/>
    <w:rsid w:val="00A32409"/>
    <w:rsid w:val="00B12037"/>
    <w:rsid w:val="00BD4D84"/>
    <w:rsid w:val="00D21103"/>
    <w:rsid w:val="00D45DAD"/>
    <w:rsid w:val="00D45F5C"/>
    <w:rsid w:val="00D94DC2"/>
    <w:rsid w:val="00DE52BA"/>
    <w:rsid w:val="00EE55C3"/>
    <w:rsid w:val="00FB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uiPriority w:val="20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es.pfrf.ru%2F&amp;post=-43456973_2799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4</cp:revision>
  <cp:lastPrinted>2017-12-28T10:40:00Z</cp:lastPrinted>
  <dcterms:created xsi:type="dcterms:W3CDTF">2019-02-01T13:26:00Z</dcterms:created>
  <dcterms:modified xsi:type="dcterms:W3CDTF">2019-05-07T12:11:00Z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