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631D" w:rsidRDefault="002E0567">
      <w:pPr>
        <w:spacing w:after="200" w:line="360" w:lineRule="auto"/>
        <w:jc w:val="both"/>
        <w:rPr>
          <w:color w:val="000000"/>
        </w:rPr>
      </w:pPr>
      <w:r>
        <w:rPr>
          <w:noProof/>
          <w:lang w:eastAsia="ru-RU" w:bidi="ar-SA"/>
        </w:rPr>
        <w:drawing>
          <wp:anchor distT="0" distB="0" distL="133350" distR="114300" simplePos="0" relativeHeight="2" behindDoc="0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-358140</wp:posOffset>
            </wp:positionV>
            <wp:extent cx="7091045" cy="1152525"/>
            <wp:effectExtent l="0" t="0" r="0" b="0"/>
            <wp:wrapNone/>
            <wp:docPr id="1" name="Рисунок 7" descr="новый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новый-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04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30631D" w:rsidRDefault="002E0567">
      <w:pPr>
        <w:spacing w:before="60" w:after="60"/>
        <w:ind w:firstLine="567"/>
        <w:jc w:val="both"/>
        <w:rPr>
          <w:b/>
          <w:bCs/>
          <w:sz w:val="21"/>
          <w:szCs w:val="21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0631D" w:rsidRDefault="002E0567">
      <w:pPr>
        <w:spacing w:before="60" w:after="60"/>
        <w:jc w:val="right"/>
        <w:rPr>
          <w:b/>
          <w:bCs/>
        </w:rPr>
      </w:pPr>
      <w:r>
        <w:rPr>
          <w:b/>
          <w:bCs/>
        </w:rPr>
        <w:t xml:space="preserve">( </w:t>
      </w:r>
      <w:proofErr w:type="gramStart"/>
      <w:r>
        <w:rPr>
          <w:b/>
          <w:bCs/>
        </w:rPr>
        <w:t>межрайонное</w:t>
      </w:r>
      <w:proofErr w:type="gramEnd"/>
      <w:r>
        <w:rPr>
          <w:b/>
          <w:bCs/>
        </w:rPr>
        <w:t>)                              №10</w:t>
      </w:r>
      <w:r w:rsidR="00032B9F">
        <w:rPr>
          <w:b/>
          <w:bCs/>
        </w:rPr>
        <w:t>7</w:t>
      </w:r>
      <w:r>
        <w:rPr>
          <w:b/>
          <w:bCs/>
        </w:rPr>
        <w:t xml:space="preserve"> от</w:t>
      </w:r>
      <w:r w:rsidR="00C11AA1">
        <w:rPr>
          <w:b/>
          <w:bCs/>
        </w:rPr>
        <w:t xml:space="preserve"> </w:t>
      </w:r>
      <w:r w:rsidR="00000251">
        <w:rPr>
          <w:b/>
          <w:bCs/>
        </w:rPr>
        <w:t xml:space="preserve"> 31</w:t>
      </w:r>
      <w:r>
        <w:rPr>
          <w:b/>
          <w:bCs/>
        </w:rPr>
        <w:t>.</w:t>
      </w:r>
      <w:r w:rsidR="00D45F5C">
        <w:rPr>
          <w:b/>
          <w:bCs/>
        </w:rPr>
        <w:t>0</w:t>
      </w:r>
      <w:r w:rsidR="00032B9F">
        <w:rPr>
          <w:b/>
          <w:bCs/>
        </w:rPr>
        <w:t>7</w:t>
      </w:r>
      <w:r>
        <w:rPr>
          <w:b/>
          <w:bCs/>
        </w:rPr>
        <w:t>.201</w:t>
      </w:r>
      <w:r w:rsidR="00D45F5C">
        <w:rPr>
          <w:b/>
          <w:bCs/>
        </w:rPr>
        <w:t>8</w:t>
      </w:r>
      <w:r>
        <w:rPr>
          <w:b/>
          <w:bCs/>
        </w:rPr>
        <w:t xml:space="preserve"> г.</w:t>
      </w:r>
    </w:p>
    <w:p w:rsidR="0030631D" w:rsidRDefault="0030631D">
      <w:pPr>
        <w:spacing w:before="60" w:after="60"/>
        <w:jc w:val="right"/>
        <w:rPr>
          <w:b/>
          <w:bCs/>
        </w:rPr>
      </w:pPr>
    </w:p>
    <w:p w:rsidR="00C11AA1" w:rsidRDefault="00C11AA1" w:rsidP="00C11AA1">
      <w:pPr>
        <w:pStyle w:val="2"/>
      </w:pPr>
      <w:r>
        <w:t>Оценка подлинности документов для назначения пенсии</w:t>
      </w:r>
    </w:p>
    <w:p w:rsidR="00C11AA1" w:rsidRDefault="00C11AA1" w:rsidP="00C11AA1">
      <w:pPr>
        <w:pStyle w:val="13"/>
      </w:pPr>
      <w:bookmarkStart w:id="0" w:name="_Toc480963643"/>
      <w:r>
        <w:t>Сегодня между Пенсионным фондом и работодателями налажено взаимодействие по представлению на граждан, состоящих с ними в трудовых отношениях, документов для назначения пенсии.</w:t>
      </w:r>
      <w:bookmarkEnd w:id="0"/>
      <w:r>
        <w:t xml:space="preserve"> </w:t>
      </w:r>
    </w:p>
    <w:p w:rsidR="00C11AA1" w:rsidRPr="00C11AA1" w:rsidRDefault="00C11AA1" w:rsidP="00C11AA1">
      <w:pPr>
        <w:pStyle w:val="af"/>
      </w:pPr>
      <w:proofErr w:type="gramStart"/>
      <w:r w:rsidRPr="00C11AA1">
        <w:t>Эта деятельность осуществляется Фондом в рамках проведения так называемой заблаговременной работы – комплекса мер по обеспечению полноты и достоверности сведений о пенсионных правах застрахованных лиц, необходимых для своевременного и правильного назначения пенсий.</w:t>
      </w:r>
      <w:proofErr w:type="gramEnd"/>
      <w:r w:rsidRPr="00C11AA1">
        <w:t xml:space="preserve"> На основании заключенного соглашения между ПФР и работодателем и только с письменного согласия работника осуществляется передача сведений гражданина на обработку его персональных данных. В Пенсионный фонд все документы поступают по защищенным каналам связи с использованием усиленной квалифицированной электронной подписи работодателя и в соответствии с требованиями к защите конфиденциальной информации, которые установлены законодательством Российской Федерации. К направляемым документам предъявляется ряд существенных требований: отсканированные копии должны быть цветными изображениями разрешением 300 точек на дюйм (300 </w:t>
      </w:r>
      <w:proofErr w:type="spellStart"/>
      <w:r w:rsidRPr="00C11AA1">
        <w:t>dpi</w:t>
      </w:r>
      <w:proofErr w:type="spellEnd"/>
      <w:r w:rsidRPr="00C11AA1">
        <w:t xml:space="preserve">). </w:t>
      </w:r>
    </w:p>
    <w:p w:rsidR="00C11AA1" w:rsidRPr="00C11AA1" w:rsidRDefault="00C11AA1" w:rsidP="00C11AA1">
      <w:pPr>
        <w:pStyle w:val="af"/>
      </w:pPr>
      <w:r w:rsidRPr="00C11AA1">
        <w:t xml:space="preserve">Прежде всего, цветность предоставляемых документов важна при определении их подлинности и достоверности содержащейся в них информации. В своей практике сотрудники Пенсионного фонда нередко сталкиваются с тем, что трудовые книжки, на основании которых подсчитывается общий стаж будущего пенсионера, заполняются с различными нарушениями: нечитаемый оттиск печати, исправления в дате издания приказа о приеме на работу или увольнения. Для того чтобы увидеть эти коррективы и не допустить ошибок при назначении пенсии, специалисту необходимо изучить предоставленную копию документа в цветном изображении, так как в черно-белом варианте большинство неточностей распознать практически невозможно. Даже если внесенные в документ исправления верны, специалисту ПФР необходимо дополнительно запросить подтверждающую справку от работодателя, архивную выписку или копию приказа соответствующей организации, для того чтобы установить продолжительность стажа и принять его в расчет при назначении пенсии. </w:t>
      </w:r>
    </w:p>
    <w:p w:rsidR="00C11AA1" w:rsidRPr="00C11AA1" w:rsidRDefault="00C11AA1" w:rsidP="00C11AA1">
      <w:pPr>
        <w:pStyle w:val="af"/>
      </w:pPr>
      <w:r w:rsidRPr="00C11AA1">
        <w:t>Если все же отсканированные документы поступили в черно-белом виде, приступая к их обработке, сотрудник Пенсионного фонда затребует цветные копии. Каждый документ необходимо сканировать отдельно и представлять в сроки, согласованные с территориальным органом ПФР, но не позднее, чем за год до возникновения права на пенсию работника. Оптимально, когда страхователи формируют электронные образы документов, необходимых для назначения пенсии конкретного работника, в отдельный пакет документов с указанием его инициалов (ФИО) и адреса регистрации. К собранному пакету должен прилагаться реестр направляемых документов, каждый из которых подписывается электронной подписью уполномоченного сотрудника страхователя. К концу 201</w:t>
      </w:r>
      <w:r>
        <w:t>8</w:t>
      </w:r>
      <w:r w:rsidRPr="00C11AA1">
        <w:t xml:space="preserve"> года запланирован полный переход всех региональных Отделений ПФР на формирование только электронно-выплатных дел (ЭВД), на основании которых назначается пенсия. </w:t>
      </w:r>
    </w:p>
    <w:p w:rsidR="00C11AA1" w:rsidRPr="00C11AA1" w:rsidRDefault="00C11AA1" w:rsidP="00C11AA1">
      <w:pPr>
        <w:pStyle w:val="af"/>
      </w:pPr>
      <w:r w:rsidRPr="00C11AA1">
        <w:lastRenderedPageBreak/>
        <w:t>Чем полнее и качественнее пакет, предоставленных работодателем копий документов, тем больше вероятности, что все пенсионные права гражданина будут учтены при назначении пенсионной выплаты. Именно поэтому к каждому документу, из которого будет сформировано ЭВД, относятся с особым вниманием.</w:t>
      </w:r>
    </w:p>
    <w:p w:rsidR="00D8158B" w:rsidRDefault="00D8158B" w:rsidP="00D8158B">
      <w:pPr>
        <w:pStyle w:val="2"/>
      </w:pPr>
      <w:r>
        <w:t>Выбрать способ получения набора социальных услуг федеральные льготники могут до 1 октября</w:t>
      </w:r>
    </w:p>
    <w:p w:rsidR="00D8158B" w:rsidRDefault="00D8158B" w:rsidP="00D8158B">
      <w:pPr>
        <w:pStyle w:val="af"/>
      </w:pPr>
    </w:p>
    <w:p w:rsidR="00D8158B" w:rsidRPr="006F520C" w:rsidRDefault="00D8158B" w:rsidP="00D8158B">
      <w:pPr>
        <w:pStyle w:val="af"/>
      </w:pPr>
      <w:r>
        <w:t xml:space="preserve">Федеральные льготники должны определиться со способом получения набора социальных услуг – то есть выбрать льготы или их денежный эквивалент. Как сообщили </w:t>
      </w:r>
      <w:r w:rsidRPr="006F520C">
        <w:rPr>
          <w:b/>
        </w:rPr>
        <w:t>из районного пенсионного ведомства,</w:t>
      </w:r>
      <w:r>
        <w:t xml:space="preserve"> для этого им необходимо до 1 октября обратиться с соответствующим заявлением в </w:t>
      </w:r>
      <w:r w:rsidRPr="006F520C">
        <w:t>клиентскую службу управления Пенсионного фонда по месту жительства, ближайший многофункциональный центр или подать электронное заявление через личный кабинет гражданина на сайте ПФР и на Едином портале государственных услуг.</w:t>
      </w:r>
    </w:p>
    <w:p w:rsidR="00D8158B" w:rsidRPr="006F520C" w:rsidRDefault="00D8158B" w:rsidP="00D8158B">
      <w:pPr>
        <w:pStyle w:val="af"/>
      </w:pPr>
      <w:r w:rsidRPr="006F520C">
        <w:t>Стоимость набора социальных услуг составляет 1</w:t>
      </w:r>
      <w:r>
        <w:t>0</w:t>
      </w:r>
      <w:r w:rsidRPr="006F520C">
        <w:t>75,19 рублей в месяц и включает в себя:</w:t>
      </w:r>
    </w:p>
    <w:p w:rsidR="00D8158B" w:rsidRPr="006F520C" w:rsidRDefault="00D8158B" w:rsidP="00D8158B">
      <w:pPr>
        <w:pStyle w:val="af"/>
      </w:pPr>
      <w:r w:rsidRPr="006F520C">
        <w:t>- лекарственное обеспечение по рецептам врачей (лекарственные препараты, медицинские изделиям, а также специализированными продуктами лечебного питания для детей-инвалидов) – 828,14 рублей;</w:t>
      </w:r>
    </w:p>
    <w:p w:rsidR="00D8158B" w:rsidRPr="006F520C" w:rsidRDefault="00D8158B" w:rsidP="00D8158B">
      <w:pPr>
        <w:pStyle w:val="af"/>
      </w:pPr>
      <w:r w:rsidRPr="006F520C">
        <w:t>- путевки на санаторно-курортное лечение при наличии медицинских показаний, что в денежном эквиваленте составляет 128,11 рублей;</w:t>
      </w:r>
    </w:p>
    <w:p w:rsidR="00D8158B" w:rsidRPr="006F520C" w:rsidRDefault="00D8158B" w:rsidP="00D8158B">
      <w:pPr>
        <w:pStyle w:val="af"/>
      </w:pPr>
      <w:r w:rsidRPr="006F520C">
        <w:t>- бесплатный проезд на пригородном железнодорожном транспорте, а также на междугородном транспорте к месту лечения и обратно – 118,94 рублей.</w:t>
      </w:r>
    </w:p>
    <w:p w:rsidR="00D8158B" w:rsidRPr="006F520C" w:rsidRDefault="00D8158B" w:rsidP="00D8158B">
      <w:pPr>
        <w:pStyle w:val="af"/>
      </w:pPr>
      <w:r w:rsidRPr="006F520C">
        <w:t xml:space="preserve">«Граждане, имеющие право на НСУ, могут полностью или частично отказаться от услуг в пользу денежного эквивалента. Важно учитывать, что заявления о выборе способа получения НСУ, принятые до 1 октября текущего года, начнут действовать только с 1 января следующего года. Льготники, которые не хотят менять уже установленный индивидуальный порядок получения НСУ, не подают никаких заявлений», - пояснили в </w:t>
      </w:r>
      <w:r>
        <w:t>специалисты ПФР</w:t>
      </w:r>
      <w:r w:rsidRPr="006F520C">
        <w:t>.</w:t>
      </w:r>
    </w:p>
    <w:p w:rsidR="00D8158B" w:rsidRPr="006F520C" w:rsidRDefault="00D8158B" w:rsidP="00D8158B">
      <w:pPr>
        <w:pStyle w:val="af"/>
      </w:pPr>
      <w:r w:rsidRPr="006F520C">
        <w:t>Напомним, что в состав федеральных льготников включены ветераны боевых действий, участники Великой Отечественной войны, члены семей погибших (умерших) ветеранов боевых действий и инвалидов ВОВ, «чернобыльцы» и инвалиды.</w:t>
      </w:r>
    </w:p>
    <w:p w:rsidR="00C11AA1" w:rsidRPr="00C11AA1" w:rsidRDefault="00C11AA1" w:rsidP="00C11AA1">
      <w:pPr>
        <w:spacing w:before="60" w:after="60"/>
        <w:jc w:val="both"/>
        <w:rPr>
          <w:bCs/>
        </w:rPr>
      </w:pPr>
    </w:p>
    <w:p w:rsidR="00C11AA1" w:rsidRPr="00C11AA1" w:rsidRDefault="00C11AA1" w:rsidP="00C11AA1">
      <w:pPr>
        <w:spacing w:before="60" w:after="60"/>
        <w:jc w:val="both"/>
        <w:rPr>
          <w:bCs/>
        </w:rPr>
      </w:pPr>
    </w:p>
    <w:p w:rsidR="00C11AA1" w:rsidRDefault="00C11AA1">
      <w:pPr>
        <w:spacing w:before="60" w:after="60"/>
        <w:jc w:val="right"/>
        <w:rPr>
          <w:b/>
          <w:bCs/>
        </w:rPr>
      </w:pPr>
    </w:p>
    <w:p w:rsidR="00C11AA1" w:rsidRDefault="00C11AA1">
      <w:pPr>
        <w:spacing w:before="60" w:after="60"/>
        <w:jc w:val="right"/>
        <w:rPr>
          <w:b/>
          <w:bCs/>
        </w:rPr>
      </w:pPr>
    </w:p>
    <w:p w:rsidR="00C11AA1" w:rsidRDefault="00C11AA1">
      <w:pPr>
        <w:spacing w:before="60" w:after="60"/>
        <w:jc w:val="right"/>
        <w:rPr>
          <w:b/>
          <w:bCs/>
        </w:rPr>
      </w:pPr>
    </w:p>
    <w:p w:rsidR="00C11AA1" w:rsidRDefault="00C11AA1">
      <w:pPr>
        <w:spacing w:before="60" w:after="60"/>
        <w:jc w:val="right"/>
        <w:rPr>
          <w:b/>
          <w:bCs/>
        </w:rPr>
      </w:pPr>
    </w:p>
    <w:p w:rsidR="0030631D" w:rsidRDefault="002E0567">
      <w:pPr>
        <w:spacing w:before="60" w:after="60"/>
        <w:jc w:val="center"/>
      </w:pPr>
      <w:r>
        <w:rPr>
          <w:rFonts w:ascii="Times New Roman" w:hAnsi="Times New Roman" w:cs="Times New Roman"/>
          <w:b/>
          <w:bCs/>
          <w:i/>
        </w:rPr>
        <w:t xml:space="preserve">По всем вопросам необходимо обращаться в Управление ПФР в </w:t>
      </w:r>
      <w:proofErr w:type="spellStart"/>
      <w:r>
        <w:rPr>
          <w:rFonts w:ascii="Times New Roman" w:hAnsi="Times New Roman" w:cs="Times New Roman"/>
          <w:b/>
          <w:bCs/>
          <w:i/>
        </w:rPr>
        <w:t>Малодербетовском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районе РК (межрайонное), Клиентская служба в Октябрьском районе</w:t>
      </w:r>
      <w:proofErr w:type="gramStart"/>
      <w:r>
        <w:rPr>
          <w:rFonts w:ascii="Times New Roman" w:hAnsi="Times New Roman" w:cs="Times New Roman"/>
          <w:b/>
          <w:bCs/>
          <w:i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i/>
        </w:rPr>
        <w:t xml:space="preserve"> Клиентская службы в </w:t>
      </w:r>
      <w:proofErr w:type="spellStart"/>
      <w:r>
        <w:rPr>
          <w:rFonts w:ascii="Times New Roman" w:hAnsi="Times New Roman" w:cs="Times New Roman"/>
          <w:b/>
          <w:bCs/>
          <w:i/>
        </w:rPr>
        <w:t>Сарпинском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районе или соответственно по телефонам: </w:t>
      </w:r>
      <w:r>
        <w:rPr>
          <w:rFonts w:ascii="Times New Roman" w:hAnsi="Times New Roman" w:cs="Times New Roman"/>
          <w:b/>
          <w:bCs/>
          <w:i/>
          <w:color w:val="000000"/>
        </w:rPr>
        <w:t xml:space="preserve">8(847 34) </w:t>
      </w:r>
      <w:r>
        <w:rPr>
          <w:rFonts w:ascii="Times New Roman" w:hAnsi="Times New Roman" w:cs="Times New Roman"/>
          <w:b/>
          <w:bCs/>
          <w:i/>
        </w:rPr>
        <w:t xml:space="preserve"> 91-7-94, 8(847 47)91-5-47; 8(847 41) 2-15-18.</w:t>
      </w:r>
    </w:p>
    <w:sectPr w:rsidR="0030631D" w:rsidSect="0030631D">
      <w:pgSz w:w="11906" w:h="16838"/>
      <w:pgMar w:top="1134" w:right="1134" w:bottom="1134" w:left="1134" w:header="0" w:footer="0" w:gutter="0"/>
      <w:cols w:space="720"/>
      <w:formProt w:val="0"/>
      <w:docGrid w:linePitch="311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characterSpacingControl w:val="doNotCompress"/>
  <w:compat/>
  <w:rsids>
    <w:rsidRoot w:val="0030631D"/>
    <w:rsid w:val="00000251"/>
    <w:rsid w:val="00032B9F"/>
    <w:rsid w:val="001E7CDE"/>
    <w:rsid w:val="002E0567"/>
    <w:rsid w:val="0030631D"/>
    <w:rsid w:val="00423E2B"/>
    <w:rsid w:val="004D2039"/>
    <w:rsid w:val="004E1A7A"/>
    <w:rsid w:val="00597D4A"/>
    <w:rsid w:val="00773E12"/>
    <w:rsid w:val="00B12037"/>
    <w:rsid w:val="00BB46D9"/>
    <w:rsid w:val="00C11AA1"/>
    <w:rsid w:val="00D24866"/>
    <w:rsid w:val="00D45F5C"/>
    <w:rsid w:val="00D8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D3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1">
    <w:name w:val="heading 1"/>
    <w:basedOn w:val="a0"/>
    <w:qFormat/>
    <w:rsid w:val="00060FD3"/>
    <w:pPr>
      <w:tabs>
        <w:tab w:val="left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qFormat/>
    <w:rsid w:val="00060FD3"/>
    <w:pPr>
      <w:tabs>
        <w:tab w:val="left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qFormat/>
    <w:rsid w:val="00060FD3"/>
    <w:pPr>
      <w:tabs>
        <w:tab w:val="left" w:pos="0"/>
      </w:tabs>
      <w:spacing w:before="140"/>
      <w:ind w:left="720" w:hanging="720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semiHidden/>
    <w:unhideWhenUsed/>
    <w:qFormat/>
    <w:rsid w:val="003A1ECE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060FD3"/>
  </w:style>
  <w:style w:type="character" w:customStyle="1" w:styleId="WW8Num1z1">
    <w:name w:val="WW8Num1z1"/>
    <w:qFormat/>
    <w:rsid w:val="00060FD3"/>
  </w:style>
  <w:style w:type="character" w:customStyle="1" w:styleId="WW8Num1z2">
    <w:name w:val="WW8Num1z2"/>
    <w:qFormat/>
    <w:rsid w:val="00060FD3"/>
  </w:style>
  <w:style w:type="character" w:customStyle="1" w:styleId="WW8Num1z3">
    <w:name w:val="WW8Num1z3"/>
    <w:qFormat/>
    <w:rsid w:val="00060FD3"/>
  </w:style>
  <w:style w:type="character" w:customStyle="1" w:styleId="WW8Num1z4">
    <w:name w:val="WW8Num1z4"/>
    <w:qFormat/>
    <w:rsid w:val="00060FD3"/>
  </w:style>
  <w:style w:type="character" w:customStyle="1" w:styleId="WW8Num1z5">
    <w:name w:val="WW8Num1z5"/>
    <w:qFormat/>
    <w:rsid w:val="00060FD3"/>
  </w:style>
  <w:style w:type="character" w:customStyle="1" w:styleId="WW8Num1z6">
    <w:name w:val="WW8Num1z6"/>
    <w:qFormat/>
    <w:rsid w:val="00060FD3"/>
  </w:style>
  <w:style w:type="character" w:customStyle="1" w:styleId="WW8Num1z7">
    <w:name w:val="WW8Num1z7"/>
    <w:qFormat/>
    <w:rsid w:val="00060FD3"/>
  </w:style>
  <w:style w:type="character" w:customStyle="1" w:styleId="WW8Num1z8">
    <w:name w:val="WW8Num1z8"/>
    <w:qFormat/>
    <w:rsid w:val="00060FD3"/>
  </w:style>
  <w:style w:type="character" w:styleId="a4">
    <w:name w:val="Strong"/>
    <w:qFormat/>
    <w:rsid w:val="00060FD3"/>
    <w:rPr>
      <w:b/>
      <w:bCs/>
    </w:rPr>
  </w:style>
  <w:style w:type="character" w:styleId="a5">
    <w:name w:val="Emphasis"/>
    <w:qFormat/>
    <w:rsid w:val="00060FD3"/>
    <w:rPr>
      <w:i/>
      <w:iCs/>
    </w:rPr>
  </w:style>
  <w:style w:type="character" w:customStyle="1" w:styleId="a6">
    <w:name w:val="Символ нумерации"/>
    <w:qFormat/>
    <w:rsid w:val="00060FD3"/>
  </w:style>
  <w:style w:type="character" w:customStyle="1" w:styleId="-">
    <w:name w:val="Интернет-ссылка"/>
    <w:rsid w:val="00060FD3"/>
    <w:rPr>
      <w:color w:val="000080"/>
      <w:u w:val="single"/>
    </w:rPr>
  </w:style>
  <w:style w:type="character" w:customStyle="1" w:styleId="10">
    <w:name w:val="Основной шрифт абзаца1"/>
    <w:qFormat/>
    <w:rsid w:val="00060FD3"/>
  </w:style>
  <w:style w:type="character" w:customStyle="1" w:styleId="apple-converted-space">
    <w:name w:val="apple-converted-space"/>
    <w:basedOn w:val="10"/>
    <w:qFormat/>
    <w:rsid w:val="00060FD3"/>
  </w:style>
  <w:style w:type="character" w:customStyle="1" w:styleId="40">
    <w:name w:val="Заголовок 4 Знак"/>
    <w:basedOn w:val="a1"/>
    <w:link w:val="4"/>
    <w:uiPriority w:val="9"/>
    <w:semiHidden/>
    <w:qFormat/>
    <w:rsid w:val="003A1ECE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paragraph" w:customStyle="1" w:styleId="a0">
    <w:name w:val="Заголовок"/>
    <w:basedOn w:val="a"/>
    <w:next w:val="a7"/>
    <w:qFormat/>
    <w:rsid w:val="00060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060FD3"/>
    <w:pPr>
      <w:spacing w:after="140" w:line="288" w:lineRule="auto"/>
    </w:pPr>
  </w:style>
  <w:style w:type="paragraph" w:styleId="a8">
    <w:name w:val="List"/>
    <w:basedOn w:val="a7"/>
    <w:rsid w:val="00060FD3"/>
  </w:style>
  <w:style w:type="paragraph" w:styleId="a9">
    <w:name w:val="Title"/>
    <w:basedOn w:val="a"/>
    <w:rsid w:val="0030631D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30631D"/>
    <w:pPr>
      <w:suppressLineNumbers/>
    </w:pPr>
  </w:style>
  <w:style w:type="paragraph" w:styleId="ab">
    <w:name w:val="caption"/>
    <w:basedOn w:val="a"/>
    <w:qFormat/>
    <w:rsid w:val="00060FD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rsid w:val="00060FD3"/>
    <w:pPr>
      <w:suppressLineNumbers/>
    </w:pPr>
  </w:style>
  <w:style w:type="paragraph" w:customStyle="1" w:styleId="ac">
    <w:name w:val="Блочная цитата"/>
    <w:basedOn w:val="a"/>
    <w:qFormat/>
    <w:rsid w:val="00060FD3"/>
    <w:pPr>
      <w:spacing w:after="283"/>
      <w:ind w:left="567" w:right="567"/>
    </w:pPr>
  </w:style>
  <w:style w:type="paragraph" w:customStyle="1" w:styleId="ad">
    <w:name w:val="Заглавие"/>
    <w:basedOn w:val="a0"/>
    <w:qFormat/>
    <w:rsid w:val="00060FD3"/>
    <w:pPr>
      <w:jc w:val="center"/>
    </w:pPr>
    <w:rPr>
      <w:b/>
      <w:bCs/>
      <w:sz w:val="56"/>
      <w:szCs w:val="56"/>
    </w:rPr>
  </w:style>
  <w:style w:type="paragraph" w:styleId="ae">
    <w:name w:val="Subtitle"/>
    <w:basedOn w:val="a0"/>
    <w:qFormat/>
    <w:rsid w:val="00060FD3"/>
    <w:pPr>
      <w:spacing w:before="60"/>
      <w:jc w:val="center"/>
    </w:pPr>
    <w:rPr>
      <w:sz w:val="36"/>
      <w:szCs w:val="36"/>
    </w:rPr>
  </w:style>
  <w:style w:type="paragraph" w:customStyle="1" w:styleId="af">
    <w:name w:val="Текст новости"/>
    <w:link w:val="af0"/>
    <w:qFormat/>
    <w:rsid w:val="00060FD3"/>
    <w:pPr>
      <w:suppressAutoHyphens/>
      <w:spacing w:after="120"/>
      <w:jc w:val="both"/>
    </w:pPr>
    <w:rPr>
      <w:sz w:val="24"/>
      <w:szCs w:val="24"/>
      <w:lang w:eastAsia="zh-CN"/>
    </w:rPr>
  </w:style>
  <w:style w:type="paragraph" w:customStyle="1" w:styleId="12">
    <w:name w:val="Цитата1"/>
    <w:basedOn w:val="a"/>
    <w:qFormat/>
    <w:rsid w:val="00060FD3"/>
    <w:pPr>
      <w:spacing w:after="283"/>
      <w:ind w:left="567" w:right="567"/>
    </w:pPr>
  </w:style>
  <w:style w:type="paragraph" w:customStyle="1" w:styleId="rtejustify">
    <w:name w:val="rtejustify"/>
    <w:basedOn w:val="a"/>
    <w:qFormat/>
    <w:rsid w:val="00060FD3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13">
    <w:name w:val="Б1"/>
    <w:basedOn w:val="3"/>
    <w:link w:val="14"/>
    <w:qFormat/>
    <w:rsid w:val="00060FD3"/>
    <w:pPr>
      <w:spacing w:line="276" w:lineRule="auto"/>
      <w:ind w:left="0" w:firstLine="0"/>
    </w:pPr>
  </w:style>
  <w:style w:type="paragraph" w:styleId="af1">
    <w:name w:val="Normal (Web)"/>
    <w:basedOn w:val="a"/>
    <w:qFormat/>
    <w:rsid w:val="00060FD3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15">
    <w:name w:val="Заголовок 1 Знак"/>
    <w:basedOn w:val="3"/>
    <w:qFormat/>
    <w:rsid w:val="003A1ECE"/>
    <w:pPr>
      <w:keepLines/>
      <w:widowControl/>
      <w:suppressAutoHyphens w:val="0"/>
      <w:spacing w:before="0"/>
      <w:ind w:left="0" w:firstLine="709"/>
      <w:jc w:val="both"/>
    </w:pPr>
    <w:rPr>
      <w:rFonts w:ascii="Arial" w:eastAsiaTheme="majorEastAsia" w:hAnsi="Arial" w:cs="Arial"/>
      <w:i/>
      <w:color w:val="4F81BD" w:themeColor="accent1"/>
      <w:sz w:val="24"/>
      <w:szCs w:val="26"/>
      <w:lang w:eastAsia="en-US" w:bidi="ar-SA"/>
    </w:rPr>
  </w:style>
  <w:style w:type="paragraph" w:customStyle="1" w:styleId="af2">
    <w:name w:val="Содержимое врезки"/>
    <w:basedOn w:val="a"/>
    <w:qFormat/>
    <w:rsid w:val="0030631D"/>
  </w:style>
  <w:style w:type="character" w:customStyle="1" w:styleId="14">
    <w:name w:val="Б1 Знак"/>
    <w:basedOn w:val="a1"/>
    <w:link w:val="13"/>
    <w:rsid w:val="00C11AA1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af0">
    <w:name w:val="Текст новости Знак"/>
    <w:link w:val="af"/>
    <w:rsid w:val="00C11AA1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809</Words>
  <Characters>4616</Characters>
  <Application>Microsoft Office Word</Application>
  <DocSecurity>0</DocSecurity>
  <Lines>38</Lines>
  <Paragraphs>10</Paragraphs>
  <ScaleCrop>false</ScaleCrop>
  <Company>Microsoft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Бакаев Бамба Борисович</dc:creator>
  <cp:lastModifiedBy>Дорджиева Вера Эрендженовна</cp:lastModifiedBy>
  <cp:revision>6</cp:revision>
  <cp:lastPrinted>2017-12-28T10:40:00Z</cp:lastPrinted>
  <dcterms:created xsi:type="dcterms:W3CDTF">2018-04-09T07:32:00Z</dcterms:created>
  <dcterms:modified xsi:type="dcterms:W3CDTF">2018-09-24T11:53:00Z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