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D5" w:rsidRPr="006C09B3" w:rsidRDefault="000677D5" w:rsidP="00A45ACF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6C09B3">
        <w:rPr>
          <w:rFonts w:ascii="Times New Roman" w:hAnsi="Times New Roman"/>
          <w:sz w:val="16"/>
          <w:szCs w:val="16"/>
        </w:rPr>
        <w:t>Перечень нормативных правовых актов, регулирующих предоставление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6C09B3">
        <w:rPr>
          <w:rFonts w:ascii="Times New Roman" w:hAnsi="Times New Roman"/>
          <w:sz w:val="16"/>
          <w:szCs w:val="16"/>
        </w:rPr>
        <w:t>муниципальной услуги «</w:t>
      </w:r>
      <w:r>
        <w:rPr>
          <w:rFonts w:ascii="Times New Roman" w:hAnsi="Times New Roman"/>
          <w:sz w:val="16"/>
          <w:szCs w:val="16"/>
        </w:rPr>
        <w:t>П</w:t>
      </w:r>
      <w:r w:rsidRPr="000677D5">
        <w:rPr>
          <w:rFonts w:ascii="Times New Roman" w:hAnsi="Times New Roman"/>
          <w:sz w:val="16"/>
          <w:szCs w:val="16"/>
        </w:rPr>
        <w:t>роведени</w:t>
      </w:r>
      <w:r>
        <w:rPr>
          <w:rFonts w:ascii="Times New Roman" w:hAnsi="Times New Roman"/>
          <w:sz w:val="16"/>
          <w:szCs w:val="16"/>
        </w:rPr>
        <w:t>е</w:t>
      </w:r>
      <w:r w:rsidRPr="000677D5">
        <w:rPr>
          <w:rFonts w:ascii="Times New Roman" w:hAnsi="Times New Roman"/>
          <w:sz w:val="16"/>
          <w:szCs w:val="16"/>
        </w:rPr>
        <w:t xml:space="preserve"> торгов по продаже земельных участков</w:t>
      </w:r>
      <w:r>
        <w:rPr>
          <w:rFonts w:ascii="Times New Roman" w:hAnsi="Times New Roman"/>
          <w:sz w:val="16"/>
          <w:szCs w:val="16"/>
        </w:rPr>
        <w:t xml:space="preserve"> </w:t>
      </w:r>
      <w:r w:rsidRPr="000677D5">
        <w:rPr>
          <w:rFonts w:ascii="Times New Roman" w:hAnsi="Times New Roman"/>
          <w:sz w:val="16"/>
          <w:szCs w:val="16"/>
        </w:rPr>
        <w:t>или права на заключение договоров аренды земельных участков, находящихся в собственности Малодербетовского районного муниципального образования Республики Калмыкия, и земельных участков государственная собственность на которые не разграничена</w:t>
      </w:r>
      <w:r w:rsidRPr="006C09B3">
        <w:rPr>
          <w:rFonts w:ascii="Times New Roman" w:hAnsi="Times New Roman"/>
          <w:sz w:val="16"/>
          <w:szCs w:val="16"/>
        </w:rPr>
        <w:t>»</w:t>
      </w:r>
      <w:r>
        <w:rPr>
          <w:rFonts w:ascii="Times New Roman" w:hAnsi="Times New Roman"/>
          <w:sz w:val="16"/>
          <w:szCs w:val="16"/>
        </w:rPr>
        <w:t>:</w:t>
      </w:r>
    </w:p>
    <w:p w:rsidR="000677D5" w:rsidRPr="006C09B3" w:rsidRDefault="000677D5" w:rsidP="000677D5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6C09B3">
        <w:rPr>
          <w:rFonts w:ascii="Times New Roman" w:hAnsi="Times New Roman"/>
          <w:sz w:val="16"/>
          <w:szCs w:val="16"/>
        </w:rPr>
        <w:t xml:space="preserve">1) </w:t>
      </w:r>
      <w:hyperlink r:id="rId4" w:history="1">
        <w:r w:rsidRPr="006C09B3">
          <w:rPr>
            <w:rFonts w:ascii="Times New Roman" w:hAnsi="Times New Roman"/>
            <w:sz w:val="16"/>
            <w:szCs w:val="16"/>
          </w:rPr>
          <w:t>Конституцией</w:t>
        </w:r>
      </w:hyperlink>
      <w:r w:rsidRPr="006C09B3">
        <w:rPr>
          <w:rFonts w:ascii="Times New Roman" w:hAnsi="Times New Roman"/>
          <w:sz w:val="16"/>
          <w:szCs w:val="16"/>
        </w:rPr>
        <w:t xml:space="preserve"> Российской Федерации;</w:t>
      </w:r>
    </w:p>
    <w:p w:rsidR="000677D5" w:rsidRPr="006C09B3" w:rsidRDefault="000677D5" w:rsidP="000677D5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6C09B3">
        <w:rPr>
          <w:rFonts w:ascii="Times New Roman" w:hAnsi="Times New Roman"/>
          <w:sz w:val="16"/>
          <w:szCs w:val="16"/>
        </w:rPr>
        <w:t xml:space="preserve">2) Гражданским </w:t>
      </w:r>
      <w:hyperlink r:id="rId5" w:history="1">
        <w:r w:rsidRPr="006C09B3">
          <w:rPr>
            <w:rFonts w:ascii="Times New Roman" w:hAnsi="Times New Roman"/>
            <w:sz w:val="16"/>
            <w:szCs w:val="16"/>
          </w:rPr>
          <w:t>кодексом</w:t>
        </w:r>
      </w:hyperlink>
      <w:r w:rsidRPr="006C09B3">
        <w:rPr>
          <w:rFonts w:ascii="Times New Roman" w:hAnsi="Times New Roman"/>
          <w:sz w:val="16"/>
          <w:szCs w:val="16"/>
        </w:rPr>
        <w:t xml:space="preserve"> Российской Федерации;</w:t>
      </w:r>
    </w:p>
    <w:p w:rsidR="000677D5" w:rsidRPr="006C09B3" w:rsidRDefault="000677D5" w:rsidP="000677D5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6C09B3">
        <w:rPr>
          <w:rFonts w:ascii="Times New Roman" w:hAnsi="Times New Roman"/>
          <w:sz w:val="16"/>
          <w:szCs w:val="16"/>
        </w:rPr>
        <w:t xml:space="preserve">3) Земельным </w:t>
      </w:r>
      <w:hyperlink r:id="rId6" w:history="1">
        <w:r w:rsidRPr="006C09B3">
          <w:rPr>
            <w:rFonts w:ascii="Times New Roman" w:hAnsi="Times New Roman"/>
            <w:sz w:val="16"/>
            <w:szCs w:val="16"/>
          </w:rPr>
          <w:t>кодексом</w:t>
        </w:r>
      </w:hyperlink>
      <w:r w:rsidRPr="006C09B3">
        <w:rPr>
          <w:rFonts w:ascii="Times New Roman" w:hAnsi="Times New Roman"/>
          <w:sz w:val="16"/>
          <w:szCs w:val="16"/>
        </w:rPr>
        <w:t xml:space="preserve"> Российской Федерации;</w:t>
      </w:r>
    </w:p>
    <w:p w:rsidR="000677D5" w:rsidRPr="006C09B3" w:rsidRDefault="000677D5" w:rsidP="000677D5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6C09B3">
        <w:rPr>
          <w:rFonts w:ascii="Times New Roman" w:hAnsi="Times New Roman"/>
          <w:sz w:val="16"/>
          <w:szCs w:val="16"/>
        </w:rPr>
        <w:t xml:space="preserve">4) Градостроительным </w:t>
      </w:r>
      <w:hyperlink r:id="rId7" w:history="1">
        <w:r w:rsidRPr="006C09B3">
          <w:rPr>
            <w:rFonts w:ascii="Times New Roman" w:hAnsi="Times New Roman"/>
            <w:sz w:val="16"/>
            <w:szCs w:val="16"/>
          </w:rPr>
          <w:t>кодексом</w:t>
        </w:r>
      </w:hyperlink>
      <w:r w:rsidRPr="006C09B3">
        <w:rPr>
          <w:rFonts w:ascii="Times New Roman" w:hAnsi="Times New Roman"/>
          <w:sz w:val="16"/>
          <w:szCs w:val="16"/>
        </w:rPr>
        <w:t xml:space="preserve"> Российской Федерации;</w:t>
      </w:r>
    </w:p>
    <w:p w:rsidR="000677D5" w:rsidRPr="006C09B3" w:rsidRDefault="000677D5" w:rsidP="000677D5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6C09B3">
        <w:rPr>
          <w:rFonts w:ascii="Times New Roman" w:hAnsi="Times New Roman"/>
          <w:sz w:val="16"/>
          <w:szCs w:val="16"/>
        </w:rPr>
        <w:t xml:space="preserve">5) Федеральным </w:t>
      </w:r>
      <w:hyperlink r:id="rId8" w:history="1">
        <w:r w:rsidRPr="006C09B3">
          <w:rPr>
            <w:rFonts w:ascii="Times New Roman" w:hAnsi="Times New Roman"/>
            <w:sz w:val="16"/>
            <w:szCs w:val="16"/>
          </w:rPr>
          <w:t>законом</w:t>
        </w:r>
      </w:hyperlink>
      <w:r w:rsidRPr="006C09B3">
        <w:rPr>
          <w:rFonts w:ascii="Times New Roman" w:hAnsi="Times New Roman"/>
          <w:sz w:val="16"/>
          <w:szCs w:val="16"/>
        </w:rPr>
        <w:t xml:space="preserve"> от 25 октября 2001 года N 137-ФЗ "О введении в действие Земельного кодекса Российской Федерации";</w:t>
      </w:r>
    </w:p>
    <w:p w:rsidR="000677D5" w:rsidRPr="006C09B3" w:rsidRDefault="000677D5" w:rsidP="000677D5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6C09B3">
        <w:rPr>
          <w:rFonts w:ascii="Times New Roman" w:hAnsi="Times New Roman"/>
          <w:sz w:val="16"/>
          <w:szCs w:val="16"/>
        </w:rPr>
        <w:t xml:space="preserve">6) Федеральным </w:t>
      </w:r>
      <w:hyperlink r:id="rId9" w:history="1">
        <w:r w:rsidRPr="006C09B3">
          <w:rPr>
            <w:rFonts w:ascii="Times New Roman" w:hAnsi="Times New Roman"/>
            <w:sz w:val="16"/>
            <w:szCs w:val="16"/>
          </w:rPr>
          <w:t>законом</w:t>
        </w:r>
      </w:hyperlink>
      <w:r w:rsidRPr="006C09B3">
        <w:rPr>
          <w:rFonts w:ascii="Times New Roman" w:hAnsi="Times New Roman"/>
          <w:sz w:val="16"/>
          <w:szCs w:val="16"/>
        </w:rPr>
        <w:t xml:space="preserve"> от 29 декабря 2004 г. N 191-ФЗ "О введении в действие Градостроительного кодекса Российской Федерации";</w:t>
      </w:r>
    </w:p>
    <w:p w:rsidR="000677D5" w:rsidRPr="006C09B3" w:rsidRDefault="000677D5" w:rsidP="000677D5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6C09B3">
        <w:rPr>
          <w:rFonts w:ascii="Times New Roman" w:hAnsi="Times New Roman"/>
          <w:sz w:val="16"/>
          <w:szCs w:val="16"/>
        </w:rPr>
        <w:t xml:space="preserve">7) Федеральным </w:t>
      </w:r>
      <w:hyperlink r:id="rId10" w:history="1">
        <w:r w:rsidRPr="006C09B3">
          <w:rPr>
            <w:rFonts w:ascii="Times New Roman" w:hAnsi="Times New Roman"/>
            <w:sz w:val="16"/>
            <w:szCs w:val="16"/>
          </w:rPr>
          <w:t>законом</w:t>
        </w:r>
      </w:hyperlink>
      <w:r w:rsidRPr="006C09B3">
        <w:rPr>
          <w:rFonts w:ascii="Times New Roman" w:hAnsi="Times New Roman"/>
          <w:sz w:val="16"/>
          <w:szCs w:val="16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0677D5" w:rsidRPr="006C09B3" w:rsidRDefault="000677D5" w:rsidP="000677D5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6C09B3">
        <w:rPr>
          <w:rFonts w:ascii="Times New Roman" w:hAnsi="Times New Roman"/>
          <w:sz w:val="16"/>
          <w:szCs w:val="16"/>
        </w:rPr>
        <w:t xml:space="preserve">8) Федеральным </w:t>
      </w:r>
      <w:hyperlink r:id="rId11" w:history="1">
        <w:r w:rsidRPr="006C09B3">
          <w:rPr>
            <w:rFonts w:ascii="Times New Roman" w:hAnsi="Times New Roman"/>
            <w:sz w:val="16"/>
            <w:szCs w:val="16"/>
          </w:rPr>
          <w:t>законом</w:t>
        </w:r>
      </w:hyperlink>
      <w:r w:rsidRPr="006C09B3">
        <w:rPr>
          <w:rFonts w:ascii="Times New Roman" w:hAnsi="Times New Roman"/>
          <w:sz w:val="16"/>
          <w:szCs w:val="16"/>
        </w:rPr>
        <w:t xml:space="preserve"> от 2 мая 2006 года N 59-ФЗ "О порядке рассмотрения обращений граждан Российской Федерации";</w:t>
      </w:r>
    </w:p>
    <w:p w:rsidR="000677D5" w:rsidRPr="006C09B3" w:rsidRDefault="000677D5" w:rsidP="000677D5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6C09B3">
        <w:rPr>
          <w:rFonts w:ascii="Times New Roman" w:hAnsi="Times New Roman"/>
          <w:sz w:val="16"/>
          <w:szCs w:val="16"/>
        </w:rPr>
        <w:t xml:space="preserve">9) Степным Уложением </w:t>
      </w:r>
      <w:hyperlink r:id="rId12" w:history="1">
        <w:r w:rsidRPr="006C09B3">
          <w:rPr>
            <w:rFonts w:ascii="Times New Roman" w:hAnsi="Times New Roman"/>
            <w:sz w:val="16"/>
            <w:szCs w:val="16"/>
          </w:rPr>
          <w:t>(Конституцией)</w:t>
        </w:r>
      </w:hyperlink>
      <w:r w:rsidRPr="006C09B3">
        <w:rPr>
          <w:rFonts w:ascii="Times New Roman" w:hAnsi="Times New Roman"/>
          <w:sz w:val="16"/>
          <w:szCs w:val="16"/>
        </w:rPr>
        <w:t xml:space="preserve"> Республики Калмыкия;</w:t>
      </w:r>
    </w:p>
    <w:p w:rsidR="000677D5" w:rsidRPr="006C09B3" w:rsidRDefault="000677D5" w:rsidP="000677D5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6C09B3">
        <w:rPr>
          <w:rFonts w:ascii="Times New Roman" w:hAnsi="Times New Roman"/>
          <w:sz w:val="16"/>
          <w:szCs w:val="16"/>
        </w:rPr>
        <w:t xml:space="preserve">10) </w:t>
      </w:r>
      <w:hyperlink r:id="rId13" w:history="1">
        <w:r w:rsidRPr="006C09B3">
          <w:rPr>
            <w:rFonts w:ascii="Times New Roman" w:hAnsi="Times New Roman"/>
            <w:sz w:val="16"/>
            <w:szCs w:val="16"/>
          </w:rPr>
          <w:t>Законом</w:t>
        </w:r>
      </w:hyperlink>
      <w:r w:rsidRPr="006C09B3">
        <w:rPr>
          <w:rFonts w:ascii="Times New Roman" w:hAnsi="Times New Roman"/>
          <w:sz w:val="16"/>
          <w:szCs w:val="16"/>
        </w:rPr>
        <w:t xml:space="preserve"> Республики Калмыкия от 9 апреля 2010 года N 177-IV-З "О регулировании земельных отношений в Республике Калмыкия";</w:t>
      </w:r>
    </w:p>
    <w:p w:rsidR="000677D5" w:rsidRDefault="000677D5" w:rsidP="000677D5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6C09B3">
        <w:rPr>
          <w:rFonts w:ascii="Times New Roman" w:hAnsi="Times New Roman"/>
          <w:sz w:val="16"/>
          <w:szCs w:val="16"/>
        </w:rPr>
        <w:t xml:space="preserve">11) </w:t>
      </w:r>
      <w:r w:rsidRPr="004A515B">
        <w:rPr>
          <w:rFonts w:ascii="Times New Roman" w:hAnsi="Times New Roman"/>
          <w:sz w:val="16"/>
          <w:szCs w:val="16"/>
        </w:rPr>
        <w:t>Устав</w:t>
      </w:r>
      <w:r>
        <w:rPr>
          <w:rFonts w:ascii="Times New Roman" w:hAnsi="Times New Roman"/>
          <w:sz w:val="16"/>
          <w:szCs w:val="16"/>
        </w:rPr>
        <w:t>ом</w:t>
      </w:r>
      <w:r w:rsidRPr="004A515B">
        <w:rPr>
          <w:rFonts w:ascii="Times New Roman" w:hAnsi="Times New Roman"/>
          <w:sz w:val="16"/>
          <w:szCs w:val="16"/>
        </w:rPr>
        <w:t xml:space="preserve"> Малодербетовского районного муниципального </w:t>
      </w:r>
      <w:r>
        <w:rPr>
          <w:rFonts w:ascii="Times New Roman" w:hAnsi="Times New Roman"/>
          <w:sz w:val="16"/>
          <w:szCs w:val="16"/>
        </w:rPr>
        <w:t>образования Республики Калмыкия;</w:t>
      </w:r>
    </w:p>
    <w:p w:rsidR="000677D5" w:rsidRPr="004A515B" w:rsidRDefault="000677D5" w:rsidP="000677D5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12) </w:t>
      </w:r>
      <w:r w:rsidRPr="002B7121">
        <w:rPr>
          <w:rFonts w:ascii="Times New Roman" w:hAnsi="Times New Roman"/>
          <w:sz w:val="16"/>
          <w:szCs w:val="16"/>
        </w:rPr>
        <w:t xml:space="preserve">иными нормативными правовыми актами Российской Федерации, </w:t>
      </w:r>
      <w:r>
        <w:rPr>
          <w:rFonts w:ascii="Times New Roman" w:hAnsi="Times New Roman"/>
          <w:sz w:val="16"/>
          <w:szCs w:val="16"/>
        </w:rPr>
        <w:t>Республики Калмыкия</w:t>
      </w:r>
      <w:r w:rsidRPr="002B7121">
        <w:rPr>
          <w:rFonts w:ascii="Times New Roman" w:hAnsi="Times New Roman"/>
          <w:sz w:val="16"/>
          <w:szCs w:val="16"/>
        </w:rPr>
        <w:t xml:space="preserve"> и муниципальными нормативными правовыми актами </w:t>
      </w:r>
      <w:r>
        <w:rPr>
          <w:rFonts w:ascii="Times New Roman" w:hAnsi="Times New Roman"/>
          <w:sz w:val="16"/>
          <w:szCs w:val="16"/>
        </w:rPr>
        <w:t>Малодербетовского РМО РК</w:t>
      </w:r>
      <w:r w:rsidRPr="002B7121">
        <w:rPr>
          <w:rFonts w:ascii="Times New Roman" w:hAnsi="Times New Roman"/>
          <w:sz w:val="16"/>
          <w:szCs w:val="16"/>
        </w:rPr>
        <w:t>.</w:t>
      </w:r>
    </w:p>
    <w:sectPr w:rsidR="000677D5" w:rsidRPr="004A515B" w:rsidSect="0039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F9510B"/>
    <w:rsid w:val="000677D5"/>
    <w:rsid w:val="00141B0D"/>
    <w:rsid w:val="001C65C0"/>
    <w:rsid w:val="003939B4"/>
    <w:rsid w:val="006A3180"/>
    <w:rsid w:val="008A28E1"/>
    <w:rsid w:val="00953444"/>
    <w:rsid w:val="00A45ACF"/>
    <w:rsid w:val="00AB1910"/>
    <w:rsid w:val="00F9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0B4FDBE40D4D28040EF714ACF106AB99AC1A6AF0317A15F0C6D5D5BCf5UCH" TargetMode="External"/><Relationship Id="rId13" Type="http://schemas.openxmlformats.org/officeDocument/2006/relationships/hyperlink" Target="consultantplus://offline/ref=A20B4FDBE40D4D28040EE919BA9D5BAF98A54562FB367240AC998E88EB558269f6U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0B4FDBE40D4D28040EF714ACF106AB99AF126EFC327A15F0C6D5D5BCf5UCH" TargetMode="External"/><Relationship Id="rId12" Type="http://schemas.openxmlformats.org/officeDocument/2006/relationships/hyperlink" Target="consultantplus://offline/ref=A20B4FDBE40D4D28040EE919BA9D5BAF98A54562F9357946AE998E88EB558269f6U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0B4FDBE40D4D28040EF714ACF106AB99AC1B6CFE307A15F0C6D5D5BCf5UCH" TargetMode="External"/><Relationship Id="rId11" Type="http://schemas.openxmlformats.org/officeDocument/2006/relationships/hyperlink" Target="consultantplus://offline/ref=A20B4FDBE40D4D28040EF714ACF106AB99A6186AFF3A7A15F0C6D5D5BCf5UCH" TargetMode="External"/><Relationship Id="rId5" Type="http://schemas.openxmlformats.org/officeDocument/2006/relationships/hyperlink" Target="consultantplus://offline/ref=A20B4FDBE40D4D28040EF714ACF106AB99A61F6DFE307A15F0C6D5D5BCf5UC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20B4FDBE40D4D28040EF714ACF106AB99AE1A6AFB3A7A15F0C6D5D5BCf5UCH" TargetMode="External"/><Relationship Id="rId4" Type="http://schemas.openxmlformats.org/officeDocument/2006/relationships/hyperlink" Target="consultantplus://offline/ref=A20B4FDBE40D4D28040EF714ACF106AB99A61C6AF3642D17A193DBfDU0H" TargetMode="External"/><Relationship Id="rId9" Type="http://schemas.openxmlformats.org/officeDocument/2006/relationships/hyperlink" Target="consultantplus://offline/ref=A20B4FDBE40D4D28040EF714ACF106AB99A6186AFF347A15F0C6D5D5BCf5U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2020-01-24T11:21:00Z</dcterms:created>
  <dcterms:modified xsi:type="dcterms:W3CDTF">2020-01-24T13:57:00Z</dcterms:modified>
</cp:coreProperties>
</file>