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2" w:rsidRDefault="00F31562" w:rsidP="00F31562">
      <w:pPr>
        <w:tabs>
          <w:tab w:val="left" w:pos="5700"/>
        </w:tabs>
        <w:jc w:val="both"/>
        <w:rPr>
          <w:sz w:val="28"/>
          <w:szCs w:val="28"/>
        </w:rPr>
      </w:pPr>
    </w:p>
    <w:p w:rsidR="00F31562" w:rsidRDefault="00F31562" w:rsidP="00F31562">
      <w:pPr>
        <w:tabs>
          <w:tab w:val="left" w:pos="5700"/>
        </w:tabs>
        <w:jc w:val="both"/>
        <w:rPr>
          <w:sz w:val="28"/>
          <w:szCs w:val="28"/>
        </w:rPr>
      </w:pPr>
    </w:p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F31562" w:rsidTr="005B13D2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31562" w:rsidRPr="008263F1" w:rsidRDefault="00F31562" w:rsidP="005B13D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 xml:space="preserve">ХАЛЬМГ ТАНГЧИН </w:t>
            </w:r>
          </w:p>
          <w:p w:rsidR="00F31562" w:rsidRPr="008263F1" w:rsidRDefault="00F31562" w:rsidP="005B13D2">
            <w:pPr>
              <w:jc w:val="center"/>
              <w:rPr>
                <w:rFonts w:ascii="Courier New" w:hAnsi="Courier New" w:cs="Courier New"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8263F1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8263F1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8263F1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8263F1">
              <w:rPr>
                <w:rFonts w:ascii="Courier New" w:hAnsi="Courier New" w:cs="Courier New"/>
                <w:b/>
                <w:bCs/>
              </w:rPr>
              <w:t xml:space="preserve"> РАЙОНА</w:t>
            </w:r>
            <w:r w:rsidRPr="008263F1">
              <w:rPr>
                <w:rFonts w:ascii="Courier New" w:hAnsi="Courier New" w:cs="Courier New"/>
              </w:rPr>
              <w:t xml:space="preserve"> </w:t>
            </w:r>
            <w:r w:rsidRPr="008263F1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F31562" w:rsidRPr="008263F1" w:rsidRDefault="00F31562" w:rsidP="005B13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  <w:p w:rsidR="00F31562" w:rsidRDefault="00F31562" w:rsidP="005B13D2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31562" w:rsidRDefault="00F31562" w:rsidP="005B13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5FB3B9" wp14:editId="087E7A21">
                  <wp:extent cx="781050" cy="876300"/>
                  <wp:effectExtent l="0" t="0" r="0" b="0"/>
                  <wp:docPr id="5" name="Рисунок 5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31562" w:rsidRPr="00FB0B46" w:rsidRDefault="00F31562" w:rsidP="005B13D2">
            <w:pPr>
              <w:pStyle w:val="1"/>
              <w:spacing w:before="0"/>
              <w:jc w:val="center"/>
              <w:rPr>
                <w:rFonts w:ascii="Courier New" w:hAnsi="Courier New"/>
                <w:color w:val="000000" w:themeColor="text1"/>
                <w:sz w:val="24"/>
              </w:rPr>
            </w:pPr>
            <w:r w:rsidRPr="00FB0B46">
              <w:rPr>
                <w:rFonts w:ascii="Courier New" w:hAnsi="Courier New"/>
                <w:color w:val="000000" w:themeColor="text1"/>
                <w:sz w:val="24"/>
              </w:rPr>
              <w:t>СОБРАНИЕ ДЕПУТАТОВ</w:t>
            </w:r>
          </w:p>
          <w:p w:rsidR="00F31562" w:rsidRDefault="00F31562" w:rsidP="005B13D2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МАЛОДЕРБЕТОВСКОГО РАЙОННОГО МУНИЦИПАЛЬНОГО ОБРАЗОВАНИЯ</w:t>
            </w:r>
          </w:p>
          <w:p w:rsidR="00F31562" w:rsidRDefault="00F31562" w:rsidP="005B13D2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F31562" w:rsidRDefault="00F31562" w:rsidP="005B13D2">
            <w:pPr>
              <w:rPr>
                <w:rFonts w:ascii="Courier New" w:hAnsi="Courier New"/>
                <w:b/>
              </w:rPr>
            </w:pPr>
          </w:p>
        </w:tc>
      </w:tr>
    </w:tbl>
    <w:p w:rsidR="00F31562" w:rsidRDefault="00F31562" w:rsidP="00F31562">
      <w:pPr>
        <w:jc w:val="center"/>
        <w:rPr>
          <w:b/>
        </w:rPr>
      </w:pPr>
      <w:r>
        <w:rPr>
          <w:b/>
        </w:rPr>
        <w:t xml:space="preserve">359420,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>, ул.40 лет Победы,1</w:t>
      </w:r>
    </w:p>
    <w:p w:rsidR="00F31562" w:rsidRDefault="00F31562" w:rsidP="00F31562">
      <w:pPr>
        <w:jc w:val="center"/>
        <w:rPr>
          <w:b/>
        </w:rPr>
      </w:pPr>
    </w:p>
    <w:p w:rsidR="00F31562" w:rsidRDefault="00F31562" w:rsidP="00F31562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Малые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                                               от «</w:t>
      </w:r>
      <w:r w:rsidR="00072A31">
        <w:rPr>
          <w:b/>
        </w:rPr>
        <w:t>27</w:t>
      </w:r>
      <w:r>
        <w:rPr>
          <w:b/>
        </w:rPr>
        <w:t>»</w:t>
      </w:r>
      <w:r w:rsidR="00072A31">
        <w:rPr>
          <w:b/>
        </w:rPr>
        <w:t xml:space="preserve"> декабря </w:t>
      </w:r>
      <w:r>
        <w:rPr>
          <w:b/>
        </w:rPr>
        <w:t>2017г.</w:t>
      </w:r>
    </w:p>
    <w:p w:rsidR="00F31562" w:rsidRDefault="00F31562" w:rsidP="00F31562">
      <w:pPr>
        <w:jc w:val="center"/>
        <w:rPr>
          <w:b/>
        </w:rPr>
      </w:pPr>
    </w:p>
    <w:p w:rsidR="00F31562" w:rsidRDefault="00F31562" w:rsidP="00F31562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РЕШЕНИЕ № </w:t>
      </w:r>
      <w:r w:rsidR="00072A31">
        <w:rPr>
          <w:b/>
        </w:rPr>
        <w:t>12</w:t>
      </w:r>
      <w:r>
        <w:rPr>
          <w:b/>
        </w:rPr>
        <w:t xml:space="preserve"> </w:t>
      </w:r>
    </w:p>
    <w:p w:rsidR="00F31562" w:rsidRDefault="00F31562" w:rsidP="00F31562"/>
    <w:p w:rsidR="00F31562" w:rsidRDefault="00F31562" w:rsidP="00F31562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 xml:space="preserve">в Правила землепользования и застройки </w:t>
      </w:r>
      <w:proofErr w:type="spellStart"/>
      <w:r>
        <w:rPr>
          <w:i/>
        </w:rPr>
        <w:t>Плодовитенского</w:t>
      </w:r>
      <w:proofErr w:type="spellEnd"/>
      <w:r>
        <w:rPr>
          <w:i/>
        </w:rPr>
        <w:t xml:space="preserve"> сельского муниципального образования Республики Калмыкия</w:t>
      </w:r>
      <w:r w:rsidRPr="00EB6168">
        <w:rPr>
          <w:i/>
        </w:rPr>
        <w:t>»</w:t>
      </w:r>
    </w:p>
    <w:p w:rsidR="00F31562" w:rsidRPr="00EB6168" w:rsidRDefault="00F31562" w:rsidP="00F31562">
      <w:pPr>
        <w:ind w:left="4395"/>
        <w:rPr>
          <w:i/>
        </w:rPr>
      </w:pPr>
    </w:p>
    <w:p w:rsidR="00F31562" w:rsidRDefault="00F31562" w:rsidP="00F31562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6168">
        <w:rPr>
          <w:sz w:val="28"/>
          <w:szCs w:val="28"/>
        </w:rPr>
        <w:t xml:space="preserve">В соответствии со статьей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Плодовитенского</w:t>
      </w:r>
      <w:proofErr w:type="spellEnd"/>
      <w:r w:rsidRPr="00EB6168">
        <w:rPr>
          <w:sz w:val="28"/>
          <w:szCs w:val="28"/>
        </w:rPr>
        <w:t xml:space="preserve"> сельского муниципального образования Республики Калмыкия от </w:t>
      </w:r>
      <w:r>
        <w:rPr>
          <w:sz w:val="28"/>
          <w:szCs w:val="28"/>
        </w:rPr>
        <w:t xml:space="preserve">14.12.2017 года, </w:t>
      </w:r>
    </w:p>
    <w:p w:rsidR="00F31562" w:rsidRPr="00D07D0D" w:rsidRDefault="00F31562" w:rsidP="00F31562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 xml:space="preserve">Собрание депутатов </w:t>
      </w:r>
      <w:proofErr w:type="spellStart"/>
      <w:r w:rsidRPr="00D07D0D">
        <w:rPr>
          <w:b/>
          <w:sz w:val="28"/>
          <w:szCs w:val="28"/>
        </w:rPr>
        <w:t>Малодербетовского</w:t>
      </w:r>
      <w:proofErr w:type="spellEnd"/>
      <w:r w:rsidRPr="00D07D0D">
        <w:rPr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F31562" w:rsidRDefault="00F31562" w:rsidP="00F31562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F31562" w:rsidRDefault="00F31562" w:rsidP="00F31562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Правила землепользования и застройки </w:t>
      </w:r>
      <w:proofErr w:type="spellStart"/>
      <w:r>
        <w:rPr>
          <w:sz w:val="28"/>
          <w:szCs w:val="28"/>
        </w:rPr>
        <w:t>Плодовитенского</w:t>
      </w:r>
      <w:proofErr w:type="spellEnd"/>
      <w:r w:rsidRPr="00EB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муниципального образования Республики Калмыкия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FB0B46" w:rsidRDefault="00F31562" w:rsidP="00FB0B46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B46" w:rsidRPr="00FB0B46">
        <w:rPr>
          <w:sz w:val="28"/>
          <w:szCs w:val="28"/>
        </w:rPr>
        <w:t xml:space="preserve"> </w:t>
      </w:r>
      <w:r w:rsidR="00FB0B46">
        <w:rPr>
          <w:sz w:val="28"/>
          <w:szCs w:val="28"/>
        </w:rPr>
        <w:t xml:space="preserve">.Решение вступает в силу с момента принятия и подлежит опубликованию (обнародованию)  в Информационном вестнике  </w:t>
      </w:r>
      <w:proofErr w:type="spellStart"/>
      <w:r w:rsidR="00FB0B46">
        <w:rPr>
          <w:sz w:val="28"/>
          <w:szCs w:val="28"/>
        </w:rPr>
        <w:t>Малодербетовского</w:t>
      </w:r>
      <w:proofErr w:type="spellEnd"/>
      <w:r w:rsidR="00FB0B46">
        <w:rPr>
          <w:sz w:val="28"/>
          <w:szCs w:val="28"/>
        </w:rPr>
        <w:t xml:space="preserve"> РМО РК и на официальном сайте администрации </w:t>
      </w:r>
      <w:proofErr w:type="spellStart"/>
      <w:r w:rsidR="00FB0B46">
        <w:rPr>
          <w:sz w:val="28"/>
          <w:szCs w:val="28"/>
        </w:rPr>
        <w:t>Малодербетовского</w:t>
      </w:r>
      <w:proofErr w:type="spellEnd"/>
      <w:r w:rsidR="00FB0B46">
        <w:rPr>
          <w:sz w:val="28"/>
          <w:szCs w:val="28"/>
        </w:rPr>
        <w:t xml:space="preserve">  РМО РК.</w:t>
      </w:r>
    </w:p>
    <w:p w:rsidR="00FB0B46" w:rsidRDefault="00FB0B46" w:rsidP="00FB0B46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F31562" w:rsidRDefault="00F31562" w:rsidP="00F3156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31562" w:rsidRDefault="00F31562" w:rsidP="00F31562">
      <w:pPr>
        <w:tabs>
          <w:tab w:val="left" w:pos="5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</w:t>
      </w:r>
    </w:p>
    <w:p w:rsidR="00F31562" w:rsidRDefault="00F31562" w:rsidP="00F3156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31562" w:rsidRPr="00D07D0D" w:rsidRDefault="00F31562" w:rsidP="00F31562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</w:t>
      </w:r>
      <w:proofErr w:type="spellStart"/>
      <w:r>
        <w:rPr>
          <w:sz w:val="28"/>
          <w:szCs w:val="28"/>
        </w:rPr>
        <w:t>Е.Сулукова</w:t>
      </w:r>
      <w:proofErr w:type="spellEnd"/>
    </w:p>
    <w:p w:rsidR="00F31562" w:rsidRDefault="00F31562" w:rsidP="00037714">
      <w:pPr>
        <w:jc w:val="right"/>
      </w:pPr>
    </w:p>
    <w:p w:rsidR="00FB0B46" w:rsidRDefault="00FB0B46" w:rsidP="00037714">
      <w:pPr>
        <w:jc w:val="right"/>
      </w:pPr>
    </w:p>
    <w:p w:rsidR="00037714" w:rsidRDefault="00037714" w:rsidP="00037714">
      <w:pPr>
        <w:jc w:val="right"/>
      </w:pPr>
      <w:r>
        <w:lastRenderedPageBreak/>
        <w:t xml:space="preserve">Приложение №1 </w:t>
      </w:r>
    </w:p>
    <w:p w:rsidR="00037714" w:rsidRDefault="00037714" w:rsidP="00037714">
      <w:pPr>
        <w:jc w:val="right"/>
      </w:pPr>
      <w: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037714" w:rsidRDefault="00037714" w:rsidP="00037714">
      <w:pPr>
        <w:jc w:val="right"/>
      </w:pPr>
      <w:r>
        <w:t xml:space="preserve">                                                                              муниципального образования</w:t>
      </w:r>
    </w:p>
    <w:p w:rsidR="00037714" w:rsidRDefault="00037714" w:rsidP="00037714">
      <w:pPr>
        <w:jc w:val="right"/>
      </w:pPr>
      <w:r>
        <w:t>Республики Калмыкия№1</w:t>
      </w:r>
    </w:p>
    <w:p w:rsidR="00037714" w:rsidRDefault="00037714" w:rsidP="00037714">
      <w:pPr>
        <w:pStyle w:val="a3"/>
        <w:jc w:val="right"/>
        <w:rPr>
          <w:b/>
          <w:bCs/>
        </w:rPr>
      </w:pPr>
      <w:r>
        <w:t xml:space="preserve">                          от  «27» декабря 2017 г. </w:t>
      </w:r>
    </w:p>
    <w:p w:rsidR="00037714" w:rsidRDefault="00037714" w:rsidP="0003771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37714" w:rsidRPr="00FB0B46" w:rsidRDefault="00037714" w:rsidP="00037714">
      <w:pPr>
        <w:jc w:val="center"/>
        <w:rPr>
          <w:bCs/>
        </w:rPr>
      </w:pPr>
      <w:r w:rsidRPr="00FB0B46">
        <w:rPr>
          <w:bCs/>
        </w:rPr>
        <w:t>Текст</w:t>
      </w:r>
    </w:p>
    <w:p w:rsidR="00037714" w:rsidRPr="00FB0B46" w:rsidRDefault="00037714" w:rsidP="00037714">
      <w:pPr>
        <w:jc w:val="center"/>
        <w:rPr>
          <w:bCs/>
        </w:rPr>
      </w:pPr>
      <w:r w:rsidRPr="00FB0B46">
        <w:rPr>
          <w:bCs/>
        </w:rPr>
        <w:t xml:space="preserve">  изменений  и дополнений, внесенных  в правила землепользования </w:t>
      </w:r>
    </w:p>
    <w:p w:rsidR="00037714" w:rsidRPr="00FB0B46" w:rsidRDefault="00037714" w:rsidP="00037714">
      <w:pPr>
        <w:jc w:val="center"/>
        <w:rPr>
          <w:bCs/>
        </w:rPr>
      </w:pPr>
      <w:r w:rsidRPr="00FB0B46">
        <w:rPr>
          <w:bCs/>
        </w:rPr>
        <w:t xml:space="preserve">и застройки  </w:t>
      </w:r>
      <w:proofErr w:type="spellStart"/>
      <w:r w:rsidR="00531E0E" w:rsidRPr="00FB0B46">
        <w:rPr>
          <w:bCs/>
        </w:rPr>
        <w:t>Плодовитенского</w:t>
      </w:r>
      <w:proofErr w:type="spellEnd"/>
      <w:r w:rsidRPr="00FB0B46">
        <w:rPr>
          <w:bCs/>
        </w:rPr>
        <w:t xml:space="preserve"> </w:t>
      </w:r>
      <w:proofErr w:type="gramStart"/>
      <w:r w:rsidRPr="00FB0B46">
        <w:rPr>
          <w:bCs/>
        </w:rPr>
        <w:t>сельского</w:t>
      </w:r>
      <w:proofErr w:type="gramEnd"/>
      <w:r w:rsidRPr="00FB0B46">
        <w:rPr>
          <w:bCs/>
        </w:rPr>
        <w:t xml:space="preserve"> муниципального</w:t>
      </w:r>
    </w:p>
    <w:p w:rsidR="00037714" w:rsidRDefault="00037714" w:rsidP="00037714">
      <w:pPr>
        <w:jc w:val="center"/>
      </w:pPr>
      <w:r w:rsidRPr="00FB0B46">
        <w:rPr>
          <w:bCs/>
        </w:rPr>
        <w:t>образования Республики Калмыкия</w:t>
      </w:r>
    </w:p>
    <w:p w:rsidR="00FB0B46" w:rsidRPr="00FB0B46" w:rsidRDefault="00FB0B46" w:rsidP="00037714">
      <w:pPr>
        <w:jc w:val="center"/>
      </w:pPr>
    </w:p>
    <w:p w:rsidR="003031BA" w:rsidRPr="00FB0B46" w:rsidRDefault="003031BA" w:rsidP="003031BA">
      <w:pPr>
        <w:rPr>
          <w:color w:val="000000" w:themeColor="text1"/>
        </w:rPr>
      </w:pPr>
      <w:bookmarkStart w:id="1" w:name="_Toc248903514"/>
      <w:bookmarkStart w:id="2" w:name="_Toc248904653"/>
      <w:r w:rsidRPr="00FB0B46">
        <w:rPr>
          <w:color w:val="000000" w:themeColor="text1"/>
        </w:rPr>
        <w:t xml:space="preserve">1 . В статье </w:t>
      </w:r>
      <w:bookmarkStart w:id="3" w:name="_Toc248903515"/>
      <w:bookmarkStart w:id="4" w:name="_Toc248904654"/>
      <w:bookmarkEnd w:id="1"/>
      <w:bookmarkEnd w:id="2"/>
      <w:r w:rsidRPr="00FB0B46">
        <w:rPr>
          <w:color w:val="000000" w:themeColor="text1"/>
        </w:rPr>
        <w:t xml:space="preserve">2. </w:t>
      </w:r>
      <w:bookmarkEnd w:id="3"/>
      <w:bookmarkEnd w:id="4"/>
      <w:r w:rsidRPr="00FB0B46">
        <w:rPr>
          <w:color w:val="000000" w:themeColor="text1"/>
        </w:rPr>
        <w:t>Основные понятия, используемые в настоящих Правилах п.7</w:t>
      </w:r>
      <w:proofErr w:type="gramStart"/>
      <w:r w:rsidRPr="00FB0B46">
        <w:rPr>
          <w:color w:val="000000" w:themeColor="text1"/>
        </w:rPr>
        <w:t xml:space="preserve"> )</w:t>
      </w:r>
      <w:proofErr w:type="gramEnd"/>
      <w:r w:rsidRPr="00FB0B46">
        <w:rPr>
          <w:color w:val="000000" w:themeColor="text1"/>
        </w:rPr>
        <w:t xml:space="preserve"> Градостроительные регламенты добавить текст в следующей редакции :</w:t>
      </w:r>
    </w:p>
    <w:p w:rsidR="003031BA" w:rsidRPr="00FB0B46" w:rsidRDefault="003031BA" w:rsidP="00FB0B4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3031BA" w:rsidRPr="00FB0B46" w:rsidRDefault="00D90FD0" w:rsidP="003031BA">
      <w:pPr>
        <w:jc w:val="both"/>
        <w:rPr>
          <w:color w:val="000000" w:themeColor="text1"/>
        </w:rPr>
      </w:pPr>
      <w:r w:rsidRPr="00FB0B46">
        <w:rPr>
          <w:color w:val="000000" w:themeColor="text1"/>
        </w:rPr>
        <w:t>2</w:t>
      </w:r>
      <w:r w:rsidR="003031BA" w:rsidRPr="00FB0B46">
        <w:rPr>
          <w:color w:val="000000" w:themeColor="text1"/>
        </w:rPr>
        <w:t>. В Статью 5 п.2 добавить те</w:t>
      </w:r>
      <w:proofErr w:type="gramStart"/>
      <w:r w:rsidR="003031BA" w:rsidRPr="00FB0B46">
        <w:rPr>
          <w:color w:val="000000" w:themeColor="text1"/>
        </w:rPr>
        <w:t>кст в  сл</w:t>
      </w:r>
      <w:proofErr w:type="gramEnd"/>
      <w:r w:rsidR="003031BA" w:rsidRPr="00FB0B46">
        <w:rPr>
          <w:color w:val="000000" w:themeColor="text1"/>
        </w:rPr>
        <w:t>едующей редакции:</w:t>
      </w:r>
    </w:p>
    <w:p w:rsidR="003031BA" w:rsidRPr="00FB0B46" w:rsidRDefault="003031BA" w:rsidP="003031BA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3031BA" w:rsidRPr="00FB0B46" w:rsidRDefault="003031BA" w:rsidP="003031BA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>организация и проведение публичных слушаний;</w:t>
      </w:r>
    </w:p>
    <w:p w:rsidR="003031BA" w:rsidRPr="00FB0B46" w:rsidRDefault="003031BA" w:rsidP="003031BA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>формирование земельных участков как объектов недвижимости;</w:t>
      </w:r>
    </w:p>
    <w:p w:rsidR="003031BA" w:rsidRPr="00FB0B46" w:rsidRDefault="003031BA" w:rsidP="003031BA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 xml:space="preserve">осуществление муниципального земельного </w:t>
      </w:r>
      <w:proofErr w:type="gramStart"/>
      <w:r w:rsidRPr="00FB0B46">
        <w:rPr>
          <w:color w:val="000000" w:themeColor="text1"/>
        </w:rPr>
        <w:t>контроля за</w:t>
      </w:r>
      <w:proofErr w:type="gramEnd"/>
      <w:r w:rsidRPr="00FB0B46">
        <w:rPr>
          <w:color w:val="000000" w:themeColor="text1"/>
        </w:rPr>
        <w:t xml:space="preserve"> использованием и охраной земель в соответствии с Положением о муниципальном земельном контроле в </w:t>
      </w:r>
      <w:proofErr w:type="spellStart"/>
      <w:r w:rsidRPr="00FB0B46">
        <w:rPr>
          <w:color w:val="000000" w:themeColor="text1"/>
        </w:rPr>
        <w:t>Малодербетовском</w:t>
      </w:r>
      <w:proofErr w:type="spellEnd"/>
      <w:r w:rsidRPr="00FB0B46">
        <w:rPr>
          <w:color w:val="000000" w:themeColor="text1"/>
        </w:rPr>
        <w:t xml:space="preserve"> районном муниципальном образовании Республики Калмыкия;</w:t>
      </w:r>
    </w:p>
    <w:p w:rsidR="003031BA" w:rsidRPr="00FB0B46" w:rsidRDefault="003031BA" w:rsidP="003031BA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>изъятие в установленном порядке, в том числе путем выкупа, земельных участков для муниципальных нужд;</w:t>
      </w:r>
    </w:p>
    <w:p w:rsidR="003031BA" w:rsidRPr="00FB0B46" w:rsidRDefault="003031BA" w:rsidP="003031BA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>подготовка изменений в Правила застройки и внесение их на утверждение в Собрании депутатов Малодербетовского РМО;</w:t>
      </w:r>
    </w:p>
    <w:p w:rsidR="003031BA" w:rsidRPr="00FB0B46" w:rsidRDefault="003031BA" w:rsidP="003031BA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FB0B46">
        <w:rPr>
          <w:color w:val="000000" w:themeColor="text1"/>
        </w:rPr>
        <w:t>утверждение документации по планировке территории.</w:t>
      </w:r>
    </w:p>
    <w:p w:rsidR="003031BA" w:rsidRPr="00FB0B46" w:rsidRDefault="003031BA" w:rsidP="003031BA">
      <w:pPr>
        <w:tabs>
          <w:tab w:val="left" w:pos="1080"/>
        </w:tabs>
        <w:ind w:left="567"/>
        <w:rPr>
          <w:color w:val="000000" w:themeColor="text1"/>
        </w:rPr>
      </w:pPr>
    </w:p>
    <w:p w:rsidR="00336636" w:rsidRPr="00FB0B46" w:rsidRDefault="00D90FD0" w:rsidP="00336636">
      <w:pPr>
        <w:rPr>
          <w:color w:val="000000" w:themeColor="text1"/>
        </w:rPr>
      </w:pPr>
      <w:r w:rsidRPr="00FB0B46">
        <w:rPr>
          <w:color w:val="000000" w:themeColor="text1"/>
        </w:rPr>
        <w:t>3</w:t>
      </w:r>
      <w:r w:rsidR="00336636" w:rsidRPr="00FB0B46">
        <w:rPr>
          <w:color w:val="000000" w:themeColor="text1"/>
        </w:rPr>
        <w:t xml:space="preserve">. В статье 8. Резервирование земельных участков для муниципальных нужд </w:t>
      </w:r>
      <w:proofErr w:type="spellStart"/>
      <w:r w:rsidR="00336636" w:rsidRPr="00FB0B46">
        <w:rPr>
          <w:color w:val="000000" w:themeColor="text1"/>
        </w:rPr>
        <w:t>Плодовитенского</w:t>
      </w:r>
      <w:proofErr w:type="spellEnd"/>
      <w:r w:rsidR="00336636" w:rsidRPr="00FB0B46">
        <w:rPr>
          <w:color w:val="000000" w:themeColor="text1"/>
        </w:rPr>
        <w:t xml:space="preserve">  СМО п. 3 заменить  слова: семь лет на три года.</w:t>
      </w:r>
    </w:p>
    <w:p w:rsidR="00336636" w:rsidRPr="00FB0B46" w:rsidRDefault="00D90FD0" w:rsidP="00336636">
      <w:pPr>
        <w:rPr>
          <w:color w:val="000000" w:themeColor="text1"/>
        </w:rPr>
      </w:pPr>
      <w:bookmarkStart w:id="5" w:name="_Toc90192033"/>
      <w:bookmarkStart w:id="6" w:name="_Toc190426356"/>
      <w:bookmarkStart w:id="7" w:name="_Toc248903525"/>
      <w:bookmarkStart w:id="8" w:name="_Toc248904664"/>
      <w:r w:rsidRPr="00FB0B46">
        <w:rPr>
          <w:color w:val="000000" w:themeColor="text1"/>
        </w:rPr>
        <w:t>4</w:t>
      </w:r>
      <w:r w:rsidR="00336636" w:rsidRPr="00FB0B46">
        <w:rPr>
          <w:color w:val="000000" w:themeColor="text1"/>
        </w:rPr>
        <w:t>. В статье 10. Возмещение убытков при изъятии земельных участков для муниципальных нужд</w:t>
      </w:r>
      <w:bookmarkEnd w:id="5"/>
      <w:bookmarkEnd w:id="6"/>
      <w:bookmarkEnd w:id="7"/>
      <w:bookmarkEnd w:id="8"/>
      <w:r w:rsidR="00336636" w:rsidRPr="00FB0B46">
        <w:rPr>
          <w:color w:val="000000" w:themeColor="text1"/>
        </w:rPr>
        <w:t xml:space="preserve"> п.2 изложить те</w:t>
      </w:r>
      <w:proofErr w:type="gramStart"/>
      <w:r w:rsidR="00336636" w:rsidRPr="00FB0B46">
        <w:rPr>
          <w:color w:val="000000" w:themeColor="text1"/>
        </w:rPr>
        <w:t>кст  в сл</w:t>
      </w:r>
      <w:proofErr w:type="gramEnd"/>
      <w:r w:rsidR="00336636" w:rsidRPr="00FB0B46">
        <w:rPr>
          <w:color w:val="000000" w:themeColor="text1"/>
        </w:rPr>
        <w:t>едующей редакции:</w:t>
      </w:r>
    </w:p>
    <w:p w:rsidR="00336636" w:rsidRPr="00FB0B46" w:rsidRDefault="00336636" w:rsidP="00336636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>Размер возмещения за земельные участки, изымаемые для государственных или муниципальных нужд (далее также - размер возмещения), рыночная стоимость земельных участков, находящихся в государственной или муниципальной собственности и передаваемых в частную собственность взамен изымаемых земельных участков, рыночная стоимость прав, на которых предоставляются земельные участки, находящиеся в государственной или муниципальной собственности, взамен изымаемых земельных участков, определяются в соответствии с Федеральным законом от 29</w:t>
      </w:r>
      <w:proofErr w:type="gramEnd"/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1998 года N 135-ФЗ "Об оценочной деятельности в Российской Федерации" с учетом особенностей, установленных настоящей статьей.</w:t>
      </w:r>
    </w:p>
    <w:p w:rsidR="00336636" w:rsidRPr="00FB0B46" w:rsidRDefault="00336636" w:rsidP="00336636">
      <w:pPr>
        <w:rPr>
          <w:color w:val="000000" w:themeColor="text1"/>
        </w:rPr>
      </w:pPr>
      <w:r w:rsidRPr="00FB0B46">
        <w:rPr>
          <w:color w:val="000000" w:themeColor="text1"/>
        </w:rPr>
        <w:t xml:space="preserve">- в пункте  5 заменить слова: </w:t>
      </w:r>
      <w:proofErr w:type="spellStart"/>
      <w:r w:rsidRPr="00FB0B46">
        <w:rPr>
          <w:color w:val="000000" w:themeColor="text1"/>
        </w:rPr>
        <w:t>буджета</w:t>
      </w:r>
      <w:proofErr w:type="spellEnd"/>
      <w:r w:rsidRPr="00FB0B46">
        <w:rPr>
          <w:color w:val="000000" w:themeColor="text1"/>
        </w:rPr>
        <w:t xml:space="preserve"> </w:t>
      </w:r>
      <w:proofErr w:type="spellStart"/>
      <w:r w:rsidR="00E9048F" w:rsidRPr="00FB0B46">
        <w:rPr>
          <w:color w:val="000000" w:themeColor="text1"/>
        </w:rPr>
        <w:t>Плодовитенского</w:t>
      </w:r>
      <w:proofErr w:type="spellEnd"/>
      <w:r w:rsidR="00E9048F" w:rsidRPr="00FB0B46">
        <w:rPr>
          <w:color w:val="000000" w:themeColor="text1"/>
        </w:rPr>
        <w:t xml:space="preserve"> </w:t>
      </w:r>
      <w:r w:rsidRPr="00FB0B46">
        <w:rPr>
          <w:color w:val="000000" w:themeColor="text1"/>
        </w:rPr>
        <w:t xml:space="preserve"> СМО </w:t>
      </w:r>
      <w:proofErr w:type="gramStart"/>
      <w:r w:rsidRPr="00FB0B46">
        <w:rPr>
          <w:color w:val="000000" w:themeColor="text1"/>
        </w:rPr>
        <w:t>на</w:t>
      </w:r>
      <w:proofErr w:type="gramEnd"/>
      <w:r w:rsidRPr="00FB0B46">
        <w:rPr>
          <w:color w:val="000000" w:themeColor="text1"/>
        </w:rPr>
        <w:t xml:space="preserve"> муниципального бюджета</w:t>
      </w:r>
    </w:p>
    <w:p w:rsidR="00336636" w:rsidRPr="00FB0B46" w:rsidRDefault="00336636" w:rsidP="00336636">
      <w:pPr>
        <w:rPr>
          <w:color w:val="000000" w:themeColor="text1"/>
        </w:rPr>
      </w:pPr>
    </w:p>
    <w:p w:rsidR="00336636" w:rsidRPr="00FB0B46" w:rsidRDefault="00D90FD0" w:rsidP="00336636">
      <w:pPr>
        <w:rPr>
          <w:color w:val="000000" w:themeColor="text1"/>
        </w:rPr>
      </w:pPr>
      <w:bookmarkStart w:id="9" w:name="_Toc190426360"/>
      <w:bookmarkStart w:id="10" w:name="_Toc248903529"/>
      <w:bookmarkStart w:id="11" w:name="_Toc248904668"/>
      <w:r w:rsidRPr="00FB0B46">
        <w:rPr>
          <w:color w:val="000000" w:themeColor="text1"/>
        </w:rPr>
        <w:lastRenderedPageBreak/>
        <w:t>5</w:t>
      </w:r>
      <w:r w:rsidR="00336636" w:rsidRPr="00FB0B46">
        <w:rPr>
          <w:color w:val="000000" w:themeColor="text1"/>
        </w:rPr>
        <w:t>.В статье 13. Подготовка документации по планировке территории</w:t>
      </w:r>
      <w:bookmarkEnd w:id="9"/>
      <w:bookmarkEnd w:id="10"/>
      <w:bookmarkEnd w:id="11"/>
      <w:r w:rsidR="00336636" w:rsidRPr="00FB0B46">
        <w:rPr>
          <w:color w:val="000000" w:themeColor="text1"/>
        </w:rPr>
        <w:t xml:space="preserve"> п.1 изложить в следующей редакции:</w:t>
      </w:r>
    </w:p>
    <w:p w:rsidR="00E9048F" w:rsidRPr="00FB0B46" w:rsidRDefault="00E9048F" w:rsidP="00E9048F">
      <w:pPr>
        <w:numPr>
          <w:ilvl w:val="0"/>
          <w:numId w:val="9"/>
        </w:numPr>
        <w:tabs>
          <w:tab w:val="clear" w:pos="1440"/>
          <w:tab w:val="num" w:pos="1080"/>
        </w:tabs>
        <w:spacing w:line="276" w:lineRule="auto"/>
        <w:ind w:left="0" w:firstLine="567"/>
        <w:jc w:val="both"/>
        <w:rPr>
          <w:color w:val="000000" w:themeColor="text1"/>
        </w:rPr>
      </w:pPr>
      <w:r w:rsidRPr="00FB0B46">
        <w:rPr>
          <w:color w:val="000000" w:themeColor="text1"/>
        </w:rPr>
        <w:t>Инженерные изыскания для подготовки документации по планировке территории.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1.1.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п. 1.2.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1.2.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1.3. Состав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форма и порядок их представления устанавливаются Правительством Российской Федерации.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1.4. Инженерные изыскания для подготовки документации по планировке территории выполняются в целях получения: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1)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3)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 xml:space="preserve">1.5. </w:t>
      </w:r>
      <w:proofErr w:type="gramStart"/>
      <w:r w:rsidRPr="00FB0B46">
        <w:rPr>
          <w:color w:val="000000" w:themeColor="text1"/>
        </w:rPr>
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Кодексом, в зависимости от вида и назначения объектов капитального строительства, размещение которых планируется в соответствии с такой документацией, а также</w:t>
      </w:r>
      <w:proofErr w:type="gramEnd"/>
      <w:r w:rsidRPr="00FB0B46">
        <w:rPr>
          <w:color w:val="000000" w:themeColor="text1"/>
        </w:rPr>
        <w:t xml:space="preserve">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</w:t>
      </w:r>
    </w:p>
    <w:p w:rsidR="00E9048F" w:rsidRPr="00FB0B46" w:rsidRDefault="00E9048F" w:rsidP="00E9048F">
      <w:pPr>
        <w:tabs>
          <w:tab w:val="num" w:pos="0"/>
        </w:tabs>
        <w:ind w:firstLine="600"/>
        <w:rPr>
          <w:color w:val="000000" w:themeColor="text1"/>
        </w:rPr>
      </w:pPr>
      <w:r w:rsidRPr="00FB0B46">
        <w:rPr>
          <w:color w:val="000000" w:themeColor="text1"/>
        </w:rPr>
        <w:t>1.6.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документации объектов капитального строительства, размещаемых в соответствии с указанной документацией.</w:t>
      </w:r>
    </w:p>
    <w:p w:rsidR="00336636" w:rsidRPr="00FB0B46" w:rsidRDefault="00336636" w:rsidP="00336636">
      <w:pPr>
        <w:tabs>
          <w:tab w:val="left" w:pos="1080"/>
        </w:tabs>
        <w:rPr>
          <w:color w:val="000000" w:themeColor="text1"/>
        </w:rPr>
      </w:pPr>
    </w:p>
    <w:p w:rsidR="00336636" w:rsidRPr="00FB0B46" w:rsidRDefault="00D90FD0" w:rsidP="00D90FD0">
      <w:pPr>
        <w:rPr>
          <w:color w:val="000000" w:themeColor="text1"/>
        </w:rPr>
      </w:pPr>
      <w:r w:rsidRPr="00FB0B46">
        <w:rPr>
          <w:color w:val="000000" w:themeColor="text1"/>
        </w:rPr>
        <w:t>6.</w:t>
      </w:r>
      <w:r w:rsidR="00336636" w:rsidRPr="00FB0B46">
        <w:rPr>
          <w:color w:val="000000" w:themeColor="text1"/>
        </w:rPr>
        <w:t>Статью 20 Муниципальный и земельный контроль  изложить в следующей редакции:</w:t>
      </w:r>
    </w:p>
    <w:p w:rsidR="00336636" w:rsidRPr="00FB0B46" w:rsidRDefault="00336636" w:rsidP="00336636">
      <w:pPr>
        <w:rPr>
          <w:color w:val="000000" w:themeColor="text1"/>
        </w:rPr>
      </w:pPr>
    </w:p>
    <w:p w:rsidR="00336636" w:rsidRPr="00FB0B46" w:rsidRDefault="00336636" w:rsidP="00336636">
      <w:pPr>
        <w:ind w:firstLine="600"/>
        <w:rPr>
          <w:color w:val="000000" w:themeColor="text1"/>
        </w:rPr>
      </w:pPr>
      <w:r w:rsidRPr="00FB0B46">
        <w:rPr>
          <w:rStyle w:val="a5"/>
          <w:bCs/>
          <w:color w:val="000000" w:themeColor="text1"/>
        </w:rPr>
        <w:t>Муниципальный земельный контроль</w:t>
      </w:r>
      <w:r w:rsidRPr="00FB0B46">
        <w:rPr>
          <w:color w:val="000000" w:themeColor="text1"/>
        </w:rPr>
        <w:t xml:space="preserve"> над использованием расположенных на территории района объектов земельных отношений и охраной земель осуществляет МКУ Управление развития АПК, земельных и имущественных отношений администрации Малодербетовского РМО РК в соответствии с Положением о муниципальном земельном контроле в </w:t>
      </w:r>
      <w:proofErr w:type="spellStart"/>
      <w:r w:rsidRPr="00FB0B46">
        <w:rPr>
          <w:color w:val="000000" w:themeColor="text1"/>
        </w:rPr>
        <w:t>Малодербетовском</w:t>
      </w:r>
      <w:proofErr w:type="spellEnd"/>
      <w:r w:rsidRPr="00FB0B46">
        <w:rPr>
          <w:color w:val="000000" w:themeColor="text1"/>
        </w:rPr>
        <w:t xml:space="preserve"> районном муниципальном образовании Республики Калмыкия.</w:t>
      </w:r>
    </w:p>
    <w:p w:rsidR="00336636" w:rsidRPr="00FB0B46" w:rsidRDefault="00336636" w:rsidP="00336636">
      <w:pPr>
        <w:ind w:firstLine="600"/>
        <w:rPr>
          <w:color w:val="000000" w:themeColor="text1"/>
        </w:rPr>
      </w:pPr>
    </w:p>
    <w:p w:rsidR="00336636" w:rsidRPr="00FB0B46" w:rsidRDefault="00D90FD0" w:rsidP="00336636">
      <w:pPr>
        <w:rPr>
          <w:color w:val="000000" w:themeColor="text1"/>
        </w:rPr>
      </w:pPr>
      <w:r w:rsidRPr="00FB0B46">
        <w:rPr>
          <w:color w:val="000000" w:themeColor="text1"/>
        </w:rPr>
        <w:t>7</w:t>
      </w:r>
      <w:r w:rsidR="00336636" w:rsidRPr="00FB0B46">
        <w:rPr>
          <w:color w:val="000000" w:themeColor="text1"/>
        </w:rPr>
        <w:t xml:space="preserve">.В статье </w:t>
      </w:r>
      <w:bookmarkStart w:id="12" w:name="_Toc232234203"/>
      <w:bookmarkStart w:id="13" w:name="_Toc248903550"/>
      <w:bookmarkStart w:id="14" w:name="_Toc248904689"/>
      <w:r w:rsidR="00336636" w:rsidRPr="00FB0B46">
        <w:rPr>
          <w:color w:val="000000" w:themeColor="text1"/>
        </w:rPr>
        <w:t xml:space="preserve"> 28 Виды разрешённого использования земельных участков и объектов капитального строительства</w:t>
      </w:r>
      <w:bookmarkEnd w:id="12"/>
      <w:bookmarkEnd w:id="13"/>
      <w:bookmarkEnd w:id="14"/>
      <w:r w:rsidR="00336636" w:rsidRPr="00FB0B46">
        <w:rPr>
          <w:color w:val="000000" w:themeColor="text1"/>
        </w:rPr>
        <w:t xml:space="preserve"> п.2</w:t>
      </w:r>
      <w:proofErr w:type="gramStart"/>
      <w:r w:rsidR="00336636" w:rsidRPr="00FB0B46">
        <w:rPr>
          <w:color w:val="000000" w:themeColor="text1"/>
        </w:rPr>
        <w:t xml:space="preserve"> :</w:t>
      </w:r>
      <w:proofErr w:type="gramEnd"/>
    </w:p>
    <w:p w:rsidR="00336636" w:rsidRPr="00FB0B46" w:rsidRDefault="00336636" w:rsidP="00336636">
      <w:pPr>
        <w:rPr>
          <w:color w:val="000000" w:themeColor="text1"/>
        </w:rPr>
      </w:pPr>
      <w:r w:rsidRPr="00FB0B46">
        <w:rPr>
          <w:color w:val="000000" w:themeColor="text1"/>
        </w:rPr>
        <w:lastRenderedPageBreak/>
        <w:t xml:space="preserve">- добавить после слова установлены  слово: основные   </w:t>
      </w:r>
    </w:p>
    <w:p w:rsidR="00336636" w:rsidRPr="00FB0B46" w:rsidRDefault="00336636" w:rsidP="00997FF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02889"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предложение</w:t>
      </w:r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F02889"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«Применительно к каждой территориальной </w:t>
      </w:r>
      <w:proofErr w:type="gramStart"/>
      <w:r w:rsidR="00F02889"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>зоне</w:t>
      </w:r>
      <w:proofErr w:type="gramEnd"/>
      <w:r w:rsidR="00F02889"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статьями 29-36 настоящих Правил установлены виды разрешённого использования земельных участков и объектов капитального строительства» словами </w:t>
      </w:r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proofErr w:type="gramStart"/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proofErr w:type="gramEnd"/>
      <w:r w:rsidRPr="00FB0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 градостроительный регламент.</w:t>
      </w:r>
    </w:p>
    <w:p w:rsidR="00336636" w:rsidRPr="00FB0B46" w:rsidRDefault="00336636" w:rsidP="00336636">
      <w:pPr>
        <w:rPr>
          <w:color w:val="000000" w:themeColor="text1"/>
        </w:rPr>
      </w:pPr>
    </w:p>
    <w:p w:rsidR="00336636" w:rsidRPr="00FB0B46" w:rsidRDefault="00336636" w:rsidP="00336636">
      <w:pPr>
        <w:ind w:firstLine="600"/>
        <w:rPr>
          <w:color w:val="000000" w:themeColor="text1"/>
        </w:rPr>
      </w:pPr>
    </w:p>
    <w:p w:rsidR="004F7605" w:rsidRPr="00FB0B46" w:rsidRDefault="004F7605" w:rsidP="00551871">
      <w:pPr>
        <w:jc w:val="both"/>
        <w:rPr>
          <w:color w:val="000000" w:themeColor="text1"/>
          <w:sz w:val="28"/>
          <w:szCs w:val="28"/>
        </w:rPr>
      </w:pPr>
    </w:p>
    <w:sectPr w:rsidR="004F7605" w:rsidRPr="00FB0B46" w:rsidSect="00FB0B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602E05"/>
    <w:multiLevelType w:val="hybridMultilevel"/>
    <w:tmpl w:val="422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8C7E73"/>
    <w:multiLevelType w:val="hybridMultilevel"/>
    <w:tmpl w:val="E7BA6808"/>
    <w:lvl w:ilvl="0" w:tplc="5FDE5E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5E394E"/>
    <w:multiLevelType w:val="hybridMultilevel"/>
    <w:tmpl w:val="5B88E7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3053D0"/>
    <w:multiLevelType w:val="hybridMultilevel"/>
    <w:tmpl w:val="FEA241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54622"/>
    <w:multiLevelType w:val="hybridMultilevel"/>
    <w:tmpl w:val="7CCC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73"/>
    <w:rsid w:val="00036D95"/>
    <w:rsid w:val="00037714"/>
    <w:rsid w:val="00067DEB"/>
    <w:rsid w:val="00072A31"/>
    <w:rsid w:val="00230F51"/>
    <w:rsid w:val="003031BA"/>
    <w:rsid w:val="00331E09"/>
    <w:rsid w:val="00336636"/>
    <w:rsid w:val="004F7605"/>
    <w:rsid w:val="00531E0E"/>
    <w:rsid w:val="00551871"/>
    <w:rsid w:val="006632E6"/>
    <w:rsid w:val="006D6410"/>
    <w:rsid w:val="007338B8"/>
    <w:rsid w:val="00925A81"/>
    <w:rsid w:val="00997FFE"/>
    <w:rsid w:val="00C154EA"/>
    <w:rsid w:val="00C84290"/>
    <w:rsid w:val="00D34A0B"/>
    <w:rsid w:val="00D70546"/>
    <w:rsid w:val="00D90FD0"/>
    <w:rsid w:val="00DA0B66"/>
    <w:rsid w:val="00E77673"/>
    <w:rsid w:val="00E9048F"/>
    <w:rsid w:val="00F02889"/>
    <w:rsid w:val="00F31562"/>
    <w:rsid w:val="00FB0B46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1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7DEB"/>
    <w:pPr>
      <w:keepNext/>
      <w:pBdr>
        <w:bottom w:val="single" w:sz="4" w:space="1" w:color="auto"/>
      </w:pBdr>
      <w:shd w:val="clear" w:color="auto" w:fill="FFFFFF"/>
      <w:spacing w:before="360" w:after="360"/>
      <w:ind w:right="533"/>
      <w:jc w:val="both"/>
      <w:outlineLvl w:val="1"/>
    </w:pPr>
    <w:rPr>
      <w:rFonts w:ascii="Arial Narrow" w:hAnsi="Arial Narrow"/>
      <w:b/>
      <w:b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71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7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DEB"/>
    <w:rPr>
      <w:rFonts w:ascii="Arial Narrow" w:eastAsia="Times New Roman" w:hAnsi="Arial Narrow" w:cs="Times New Roman"/>
      <w:b/>
      <w:bCs/>
      <w:sz w:val="24"/>
      <w:szCs w:val="28"/>
      <w:shd w:val="clear" w:color="auto" w:fill="FFFFFF"/>
      <w:lang w:val="x-none" w:eastAsia="ar-SA"/>
    </w:rPr>
  </w:style>
  <w:style w:type="character" w:customStyle="1" w:styleId="a5">
    <w:name w:val="Цветовое выделение"/>
    <w:uiPriority w:val="99"/>
    <w:rsid w:val="004F7605"/>
    <w:rPr>
      <w:b/>
      <w:color w:val="000080"/>
    </w:rPr>
  </w:style>
  <w:style w:type="paragraph" w:customStyle="1" w:styleId="ConsNormal">
    <w:name w:val="ConsNormal"/>
    <w:uiPriority w:val="99"/>
    <w:rsid w:val="003031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1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7DEB"/>
    <w:pPr>
      <w:keepNext/>
      <w:pBdr>
        <w:bottom w:val="single" w:sz="4" w:space="1" w:color="auto"/>
      </w:pBdr>
      <w:shd w:val="clear" w:color="auto" w:fill="FFFFFF"/>
      <w:spacing w:before="360" w:after="360"/>
      <w:ind w:right="533"/>
      <w:jc w:val="both"/>
      <w:outlineLvl w:val="1"/>
    </w:pPr>
    <w:rPr>
      <w:rFonts w:ascii="Arial Narrow" w:hAnsi="Arial Narrow"/>
      <w:b/>
      <w:b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71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7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DEB"/>
    <w:rPr>
      <w:rFonts w:ascii="Arial Narrow" w:eastAsia="Times New Roman" w:hAnsi="Arial Narrow" w:cs="Times New Roman"/>
      <w:b/>
      <w:bCs/>
      <w:sz w:val="24"/>
      <w:szCs w:val="28"/>
      <w:shd w:val="clear" w:color="auto" w:fill="FFFFFF"/>
      <w:lang w:val="x-none" w:eastAsia="ar-SA"/>
    </w:rPr>
  </w:style>
  <w:style w:type="character" w:customStyle="1" w:styleId="a5">
    <w:name w:val="Цветовое выделение"/>
    <w:uiPriority w:val="99"/>
    <w:rsid w:val="004F7605"/>
    <w:rPr>
      <w:b/>
      <w:color w:val="000080"/>
    </w:rPr>
  </w:style>
  <w:style w:type="paragraph" w:customStyle="1" w:styleId="ConsNormal">
    <w:name w:val="ConsNormal"/>
    <w:uiPriority w:val="99"/>
    <w:rsid w:val="003031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31</cp:revision>
  <cp:lastPrinted>2018-01-30T14:05:00Z</cp:lastPrinted>
  <dcterms:created xsi:type="dcterms:W3CDTF">2018-01-15T09:30:00Z</dcterms:created>
  <dcterms:modified xsi:type="dcterms:W3CDTF">2018-01-30T14:08:00Z</dcterms:modified>
</cp:coreProperties>
</file>