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0" w:type="dxa"/>
        <w:tblInd w:w="-601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1707"/>
        <w:gridCol w:w="4327"/>
      </w:tblGrid>
      <w:tr w:rsidR="00B46943" w:rsidTr="00B46943">
        <w:trPr>
          <w:trHeight w:val="2129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943" w:rsidRDefault="00B4694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ХАЛЬМГ ТАНГЧИН</w:t>
            </w:r>
          </w:p>
          <w:p w:rsidR="00B46943" w:rsidRDefault="00B46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ДθРВДЭ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B46943" w:rsidRDefault="00B46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 БУРДЭЦИН</w:t>
            </w:r>
          </w:p>
          <w:p w:rsidR="00B46943" w:rsidRDefault="00B46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АДМИНИСТРАЦИН АХЛАЧИН</w:t>
            </w:r>
          </w:p>
          <w:p w:rsidR="00B46943" w:rsidRDefault="00B46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ТОГТАВР</w:t>
            </w:r>
          </w:p>
          <w:p w:rsidR="00B46943" w:rsidRDefault="00B4694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943" w:rsidRDefault="000111CE">
            <w:pPr>
              <w:rPr>
                <w:rFonts w:eastAsia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78510" cy="875665"/>
                  <wp:effectExtent l="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6943" w:rsidRDefault="00B46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МАЛОДЕРБЕТОВСКОГО РАЙОННОГО МУНИЦИПАЛЬНОГО ОБРАЗОВАНИЯ</w:t>
            </w:r>
          </w:p>
          <w:p w:rsidR="00B46943" w:rsidRDefault="00B4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КАЛМЫКИЯ</w:t>
            </w:r>
          </w:p>
          <w:p w:rsidR="00B46943" w:rsidRDefault="00B469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6943" w:rsidRDefault="00B46943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0055FA" w:rsidRDefault="00B46943" w:rsidP="00B4694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B46943" w:rsidRDefault="00B46943" w:rsidP="00B46943">
      <w:pPr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Малые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Дербеты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0055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№</w:t>
      </w:r>
      <w:r w:rsidR="009374AC">
        <w:rPr>
          <w:rFonts w:ascii="Times New Roman" w:hAnsi="Times New Roman"/>
          <w:sz w:val="24"/>
          <w:szCs w:val="24"/>
        </w:rPr>
        <w:t xml:space="preserve"> 160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005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от «</w:t>
      </w:r>
      <w:r w:rsidR="009374AC">
        <w:rPr>
          <w:rFonts w:ascii="Times New Roman" w:hAnsi="Times New Roman"/>
          <w:sz w:val="24"/>
          <w:szCs w:val="24"/>
        </w:rPr>
        <w:t xml:space="preserve"> 29 </w:t>
      </w:r>
      <w:r>
        <w:rPr>
          <w:rFonts w:ascii="Times New Roman" w:hAnsi="Times New Roman"/>
          <w:sz w:val="24"/>
          <w:szCs w:val="24"/>
        </w:rPr>
        <w:t>»</w:t>
      </w:r>
      <w:r w:rsidR="009374AC"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</w:t>
      </w:r>
      <w:r w:rsidR="00370CDF">
        <w:rPr>
          <w:rFonts w:ascii="Times New Roman" w:hAnsi="Times New Roman"/>
          <w:sz w:val="24"/>
          <w:szCs w:val="24"/>
        </w:rPr>
        <w:t xml:space="preserve">8 </w:t>
      </w:r>
      <w:r>
        <w:rPr>
          <w:rFonts w:ascii="Times New Roman" w:hAnsi="Times New Roman"/>
          <w:sz w:val="24"/>
          <w:szCs w:val="24"/>
        </w:rPr>
        <w:t>года</w:t>
      </w:r>
    </w:p>
    <w:p w:rsidR="005A122B" w:rsidRDefault="00B46943" w:rsidP="00B469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055F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</w:p>
    <w:p w:rsidR="00742FD8" w:rsidRDefault="005A122B" w:rsidP="00B469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46943" w:rsidRPr="000055FA">
        <w:rPr>
          <w:rFonts w:ascii="Times New Roman" w:hAnsi="Times New Roman"/>
          <w:b/>
          <w:sz w:val="24"/>
          <w:szCs w:val="24"/>
        </w:rPr>
        <w:t>«О</w:t>
      </w:r>
      <w:r w:rsidR="007938F2">
        <w:rPr>
          <w:rFonts w:ascii="Times New Roman" w:hAnsi="Times New Roman"/>
          <w:b/>
          <w:sz w:val="24"/>
          <w:szCs w:val="24"/>
        </w:rPr>
        <w:t>б утверждении муниципальной программы</w:t>
      </w:r>
      <w:r w:rsidR="00B46943" w:rsidRPr="000055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46943" w:rsidRPr="000055FA">
        <w:rPr>
          <w:rFonts w:ascii="Times New Roman" w:hAnsi="Times New Roman"/>
          <w:b/>
          <w:sz w:val="24"/>
          <w:szCs w:val="24"/>
        </w:rPr>
        <w:t>Малодербетов</w:t>
      </w:r>
      <w:proofErr w:type="spellEnd"/>
      <w:r w:rsidR="00742FD8">
        <w:rPr>
          <w:rFonts w:ascii="Times New Roman" w:hAnsi="Times New Roman"/>
          <w:b/>
          <w:sz w:val="24"/>
          <w:szCs w:val="24"/>
        </w:rPr>
        <w:t>-</w:t>
      </w:r>
    </w:p>
    <w:p w:rsidR="006715D6" w:rsidRDefault="00742FD8" w:rsidP="00B469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r w:rsidR="00B46943" w:rsidRPr="000055FA">
        <w:rPr>
          <w:rFonts w:ascii="Times New Roman" w:hAnsi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B46943" w:rsidRPr="000055FA">
        <w:rPr>
          <w:rFonts w:ascii="Times New Roman" w:hAnsi="Times New Roman"/>
          <w:b/>
          <w:sz w:val="24"/>
          <w:szCs w:val="24"/>
        </w:rPr>
        <w:t>районного муниципального   образова</w:t>
      </w:r>
      <w:r w:rsidR="006715D6">
        <w:rPr>
          <w:rFonts w:ascii="Times New Roman" w:hAnsi="Times New Roman"/>
          <w:b/>
          <w:sz w:val="24"/>
          <w:szCs w:val="24"/>
        </w:rPr>
        <w:t>ния</w:t>
      </w:r>
    </w:p>
    <w:p w:rsidR="005A122B" w:rsidRDefault="006715D6" w:rsidP="00B4694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46943" w:rsidRPr="000055FA">
        <w:rPr>
          <w:rFonts w:ascii="Times New Roman" w:hAnsi="Times New Roman"/>
          <w:b/>
          <w:sz w:val="24"/>
          <w:szCs w:val="24"/>
        </w:rPr>
        <w:t>Республики Калмыкия  «</w:t>
      </w:r>
      <w:r w:rsidR="000055FA">
        <w:rPr>
          <w:rFonts w:ascii="Times New Roman" w:hAnsi="Times New Roman"/>
          <w:b/>
          <w:sz w:val="24"/>
          <w:szCs w:val="24"/>
        </w:rPr>
        <w:t>Повышение</w:t>
      </w:r>
      <w:r>
        <w:rPr>
          <w:rFonts w:ascii="Times New Roman" w:hAnsi="Times New Roman"/>
          <w:b/>
          <w:sz w:val="24"/>
          <w:szCs w:val="24"/>
        </w:rPr>
        <w:t xml:space="preserve"> э</w:t>
      </w:r>
      <w:r w:rsidR="000055FA">
        <w:rPr>
          <w:rFonts w:ascii="Times New Roman" w:hAnsi="Times New Roman"/>
          <w:b/>
          <w:sz w:val="24"/>
          <w:szCs w:val="24"/>
        </w:rPr>
        <w:t>ффективности</w:t>
      </w:r>
    </w:p>
    <w:p w:rsidR="00B46943" w:rsidRDefault="000055FA" w:rsidP="00B469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46943" w:rsidRPr="000055FA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управления</w:t>
      </w:r>
      <w:r w:rsidR="00B46943" w:rsidRPr="000055FA">
        <w:rPr>
          <w:rFonts w:ascii="Times New Roman" w:hAnsi="Times New Roman"/>
          <w:b/>
          <w:sz w:val="24"/>
          <w:szCs w:val="24"/>
        </w:rPr>
        <w:t xml:space="preserve"> на 201</w:t>
      </w:r>
      <w:r w:rsidR="007938F2">
        <w:rPr>
          <w:rFonts w:ascii="Times New Roman" w:hAnsi="Times New Roman"/>
          <w:b/>
          <w:sz w:val="24"/>
          <w:szCs w:val="24"/>
        </w:rPr>
        <w:t>8</w:t>
      </w:r>
      <w:r w:rsidR="00B46943" w:rsidRPr="000055FA">
        <w:rPr>
          <w:rFonts w:ascii="Times New Roman" w:hAnsi="Times New Roman"/>
          <w:b/>
          <w:sz w:val="24"/>
          <w:szCs w:val="24"/>
        </w:rPr>
        <w:t>-202</w:t>
      </w:r>
      <w:r w:rsidR="007938F2">
        <w:rPr>
          <w:rFonts w:ascii="Times New Roman" w:hAnsi="Times New Roman"/>
          <w:b/>
          <w:sz w:val="24"/>
          <w:szCs w:val="24"/>
        </w:rPr>
        <w:t xml:space="preserve">2 </w:t>
      </w:r>
      <w:r w:rsidR="00B46943" w:rsidRPr="000055FA">
        <w:rPr>
          <w:rFonts w:ascii="Times New Roman" w:hAnsi="Times New Roman"/>
          <w:b/>
          <w:sz w:val="24"/>
          <w:szCs w:val="24"/>
        </w:rPr>
        <w:t>гг</w:t>
      </w:r>
      <w:r w:rsidR="00B469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="00B4694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B46943" w:rsidRDefault="00B46943" w:rsidP="00B46943">
      <w:pPr>
        <w:jc w:val="both"/>
        <w:rPr>
          <w:rFonts w:ascii="Times New Roman" w:hAnsi="Times New Roman"/>
          <w:sz w:val="24"/>
          <w:szCs w:val="24"/>
        </w:rPr>
      </w:pPr>
    </w:p>
    <w:p w:rsidR="007938F2" w:rsidRPr="007938F2" w:rsidRDefault="007938F2" w:rsidP="007938F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В соответствии Порядком разработки, реализации и оценки эффективности муниципальных программ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Калмыкия, утвержденным постановлением Администрации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РМО РК от 23.03.2018 г. № 39: </w:t>
      </w:r>
    </w:p>
    <w:p w:rsidR="007938F2" w:rsidRDefault="007938F2" w:rsidP="0071765C">
      <w:pPr>
        <w:numPr>
          <w:ilvl w:val="0"/>
          <w:numId w:val="25"/>
        </w:numPr>
        <w:spacing w:after="0"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Утвердить муниципальную программу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</w:t>
      </w:r>
      <w:r w:rsidRPr="00D37F8C">
        <w:t xml:space="preserve"> </w:t>
      </w:r>
      <w:r w:rsidR="005A122B" w:rsidRPr="003C2044">
        <w:rPr>
          <w:rFonts w:ascii="Times New Roman" w:hAnsi="Times New Roman"/>
          <w:sz w:val="24"/>
          <w:szCs w:val="24"/>
        </w:rPr>
        <w:t>«</w:t>
      </w:r>
      <w:r w:rsidR="005A122B">
        <w:rPr>
          <w:rFonts w:ascii="Times New Roman" w:hAnsi="Times New Roman"/>
          <w:sz w:val="24"/>
          <w:szCs w:val="24"/>
        </w:rPr>
        <w:t>Повышения эффективности муниципального управления</w:t>
      </w:r>
      <w:r w:rsidR="005A122B" w:rsidRPr="003C2044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8</w:t>
      </w:r>
      <w:r w:rsidR="005A122B" w:rsidRPr="003C204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2 </w:t>
      </w:r>
      <w:r w:rsidR="005A122B" w:rsidRPr="003C2044">
        <w:rPr>
          <w:rFonts w:ascii="Times New Roman" w:hAnsi="Times New Roman"/>
          <w:sz w:val="24"/>
          <w:szCs w:val="24"/>
        </w:rPr>
        <w:t>г</w:t>
      </w:r>
      <w:r w:rsidR="005A122B">
        <w:rPr>
          <w:rFonts w:ascii="Times New Roman" w:hAnsi="Times New Roman"/>
          <w:sz w:val="24"/>
          <w:szCs w:val="24"/>
        </w:rPr>
        <w:t>.</w:t>
      </w:r>
      <w:proofErr w:type="gramStart"/>
      <w:r w:rsidR="005A122B" w:rsidRPr="003C2044">
        <w:rPr>
          <w:rFonts w:ascii="Times New Roman" w:hAnsi="Times New Roman"/>
          <w:sz w:val="24"/>
          <w:szCs w:val="24"/>
        </w:rPr>
        <w:t>г</w:t>
      </w:r>
      <w:proofErr w:type="gramEnd"/>
      <w:r w:rsidR="005A122B" w:rsidRPr="003C2044">
        <w:rPr>
          <w:rFonts w:ascii="Times New Roman" w:hAnsi="Times New Roman"/>
          <w:sz w:val="24"/>
          <w:szCs w:val="24"/>
        </w:rPr>
        <w:t>.</w:t>
      </w:r>
    </w:p>
    <w:p w:rsidR="005A122B" w:rsidRDefault="007938F2" w:rsidP="0071765C">
      <w:pPr>
        <w:numPr>
          <w:ilvl w:val="0"/>
          <w:numId w:val="25"/>
        </w:numPr>
        <w:spacing w:after="0"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8F2">
        <w:rPr>
          <w:rFonts w:ascii="Times New Roman" w:hAnsi="Times New Roman"/>
          <w:sz w:val="24"/>
          <w:szCs w:val="24"/>
        </w:rPr>
        <w:t xml:space="preserve">Признать утратившей силу муниципальную программу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</w:t>
      </w:r>
      <w:r w:rsidRPr="00D37F8C">
        <w:t xml:space="preserve"> </w:t>
      </w:r>
      <w:r w:rsidRPr="003C204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Повышения эффективности муниципального управления</w:t>
      </w:r>
      <w:r w:rsidRPr="003C2044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6</w:t>
      </w:r>
      <w:r w:rsidRPr="003C204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3C204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.г.»</w:t>
      </w:r>
      <w:r w:rsidRPr="003C2044">
        <w:rPr>
          <w:rFonts w:ascii="Times New Roman" w:hAnsi="Times New Roman"/>
          <w:sz w:val="24"/>
          <w:szCs w:val="24"/>
        </w:rPr>
        <w:t xml:space="preserve"> </w:t>
      </w:r>
      <w:r w:rsidR="005A122B" w:rsidRPr="003C2044">
        <w:rPr>
          <w:rFonts w:ascii="Times New Roman" w:hAnsi="Times New Roman"/>
          <w:sz w:val="24"/>
          <w:szCs w:val="24"/>
        </w:rPr>
        <w:t xml:space="preserve">утвержденную Постановлением администрации </w:t>
      </w:r>
      <w:proofErr w:type="spellStart"/>
      <w:r w:rsidR="005A122B" w:rsidRPr="003C2044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="005A122B" w:rsidRPr="003C2044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от 10.11.2015г. №9</w:t>
      </w:r>
      <w:r w:rsidR="00EB0343">
        <w:rPr>
          <w:rFonts w:ascii="Times New Roman" w:hAnsi="Times New Roman"/>
          <w:sz w:val="24"/>
          <w:szCs w:val="24"/>
        </w:rPr>
        <w:t>3</w:t>
      </w:r>
      <w:r w:rsidR="005A122B" w:rsidRPr="003C2044">
        <w:rPr>
          <w:rFonts w:ascii="Times New Roman" w:hAnsi="Times New Roman"/>
          <w:sz w:val="24"/>
          <w:szCs w:val="24"/>
        </w:rPr>
        <w:t>.</w:t>
      </w:r>
      <w:proofErr w:type="gramEnd"/>
    </w:p>
    <w:p w:rsidR="007938F2" w:rsidRPr="007938F2" w:rsidRDefault="007938F2" w:rsidP="0071765C">
      <w:pPr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1765C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8F2">
        <w:rPr>
          <w:rFonts w:ascii="Times New Roman" w:hAnsi="Times New Roman"/>
          <w:sz w:val="24"/>
          <w:szCs w:val="24"/>
        </w:rPr>
        <w:t xml:space="preserve"> Ответственным исполнителям</w:t>
      </w:r>
      <w:r>
        <w:rPr>
          <w:rFonts w:ascii="Times New Roman" w:hAnsi="Times New Roman"/>
          <w:sz w:val="24"/>
          <w:szCs w:val="24"/>
        </w:rPr>
        <w:t xml:space="preserve"> – Зам. главы </w:t>
      </w:r>
      <w:proofErr w:type="spellStart"/>
      <w:r>
        <w:rPr>
          <w:rFonts w:ascii="Times New Roman" w:hAnsi="Times New Roman"/>
          <w:sz w:val="24"/>
          <w:szCs w:val="24"/>
        </w:rPr>
        <w:t>Бамбышеву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Н.А. А</w:t>
      </w:r>
      <w:r w:rsidRPr="007938F2">
        <w:rPr>
          <w:rFonts w:ascii="Times New Roman" w:hAnsi="Times New Roman"/>
          <w:sz w:val="24"/>
          <w:szCs w:val="24"/>
        </w:rPr>
        <w:t xml:space="preserve">дминистрации МРМО РК своевременно вносить изменения в муниципальную программу. </w:t>
      </w:r>
    </w:p>
    <w:p w:rsidR="007938F2" w:rsidRPr="007938F2" w:rsidRDefault="007938F2" w:rsidP="0071765C">
      <w:pPr>
        <w:autoSpaceDE w:val="0"/>
        <w:autoSpaceDN w:val="0"/>
        <w:adjustRightInd w:val="0"/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4.  Ответственному исполнителю </w:t>
      </w:r>
      <w:proofErr w:type="spellStart"/>
      <w:r>
        <w:rPr>
          <w:rFonts w:ascii="Times New Roman" w:hAnsi="Times New Roman"/>
          <w:sz w:val="24"/>
          <w:szCs w:val="24"/>
        </w:rPr>
        <w:t>Амикову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Б.Н.</w:t>
      </w:r>
      <w:r w:rsidRPr="007938F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эксперт</w:t>
      </w:r>
      <w:proofErr w:type="gramStart"/>
      <w:r>
        <w:rPr>
          <w:rFonts w:ascii="Times New Roman" w:hAnsi="Times New Roman"/>
          <w:sz w:val="24"/>
          <w:szCs w:val="24"/>
        </w:rPr>
        <w:t>у-</w:t>
      </w:r>
      <w:proofErr w:type="gramEnd"/>
      <w:r>
        <w:rPr>
          <w:rFonts w:ascii="Times New Roman" w:hAnsi="Times New Roman"/>
          <w:sz w:val="24"/>
          <w:szCs w:val="24"/>
        </w:rPr>
        <w:t xml:space="preserve"> консультанту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РМО РК </w:t>
      </w:r>
      <w:r w:rsidRPr="007938F2">
        <w:rPr>
          <w:rFonts w:ascii="Times New Roman" w:hAnsi="Times New Roman"/>
          <w:sz w:val="24"/>
          <w:szCs w:val="24"/>
        </w:rPr>
        <w:t xml:space="preserve"> необходимо в установленные сроки (по итогам  I п</w:t>
      </w:r>
      <w:r w:rsidRPr="007938F2">
        <w:rPr>
          <w:rFonts w:ascii="Times New Roman" w:hAnsi="Times New Roman"/>
          <w:sz w:val="24"/>
          <w:szCs w:val="24"/>
        </w:rPr>
        <w:t>о</w:t>
      </w:r>
      <w:r w:rsidRPr="007938F2">
        <w:rPr>
          <w:rFonts w:ascii="Times New Roman" w:hAnsi="Times New Roman"/>
          <w:sz w:val="24"/>
          <w:szCs w:val="24"/>
        </w:rPr>
        <w:t xml:space="preserve">лугодия  - до 25 числа месяца, следующего за отчетным периодом; </w:t>
      </w:r>
      <w:proofErr w:type="gramStart"/>
      <w:r w:rsidRPr="007938F2">
        <w:rPr>
          <w:rFonts w:ascii="Times New Roman" w:hAnsi="Times New Roman"/>
          <w:sz w:val="24"/>
          <w:szCs w:val="24"/>
        </w:rPr>
        <w:t>по ит</w:t>
      </w:r>
      <w:r w:rsidRPr="007938F2">
        <w:rPr>
          <w:rFonts w:ascii="Times New Roman" w:hAnsi="Times New Roman"/>
          <w:sz w:val="24"/>
          <w:szCs w:val="24"/>
        </w:rPr>
        <w:t>о</w:t>
      </w:r>
      <w:r w:rsidRPr="007938F2">
        <w:rPr>
          <w:rFonts w:ascii="Times New Roman" w:hAnsi="Times New Roman"/>
          <w:sz w:val="24"/>
          <w:szCs w:val="24"/>
        </w:rPr>
        <w:t>гам года - до 1 апреля года, следующего за отчетным) предоставлять в Админ</w:t>
      </w:r>
      <w:r w:rsidRPr="007938F2">
        <w:rPr>
          <w:rFonts w:ascii="Times New Roman" w:hAnsi="Times New Roman"/>
          <w:sz w:val="24"/>
          <w:szCs w:val="24"/>
        </w:rPr>
        <w:t>и</w:t>
      </w:r>
      <w:r w:rsidRPr="007938F2">
        <w:rPr>
          <w:rFonts w:ascii="Times New Roman" w:hAnsi="Times New Roman"/>
          <w:sz w:val="24"/>
          <w:szCs w:val="24"/>
        </w:rPr>
        <w:t xml:space="preserve">страцию 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РК (гла</w:t>
      </w:r>
      <w:r w:rsidRPr="007938F2">
        <w:rPr>
          <w:rFonts w:ascii="Times New Roman" w:hAnsi="Times New Roman"/>
          <w:sz w:val="24"/>
          <w:szCs w:val="24"/>
        </w:rPr>
        <w:t>в</w:t>
      </w:r>
      <w:r w:rsidRPr="007938F2">
        <w:rPr>
          <w:rFonts w:ascii="Times New Roman" w:hAnsi="Times New Roman"/>
          <w:sz w:val="24"/>
          <w:szCs w:val="24"/>
        </w:rPr>
        <w:t xml:space="preserve">ному специалисту экономики и прогнозирования)  и ФУ администрации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РМО РК отчет за  I полугодие, год в электронном виде и на бумажных носит</w:t>
      </w:r>
      <w:r w:rsidRPr="007938F2">
        <w:rPr>
          <w:rFonts w:ascii="Times New Roman" w:hAnsi="Times New Roman"/>
          <w:sz w:val="24"/>
          <w:szCs w:val="24"/>
        </w:rPr>
        <w:t>е</w:t>
      </w:r>
      <w:r w:rsidRPr="007938F2">
        <w:rPr>
          <w:rFonts w:ascii="Times New Roman" w:hAnsi="Times New Roman"/>
          <w:sz w:val="24"/>
          <w:szCs w:val="24"/>
        </w:rPr>
        <w:t>лях.</w:t>
      </w:r>
      <w:proofErr w:type="gramEnd"/>
    </w:p>
    <w:p w:rsidR="007938F2" w:rsidRPr="007938F2" w:rsidRDefault="007938F2" w:rsidP="0071765C">
      <w:pPr>
        <w:autoSpaceDE w:val="0"/>
        <w:autoSpaceDN w:val="0"/>
        <w:adjustRightInd w:val="0"/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 w:rsidRPr="007938F2">
        <w:rPr>
          <w:rFonts w:ascii="Times New Roman" w:hAnsi="Times New Roman"/>
          <w:sz w:val="24"/>
          <w:szCs w:val="24"/>
        </w:rPr>
        <w:t xml:space="preserve">5. </w:t>
      </w:r>
      <w:r w:rsidR="0071765C">
        <w:rPr>
          <w:rFonts w:ascii="Times New Roman" w:hAnsi="Times New Roman"/>
          <w:sz w:val="24"/>
          <w:szCs w:val="24"/>
        </w:rPr>
        <w:t xml:space="preserve"> </w:t>
      </w:r>
      <w:r w:rsidRPr="007938F2">
        <w:rPr>
          <w:rFonts w:ascii="Times New Roman" w:hAnsi="Times New Roman"/>
          <w:sz w:val="24"/>
          <w:szCs w:val="24"/>
        </w:rPr>
        <w:t xml:space="preserve">Главному специалисту администрации </w:t>
      </w:r>
      <w:proofErr w:type="spellStart"/>
      <w:r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7938F2">
        <w:rPr>
          <w:rFonts w:ascii="Times New Roman" w:hAnsi="Times New Roman"/>
          <w:sz w:val="24"/>
          <w:szCs w:val="24"/>
        </w:rPr>
        <w:t xml:space="preserve"> РМО РК Караваевой О.В. ознакомить ответственных исполнителей под роспись.</w:t>
      </w:r>
    </w:p>
    <w:p w:rsidR="007938F2" w:rsidRPr="007938F2" w:rsidRDefault="0071765C" w:rsidP="0071765C">
      <w:pPr>
        <w:spacing w:line="240" w:lineRule="auto"/>
        <w:ind w:left="440" w:hanging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7938F2" w:rsidRPr="007938F2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</w:t>
      </w:r>
      <w:proofErr w:type="spellStart"/>
      <w:r w:rsidR="007938F2" w:rsidRPr="007938F2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="007938F2" w:rsidRPr="007938F2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Калмыкия. </w:t>
      </w:r>
    </w:p>
    <w:p w:rsidR="00B46943" w:rsidRDefault="00B46943" w:rsidP="00B46943">
      <w:pPr>
        <w:jc w:val="both"/>
        <w:rPr>
          <w:rFonts w:ascii="Times New Roman" w:hAnsi="Times New Roman"/>
          <w:sz w:val="24"/>
          <w:szCs w:val="24"/>
        </w:rPr>
      </w:pPr>
    </w:p>
    <w:p w:rsidR="00B46943" w:rsidRPr="001D20C8" w:rsidRDefault="00B46943" w:rsidP="00B469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0C8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1D20C8">
        <w:rPr>
          <w:rFonts w:ascii="Times New Roman" w:hAnsi="Times New Roman"/>
          <w:b/>
          <w:sz w:val="28"/>
          <w:szCs w:val="28"/>
        </w:rPr>
        <w:t>Малодербетовского</w:t>
      </w:r>
      <w:proofErr w:type="spellEnd"/>
      <w:r w:rsidRPr="001D20C8">
        <w:rPr>
          <w:rFonts w:ascii="Times New Roman" w:hAnsi="Times New Roman"/>
          <w:b/>
          <w:sz w:val="28"/>
          <w:szCs w:val="28"/>
        </w:rPr>
        <w:t xml:space="preserve"> РМО РК,</w:t>
      </w:r>
    </w:p>
    <w:p w:rsidR="00B46943" w:rsidRPr="001D20C8" w:rsidRDefault="00B46943" w:rsidP="00B46943">
      <w:pPr>
        <w:spacing w:after="0" w:line="240" w:lineRule="auto"/>
        <w:rPr>
          <w:rFonts w:ascii="Times New Roman" w:hAnsi="Times New Roman"/>
          <w:b/>
          <w:kern w:val="36"/>
        </w:rPr>
      </w:pPr>
      <w:r w:rsidRPr="001D20C8">
        <w:rPr>
          <w:rFonts w:ascii="Times New Roman" w:hAnsi="Times New Roman"/>
          <w:b/>
          <w:sz w:val="28"/>
          <w:szCs w:val="28"/>
        </w:rPr>
        <w:t xml:space="preserve">Глава администрации                                                                       </w:t>
      </w:r>
      <w:r w:rsidR="007B2A3B">
        <w:rPr>
          <w:rFonts w:ascii="Times New Roman" w:hAnsi="Times New Roman"/>
          <w:b/>
          <w:sz w:val="28"/>
          <w:szCs w:val="28"/>
        </w:rPr>
        <w:t>С</w:t>
      </w:r>
      <w:r w:rsidRPr="001D20C8">
        <w:rPr>
          <w:rFonts w:ascii="Times New Roman" w:hAnsi="Times New Roman"/>
          <w:b/>
          <w:sz w:val="28"/>
          <w:szCs w:val="28"/>
        </w:rPr>
        <w:t>.</w:t>
      </w:r>
      <w:r w:rsidR="007B2A3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7B2A3B">
        <w:rPr>
          <w:rFonts w:ascii="Times New Roman" w:hAnsi="Times New Roman"/>
          <w:b/>
          <w:sz w:val="28"/>
          <w:szCs w:val="28"/>
        </w:rPr>
        <w:t>Лиджие</w:t>
      </w:r>
      <w:r w:rsidRPr="001D20C8">
        <w:rPr>
          <w:rFonts w:ascii="Times New Roman" w:hAnsi="Times New Roman"/>
          <w:b/>
          <w:sz w:val="28"/>
          <w:szCs w:val="28"/>
        </w:rPr>
        <w:t>в</w:t>
      </w:r>
      <w:proofErr w:type="spellEnd"/>
      <w:r w:rsidRPr="001D20C8">
        <w:rPr>
          <w:rFonts w:ascii="Times New Roman" w:hAnsi="Times New Roman"/>
          <w:b/>
          <w:kern w:val="36"/>
        </w:rPr>
        <w:t xml:space="preserve">                                                                                                    </w:t>
      </w:r>
    </w:p>
    <w:p w:rsidR="00B46943" w:rsidRDefault="00B46943" w:rsidP="00B46943">
      <w:r>
        <w:t xml:space="preserve">                                                                                                    </w:t>
      </w:r>
    </w:p>
    <w:p w:rsidR="00B46943" w:rsidRDefault="00B46943" w:rsidP="00B46943">
      <w:pPr>
        <w:rPr>
          <w:rFonts w:ascii="Times New Roman" w:hAnsi="Times New Roman"/>
          <w:kern w:val="36"/>
        </w:rPr>
      </w:pPr>
      <w:r>
        <w:lastRenderedPageBreak/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kern w:val="36"/>
        </w:rPr>
        <w:t>Приложение №1</w:t>
      </w:r>
    </w:p>
    <w:p w:rsidR="00B46943" w:rsidRDefault="00B46943" w:rsidP="00B46943">
      <w:pPr>
        <w:pStyle w:val="1"/>
        <w:ind w:left="5580"/>
        <w:rPr>
          <w:rFonts w:ascii="Times New Roman" w:hAnsi="Times New Roman" w:cs="Times New Roman"/>
          <w:kern w:val="36"/>
          <w:sz w:val="22"/>
          <w:szCs w:val="22"/>
          <w:lang w:val="ru-RU"/>
        </w:rPr>
      </w:pPr>
      <w:r>
        <w:rPr>
          <w:rFonts w:ascii="Times New Roman" w:hAnsi="Times New Roman" w:cs="Times New Roman"/>
          <w:kern w:val="36"/>
          <w:sz w:val="22"/>
          <w:szCs w:val="22"/>
          <w:lang w:val="ru-RU"/>
        </w:rPr>
        <w:t>к  Постановлению  Администрации Малодербетовского  районного муниципального образования Республики Калмыкия от «</w:t>
      </w:r>
      <w:r w:rsidR="009374AC">
        <w:rPr>
          <w:rFonts w:ascii="Times New Roman" w:hAnsi="Times New Roman" w:cs="Times New Roman"/>
          <w:kern w:val="36"/>
          <w:sz w:val="22"/>
          <w:szCs w:val="22"/>
          <w:lang w:val="ru-RU"/>
        </w:rPr>
        <w:t xml:space="preserve"> 29 </w:t>
      </w:r>
      <w:r>
        <w:rPr>
          <w:rFonts w:ascii="Times New Roman" w:hAnsi="Times New Roman" w:cs="Times New Roman"/>
          <w:kern w:val="36"/>
          <w:sz w:val="22"/>
          <w:szCs w:val="22"/>
          <w:lang w:val="ru-RU"/>
        </w:rPr>
        <w:t>»</w:t>
      </w:r>
      <w:r w:rsidR="009374AC">
        <w:rPr>
          <w:rFonts w:ascii="Times New Roman" w:hAnsi="Times New Roman" w:cs="Times New Roman"/>
          <w:kern w:val="36"/>
          <w:sz w:val="22"/>
          <w:szCs w:val="22"/>
          <w:lang w:val="ru-RU"/>
        </w:rPr>
        <w:t xml:space="preserve">  декабря </w:t>
      </w:r>
      <w:r>
        <w:rPr>
          <w:rFonts w:ascii="Times New Roman" w:hAnsi="Times New Roman" w:cs="Times New Roman"/>
          <w:kern w:val="36"/>
          <w:sz w:val="22"/>
          <w:szCs w:val="22"/>
          <w:lang w:val="ru-RU"/>
        </w:rPr>
        <w:t xml:space="preserve"> 201</w:t>
      </w:r>
      <w:r w:rsidR="009374AC">
        <w:rPr>
          <w:rFonts w:ascii="Times New Roman" w:hAnsi="Times New Roman" w:cs="Times New Roman"/>
          <w:kern w:val="36"/>
          <w:sz w:val="22"/>
          <w:szCs w:val="22"/>
          <w:lang w:val="ru-RU"/>
        </w:rPr>
        <w:t>8</w:t>
      </w:r>
      <w:r>
        <w:rPr>
          <w:rFonts w:ascii="Times New Roman" w:hAnsi="Times New Roman" w:cs="Times New Roman"/>
          <w:kern w:val="36"/>
          <w:sz w:val="22"/>
          <w:szCs w:val="22"/>
          <w:lang w:val="ru-RU"/>
        </w:rPr>
        <w:t xml:space="preserve"> года №</w:t>
      </w:r>
      <w:r w:rsidR="009374AC">
        <w:rPr>
          <w:rFonts w:ascii="Times New Roman" w:hAnsi="Times New Roman" w:cs="Times New Roman"/>
          <w:kern w:val="36"/>
          <w:sz w:val="22"/>
          <w:szCs w:val="22"/>
          <w:lang w:val="ru-RU"/>
        </w:rPr>
        <w:t>160</w:t>
      </w:r>
    </w:p>
    <w:p w:rsidR="00B46943" w:rsidRDefault="00B46943" w:rsidP="00B46943">
      <w:pPr>
        <w:pStyle w:val="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B46943" w:rsidRDefault="00B46943" w:rsidP="00B46943">
      <w:pPr>
        <w:pStyle w:val="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B46943" w:rsidRDefault="00B46943" w:rsidP="00B46943">
      <w:pPr>
        <w:pStyle w:val="1"/>
        <w:jc w:val="right"/>
        <w:rPr>
          <w:rFonts w:ascii="Times New Roman" w:hAnsi="Times New Roman" w:cs="Times New Roman"/>
          <w:color w:val="FF0000"/>
          <w:kern w:val="36"/>
          <w:sz w:val="22"/>
          <w:szCs w:val="22"/>
          <w:lang w:val="ru-RU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P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МУНИЦИПАЛЬНАЯ  ПРОГРАММА</w:t>
      </w:r>
    </w:p>
    <w:p w:rsidR="00B46943" w:rsidRDefault="00B46943" w:rsidP="00B46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МАЛОДЕРБЕТОВСКОГО РАЙОННОГО МУНИЦИПАЛЬНОГО ОБРАЗОВАНИЯ  РЕСПУБЛИКИ КАЛМЫКИЯ  </w:t>
      </w:r>
    </w:p>
    <w:p w:rsidR="009A79BE" w:rsidRDefault="00B46943" w:rsidP="00B46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79BE">
        <w:rPr>
          <w:rFonts w:ascii="Times New Roman" w:hAnsi="Times New Roman"/>
          <w:b/>
          <w:sz w:val="24"/>
          <w:szCs w:val="24"/>
        </w:rPr>
        <w:t xml:space="preserve">ПОВЫШЕНИЕ ЭФФЕКТИВНОСТИ МУНИЦИПАЛЬНОГО УПРАВЛЕНИЯ </w:t>
      </w:r>
    </w:p>
    <w:p w:rsidR="00B46943" w:rsidRDefault="009A79BE" w:rsidP="00B4694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140F3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-202</w:t>
      </w:r>
      <w:r w:rsidR="00140F3F">
        <w:rPr>
          <w:rFonts w:ascii="Times New Roman" w:hAnsi="Times New Roman"/>
          <w:b/>
          <w:sz w:val="24"/>
          <w:szCs w:val="24"/>
        </w:rPr>
        <w:t>2</w:t>
      </w:r>
      <w:r w:rsidR="00B46943">
        <w:rPr>
          <w:rFonts w:ascii="Times New Roman" w:hAnsi="Times New Roman"/>
          <w:b/>
          <w:sz w:val="24"/>
          <w:szCs w:val="24"/>
        </w:rPr>
        <w:t>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color w:val="FF0000"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EB0343" w:rsidRDefault="00EB03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B46943" w:rsidRDefault="00B46943" w:rsidP="00B46943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</w:rPr>
      </w:pPr>
    </w:p>
    <w:p w:rsidR="009374AC" w:rsidRDefault="009374AC" w:rsidP="008824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824D7" w:rsidRPr="00814EFE" w:rsidRDefault="005A53C3" w:rsidP="008824D7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8824D7" w:rsidRPr="00814EFE" w:rsidRDefault="009F439A" w:rsidP="005A53C3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м</w:t>
      </w:r>
      <w:r w:rsidR="008824D7" w:rsidRPr="00814EFE">
        <w:rPr>
          <w:rFonts w:ascii="Times New Roman" w:hAnsi="Times New Roman"/>
          <w:b/>
          <w:sz w:val="24"/>
          <w:szCs w:val="24"/>
        </w:rPr>
        <w:t>униципаль</w:t>
      </w:r>
      <w:r w:rsidR="00D019B6">
        <w:rPr>
          <w:rFonts w:ascii="Times New Roman" w:hAnsi="Times New Roman"/>
          <w:b/>
          <w:sz w:val="24"/>
          <w:szCs w:val="24"/>
        </w:rPr>
        <w:t>ной программы  Малодербетовского</w:t>
      </w:r>
      <w:r w:rsidR="008824D7" w:rsidRPr="00814EFE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 Республики Калмыкия  «</w:t>
      </w:r>
      <w:r w:rsidR="00502B9B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8824D7" w:rsidRPr="00814EFE">
        <w:rPr>
          <w:rFonts w:ascii="Times New Roman" w:hAnsi="Times New Roman"/>
          <w:b/>
          <w:sz w:val="24"/>
          <w:szCs w:val="24"/>
        </w:rPr>
        <w:t xml:space="preserve">» </w:t>
      </w:r>
      <w:r w:rsidR="00AC62C6" w:rsidRPr="00814EFE">
        <w:rPr>
          <w:rFonts w:ascii="Times New Roman" w:hAnsi="Times New Roman"/>
          <w:b/>
          <w:sz w:val="24"/>
          <w:szCs w:val="24"/>
        </w:rPr>
        <w:t xml:space="preserve">      </w:t>
      </w:r>
      <w:r w:rsidR="00140F3F">
        <w:rPr>
          <w:rFonts w:ascii="Times New Roman" w:hAnsi="Times New Roman"/>
          <w:b/>
          <w:sz w:val="24"/>
          <w:szCs w:val="24"/>
        </w:rPr>
        <w:t xml:space="preserve"> на 2018</w:t>
      </w:r>
      <w:r w:rsidR="008824D7" w:rsidRPr="00814EFE">
        <w:rPr>
          <w:rFonts w:ascii="Times New Roman" w:hAnsi="Times New Roman"/>
          <w:b/>
          <w:sz w:val="24"/>
          <w:szCs w:val="24"/>
        </w:rPr>
        <w:t xml:space="preserve"> – 202</w:t>
      </w:r>
      <w:r w:rsidR="00140F3F">
        <w:rPr>
          <w:rFonts w:ascii="Times New Roman" w:hAnsi="Times New Roman"/>
          <w:b/>
          <w:sz w:val="24"/>
          <w:szCs w:val="24"/>
        </w:rPr>
        <w:t>2</w:t>
      </w:r>
      <w:r w:rsidR="008824D7" w:rsidRPr="00814EFE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9900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0"/>
        <w:gridCol w:w="6820"/>
      </w:tblGrid>
      <w:tr w:rsidR="00442FC3" w:rsidRPr="00814EFE">
        <w:trPr>
          <w:trHeight w:val="315"/>
        </w:trPr>
        <w:tc>
          <w:tcPr>
            <w:tcW w:w="3080" w:type="dxa"/>
            <w:tcBorders>
              <w:bottom w:val="single" w:sz="4" w:space="0" w:color="auto"/>
            </w:tcBorders>
          </w:tcPr>
          <w:p w:rsidR="00442FC3" w:rsidRPr="00814EFE" w:rsidRDefault="00442FC3" w:rsidP="00B34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:rsidR="00442FC3" w:rsidRPr="00814EFE" w:rsidRDefault="00502B9B" w:rsidP="000660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Повышение эффективности муниципального управления</w:t>
            </w:r>
            <w:r w:rsidR="00140F3F">
              <w:rPr>
                <w:rFonts w:ascii="Times New Roman" w:hAnsi="Times New Roman"/>
                <w:b/>
                <w:sz w:val="24"/>
                <w:szCs w:val="24"/>
              </w:rPr>
              <w:t xml:space="preserve"> на 2018</w:t>
            </w:r>
            <w:r w:rsidR="0006601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140F3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6601D">
              <w:rPr>
                <w:rFonts w:ascii="Times New Roman" w:hAnsi="Times New Roman"/>
                <w:b/>
                <w:sz w:val="24"/>
                <w:szCs w:val="24"/>
              </w:rPr>
              <w:t xml:space="preserve"> годы </w:t>
            </w:r>
          </w:p>
        </w:tc>
      </w:tr>
      <w:tr w:rsidR="00F65F9A" w:rsidRPr="00814EFE">
        <w:trPr>
          <w:trHeight w:val="705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F65F9A" w:rsidRPr="00814EFE" w:rsidRDefault="00F65F9A" w:rsidP="00B34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  <w:p w:rsidR="00F65F9A" w:rsidRPr="00814EFE" w:rsidRDefault="00F65F9A" w:rsidP="00B34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bottom w:val="single" w:sz="4" w:space="0" w:color="auto"/>
            </w:tcBorders>
          </w:tcPr>
          <w:p w:rsidR="00F65F9A" w:rsidRPr="00814EFE" w:rsidRDefault="00F65F9A" w:rsidP="00B34E97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5671A6" w:rsidRPr="00814EFE">
              <w:rPr>
                <w:rFonts w:ascii="Times New Roman" w:hAnsi="Times New Roman"/>
                <w:sz w:val="24"/>
                <w:szCs w:val="24"/>
              </w:rPr>
              <w:t>Организация муниципального управления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502B9B" w:rsidRPr="00814EFE" w:rsidRDefault="00502B9B" w:rsidP="00B34E97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подпрограмма «Предупреждение и противодействие коррупции»</w:t>
            </w:r>
          </w:p>
          <w:p w:rsidR="00F65F9A" w:rsidRPr="00814EFE" w:rsidRDefault="00F65F9A" w:rsidP="00B34E97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подпрограмма «</w:t>
            </w:r>
            <w:r w:rsidR="009C720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развития малого и среднего предпринимательства</w:t>
            </w:r>
            <w:r w:rsidR="00502B9B" w:rsidRPr="00814EFE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65F9A" w:rsidRPr="00814EFE" w:rsidRDefault="00502B9B" w:rsidP="00502B9B">
            <w:pPr>
              <w:numPr>
                <w:ilvl w:val="0"/>
                <w:numId w:val="13"/>
              </w:numPr>
              <w:tabs>
                <w:tab w:val="num" w:pos="432"/>
              </w:tabs>
              <w:spacing w:after="0" w:line="240" w:lineRule="auto"/>
              <w:ind w:left="4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подпрограмма «Обеспечивающая подпрограмма»</w:t>
            </w:r>
          </w:p>
        </w:tc>
      </w:tr>
      <w:tr w:rsidR="00F65F9A" w:rsidRPr="00814EFE">
        <w:trPr>
          <w:trHeight w:val="945"/>
        </w:trPr>
        <w:tc>
          <w:tcPr>
            <w:tcW w:w="3080" w:type="dxa"/>
            <w:tcBorders>
              <w:top w:val="single" w:sz="4" w:space="0" w:color="auto"/>
            </w:tcBorders>
          </w:tcPr>
          <w:p w:rsidR="00F65F9A" w:rsidRPr="00814EFE" w:rsidRDefault="00F65F9A" w:rsidP="00B34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820" w:type="dxa"/>
            <w:tcBorders>
              <w:top w:val="single" w:sz="4" w:space="0" w:color="auto"/>
            </w:tcBorders>
          </w:tcPr>
          <w:p w:rsidR="00F65F9A" w:rsidRPr="00814EFE" w:rsidRDefault="00D019B6" w:rsidP="00B34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Малодербетовского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РМО</w:t>
            </w:r>
            <w:r w:rsidR="001600F2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0E6DFB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Соучастники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20" w:type="dxa"/>
          </w:tcPr>
          <w:p w:rsidR="00DB39F5" w:rsidRPr="00814EFE" w:rsidRDefault="009157AD" w:rsidP="00A50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>структурн</w:t>
            </w:r>
            <w:r w:rsidR="00AB661B">
              <w:rPr>
                <w:rFonts w:ascii="Times New Roman" w:hAnsi="Times New Roman"/>
                <w:sz w:val="24"/>
                <w:szCs w:val="24"/>
              </w:rPr>
              <w:t xml:space="preserve">ые подразделения Администрации Малодербетовского 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>РМО</w:t>
            </w:r>
            <w:r w:rsidR="00AB661B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20" w:type="dxa"/>
          </w:tcPr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совершенствование муниципального управления в  </w:t>
            </w:r>
            <w:r w:rsidR="006D24E6">
              <w:rPr>
                <w:rFonts w:ascii="Times New Roman" w:hAnsi="Times New Roman"/>
                <w:sz w:val="24"/>
                <w:szCs w:val="24"/>
              </w:rPr>
              <w:t>Малодербетовском</w:t>
            </w:r>
            <w:r w:rsidR="00AB661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районе 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820" w:type="dxa"/>
          </w:tcPr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обеспечение осуществления управленческих функций органов местного самоуправления </w:t>
            </w:r>
            <w:r w:rsidR="006D24E6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принятие и организация выполнения планов и программ комплексного социально- экономического развития муниципального района;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обеспечение использования современных информационн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в профессиональной деятельности администрации района и ее структурных подразделений;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-совершенствование системы предоставления муниципальных услуг;</w:t>
            </w:r>
          </w:p>
          <w:p w:rsidR="000E3852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-повышение эффективности организационн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документационной деятельности администрации </w:t>
            </w:r>
            <w:r w:rsidR="00AB661B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="00AB661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района:</w:t>
            </w:r>
          </w:p>
          <w:p w:rsidR="00F65F9A" w:rsidRPr="00814EFE" w:rsidRDefault="000E3852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повышение оперативности и качества работы с документами, упорядочение документооборота, обеспечение контроля исполнения;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формирование кадрового состава муниципальной службы </w:t>
            </w:r>
            <w:r w:rsidR="00AB661B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r w:rsidR="00AB661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организация подготовки, переподготовки и повышения квалификации выборных должностных лиц местного самоуправления, муниципальных служащих и работников муниципальных учреждений;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проведение административной реформы, развитие муниципальной службы;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значения, доведения до сведения жителей муниципального образования официальной информации о социально- экономическом 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материально- техническое обеспечение проведения выборов в представительные органы муниципальных образований района;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формирование муниципального архива;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средств офисной техники;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эффективн</w:t>
            </w:r>
            <w:r w:rsidR="00AB661B">
              <w:rPr>
                <w:rFonts w:ascii="Times New Roman" w:hAnsi="Times New Roman"/>
                <w:sz w:val="24"/>
                <w:szCs w:val="24"/>
              </w:rPr>
              <w:t xml:space="preserve">ое взаимодействие с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сельскими муниципальными образованиями;</w:t>
            </w:r>
          </w:p>
          <w:p w:rsidR="00037D91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реализация мероприятий в организации муниципального управления, не отнесенных к другим подпрограммам муниципальной программы.</w:t>
            </w:r>
          </w:p>
          <w:p w:rsidR="00037D91" w:rsidRPr="00D01B2F" w:rsidRDefault="00037D91" w:rsidP="00037D91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037D91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- </w:t>
            </w: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формирование нормативной правовой базы, обеспечивающей свободное развитие малого и среднего предпринимательства; </w:t>
            </w:r>
          </w:p>
          <w:p w:rsidR="00037D91" w:rsidRPr="00D01B2F" w:rsidRDefault="00037D91" w:rsidP="00037D91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- оказание </w:t>
            </w:r>
            <w:proofErr w:type="gramStart"/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финансовый</w:t>
            </w:r>
            <w:proofErr w:type="gramEnd"/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поддержки начинающим предпринимателям для организации собственного дела;</w:t>
            </w:r>
          </w:p>
          <w:p w:rsidR="00037D91" w:rsidRPr="00D01B2F" w:rsidRDefault="00F65F9A" w:rsidP="00037D91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7D91" w:rsidRPr="00037D91">
              <w:rPr>
                <w:rFonts w:ascii="Times New Roman" w:hAnsi="Times New Roman"/>
                <w:sz w:val="24"/>
                <w:szCs w:val="24"/>
              </w:rPr>
              <w:t>-</w:t>
            </w:r>
            <w:r w:rsidR="00037D91"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Калмыкия;</w:t>
            </w:r>
          </w:p>
          <w:p w:rsidR="00F65F9A" w:rsidRPr="00814EFE" w:rsidRDefault="00037D91" w:rsidP="00037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- методическое, информационное обеспечение сферы малого и среднего бизнеса Малодербетовского района Республики Калмыкия.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820" w:type="dxa"/>
          </w:tcPr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подготовленных нормативных правовых актов на уровне муниципального района;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-количество подготовленных и размещенных отчетов главы администрации, структурных подразделений, специалистов о выполнении своих полномочий и должностных обязанностей;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нормативных правовых актов администрации района,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неисполненных решений Собрания депутатов РМО,</w:t>
            </w:r>
            <w:r w:rsidR="009A41F7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постановлений, распоряжений и поручений Главы администрации РМО к количеству поставленных на контроль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обращений граждан в органы местного самоуправления района, рассмотренных с нарушением сроков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установленных законодательством;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численность муниципальных служащих в органах местного самоуправления района прошедших переподготовку, повышение квалификации от количества муниципальных служащих обязанных пройти профессиональную переподготовку;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архивохранилищ, отвечающих нормативным требованиям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 ;</w:t>
            </w:r>
            <w:proofErr w:type="gramEnd"/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-доля муниципальных услуг, по которым приняты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административные регламенты предоставления услуги, соответствующие требованиям федерального законодательства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 ;</w:t>
            </w:r>
            <w:proofErr w:type="gramEnd"/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-удовлетворенность населения качеством и (или) доступности бюджетных услуг, предоставляемых поставщиками услуг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</w:t>
            </w:r>
            <w:r w:rsidR="008F69F4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%;</w:t>
            </w:r>
            <w:proofErr w:type="gramEnd"/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исправного  оборудования, программного обеспечения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F65F9A" w:rsidRPr="00037D91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модернизированных и новых средств вычислительной и офисной техники, %</w:t>
            </w:r>
          </w:p>
          <w:p w:rsidR="00037D91" w:rsidRPr="00D01B2F" w:rsidRDefault="00037D91" w:rsidP="00037D91">
            <w:pPr>
              <w:pStyle w:val="ListParagraph"/>
              <w:widowControl w:val="0"/>
              <w:tabs>
                <w:tab w:val="left" w:pos="318"/>
                <w:tab w:val="left" w:pos="405"/>
              </w:tabs>
              <w:suppressAutoHyphens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D91"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ост количества  малых  предприятий;</w:t>
            </w:r>
          </w:p>
          <w:p w:rsidR="00037D91" w:rsidRPr="00D01B2F" w:rsidRDefault="00037D91" w:rsidP="00037D91">
            <w:pPr>
              <w:pStyle w:val="ListParagraph"/>
              <w:widowControl w:val="0"/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численности  индивидуальных предпринимателей;</w:t>
            </w:r>
          </w:p>
          <w:p w:rsidR="00037D91" w:rsidRPr="00037D91" w:rsidRDefault="00037D91" w:rsidP="00037D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величение налоговых поступлений в консолидированный бюджет Малодербетовского районного муниципального образования Республики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820" w:type="dxa"/>
          </w:tcPr>
          <w:p w:rsidR="00F65F9A" w:rsidRPr="00814EFE" w:rsidRDefault="00E247CF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40F3F">
              <w:rPr>
                <w:rFonts w:ascii="Times New Roman" w:hAnsi="Times New Roman"/>
                <w:sz w:val="24"/>
                <w:szCs w:val="24"/>
              </w:rPr>
              <w:t>8-2022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годы, этапы реализации программы не выделяются 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6820" w:type="dxa"/>
          </w:tcPr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r w:rsidRPr="00814EFE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r w:rsidR="00654A12" w:rsidRPr="00814EFE">
              <w:rPr>
                <w:rFonts w:ascii="Times New Roman" w:hAnsi="Times New Roman" w:cs="Times New Roman"/>
              </w:rPr>
              <w:t>м</w:t>
            </w:r>
            <w:r w:rsidRPr="00814EFE">
              <w:rPr>
                <w:rFonts w:ascii="Times New Roman" w:hAnsi="Times New Roman" w:cs="Times New Roman"/>
              </w:rPr>
              <w:t xml:space="preserve">униципальной программы из средств бюджета </w:t>
            </w:r>
            <w:r w:rsidR="006D24E6" w:rsidRPr="00E247CF">
              <w:rPr>
                <w:rFonts w:ascii="Times New Roman" w:hAnsi="Times New Roman"/>
              </w:rPr>
              <w:t>Малодербетовского</w:t>
            </w:r>
            <w:r w:rsidR="006D24E6" w:rsidRPr="00E247CF">
              <w:rPr>
                <w:rFonts w:ascii="Times New Roman" w:hAnsi="Times New Roman" w:cs="Times New Roman"/>
              </w:rPr>
              <w:t xml:space="preserve"> </w:t>
            </w:r>
            <w:r w:rsidRPr="00E247CF">
              <w:rPr>
                <w:rFonts w:ascii="Times New Roman" w:hAnsi="Times New Roman" w:cs="Times New Roman"/>
              </w:rPr>
              <w:t xml:space="preserve"> РМО составляет – </w:t>
            </w:r>
            <w:r w:rsidR="004A56A2">
              <w:rPr>
                <w:rFonts w:ascii="Times New Roman" w:hAnsi="Times New Roman" w:cs="Times New Roman"/>
              </w:rPr>
              <w:t>3</w:t>
            </w:r>
            <w:r w:rsidR="0055585F">
              <w:rPr>
                <w:rFonts w:ascii="Times New Roman" w:hAnsi="Times New Roman" w:cs="Times New Roman"/>
              </w:rPr>
              <w:t>9494,4</w:t>
            </w:r>
            <w:r w:rsidRPr="00E247CF">
              <w:rPr>
                <w:rFonts w:ascii="Times New Roman" w:hAnsi="Times New Roman" w:cs="Times New Roman"/>
              </w:rPr>
              <w:t xml:space="preserve"> тыс. руб.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r w:rsidRPr="00E247CF">
              <w:rPr>
                <w:rFonts w:ascii="Times New Roman" w:hAnsi="Times New Roman" w:cs="Times New Roman"/>
              </w:rPr>
              <w:t xml:space="preserve">Объем бюджетных ассигнований на реализацию подпрограмм из средств бюджета </w:t>
            </w:r>
            <w:r w:rsidR="006D24E6" w:rsidRPr="00E247CF">
              <w:rPr>
                <w:rFonts w:ascii="Times New Roman" w:hAnsi="Times New Roman"/>
              </w:rPr>
              <w:t>Малодербетовского</w:t>
            </w:r>
            <w:r w:rsidR="006D24E6" w:rsidRPr="00E247CF">
              <w:rPr>
                <w:rFonts w:ascii="Times New Roman" w:hAnsi="Times New Roman" w:cs="Times New Roman"/>
              </w:rPr>
              <w:t xml:space="preserve"> </w:t>
            </w:r>
            <w:r w:rsidRPr="00E247CF">
              <w:rPr>
                <w:rFonts w:ascii="Times New Roman" w:hAnsi="Times New Roman" w:cs="Times New Roman"/>
              </w:rPr>
              <w:t xml:space="preserve"> РМО </w:t>
            </w:r>
            <w:r w:rsidR="00E247CF" w:rsidRPr="00E247CF">
              <w:rPr>
                <w:rFonts w:ascii="Times New Roman" w:hAnsi="Times New Roman" w:cs="Times New Roman"/>
              </w:rPr>
              <w:t xml:space="preserve">РК </w:t>
            </w:r>
            <w:r w:rsidRPr="00E247CF">
              <w:rPr>
                <w:rFonts w:ascii="Times New Roman" w:hAnsi="Times New Roman" w:cs="Times New Roman"/>
              </w:rPr>
              <w:t>составляет: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hyperlink w:anchor="sub_1100" w:history="1">
              <w:r w:rsidRPr="00E247CF">
                <w:rPr>
                  <w:rStyle w:val="a7"/>
                  <w:rFonts w:ascii="Times New Roman" w:hAnsi="Times New Roman"/>
                  <w:color w:val="auto"/>
                </w:rPr>
                <w:t>Подпрограмма 1</w:t>
              </w:r>
            </w:hyperlink>
            <w:r w:rsidRPr="00E247CF">
              <w:rPr>
                <w:rFonts w:ascii="Times New Roman" w:hAnsi="Times New Roman" w:cs="Times New Roman"/>
              </w:rPr>
              <w:t xml:space="preserve"> </w:t>
            </w:r>
            <w:r w:rsidR="00F34E2E" w:rsidRPr="00E247CF">
              <w:rPr>
                <w:rFonts w:ascii="Times New Roman" w:hAnsi="Times New Roman" w:cs="Times New Roman"/>
              </w:rPr>
              <w:t>–</w:t>
            </w:r>
            <w:r w:rsidRPr="00E247CF">
              <w:rPr>
                <w:rFonts w:ascii="Times New Roman" w:hAnsi="Times New Roman" w:cs="Times New Roman"/>
              </w:rPr>
              <w:t xml:space="preserve"> </w:t>
            </w:r>
            <w:r w:rsidR="00355D30">
              <w:rPr>
                <w:rFonts w:ascii="Times New Roman" w:hAnsi="Times New Roman" w:cs="Times New Roman"/>
              </w:rPr>
              <w:t xml:space="preserve"> </w:t>
            </w:r>
            <w:r w:rsidR="0055585F">
              <w:rPr>
                <w:rFonts w:ascii="Times New Roman" w:hAnsi="Times New Roman" w:cs="Times New Roman"/>
              </w:rPr>
              <w:t>364</w:t>
            </w:r>
            <w:r w:rsidR="00355D30">
              <w:rPr>
                <w:rFonts w:ascii="Times New Roman" w:hAnsi="Times New Roman" w:cs="Times New Roman"/>
              </w:rPr>
              <w:t xml:space="preserve">,0 </w:t>
            </w:r>
            <w:r w:rsidRPr="00E247CF">
              <w:rPr>
                <w:rFonts w:ascii="Times New Roman" w:hAnsi="Times New Roman" w:cs="Times New Roman"/>
              </w:rPr>
              <w:t>тыс. руб.;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hyperlink w:anchor="sub_1200" w:history="1">
              <w:r w:rsidRPr="00E247CF">
                <w:rPr>
                  <w:rStyle w:val="a7"/>
                  <w:rFonts w:ascii="Times New Roman" w:hAnsi="Times New Roman"/>
                  <w:color w:val="auto"/>
                </w:rPr>
                <w:t>Подпрограмма 2</w:t>
              </w:r>
            </w:hyperlink>
            <w:r w:rsidRPr="00E247CF">
              <w:rPr>
                <w:rFonts w:ascii="Times New Roman" w:hAnsi="Times New Roman" w:cs="Times New Roman"/>
              </w:rPr>
              <w:t xml:space="preserve"> – </w:t>
            </w:r>
            <w:r w:rsidR="00355D30">
              <w:rPr>
                <w:rFonts w:ascii="Times New Roman" w:hAnsi="Times New Roman" w:cs="Times New Roman"/>
              </w:rPr>
              <w:t xml:space="preserve"> 0,0</w:t>
            </w:r>
            <w:r w:rsidRPr="00E247CF">
              <w:rPr>
                <w:rFonts w:ascii="Times New Roman" w:hAnsi="Times New Roman" w:cs="Times New Roman"/>
              </w:rPr>
              <w:t xml:space="preserve"> тыс. руб.;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hyperlink w:anchor="sub_1300" w:history="1">
              <w:r w:rsidRPr="00E247CF">
                <w:rPr>
                  <w:rStyle w:val="a7"/>
                  <w:rFonts w:ascii="Times New Roman" w:hAnsi="Times New Roman"/>
                  <w:color w:val="auto"/>
                </w:rPr>
                <w:t>Подпрограмма 3</w:t>
              </w:r>
            </w:hyperlink>
            <w:r w:rsidRPr="00E247CF">
              <w:rPr>
                <w:rFonts w:ascii="Times New Roman" w:hAnsi="Times New Roman" w:cs="Times New Roman"/>
              </w:rPr>
              <w:t xml:space="preserve"> – </w:t>
            </w:r>
            <w:r w:rsidR="00A2552D">
              <w:rPr>
                <w:rFonts w:ascii="Times New Roman" w:hAnsi="Times New Roman" w:cs="Times New Roman"/>
              </w:rPr>
              <w:t xml:space="preserve"> 4</w:t>
            </w:r>
            <w:r w:rsidR="0055585F">
              <w:rPr>
                <w:rFonts w:ascii="Times New Roman" w:hAnsi="Times New Roman" w:cs="Times New Roman"/>
              </w:rPr>
              <w:t>5</w:t>
            </w:r>
            <w:r w:rsidR="00355D30">
              <w:rPr>
                <w:rFonts w:ascii="Times New Roman" w:hAnsi="Times New Roman" w:cs="Times New Roman"/>
              </w:rPr>
              <w:t>,0</w:t>
            </w:r>
            <w:r w:rsidRPr="00E247CF">
              <w:rPr>
                <w:rFonts w:ascii="Times New Roman" w:hAnsi="Times New Roman" w:cs="Times New Roman"/>
              </w:rPr>
              <w:t xml:space="preserve"> тыс. руб.;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hyperlink w:anchor="sub_1500" w:history="1">
              <w:r w:rsidRPr="00E247CF">
                <w:rPr>
                  <w:rStyle w:val="a7"/>
                  <w:rFonts w:ascii="Times New Roman" w:hAnsi="Times New Roman"/>
                  <w:color w:val="auto"/>
                </w:rPr>
                <w:t xml:space="preserve">Подпрограмма </w:t>
              </w:r>
            </w:hyperlink>
            <w:r w:rsidRPr="00E247CF">
              <w:rPr>
                <w:rFonts w:ascii="Times New Roman" w:hAnsi="Times New Roman" w:cs="Times New Roman"/>
              </w:rPr>
              <w:t xml:space="preserve">4 – </w:t>
            </w:r>
            <w:r w:rsidR="0055585F">
              <w:rPr>
                <w:rFonts w:ascii="Times New Roman" w:hAnsi="Times New Roman" w:cs="Times New Roman"/>
              </w:rPr>
              <w:t xml:space="preserve"> 39085,4</w:t>
            </w:r>
            <w:r w:rsidR="00355D30">
              <w:rPr>
                <w:rFonts w:ascii="Times New Roman" w:hAnsi="Times New Roman" w:cs="Times New Roman"/>
              </w:rPr>
              <w:t xml:space="preserve"> </w:t>
            </w:r>
            <w:r w:rsidRPr="00E247CF">
              <w:rPr>
                <w:rFonts w:ascii="Times New Roman" w:hAnsi="Times New Roman" w:cs="Times New Roman"/>
              </w:rPr>
              <w:t>тыс. руб.</w:t>
            </w:r>
          </w:p>
          <w:p w:rsidR="006670FD" w:rsidRPr="00E247CF" w:rsidRDefault="006670FD" w:rsidP="006670FD">
            <w:pPr>
              <w:pStyle w:val="a8"/>
              <w:rPr>
                <w:rFonts w:ascii="Times New Roman" w:hAnsi="Times New Roman" w:cs="Times New Roman"/>
              </w:rPr>
            </w:pPr>
            <w:r w:rsidRPr="00E247CF">
              <w:rPr>
                <w:rFonts w:ascii="Times New Roman" w:hAnsi="Times New Roman" w:cs="Times New Roman"/>
              </w:rPr>
              <w:t xml:space="preserve">Объем бюджетных ассигнований на реализацию </w:t>
            </w:r>
            <w:r w:rsidR="00654A12" w:rsidRPr="00E247CF">
              <w:rPr>
                <w:rFonts w:ascii="Times New Roman" w:hAnsi="Times New Roman" w:cs="Times New Roman"/>
              </w:rPr>
              <w:t>м</w:t>
            </w:r>
            <w:r w:rsidRPr="00E247CF">
              <w:rPr>
                <w:rFonts w:ascii="Times New Roman" w:hAnsi="Times New Roman" w:cs="Times New Roman"/>
              </w:rPr>
              <w:t>униципальной программы по годам составляет:</w:t>
            </w:r>
          </w:p>
          <w:p w:rsidR="006670FD" w:rsidRPr="00E247CF" w:rsidRDefault="00140F3F" w:rsidP="006670F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6670FD" w:rsidRPr="00E247CF">
              <w:rPr>
                <w:rFonts w:ascii="Times New Roman" w:hAnsi="Times New Roman" w:cs="Times New Roman"/>
              </w:rPr>
              <w:t xml:space="preserve"> год – </w:t>
            </w:r>
            <w:r w:rsidR="0055585F">
              <w:rPr>
                <w:rFonts w:ascii="Times New Roman" w:hAnsi="Times New Roman" w:cs="Times New Roman"/>
              </w:rPr>
              <w:t xml:space="preserve"> </w:t>
            </w:r>
            <w:r w:rsidR="00355D30">
              <w:rPr>
                <w:rFonts w:ascii="Times New Roman" w:hAnsi="Times New Roman" w:cs="Times New Roman"/>
              </w:rPr>
              <w:t>7</w:t>
            </w:r>
            <w:r w:rsidR="0055585F">
              <w:rPr>
                <w:rFonts w:ascii="Times New Roman" w:hAnsi="Times New Roman" w:cs="Times New Roman"/>
              </w:rPr>
              <w:t>500</w:t>
            </w:r>
            <w:r w:rsidR="00355D30">
              <w:rPr>
                <w:rFonts w:ascii="Times New Roman" w:hAnsi="Times New Roman" w:cs="Times New Roman"/>
              </w:rPr>
              <w:t>,</w:t>
            </w:r>
            <w:r w:rsidR="0055585F">
              <w:rPr>
                <w:rFonts w:ascii="Times New Roman" w:hAnsi="Times New Roman" w:cs="Times New Roman"/>
              </w:rPr>
              <w:t>9</w:t>
            </w:r>
            <w:r w:rsidR="00355D30">
              <w:rPr>
                <w:rFonts w:ascii="Times New Roman" w:hAnsi="Times New Roman" w:cs="Times New Roman"/>
              </w:rPr>
              <w:t xml:space="preserve"> </w:t>
            </w:r>
            <w:r w:rsidR="006670FD" w:rsidRPr="00E247CF">
              <w:rPr>
                <w:rFonts w:ascii="Times New Roman" w:hAnsi="Times New Roman" w:cs="Times New Roman"/>
              </w:rPr>
              <w:t>тыс. рублей;</w:t>
            </w:r>
          </w:p>
          <w:p w:rsidR="006670FD" w:rsidRPr="00E247CF" w:rsidRDefault="00140F3F" w:rsidP="006670F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6670FD" w:rsidRPr="00E247CF">
              <w:rPr>
                <w:rFonts w:ascii="Times New Roman" w:hAnsi="Times New Roman" w:cs="Times New Roman"/>
              </w:rPr>
              <w:t xml:space="preserve"> год – </w:t>
            </w:r>
            <w:r w:rsidR="0055585F">
              <w:rPr>
                <w:rFonts w:ascii="Times New Roman" w:hAnsi="Times New Roman" w:cs="Times New Roman"/>
              </w:rPr>
              <w:t xml:space="preserve"> 8129,1</w:t>
            </w:r>
            <w:r w:rsidR="006670FD" w:rsidRPr="00E247C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670FD" w:rsidRPr="00E247CF" w:rsidRDefault="00140F3F" w:rsidP="006670F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6670FD" w:rsidRPr="00E247CF">
              <w:rPr>
                <w:rFonts w:ascii="Times New Roman" w:hAnsi="Times New Roman" w:cs="Times New Roman"/>
              </w:rPr>
              <w:t xml:space="preserve"> год </w:t>
            </w:r>
            <w:r w:rsidR="00F34E2E" w:rsidRPr="00E247CF">
              <w:rPr>
                <w:rFonts w:ascii="Times New Roman" w:hAnsi="Times New Roman" w:cs="Times New Roman"/>
              </w:rPr>
              <w:t>–</w:t>
            </w:r>
            <w:r w:rsidR="006670FD" w:rsidRPr="00E247CF">
              <w:rPr>
                <w:rFonts w:ascii="Times New Roman" w:hAnsi="Times New Roman" w:cs="Times New Roman"/>
              </w:rPr>
              <w:t xml:space="preserve"> </w:t>
            </w:r>
            <w:r w:rsidR="0055585F">
              <w:rPr>
                <w:rFonts w:ascii="Times New Roman" w:hAnsi="Times New Roman" w:cs="Times New Roman"/>
              </w:rPr>
              <w:t xml:space="preserve"> 7521,2</w:t>
            </w:r>
            <w:r w:rsidR="006670FD" w:rsidRPr="00E247CF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6670FD" w:rsidRPr="00E247CF" w:rsidRDefault="00140F3F" w:rsidP="006670F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6670FD" w:rsidRPr="00E247CF">
              <w:rPr>
                <w:rFonts w:ascii="Times New Roman" w:hAnsi="Times New Roman" w:cs="Times New Roman"/>
              </w:rPr>
              <w:t xml:space="preserve"> год </w:t>
            </w:r>
            <w:r w:rsidR="00F34E2E" w:rsidRPr="00E247CF">
              <w:rPr>
                <w:rFonts w:ascii="Times New Roman" w:hAnsi="Times New Roman" w:cs="Times New Roman"/>
              </w:rPr>
              <w:t>–</w:t>
            </w:r>
            <w:r w:rsidR="006670FD" w:rsidRPr="00E247CF">
              <w:rPr>
                <w:rFonts w:ascii="Times New Roman" w:hAnsi="Times New Roman" w:cs="Times New Roman"/>
              </w:rPr>
              <w:t xml:space="preserve"> </w:t>
            </w:r>
            <w:r w:rsidR="0055585F">
              <w:rPr>
                <w:rFonts w:ascii="Times New Roman" w:hAnsi="Times New Roman" w:cs="Times New Roman"/>
              </w:rPr>
              <w:t xml:space="preserve"> 8071,6</w:t>
            </w:r>
            <w:r w:rsidR="006670FD" w:rsidRPr="00E247CF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6670FD" w:rsidRPr="00814EFE" w:rsidRDefault="00140F3F" w:rsidP="006670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670FD" w:rsidRPr="00E247C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34E2E" w:rsidRPr="00E247CF">
              <w:rPr>
                <w:rFonts w:ascii="Times New Roman" w:hAnsi="Times New Roman"/>
                <w:sz w:val="24"/>
                <w:szCs w:val="24"/>
              </w:rPr>
              <w:t>–</w:t>
            </w:r>
            <w:r w:rsidR="006670FD" w:rsidRPr="00E24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585F">
              <w:rPr>
                <w:rFonts w:ascii="Times New Roman" w:hAnsi="Times New Roman"/>
                <w:sz w:val="24"/>
                <w:szCs w:val="24"/>
              </w:rPr>
              <w:t xml:space="preserve"> 8271,6</w:t>
            </w:r>
            <w:r w:rsidR="006670FD" w:rsidRPr="00E247CF">
              <w:rPr>
                <w:rFonts w:ascii="Times New Roman" w:hAnsi="Times New Roman"/>
                <w:sz w:val="24"/>
                <w:szCs w:val="24"/>
              </w:rPr>
              <w:t xml:space="preserve">  тыс. рублей.</w:t>
            </w:r>
          </w:p>
          <w:p w:rsidR="00F65F9A" w:rsidRPr="00814EFE" w:rsidRDefault="006670FD" w:rsidP="006670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Объемы бюджетных ассигнований уточняются ежегодно при формировании бюджета</w:t>
            </w:r>
            <w:r w:rsidR="006D24E6">
              <w:rPr>
                <w:rFonts w:ascii="Times New Roman" w:hAnsi="Times New Roman"/>
                <w:sz w:val="24"/>
                <w:szCs w:val="24"/>
              </w:rPr>
              <w:t xml:space="preserve"> Малодербетовского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РМО на очередной финансовый год и плановый период.</w:t>
            </w:r>
          </w:p>
        </w:tc>
      </w:tr>
      <w:tr w:rsidR="00F65F9A" w:rsidRPr="00814EFE">
        <w:tc>
          <w:tcPr>
            <w:tcW w:w="3080" w:type="dxa"/>
          </w:tcPr>
          <w:p w:rsidR="00F65F9A" w:rsidRPr="00814EFE" w:rsidRDefault="00F65F9A" w:rsidP="00B34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6820" w:type="dxa"/>
          </w:tcPr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-качественно исполнять свои полномочия органами муниципальных образований, обеспечит ответственный подход глав администраций к отчетам перед населением;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увеличить рост доверия к муниципальной власти при совместном решении проблем населения с органами исполнительной власти;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-повысить эффективность организационн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документационной деятельности администрации РМО, совершенствовать систему контроля исполнения документов (служебной корреспонденции, поручений главы,</w:t>
            </w:r>
            <w:r w:rsidR="00F67737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обращений граждан) предполагающую сокращение сроков исполнения документов, а также повысить уровень открытости и доступности к проектам и принятым нормативны</w:t>
            </w:r>
            <w:r w:rsidR="006D24E6">
              <w:rPr>
                <w:rFonts w:ascii="Times New Roman" w:hAnsi="Times New Roman"/>
                <w:sz w:val="24"/>
                <w:szCs w:val="24"/>
              </w:rPr>
              <w:t xml:space="preserve">м правовым актам </w:t>
            </w:r>
            <w:r w:rsidR="006D24E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 Малодербетовского</w:t>
            </w:r>
            <w:r w:rsidR="00F158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РМО;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-повысить качество и доступность муниципальных услуг, регламентировать процедуру предоставления муниципальных услуг и достичь снижения административных барьеров;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сформировать систему повышения квалификации и профессиональной переподготовки муниципальных служащих, что позволит качественно выполнять должностные обязанности в органах местного самоуправления;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- улучшить качество эксплуатации программн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аппаратурных средств, надежности, хранения и защиты информации, перевод документов в электронную форму, уменьшение срока обработки, поиска документов</w:t>
            </w:r>
          </w:p>
          <w:p w:rsidR="00F65F9A" w:rsidRPr="00814EFE" w:rsidRDefault="00140F3F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F65F9A" w:rsidRPr="00814EFE">
              <w:rPr>
                <w:rFonts w:ascii="Times New Roman" w:hAnsi="Times New Roman"/>
                <w:sz w:val="24"/>
                <w:szCs w:val="24"/>
              </w:rPr>
              <w:t xml:space="preserve"> году ожидается: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отсутствие нормативных правовых актов администрации района, противоречащих законодательству РФ;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отсутствие обращений граждан в органы местного самоуправления района, рассмотренных с нарушением сроков, установленных законодательством;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самоуправления; </w:t>
            </w:r>
          </w:p>
          <w:p w:rsidR="00037D91" w:rsidRPr="00D01B2F" w:rsidRDefault="00037D91" w:rsidP="00037D91">
            <w:pPr>
              <w:autoSpaceDE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-   количества  малых и средних предприятий за счет роста вновь создаваемых  и сокращения числа ликвидируемых;</w:t>
            </w:r>
          </w:p>
          <w:p w:rsidR="00037D91" w:rsidRPr="00D01B2F" w:rsidRDefault="00037D91" w:rsidP="00037D91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количества   индивидуальных предпринимателей</w:t>
            </w:r>
            <w:proofErr w:type="gramStart"/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037D91" w:rsidRPr="00D01B2F" w:rsidRDefault="00037D91" w:rsidP="00037D91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- увеличение численности работающих в секторе малого и среднего предпринимательства за счет увеличения числа рабочих мест и занятости населения;  </w:t>
            </w:r>
          </w:p>
          <w:p w:rsidR="00037D91" w:rsidRPr="00D01B2F" w:rsidRDefault="00037D91" w:rsidP="00037D91">
            <w:pPr>
              <w:pStyle w:val="a4"/>
              <w:widowControl w:val="0"/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- увеличение налоговых поступлений в 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</w:t>
            </w:r>
          </w:p>
          <w:p w:rsidR="00F65F9A" w:rsidRPr="00814EFE" w:rsidRDefault="00F65F9A" w:rsidP="00B34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4D7" w:rsidRPr="00814EFE" w:rsidRDefault="008824D7" w:rsidP="00A626B3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>1.Общая характеристика сферы реализации муниципальной программы, приоритеты и прогноз ее развития</w:t>
      </w:r>
    </w:p>
    <w:p w:rsidR="008824D7" w:rsidRPr="00814EFE" w:rsidRDefault="008824D7" w:rsidP="00654A12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основу </w:t>
      </w:r>
      <w:r w:rsidR="00654A12" w:rsidRPr="00814EFE">
        <w:rPr>
          <w:rFonts w:ascii="Times New Roman" w:hAnsi="Times New Roman"/>
          <w:sz w:val="24"/>
          <w:szCs w:val="24"/>
        </w:rPr>
        <w:t>муниципальной п</w:t>
      </w:r>
      <w:r w:rsidRPr="00814EFE">
        <w:rPr>
          <w:rFonts w:ascii="Times New Roman" w:hAnsi="Times New Roman"/>
          <w:sz w:val="24"/>
          <w:szCs w:val="24"/>
        </w:rPr>
        <w:t xml:space="preserve">рограммы </w:t>
      </w:r>
      <w:r w:rsidR="00654A12" w:rsidRPr="00814EFE">
        <w:rPr>
          <w:rFonts w:ascii="Times New Roman" w:hAnsi="Times New Roman"/>
          <w:sz w:val="24"/>
          <w:szCs w:val="24"/>
        </w:rPr>
        <w:t>«</w:t>
      </w:r>
      <w:r w:rsidR="00EA389C" w:rsidRPr="00814EFE">
        <w:rPr>
          <w:rFonts w:ascii="Times New Roman" w:hAnsi="Times New Roman"/>
          <w:sz w:val="24"/>
          <w:szCs w:val="24"/>
        </w:rPr>
        <w:t>Повышение эффективности муниципального управления</w:t>
      </w:r>
      <w:r w:rsidR="00E247CF">
        <w:rPr>
          <w:rFonts w:ascii="Times New Roman" w:hAnsi="Times New Roman"/>
          <w:sz w:val="24"/>
          <w:szCs w:val="24"/>
        </w:rPr>
        <w:t>»  на 201</w:t>
      </w:r>
      <w:r w:rsidR="00140F3F">
        <w:rPr>
          <w:rFonts w:ascii="Times New Roman" w:hAnsi="Times New Roman"/>
          <w:sz w:val="24"/>
          <w:szCs w:val="24"/>
        </w:rPr>
        <w:t>8</w:t>
      </w:r>
      <w:r w:rsidR="00654A12" w:rsidRPr="00814EFE">
        <w:rPr>
          <w:rFonts w:ascii="Times New Roman" w:hAnsi="Times New Roman"/>
          <w:sz w:val="24"/>
          <w:szCs w:val="24"/>
        </w:rPr>
        <w:t xml:space="preserve"> – 202</w:t>
      </w:r>
      <w:r w:rsidR="00140F3F">
        <w:rPr>
          <w:rFonts w:ascii="Times New Roman" w:hAnsi="Times New Roman"/>
          <w:sz w:val="24"/>
          <w:szCs w:val="24"/>
        </w:rPr>
        <w:t>2</w:t>
      </w:r>
      <w:r w:rsidR="00654A12" w:rsidRPr="00814EFE">
        <w:rPr>
          <w:rFonts w:ascii="Times New Roman" w:hAnsi="Times New Roman"/>
          <w:sz w:val="24"/>
          <w:szCs w:val="24"/>
        </w:rPr>
        <w:t xml:space="preserve"> годы (далее – программа) </w:t>
      </w:r>
      <w:r w:rsidRPr="00814EFE">
        <w:rPr>
          <w:rFonts w:ascii="Times New Roman" w:hAnsi="Times New Roman"/>
          <w:sz w:val="24"/>
          <w:szCs w:val="24"/>
        </w:rPr>
        <w:t>заложена целостная модель формирования системы качественного муниципального управления, включающие мероприятия по финансовому, материально- техническому, информационному и организационно – правовому обеспечению процесса совершенствования муниципального управления.</w:t>
      </w:r>
    </w:p>
    <w:p w:rsidR="008824D7" w:rsidRPr="00814EFE" w:rsidRDefault="008824D7" w:rsidP="00654A12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Мероприятия </w:t>
      </w:r>
      <w:r w:rsidR="00654A12" w:rsidRPr="00814EFE">
        <w:rPr>
          <w:rFonts w:ascii="Times New Roman" w:hAnsi="Times New Roman"/>
          <w:sz w:val="24"/>
          <w:szCs w:val="24"/>
        </w:rPr>
        <w:t>п</w:t>
      </w:r>
      <w:r w:rsidRPr="00814EFE">
        <w:rPr>
          <w:rFonts w:ascii="Times New Roman" w:hAnsi="Times New Roman"/>
          <w:sz w:val="24"/>
          <w:szCs w:val="24"/>
        </w:rPr>
        <w:t xml:space="preserve">рограммы направлены на повышение эффективности муниципального управления путем кардинального улучшения деятельности администрации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района.</w:t>
      </w:r>
    </w:p>
    <w:p w:rsidR="008824D7" w:rsidRPr="00814EFE" w:rsidRDefault="008824D7" w:rsidP="00654A12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Совершенствование и оптимизация системы муниципального управления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района, повышение эффективности деятельности органов местного самоуправления – одна из важнейших целей деятельности муниципального управления района.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 xml:space="preserve">Обеспечение деятельности администрации района, деятельность которых направлена на достижение стратегической цели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 – повышение качества жизни населения на основе развития приоритетных отраслей экономики и модернизации социальной сферы,</w:t>
      </w:r>
      <w:r w:rsidR="00F94171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осуществляется в следующих направлениях: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важным фактором в эффективности внедрения современных технологий в муниципальное управление является наличие современного программного обеспечения и оборудования, поэтому нужно планомерно производить его замену и модернизацию.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для развития системы информационных технологий важно иметь единое информационное пространство. Проблема решается созданием и поддержкой развитой структурированной сетью муниципального образования, наличием доступа муниципальных служащих к сети Интернет.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14EFE">
        <w:rPr>
          <w:rFonts w:ascii="Times New Roman" w:hAnsi="Times New Roman"/>
          <w:sz w:val="24"/>
          <w:szCs w:val="24"/>
        </w:rPr>
        <w:t>в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связи выходом ФЦП «Электронная Россия» в соответствии с ее задачами, нужно развивать электронные системы документооборота, увеличить число документов хранимых в электронном виде.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-для реализации Федерального Закона 210-ФЗ «Об организации предоставления государственных и муниципальных услуг» нужно развивать системы электронного межведомственного взаимодействия. Увеличить доступность пользователей занимающейся этой проблемой к системе </w:t>
      </w:r>
      <w:proofErr w:type="gramStart"/>
      <w:r w:rsidRPr="00814EFE">
        <w:rPr>
          <w:rFonts w:ascii="Times New Roman" w:hAnsi="Times New Roman"/>
          <w:sz w:val="24"/>
          <w:szCs w:val="24"/>
        </w:rPr>
        <w:t>СИР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СМЭВ. Для этого нужно создавать автоматизированные рабочие места для эксплуатации </w:t>
      </w:r>
      <w:proofErr w:type="gramStart"/>
      <w:r w:rsidRPr="00814EFE">
        <w:rPr>
          <w:rFonts w:ascii="Times New Roman" w:hAnsi="Times New Roman"/>
          <w:sz w:val="24"/>
          <w:szCs w:val="24"/>
        </w:rPr>
        <w:t>СИР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СМЭВ, создать отдельную защищенную сеть для подключения рабочих мест с СМЭВ</w:t>
      </w:r>
      <w:r w:rsidR="00D82713" w:rsidRPr="00814EFE">
        <w:rPr>
          <w:rFonts w:ascii="Times New Roman" w:hAnsi="Times New Roman"/>
          <w:sz w:val="24"/>
          <w:szCs w:val="24"/>
        </w:rPr>
        <w:t>;</w:t>
      </w:r>
      <w:r w:rsidRPr="00814EFE">
        <w:rPr>
          <w:rFonts w:ascii="Times New Roman" w:hAnsi="Times New Roman"/>
          <w:sz w:val="24"/>
          <w:szCs w:val="24"/>
        </w:rPr>
        <w:t xml:space="preserve"> 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</w:t>
      </w:r>
      <w:r w:rsidR="008824D7" w:rsidRPr="00814EFE">
        <w:rPr>
          <w:rFonts w:ascii="Times New Roman" w:hAnsi="Times New Roman"/>
          <w:sz w:val="24"/>
          <w:szCs w:val="24"/>
        </w:rPr>
        <w:t>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района;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</w:t>
      </w:r>
      <w:r w:rsidR="008824D7" w:rsidRPr="00814EFE">
        <w:rPr>
          <w:rFonts w:ascii="Times New Roman" w:hAnsi="Times New Roman"/>
          <w:sz w:val="24"/>
          <w:szCs w:val="24"/>
        </w:rPr>
        <w:t>одготовка и участие в разработке нормативных правовых актов по вопросам муниципального управления;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</w:t>
      </w:r>
      <w:r w:rsidR="008824D7" w:rsidRPr="00814EFE">
        <w:rPr>
          <w:rFonts w:ascii="Times New Roman" w:hAnsi="Times New Roman"/>
          <w:sz w:val="24"/>
          <w:szCs w:val="24"/>
        </w:rPr>
        <w:t>существление организационного, правового и технического обеспечения заседаний администрации РМО и других мероприятий, проводимых с участием главы администрации района и заместителей главы администрации района;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</w:t>
      </w:r>
      <w:r w:rsidR="008824D7" w:rsidRPr="00814EFE">
        <w:rPr>
          <w:rFonts w:ascii="Times New Roman" w:hAnsi="Times New Roman"/>
          <w:sz w:val="24"/>
          <w:szCs w:val="24"/>
        </w:rPr>
        <w:t>беспечение документационного сопровождения управленческой деятельности администрации района;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</w:t>
      </w:r>
      <w:r w:rsidR="008824D7" w:rsidRPr="00814EFE">
        <w:rPr>
          <w:rFonts w:ascii="Times New Roman" w:hAnsi="Times New Roman"/>
          <w:sz w:val="24"/>
          <w:szCs w:val="24"/>
        </w:rPr>
        <w:t>формление и регистрация нормативных правовых актов администрации района, организация их рассылки;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у</w:t>
      </w:r>
      <w:r w:rsidR="008824D7" w:rsidRPr="00814EFE">
        <w:rPr>
          <w:rFonts w:ascii="Times New Roman" w:hAnsi="Times New Roman"/>
          <w:sz w:val="24"/>
          <w:szCs w:val="24"/>
        </w:rPr>
        <w:t xml:space="preserve">чет и хранение в течение установленного срока протоколов заседаний, постановлений и распоряжений администрации района, документов структурных подразделений, передача их в установленном порядке на государственное хранение; 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-в</w:t>
      </w:r>
      <w:r w:rsidR="008824D7" w:rsidRPr="00814EFE">
        <w:rPr>
          <w:rFonts w:ascii="Times New Roman" w:hAnsi="Times New Roman"/>
          <w:sz w:val="24"/>
          <w:szCs w:val="24"/>
        </w:rPr>
        <w:t>едение справочн</w:t>
      </w:r>
      <w:proofErr w:type="gramStart"/>
      <w:r w:rsidR="008824D7"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="008824D7" w:rsidRPr="00814EFE">
        <w:rPr>
          <w:rFonts w:ascii="Times New Roman" w:hAnsi="Times New Roman"/>
          <w:sz w:val="24"/>
          <w:szCs w:val="24"/>
        </w:rPr>
        <w:t xml:space="preserve"> информационной работы по хранящимся документам, выдача архивных справок по запросам юридических и физических лиц;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</w:t>
      </w:r>
      <w:r w:rsidR="008824D7" w:rsidRPr="00814EFE">
        <w:rPr>
          <w:rFonts w:ascii="Times New Roman" w:hAnsi="Times New Roman"/>
          <w:sz w:val="24"/>
          <w:szCs w:val="24"/>
        </w:rPr>
        <w:t>рганизация в установленном порядке проработки поступивших из судов, органов прокуратуры в администрацию района документов, подготовка документов о представлении в суде интересов администрации района;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</w:t>
      </w:r>
      <w:r w:rsidR="008824D7" w:rsidRPr="00814EFE">
        <w:rPr>
          <w:rFonts w:ascii="Times New Roman" w:hAnsi="Times New Roman"/>
          <w:sz w:val="24"/>
          <w:szCs w:val="24"/>
        </w:rPr>
        <w:t>беспечение подготовки и проведения протокольных мероприятий;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</w:t>
      </w:r>
      <w:r w:rsidR="000D72D0" w:rsidRPr="00814EFE">
        <w:rPr>
          <w:rFonts w:ascii="Times New Roman" w:hAnsi="Times New Roman"/>
          <w:sz w:val="24"/>
          <w:szCs w:val="24"/>
        </w:rPr>
        <w:t>- о</w:t>
      </w:r>
      <w:r w:rsidRPr="00814EFE">
        <w:rPr>
          <w:rFonts w:ascii="Times New Roman" w:hAnsi="Times New Roman"/>
          <w:sz w:val="24"/>
          <w:szCs w:val="24"/>
        </w:rPr>
        <w:t>беспечение взаимодействия с территориальной избирательной комиссией;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- о</w:t>
      </w:r>
      <w:r w:rsidR="008824D7" w:rsidRPr="00814EFE">
        <w:rPr>
          <w:rFonts w:ascii="Times New Roman" w:hAnsi="Times New Roman"/>
          <w:sz w:val="24"/>
          <w:szCs w:val="24"/>
        </w:rPr>
        <w:t>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района;</w:t>
      </w:r>
    </w:p>
    <w:p w:rsidR="008824D7" w:rsidRPr="00814EFE" w:rsidRDefault="000D72D0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с</w:t>
      </w:r>
      <w:r w:rsidR="008824D7" w:rsidRPr="00814EFE">
        <w:rPr>
          <w:rFonts w:ascii="Times New Roman" w:hAnsi="Times New Roman"/>
          <w:sz w:val="24"/>
          <w:szCs w:val="24"/>
        </w:rPr>
        <w:t>оздание условий для обеспечения выполнения органами местного самоуправления района своих полномочий.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Для обеспечения финансово- хозяйственного, технического сопровождения деятельности администрации района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Важной задачей стоящей перед администрацией района является создание условий для материально- технического, транспортного,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коммуникационного и кадрового обеспечения выполнения органами местного самоуправления района своих полномочий.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Для обеспечения эксплуатации зданий находящихся в оперативном управлении в соответствии с действующими нормами и правилами необходим ремонт кабинетов, замена электропроводки и системы коммуникаций. Требует замены морально и физически устаревшее оборудование и мебель в кабинетах работников администрации района.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необходимост</w:t>
      </w:r>
      <w:proofErr w:type="gramStart"/>
      <w:r w:rsidRPr="00814EFE">
        <w:rPr>
          <w:rFonts w:ascii="Times New Roman" w:hAnsi="Times New Roman"/>
          <w:sz w:val="24"/>
          <w:szCs w:val="24"/>
        </w:rPr>
        <w:t>и-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текущие ремонты с заменой запасных частей, узлов и агрегатов.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Совершенствование использования архивной информации, расширение доступа к ней граждан и юридических лиц, эффективное использование архивных документов является важным направлением муниципального управления.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Текущее финансирование и материально- техническое обеспечение архива, в том числе и обеспечение помещениями, его содержание, техническое оснащение, оборудование пожарн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охранной сигнализацией, комплектование документами и их использование, обеспечение сохранности документов и создание необходимых условий труда работникам осуществляется за счет средств бюджета </w:t>
      </w:r>
      <w:r w:rsidR="00E247CF">
        <w:rPr>
          <w:rFonts w:ascii="Times New Roman" w:hAnsi="Times New Roman"/>
          <w:sz w:val="24"/>
          <w:szCs w:val="24"/>
        </w:rPr>
        <w:t>Малодербетовского</w:t>
      </w:r>
      <w:r w:rsidR="00E247CF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</w:t>
      </w:r>
      <w:r w:rsidR="00E247CF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настоящее время требования российского  законодательства  обязывает архивы использовать новые информационные технологии: принимать запросы от граждан и юридических лиц и обеспечивать доступ к архивным документам через сеть Интернет, создавать электронные формы пользования, то есть производить оцифровку наиболее востребованных материалов архива, что позволит удовлетворить различные </w:t>
      </w:r>
      <w:proofErr w:type="spellStart"/>
      <w:r w:rsidRPr="00814EFE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814EFE">
        <w:rPr>
          <w:rFonts w:ascii="Times New Roman" w:hAnsi="Times New Roman"/>
          <w:sz w:val="24"/>
          <w:szCs w:val="24"/>
        </w:rPr>
        <w:t xml:space="preserve"> – правовые запросы.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Важные задачи стоят в сфере развития кадрового потенциала.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Постоянное обновление кадрового состава органов местного самоуправления требует регулярной переподготовки и повышения квалификации лиц,</w:t>
      </w:r>
      <w:r w:rsidR="000D72D0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824D7" w:rsidRPr="00814EFE" w:rsidRDefault="008824D7" w:rsidP="004E21E4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2.</w:t>
      </w:r>
      <w:r w:rsidR="007C3B57"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Целями программы являются совершенствование и оптимизация системы муниципального управления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района, повышение эффективности и информационного обеспечения деятельности органов местного самоуправления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района.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В целях достижения целей программы должны быть решены следующие задачи: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 обеспечение осуществления управленческих функций органов местного самоуправления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обеспечение хозяйственной деятельности администрации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РМО; 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принятие и организация выполнения планов и программ комплексного социально- экономического развития муниципального района;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использования современных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администрации района и ее структурных подразделений;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-совершенствование системы предоставления муниципальных услуг;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повышение эффективности организационн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документационной деятельности администрации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района: повышение оперативности и качества работы с документами, упорядочение документооборота, обеспечение контроля исполнения;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формирование кадрового состава муниципальной службы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организация подготовки, переподготовки и повышения квалификации выборных должностных лиц местного самоуправления, муниципальных служащих и работников муниципальных учреждений;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проведение административной реформы, развитие муниципальной службы;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</w:t>
      </w:r>
      <w:r w:rsidRPr="00814EFE">
        <w:rPr>
          <w:rFonts w:ascii="Times New Roman" w:hAnsi="Times New Roman"/>
          <w:sz w:val="24"/>
          <w:szCs w:val="24"/>
        </w:rPr>
        <w:lastRenderedPageBreak/>
        <w:t>информации о социально- экономическом 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материально- техническое обеспечение проведения выборов в представительные органы муниципальных образований района;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формирование муниципального архива;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бесперебойного функционирования средств офисной техники;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эффектив</w:t>
      </w:r>
      <w:r w:rsidR="00B5268E">
        <w:rPr>
          <w:rFonts w:ascii="Times New Roman" w:hAnsi="Times New Roman"/>
          <w:sz w:val="24"/>
          <w:szCs w:val="24"/>
        </w:rPr>
        <w:t xml:space="preserve">ное взаимодействие с </w:t>
      </w:r>
      <w:r w:rsidRPr="00814EFE">
        <w:rPr>
          <w:rFonts w:ascii="Times New Roman" w:hAnsi="Times New Roman"/>
          <w:sz w:val="24"/>
          <w:szCs w:val="24"/>
        </w:rPr>
        <w:t xml:space="preserve">  сельскими муниципальными образованиями;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реализация мероприятий в организации муниципального управления, не отнесенных к другим подпрограммам программы.</w:t>
      </w:r>
      <w:r w:rsidRPr="00814EFE">
        <w:rPr>
          <w:rFonts w:ascii="Times New Roman" w:hAnsi="Times New Roman"/>
          <w:b/>
          <w:sz w:val="24"/>
          <w:szCs w:val="24"/>
        </w:rPr>
        <w:t xml:space="preserve"> </w:t>
      </w:r>
    </w:p>
    <w:p w:rsidR="008824D7" w:rsidRPr="00814EFE" w:rsidRDefault="008824D7" w:rsidP="007C3B57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3.</w:t>
      </w:r>
      <w:r w:rsidR="00CF2B67"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b/>
          <w:sz w:val="24"/>
          <w:szCs w:val="24"/>
        </w:rPr>
        <w:t>Целевые показатели эффективности реализации программы, описание конечных результатов программы</w:t>
      </w:r>
    </w:p>
    <w:p w:rsidR="002905C5" w:rsidRPr="00814EFE" w:rsidRDefault="002905C5" w:rsidP="002905C5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Состав целевых показателей эффективности реализации программы определен исходя из достижения цели и решения задач программы. Сведения о целевых показателях эффективности программы отражаются в приложении №1.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Основными ожидаемыми результатами программы в качественном выражении должны стать: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-качественно исполнять свои полномочия органами муниципальных образований, обеспечит ответственный подход глав администраций к отчетам перед населением;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увеличить рост доверия к муниципальной власти при совместном решении проблем населения с органами исполнительной власти;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-повысить эффективность организационн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документационной деятельности администрации РМО, совершенствовать систему контроля исполнения документов (служебной корреспонденции, поручений главы,</w:t>
      </w:r>
      <w:r w:rsidR="006D150F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обращений граждан) предполагающую сокращение сроков исполнения документов, а также повысить уровень открытости и доступности к проектам и принятым нормативны</w:t>
      </w:r>
      <w:r w:rsidR="006D24E6">
        <w:rPr>
          <w:rFonts w:ascii="Times New Roman" w:hAnsi="Times New Roman"/>
          <w:sz w:val="24"/>
          <w:szCs w:val="24"/>
        </w:rPr>
        <w:t xml:space="preserve">м правовым актам администрации  Малодербетовского </w:t>
      </w:r>
      <w:r w:rsidRPr="00814EFE">
        <w:rPr>
          <w:rFonts w:ascii="Times New Roman" w:hAnsi="Times New Roman"/>
          <w:sz w:val="24"/>
          <w:szCs w:val="24"/>
        </w:rPr>
        <w:t>РМО</w:t>
      </w:r>
      <w:r w:rsidR="006D24E6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-повысить качество и доступность муниципальных услуг, регламентировать процедуру предоставления муниципальных услуг и достичь снижения административных барьеров;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сформировать систему повышения квалификации и профессиональной переподготовки муниципальных служащих, что позволит качественно выполнять должностные обязанности в органах местного самоуправления;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 улучшить качество эксплуатации программн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аппаратурных средств, надежности, хранения и защиты информации, перевод документов в электронную форму, уменьшение срока обработки, поиска документов</w:t>
      </w:r>
    </w:p>
    <w:p w:rsidR="008824D7" w:rsidRPr="00814EFE" w:rsidRDefault="00140F3F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2022</w:t>
      </w:r>
      <w:r w:rsidR="008824D7" w:rsidRPr="00814EFE">
        <w:rPr>
          <w:rFonts w:ascii="Times New Roman" w:hAnsi="Times New Roman"/>
          <w:sz w:val="24"/>
          <w:szCs w:val="24"/>
        </w:rPr>
        <w:t xml:space="preserve"> году ожидается: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отсутствие нормативных правовых актов администрации района, противоречащих законодательству РФ;</w:t>
      </w:r>
    </w:p>
    <w:p w:rsidR="008824D7" w:rsidRPr="00814EFE" w:rsidRDefault="008824D7" w:rsidP="00FC4DB3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- отсутствие обращений граждан в органы местного самоуправления района, рассмотренных с нарушением сроков, установленных законодательством;</w:t>
      </w:r>
    </w:p>
    <w:p w:rsidR="008824D7" w:rsidRPr="00814EFE" w:rsidRDefault="008824D7" w:rsidP="00FC4DB3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</w:t>
      </w:r>
    </w:p>
    <w:p w:rsidR="008824D7" w:rsidRPr="00814EFE" w:rsidRDefault="008824D7" w:rsidP="00FC4DB3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-отсутствие нормативных правовых актов администрации района, противоречащих законодательству РФ по решению суда и не приведенных в соответствие в течение установленного федеральным срока со дня вступления решения суда в законную силу (0 единиц);</w:t>
      </w:r>
    </w:p>
    <w:p w:rsidR="008824D7" w:rsidRPr="00814EFE" w:rsidRDefault="008824D7" w:rsidP="00FC4DB3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-отсутствие обращений граждан в органы местного района, рассмотренных с нарушением сроков, установленных законодательством (0 единиц);</w:t>
      </w:r>
    </w:p>
    <w:p w:rsidR="008824D7" w:rsidRPr="00814EFE" w:rsidRDefault="00CD2B66" w:rsidP="00CD2B66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 до </w:t>
      </w:r>
      <w:r w:rsidR="00140F3F">
        <w:rPr>
          <w:rFonts w:ascii="Times New Roman" w:hAnsi="Times New Roman"/>
          <w:sz w:val="24"/>
          <w:szCs w:val="24"/>
        </w:rPr>
        <w:t xml:space="preserve"> 2022</w:t>
      </w:r>
      <w:r w:rsidR="008824D7" w:rsidRPr="00814EFE">
        <w:rPr>
          <w:rFonts w:ascii="Times New Roman" w:hAnsi="Times New Roman"/>
          <w:sz w:val="24"/>
          <w:szCs w:val="24"/>
        </w:rPr>
        <w:t xml:space="preserve"> год</w:t>
      </w:r>
      <w:r w:rsidRPr="00814EFE">
        <w:rPr>
          <w:rFonts w:ascii="Times New Roman" w:hAnsi="Times New Roman"/>
          <w:sz w:val="24"/>
          <w:szCs w:val="24"/>
        </w:rPr>
        <w:t>а</w:t>
      </w:r>
      <w:r w:rsidR="008824D7" w:rsidRPr="00814EFE">
        <w:rPr>
          <w:rFonts w:ascii="Times New Roman" w:hAnsi="Times New Roman"/>
          <w:sz w:val="24"/>
          <w:szCs w:val="24"/>
        </w:rPr>
        <w:t>;</w:t>
      </w:r>
    </w:p>
    <w:p w:rsidR="008824D7" w:rsidRPr="00814EFE" w:rsidRDefault="008824D7" w:rsidP="00FC4DB3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мероприятий по мобилизационной подготовке и переводу администрации района на работу в условиях военного времени в соответствии с утвержденными планами мобилизационной подготовки- 100%.</w:t>
      </w:r>
    </w:p>
    <w:p w:rsidR="002905C5" w:rsidRPr="00814EFE" w:rsidRDefault="002905C5" w:rsidP="002905C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Методика оценки эффективности программы</w:t>
      </w:r>
      <w:r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рассчитывается </w:t>
      </w:r>
      <w:proofErr w:type="gramStart"/>
      <w:r w:rsidRPr="00814EFE">
        <w:rPr>
          <w:rFonts w:ascii="Times New Roman" w:hAnsi="Times New Roman"/>
          <w:sz w:val="24"/>
          <w:szCs w:val="24"/>
        </w:rPr>
        <w:t>согласно Порядка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разработки, реализации, оценки эффективности и ведения реестра муниципал</w:t>
      </w:r>
      <w:r w:rsidRPr="00814EFE">
        <w:rPr>
          <w:rFonts w:ascii="Times New Roman" w:hAnsi="Times New Roman"/>
          <w:sz w:val="24"/>
          <w:szCs w:val="24"/>
        </w:rPr>
        <w:t>ь</w:t>
      </w:r>
      <w:r w:rsidRPr="00814EFE">
        <w:rPr>
          <w:rFonts w:ascii="Times New Roman" w:hAnsi="Times New Roman"/>
          <w:sz w:val="24"/>
          <w:szCs w:val="24"/>
        </w:rPr>
        <w:t xml:space="preserve">ных программ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Калмыкия, утвержденного Пос</w:t>
      </w:r>
      <w:r w:rsidR="00112A21">
        <w:rPr>
          <w:rFonts w:ascii="Times New Roman" w:hAnsi="Times New Roman"/>
          <w:sz w:val="24"/>
          <w:szCs w:val="24"/>
        </w:rPr>
        <w:t xml:space="preserve">тановлением  Малодербетовского </w:t>
      </w:r>
      <w:r w:rsidR="00140F3F">
        <w:rPr>
          <w:rFonts w:ascii="Times New Roman" w:hAnsi="Times New Roman"/>
          <w:sz w:val="24"/>
          <w:szCs w:val="24"/>
        </w:rPr>
        <w:t>РМО РК  №39 от 23</w:t>
      </w:r>
      <w:r w:rsidR="006D24E6">
        <w:rPr>
          <w:rFonts w:ascii="Times New Roman" w:hAnsi="Times New Roman"/>
          <w:sz w:val="24"/>
          <w:szCs w:val="24"/>
        </w:rPr>
        <w:t>.0</w:t>
      </w:r>
      <w:r w:rsidR="00140F3F">
        <w:rPr>
          <w:rFonts w:ascii="Times New Roman" w:hAnsi="Times New Roman"/>
          <w:sz w:val="24"/>
          <w:szCs w:val="24"/>
        </w:rPr>
        <w:t>3</w:t>
      </w:r>
      <w:r w:rsidR="006D24E6">
        <w:rPr>
          <w:rFonts w:ascii="Times New Roman" w:hAnsi="Times New Roman"/>
          <w:sz w:val="24"/>
          <w:szCs w:val="24"/>
        </w:rPr>
        <w:t>.201</w:t>
      </w:r>
      <w:r w:rsidR="00140F3F">
        <w:rPr>
          <w:rFonts w:ascii="Times New Roman" w:hAnsi="Times New Roman"/>
          <w:sz w:val="24"/>
          <w:szCs w:val="24"/>
        </w:rPr>
        <w:t>8</w:t>
      </w:r>
      <w:r w:rsidRPr="00814EFE">
        <w:rPr>
          <w:rFonts w:ascii="Times New Roman" w:hAnsi="Times New Roman"/>
          <w:sz w:val="24"/>
          <w:szCs w:val="24"/>
        </w:rPr>
        <w:t xml:space="preserve"> года «Об утверждении Порядка разработки, реализации, оценки эффективности и ведения реестра муниципальных программ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</w:t>
      </w:r>
      <w:r w:rsidRPr="00814EFE">
        <w:rPr>
          <w:rFonts w:ascii="Times New Roman" w:hAnsi="Times New Roman"/>
          <w:sz w:val="24"/>
          <w:szCs w:val="24"/>
        </w:rPr>
        <w:t>л</w:t>
      </w:r>
      <w:r w:rsidRPr="00814EFE">
        <w:rPr>
          <w:rFonts w:ascii="Times New Roman" w:hAnsi="Times New Roman"/>
          <w:sz w:val="24"/>
          <w:szCs w:val="24"/>
        </w:rPr>
        <w:t>мыкия».</w:t>
      </w:r>
    </w:p>
    <w:p w:rsidR="008824D7" w:rsidRPr="00814EFE" w:rsidRDefault="008824D7" w:rsidP="00DD3982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4. Сроки и этапы ее реализации</w:t>
      </w:r>
    </w:p>
    <w:p w:rsidR="008824D7" w:rsidRPr="00814EFE" w:rsidRDefault="008824D7" w:rsidP="000053B9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Срок реализ</w:t>
      </w:r>
      <w:r w:rsidR="006D24E6">
        <w:rPr>
          <w:rFonts w:ascii="Times New Roman" w:hAnsi="Times New Roman"/>
          <w:sz w:val="24"/>
          <w:szCs w:val="24"/>
        </w:rPr>
        <w:t>ации программы рассчитан на 201</w:t>
      </w:r>
      <w:r w:rsidR="00140F3F">
        <w:rPr>
          <w:rFonts w:ascii="Times New Roman" w:hAnsi="Times New Roman"/>
          <w:sz w:val="24"/>
          <w:szCs w:val="24"/>
        </w:rPr>
        <w:t>8</w:t>
      </w:r>
      <w:r w:rsidRPr="00814EFE">
        <w:rPr>
          <w:rFonts w:ascii="Times New Roman" w:hAnsi="Times New Roman"/>
          <w:sz w:val="24"/>
          <w:szCs w:val="24"/>
        </w:rPr>
        <w:t xml:space="preserve"> – 202</w:t>
      </w:r>
      <w:r w:rsidR="00140F3F">
        <w:rPr>
          <w:rFonts w:ascii="Times New Roman" w:hAnsi="Times New Roman"/>
          <w:sz w:val="24"/>
          <w:szCs w:val="24"/>
        </w:rPr>
        <w:t>2</w:t>
      </w:r>
      <w:r w:rsidRPr="00814EFE">
        <w:rPr>
          <w:rFonts w:ascii="Times New Roman" w:hAnsi="Times New Roman"/>
          <w:sz w:val="24"/>
          <w:szCs w:val="24"/>
        </w:rPr>
        <w:t xml:space="preserve"> годы. Разделения реализации программы на этапы не предусматривается.</w:t>
      </w:r>
    </w:p>
    <w:p w:rsidR="008824D7" w:rsidRPr="00814EFE" w:rsidRDefault="008824D7" w:rsidP="00DD3982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5. Основные  мероприятия программы</w:t>
      </w:r>
    </w:p>
    <w:p w:rsidR="001065CD" w:rsidRPr="00814EFE" w:rsidRDefault="001065CD" w:rsidP="001065C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1065CD" w:rsidRPr="00814EFE" w:rsidRDefault="001065CD" w:rsidP="001065C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301"/>
      <w:r w:rsidRPr="00814EFE">
        <w:rPr>
          <w:rFonts w:ascii="Times New Roman" w:hAnsi="Times New Roman"/>
          <w:sz w:val="24"/>
          <w:szCs w:val="24"/>
        </w:rPr>
        <w:t xml:space="preserve">1) </w:t>
      </w:r>
      <w:hyperlink w:anchor="sub_1100" w:history="1">
        <w:r w:rsidRPr="00814EFE">
          <w:rPr>
            <w:rStyle w:val="a7"/>
            <w:rFonts w:ascii="Times New Roman" w:hAnsi="Times New Roman"/>
            <w:color w:val="auto"/>
            <w:sz w:val="24"/>
            <w:szCs w:val="24"/>
          </w:rPr>
          <w:t>подпрограмма</w:t>
        </w:r>
      </w:hyperlink>
      <w:r w:rsidRPr="00814EFE">
        <w:rPr>
          <w:rFonts w:ascii="Times New Roman" w:hAnsi="Times New Roman"/>
          <w:sz w:val="24"/>
          <w:szCs w:val="24"/>
        </w:rPr>
        <w:t xml:space="preserve"> «Организация муниципального управления»;</w:t>
      </w:r>
    </w:p>
    <w:p w:rsidR="001065CD" w:rsidRPr="00814EFE" w:rsidRDefault="001065CD" w:rsidP="001065CD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302"/>
      <w:bookmarkEnd w:id="0"/>
      <w:r w:rsidRPr="00814EFE">
        <w:rPr>
          <w:rFonts w:ascii="Times New Roman" w:hAnsi="Times New Roman"/>
          <w:sz w:val="24"/>
          <w:szCs w:val="24"/>
        </w:rPr>
        <w:t xml:space="preserve">2) </w:t>
      </w:r>
      <w:bookmarkStart w:id="2" w:name="sub_303"/>
      <w:bookmarkEnd w:id="1"/>
      <w:r w:rsidRPr="00814EFE">
        <w:rPr>
          <w:rFonts w:ascii="Times New Roman" w:hAnsi="Times New Roman"/>
          <w:sz w:val="24"/>
          <w:szCs w:val="24"/>
        </w:rPr>
        <w:fldChar w:fldCharType="begin"/>
      </w:r>
      <w:r w:rsidRPr="00814EFE">
        <w:rPr>
          <w:rFonts w:ascii="Times New Roman" w:hAnsi="Times New Roman"/>
          <w:sz w:val="24"/>
          <w:szCs w:val="24"/>
        </w:rPr>
        <w:instrText>HYPERLINK \l "sub_1300"</w:instrText>
      </w:r>
      <w:r w:rsidRPr="00814EFE">
        <w:rPr>
          <w:rFonts w:ascii="Times New Roman" w:hAnsi="Times New Roman"/>
          <w:sz w:val="24"/>
          <w:szCs w:val="24"/>
        </w:rPr>
      </w:r>
      <w:r w:rsidRPr="00814EFE">
        <w:rPr>
          <w:rFonts w:ascii="Times New Roman" w:hAnsi="Times New Roman"/>
          <w:sz w:val="24"/>
          <w:szCs w:val="24"/>
        </w:rPr>
        <w:fldChar w:fldCharType="separate"/>
      </w:r>
      <w:r w:rsidRPr="00814EFE">
        <w:rPr>
          <w:rStyle w:val="a7"/>
          <w:rFonts w:ascii="Times New Roman" w:hAnsi="Times New Roman"/>
          <w:color w:val="auto"/>
          <w:sz w:val="24"/>
          <w:szCs w:val="24"/>
        </w:rPr>
        <w:t>подпрограмма</w:t>
      </w:r>
      <w:r w:rsidRPr="00814EFE">
        <w:rPr>
          <w:rFonts w:ascii="Times New Roman" w:hAnsi="Times New Roman"/>
          <w:sz w:val="24"/>
          <w:szCs w:val="24"/>
        </w:rPr>
        <w:fldChar w:fldCharType="end"/>
      </w:r>
      <w:r w:rsidRPr="00814EFE">
        <w:rPr>
          <w:rFonts w:ascii="Times New Roman" w:hAnsi="Times New Roman"/>
          <w:sz w:val="24"/>
          <w:szCs w:val="24"/>
        </w:rPr>
        <w:t xml:space="preserve"> «</w:t>
      </w:r>
      <w:bookmarkStart w:id="3" w:name="sub_304"/>
      <w:bookmarkEnd w:id="2"/>
      <w:r w:rsidRPr="00814EFE">
        <w:rPr>
          <w:rFonts w:ascii="Times New Roman" w:hAnsi="Times New Roman"/>
          <w:sz w:val="24"/>
          <w:szCs w:val="24"/>
        </w:rPr>
        <w:t>Предупреждение и противодействие коррупции»;</w:t>
      </w:r>
    </w:p>
    <w:p w:rsidR="001065CD" w:rsidRPr="00814EFE" w:rsidRDefault="001065CD" w:rsidP="001065C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4" w:name="sub_305"/>
      <w:bookmarkEnd w:id="3"/>
      <w:r w:rsidRPr="00814EFE">
        <w:rPr>
          <w:rFonts w:ascii="Times New Roman" w:hAnsi="Times New Roman"/>
          <w:sz w:val="24"/>
          <w:szCs w:val="24"/>
        </w:rPr>
        <w:t xml:space="preserve">3) </w:t>
      </w:r>
      <w:bookmarkStart w:id="5" w:name="sub_306"/>
      <w:bookmarkEnd w:id="4"/>
      <w:r w:rsidRPr="00814EFE">
        <w:rPr>
          <w:rFonts w:ascii="Times New Roman" w:hAnsi="Times New Roman"/>
          <w:sz w:val="24"/>
          <w:szCs w:val="24"/>
        </w:rPr>
        <w:fldChar w:fldCharType="begin"/>
      </w:r>
      <w:r w:rsidRPr="00814EFE">
        <w:rPr>
          <w:rFonts w:ascii="Times New Roman" w:hAnsi="Times New Roman"/>
          <w:sz w:val="24"/>
          <w:szCs w:val="24"/>
        </w:rPr>
        <w:instrText>HYPERLINK \l "sub_1600"</w:instrText>
      </w:r>
      <w:r w:rsidRPr="00814EFE">
        <w:rPr>
          <w:rFonts w:ascii="Times New Roman" w:hAnsi="Times New Roman"/>
          <w:sz w:val="24"/>
          <w:szCs w:val="24"/>
        </w:rPr>
      </w:r>
      <w:r w:rsidRPr="00814EFE">
        <w:rPr>
          <w:rFonts w:ascii="Times New Roman" w:hAnsi="Times New Roman"/>
          <w:sz w:val="24"/>
          <w:szCs w:val="24"/>
        </w:rPr>
        <w:fldChar w:fldCharType="separate"/>
      </w:r>
      <w:r w:rsidRPr="00814EFE">
        <w:rPr>
          <w:rStyle w:val="a7"/>
          <w:rFonts w:ascii="Times New Roman" w:hAnsi="Times New Roman"/>
          <w:color w:val="auto"/>
          <w:sz w:val="24"/>
          <w:szCs w:val="24"/>
        </w:rPr>
        <w:t>подпрограмма</w:t>
      </w:r>
      <w:r w:rsidRPr="00814EFE">
        <w:rPr>
          <w:rFonts w:ascii="Times New Roman" w:hAnsi="Times New Roman"/>
          <w:sz w:val="24"/>
          <w:szCs w:val="24"/>
        </w:rPr>
        <w:fldChar w:fldCharType="end"/>
      </w:r>
      <w:r w:rsidRPr="00814EFE">
        <w:rPr>
          <w:rFonts w:ascii="Times New Roman" w:hAnsi="Times New Roman"/>
          <w:sz w:val="24"/>
          <w:szCs w:val="24"/>
        </w:rPr>
        <w:t xml:space="preserve"> «</w:t>
      </w:r>
      <w:r w:rsidR="006D24E6">
        <w:rPr>
          <w:rFonts w:ascii="Times New Roman" w:hAnsi="Times New Roman"/>
          <w:sz w:val="24"/>
          <w:szCs w:val="24"/>
          <w:lang w:eastAsia="ru-RU"/>
        </w:rPr>
        <w:t>Создание условий для развития малого и среднего предпринимательства</w:t>
      </w:r>
      <w:r w:rsidRPr="00814EFE">
        <w:rPr>
          <w:rFonts w:ascii="Times New Roman" w:hAnsi="Times New Roman"/>
          <w:sz w:val="24"/>
          <w:szCs w:val="24"/>
        </w:rPr>
        <w:t>»</w:t>
      </w:r>
      <w:r w:rsidRPr="00814EFE">
        <w:rPr>
          <w:rFonts w:ascii="Times New Roman" w:hAnsi="Times New Roman"/>
          <w:b/>
          <w:sz w:val="24"/>
          <w:szCs w:val="24"/>
        </w:rPr>
        <w:t>;</w:t>
      </w:r>
    </w:p>
    <w:p w:rsidR="001065CD" w:rsidRPr="00814EFE" w:rsidRDefault="001065CD" w:rsidP="001065CD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4) подпрограмма «Обеспечивающая подпрограмма»</w:t>
      </w:r>
      <w:r w:rsidRPr="00814EFE">
        <w:rPr>
          <w:rFonts w:ascii="Times New Roman" w:hAnsi="Times New Roman"/>
          <w:b/>
          <w:sz w:val="24"/>
          <w:szCs w:val="24"/>
        </w:rPr>
        <w:t>.</w:t>
      </w:r>
    </w:p>
    <w:p w:rsidR="00AC43AE" w:rsidRPr="00814EFE" w:rsidRDefault="00AC43AE" w:rsidP="00AC43AE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ar370"/>
      <w:bookmarkEnd w:id="5"/>
      <w:bookmarkEnd w:id="6"/>
      <w:r w:rsidRPr="00814EFE">
        <w:rPr>
          <w:rFonts w:ascii="Times New Roman" w:hAnsi="Times New Roman"/>
          <w:sz w:val="24"/>
          <w:szCs w:val="24"/>
        </w:rPr>
        <w:t xml:space="preserve">Перечень основных мероприятий программы приведен в </w:t>
      </w:r>
      <w:hyperlink w:anchor="sub_1002" w:history="1">
        <w:r w:rsidRPr="00814EFE">
          <w:rPr>
            <w:rFonts w:ascii="Times New Roman" w:hAnsi="Times New Roman"/>
            <w:sz w:val="24"/>
            <w:szCs w:val="24"/>
          </w:rPr>
          <w:t xml:space="preserve"> Приложении </w:t>
        </w:r>
      </w:hyperlink>
      <w:r w:rsidRPr="00814EFE">
        <w:rPr>
          <w:rFonts w:ascii="Times New Roman" w:hAnsi="Times New Roman"/>
          <w:sz w:val="24"/>
          <w:szCs w:val="24"/>
        </w:rPr>
        <w:t>№2  к настоящей программе.</w:t>
      </w:r>
    </w:p>
    <w:p w:rsidR="008824D7" w:rsidRPr="00814EFE" w:rsidRDefault="008824D7" w:rsidP="00AB64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6.Ресурсное обеспечение программы</w:t>
      </w:r>
    </w:p>
    <w:p w:rsidR="006079D7" w:rsidRPr="00814EFE" w:rsidRDefault="008824D7" w:rsidP="006079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6079D7" w:rsidRPr="00814EFE">
        <w:rPr>
          <w:rFonts w:ascii="Times New Roman" w:hAnsi="Times New Roman"/>
          <w:sz w:val="24"/>
          <w:szCs w:val="24"/>
        </w:rPr>
        <w:t xml:space="preserve">Расходы на реализацию программы планируется осуществлять за счет средств республиканского бюджета и бюджета </w:t>
      </w:r>
      <w:r w:rsidR="006D24E6">
        <w:rPr>
          <w:rFonts w:ascii="Times New Roman" w:hAnsi="Times New Roman"/>
          <w:sz w:val="24"/>
          <w:szCs w:val="24"/>
        </w:rPr>
        <w:t>Малодербетовского</w:t>
      </w:r>
      <w:r w:rsidR="006D24E6" w:rsidRPr="00814EFE">
        <w:rPr>
          <w:rFonts w:ascii="Times New Roman" w:hAnsi="Times New Roman"/>
          <w:sz w:val="24"/>
          <w:szCs w:val="24"/>
        </w:rPr>
        <w:t xml:space="preserve"> </w:t>
      </w:r>
      <w:r w:rsidR="006079D7" w:rsidRPr="00814EFE">
        <w:rPr>
          <w:rFonts w:ascii="Times New Roman" w:hAnsi="Times New Roman"/>
          <w:sz w:val="24"/>
          <w:szCs w:val="24"/>
        </w:rPr>
        <w:t xml:space="preserve"> РМО</w:t>
      </w:r>
      <w:r w:rsidR="00E247CF">
        <w:rPr>
          <w:rFonts w:ascii="Times New Roman" w:hAnsi="Times New Roman"/>
          <w:sz w:val="24"/>
          <w:szCs w:val="24"/>
        </w:rPr>
        <w:t xml:space="preserve"> РК</w:t>
      </w:r>
      <w:r w:rsidR="006079D7" w:rsidRPr="00814EFE">
        <w:rPr>
          <w:rFonts w:ascii="Times New Roman" w:hAnsi="Times New Roman"/>
          <w:sz w:val="24"/>
          <w:szCs w:val="24"/>
        </w:rPr>
        <w:t>.</w:t>
      </w:r>
    </w:p>
    <w:p w:rsidR="006079D7" w:rsidRPr="00814EFE" w:rsidRDefault="006079D7" w:rsidP="006079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Ресурсное обеспечение программы представлено в </w:t>
      </w:r>
      <w:r w:rsidR="00A5263B" w:rsidRPr="00814EFE">
        <w:rPr>
          <w:rFonts w:ascii="Times New Roman" w:hAnsi="Times New Roman"/>
          <w:sz w:val="24"/>
          <w:szCs w:val="24"/>
        </w:rPr>
        <w:t>приложении</w:t>
      </w:r>
      <w:r w:rsidRPr="00814EFE">
        <w:rPr>
          <w:rFonts w:ascii="Times New Roman" w:hAnsi="Times New Roman"/>
          <w:sz w:val="24"/>
          <w:szCs w:val="24"/>
        </w:rPr>
        <w:t xml:space="preserve"> № 3, в том числе по годам реализации программы.</w:t>
      </w:r>
    </w:p>
    <w:p w:rsidR="006079D7" w:rsidRPr="00814EFE" w:rsidRDefault="006079D7" w:rsidP="006079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Прогнозная (справочная) оценка ресурсного обеспечения реализации программы представлена в </w:t>
      </w:r>
      <w:r w:rsidR="00A5263B" w:rsidRPr="00814EFE">
        <w:rPr>
          <w:rFonts w:ascii="Times New Roman" w:hAnsi="Times New Roman"/>
          <w:sz w:val="24"/>
          <w:szCs w:val="24"/>
        </w:rPr>
        <w:t>приложении</w:t>
      </w:r>
      <w:r w:rsidRPr="00814EFE">
        <w:rPr>
          <w:rFonts w:ascii="Times New Roman" w:hAnsi="Times New Roman"/>
          <w:sz w:val="24"/>
          <w:szCs w:val="24"/>
        </w:rPr>
        <w:t xml:space="preserve"> № 4, в том числе по годам реализации программы.</w:t>
      </w:r>
    </w:p>
    <w:p w:rsidR="006079D7" w:rsidRPr="00814EFE" w:rsidRDefault="006079D7" w:rsidP="006079D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r w:rsidR="00E247CF">
        <w:rPr>
          <w:rFonts w:ascii="Times New Roman" w:hAnsi="Times New Roman"/>
          <w:sz w:val="24"/>
          <w:szCs w:val="24"/>
        </w:rPr>
        <w:t>Малодербетовского</w:t>
      </w:r>
      <w:r w:rsidR="00E247CF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 </w:t>
      </w:r>
      <w:r w:rsidR="00E247CF">
        <w:rPr>
          <w:rFonts w:ascii="Times New Roman" w:hAnsi="Times New Roman"/>
          <w:sz w:val="24"/>
          <w:szCs w:val="24"/>
        </w:rPr>
        <w:t xml:space="preserve">РК </w:t>
      </w:r>
      <w:r w:rsidRPr="00814EFE">
        <w:rPr>
          <w:rFonts w:ascii="Times New Roman" w:hAnsi="Times New Roman"/>
          <w:sz w:val="24"/>
          <w:szCs w:val="24"/>
        </w:rPr>
        <w:t>на очередной финансовый год и на плановый период.</w:t>
      </w:r>
    </w:p>
    <w:p w:rsidR="008824D7" w:rsidRPr="00814EFE" w:rsidRDefault="008824D7" w:rsidP="00FC4DB3">
      <w:pPr>
        <w:spacing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7. Анализ рисков реализации программы и описание мер управления рисками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В ходе реализации программы возможны риски: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-недофинансирование мероприятий программы;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-изменение федерального законодательства.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Предложения по мерам управления рисками реализации таковы: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 ходе реализации программы возможно внесение корректировок в разделы программы;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Изменение в действующие нормативно-правовые акты района должны вноситься своевременно.</w:t>
      </w:r>
    </w:p>
    <w:p w:rsidR="008824D7" w:rsidRPr="00814EFE" w:rsidRDefault="008824D7" w:rsidP="00C36AF4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Внесений изменений в решение Собрания депутатов РМО о бюджете на очередной финансовый год и плановый период.</w:t>
      </w:r>
    </w:p>
    <w:p w:rsidR="008824D7" w:rsidRPr="00814EFE" w:rsidRDefault="008824D7" w:rsidP="00E21B1C">
      <w:pPr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8. Конечные результаты и оценка эффективности программы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Основными ожидаемыми результатами целевой программы в качественном выражении должны стать: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-качественное исполнение своих полномочий органами муниципальных образований, обеспечение ответственного подхода глав администраций к отчетам перед населением;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увеличение роста доверия к муниципальной власти при совместном решении проблем населения с органами  исполнительной власти;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-повышение эффективности организационн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документационной деятельности администрации РМО, совершенствование системы контроля исполнения документов (служебной корреспонденции, поручений главы,</w:t>
      </w:r>
      <w:r w:rsidR="00855E8E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обращений граждан) предполагающую сокращение сроков исполнения документов, а также повышение уровня открытости и доступности к проектам и принятым нормативны</w:t>
      </w:r>
      <w:r w:rsidR="00E247CF">
        <w:rPr>
          <w:rFonts w:ascii="Times New Roman" w:hAnsi="Times New Roman"/>
          <w:sz w:val="24"/>
          <w:szCs w:val="24"/>
        </w:rPr>
        <w:t xml:space="preserve">м правовым актам администрации  Малодербетовского </w:t>
      </w:r>
      <w:r w:rsidRPr="00814EFE">
        <w:rPr>
          <w:rFonts w:ascii="Times New Roman" w:hAnsi="Times New Roman"/>
          <w:sz w:val="24"/>
          <w:szCs w:val="24"/>
        </w:rPr>
        <w:t>РМО</w:t>
      </w:r>
      <w:r w:rsidR="00E247CF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-повышение качества и доступности муниципальных услуг, регламентирование процедуры предоставления муниципальных услуг и достижения снижения административных барьеров;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- формирование системы повышения квалификации и профессиональной переподготовки муниципальных служащих, что позволит качественно выполнять должностные обязанности в органах местного самоуправления;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 улучшение качества эксплуатации программн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аппаратурных средств, надежности, хранения и защиты информации, перевод документов в электронную форму, уменьшение срока обработки, поиска документов.</w:t>
      </w:r>
    </w:p>
    <w:p w:rsidR="008824D7" w:rsidRPr="00814EFE" w:rsidRDefault="00140F3F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2022</w:t>
      </w:r>
      <w:r w:rsidR="008824D7" w:rsidRPr="00814EFE">
        <w:rPr>
          <w:rFonts w:ascii="Times New Roman" w:hAnsi="Times New Roman"/>
          <w:sz w:val="24"/>
          <w:szCs w:val="24"/>
        </w:rPr>
        <w:t xml:space="preserve"> году ожидается: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отсутствие нормативных правовых актов администрации района, противоречащих законодательству РФ;</w:t>
      </w:r>
    </w:p>
    <w:p w:rsidR="008824D7" w:rsidRPr="00814EFE" w:rsidRDefault="008824D7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отсутствие обращений граждан в органы местного самоуправления района, рассмотренных с нарушением сроков, установленных законодательством;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-отсутствие нормативных правовых актов администрации района, противоречащих законодательству РФ по решению суда и не приведенных в соответствие в течение установленного федеральным срока со дня вступления решения суда в законную силу (0 единиц);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-отсутствие обращений граждан в органы местного района, рассмотренных с нарушением сроков, установленных законодательством (0 единиц);</w:t>
      </w:r>
    </w:p>
    <w:p w:rsidR="008824D7" w:rsidRPr="00814EFE" w:rsidRDefault="008824D7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мероприятий по мобилизационной подготовке и переводу администрации района на работу в условиях военного времени в соответствии с утвержденными планами мобилизационной подготовки- 100%.</w:t>
      </w:r>
    </w:p>
    <w:p w:rsidR="007F2847" w:rsidRPr="00814EFE" w:rsidRDefault="007F2847" w:rsidP="007F284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EFE">
        <w:rPr>
          <w:rFonts w:ascii="Times New Roman" w:hAnsi="Times New Roman"/>
          <w:sz w:val="24"/>
          <w:szCs w:val="24"/>
        </w:rPr>
        <w:t>Методика расчета целевых показателей эффективности реализации программы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</w:t>
      </w:r>
      <w:r w:rsidR="00E247CF">
        <w:rPr>
          <w:rFonts w:ascii="Times New Roman" w:hAnsi="Times New Roman"/>
          <w:sz w:val="24"/>
          <w:szCs w:val="24"/>
        </w:rPr>
        <w:t xml:space="preserve">й Постановлением администрации  Малодербетовского </w:t>
      </w:r>
      <w:r w:rsidRPr="00814EFE">
        <w:rPr>
          <w:rFonts w:ascii="Times New Roman" w:hAnsi="Times New Roman"/>
          <w:sz w:val="24"/>
          <w:szCs w:val="24"/>
        </w:rPr>
        <w:t xml:space="preserve">РМО </w:t>
      </w:r>
      <w:r w:rsidR="00140F3F">
        <w:rPr>
          <w:rFonts w:ascii="Times New Roman" w:hAnsi="Times New Roman"/>
          <w:sz w:val="24"/>
          <w:szCs w:val="24"/>
        </w:rPr>
        <w:t>РК от 23</w:t>
      </w:r>
      <w:r w:rsidR="00E247CF">
        <w:rPr>
          <w:rFonts w:ascii="Times New Roman" w:hAnsi="Times New Roman"/>
          <w:sz w:val="24"/>
          <w:szCs w:val="24"/>
        </w:rPr>
        <w:t xml:space="preserve"> </w:t>
      </w:r>
      <w:r w:rsidR="00140F3F">
        <w:rPr>
          <w:rFonts w:ascii="Times New Roman" w:hAnsi="Times New Roman"/>
          <w:sz w:val="24"/>
          <w:szCs w:val="24"/>
        </w:rPr>
        <w:t>марта</w:t>
      </w:r>
      <w:r w:rsidR="00E247CF">
        <w:rPr>
          <w:rFonts w:ascii="Times New Roman" w:hAnsi="Times New Roman"/>
          <w:sz w:val="24"/>
          <w:szCs w:val="24"/>
        </w:rPr>
        <w:t xml:space="preserve"> 201</w:t>
      </w:r>
      <w:r w:rsidR="00140F3F">
        <w:rPr>
          <w:rFonts w:ascii="Times New Roman" w:hAnsi="Times New Roman"/>
          <w:sz w:val="24"/>
          <w:szCs w:val="24"/>
        </w:rPr>
        <w:t>8г.  №</w:t>
      </w:r>
      <w:r w:rsidR="00E247CF">
        <w:rPr>
          <w:rFonts w:ascii="Times New Roman" w:hAnsi="Times New Roman"/>
          <w:sz w:val="24"/>
          <w:szCs w:val="24"/>
        </w:rPr>
        <w:t>3</w:t>
      </w:r>
      <w:r w:rsidR="00140F3F">
        <w:rPr>
          <w:rFonts w:ascii="Times New Roman" w:hAnsi="Times New Roman"/>
          <w:sz w:val="24"/>
          <w:szCs w:val="24"/>
        </w:rPr>
        <w:t>9</w:t>
      </w:r>
      <w:r w:rsidRPr="00814EFE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E247CF">
        <w:rPr>
          <w:rFonts w:ascii="Times New Roman" w:hAnsi="Times New Roman"/>
          <w:sz w:val="24"/>
          <w:szCs w:val="24"/>
        </w:rPr>
        <w:t>Малодербетовского</w:t>
      </w:r>
      <w:r w:rsidR="00E247CF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Калмыкия». </w:t>
      </w:r>
      <w:proofErr w:type="gramEnd"/>
    </w:p>
    <w:p w:rsidR="005671A6" w:rsidRPr="00814EFE" w:rsidRDefault="005671A6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761A" w:rsidRPr="00814EFE" w:rsidRDefault="009C761A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389C" w:rsidRPr="00814EFE" w:rsidRDefault="00EA389C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389C" w:rsidRPr="00814EFE" w:rsidRDefault="00EA389C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761A" w:rsidRDefault="009C761A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19DF" w:rsidRDefault="006019DF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19DF" w:rsidRPr="00814EFE" w:rsidRDefault="006019DF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7D45" w:rsidRPr="00814EFE" w:rsidRDefault="00EE7D45" w:rsidP="005671A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671A6" w:rsidRPr="00814EFE" w:rsidRDefault="005671A6" w:rsidP="005671A6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>Подпрограмма 1.</w:t>
      </w:r>
    </w:p>
    <w:p w:rsidR="005671A6" w:rsidRPr="00814EFE" w:rsidRDefault="00446BE6" w:rsidP="005671A6">
      <w:pPr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«ОРГАНИЗАЦИЯ МУНИЦИПАЛЬНОГО УПРАВЛЕНИЯ»</w:t>
      </w:r>
    </w:p>
    <w:p w:rsidR="007B6438" w:rsidRPr="00814EFE" w:rsidRDefault="007B6438" w:rsidP="00446BE6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Паспорт</w:t>
      </w:r>
    </w:p>
    <w:p w:rsidR="00A15AB9" w:rsidRPr="00814EFE" w:rsidRDefault="007B6438" w:rsidP="00A15AB9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Подпрограммы муниципа</w:t>
      </w:r>
      <w:r w:rsidR="002D396C">
        <w:rPr>
          <w:rFonts w:ascii="Times New Roman" w:hAnsi="Times New Roman"/>
          <w:b/>
          <w:sz w:val="24"/>
          <w:szCs w:val="24"/>
        </w:rPr>
        <w:t>льной программы Малодербетовского</w:t>
      </w:r>
      <w:r w:rsidRPr="00814EFE">
        <w:rPr>
          <w:rFonts w:ascii="Times New Roman" w:hAnsi="Times New Roman"/>
          <w:b/>
          <w:sz w:val="24"/>
          <w:szCs w:val="24"/>
        </w:rPr>
        <w:t xml:space="preserve"> РМО</w:t>
      </w:r>
      <w:r w:rsidR="00A15AB9"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b/>
          <w:sz w:val="24"/>
          <w:szCs w:val="24"/>
        </w:rPr>
        <w:t>«</w:t>
      </w:r>
      <w:r w:rsidR="00EA389C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140F3F">
        <w:rPr>
          <w:rFonts w:ascii="Times New Roman" w:hAnsi="Times New Roman"/>
          <w:b/>
          <w:sz w:val="24"/>
          <w:szCs w:val="24"/>
        </w:rPr>
        <w:t>»  на 2018</w:t>
      </w:r>
      <w:r w:rsidR="00A15AB9" w:rsidRPr="00814EFE">
        <w:rPr>
          <w:rFonts w:ascii="Times New Roman" w:hAnsi="Times New Roman"/>
          <w:b/>
          <w:sz w:val="24"/>
          <w:szCs w:val="24"/>
        </w:rPr>
        <w:t xml:space="preserve"> – 202</w:t>
      </w:r>
      <w:r w:rsidR="00140F3F">
        <w:rPr>
          <w:rFonts w:ascii="Times New Roman" w:hAnsi="Times New Roman"/>
          <w:b/>
          <w:sz w:val="24"/>
          <w:szCs w:val="24"/>
        </w:rPr>
        <w:t>2</w:t>
      </w:r>
      <w:r w:rsidR="00A15AB9" w:rsidRPr="00814EFE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7480"/>
      </w:tblGrid>
      <w:tr w:rsidR="007B6438" w:rsidRPr="00814EFE">
        <w:tc>
          <w:tcPr>
            <w:tcW w:w="2418" w:type="dxa"/>
          </w:tcPr>
          <w:p w:rsidR="007B6438" w:rsidRPr="00814EFE" w:rsidRDefault="007B6438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80" w:type="dxa"/>
          </w:tcPr>
          <w:p w:rsidR="007B6438" w:rsidRPr="00814EFE" w:rsidRDefault="007B6438" w:rsidP="006E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«Организация муниципального управления»</w:t>
            </w:r>
          </w:p>
        </w:tc>
      </w:tr>
      <w:tr w:rsidR="007B6438" w:rsidRPr="00814EFE">
        <w:tc>
          <w:tcPr>
            <w:tcW w:w="2418" w:type="dxa"/>
          </w:tcPr>
          <w:p w:rsidR="007B6438" w:rsidRPr="00814EFE" w:rsidRDefault="007B6438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480" w:type="dxa"/>
          </w:tcPr>
          <w:p w:rsidR="007B6438" w:rsidRPr="00814EFE" w:rsidRDefault="002D396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Малодербетовского</w:t>
            </w:r>
            <w:r w:rsidR="00E73BCA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</w:t>
            </w:r>
            <w:r w:rsidR="007E0422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6438" w:rsidRPr="00814EFE">
        <w:tc>
          <w:tcPr>
            <w:tcW w:w="2418" w:type="dxa"/>
          </w:tcPr>
          <w:p w:rsidR="007B6438" w:rsidRPr="00814EFE" w:rsidRDefault="007B6438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80" w:type="dxa"/>
          </w:tcPr>
          <w:p w:rsidR="007B6438" w:rsidRPr="00814EFE" w:rsidRDefault="00E73BCA" w:rsidP="002D39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районного муниципального образования Республики Калмыкия</w:t>
            </w:r>
            <w:r w:rsidR="007E0422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396C">
              <w:rPr>
                <w:rFonts w:ascii="Times New Roman" w:hAnsi="Times New Roman"/>
                <w:sz w:val="24"/>
                <w:szCs w:val="24"/>
              </w:rPr>
              <w:t>(далее – Администрация М</w:t>
            </w:r>
            <w:r w:rsidR="007E0422" w:rsidRPr="00814EFE">
              <w:rPr>
                <w:rFonts w:ascii="Times New Roman" w:hAnsi="Times New Roman"/>
                <w:sz w:val="24"/>
                <w:szCs w:val="24"/>
              </w:rPr>
              <w:t>РМО)</w:t>
            </w:r>
          </w:p>
        </w:tc>
      </w:tr>
      <w:tr w:rsidR="007B6438" w:rsidRPr="00814EFE">
        <w:tc>
          <w:tcPr>
            <w:tcW w:w="2418" w:type="dxa"/>
          </w:tcPr>
          <w:p w:rsidR="007B6438" w:rsidRPr="00814EFE" w:rsidRDefault="00EA389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Соучастники</w:t>
            </w:r>
          </w:p>
        </w:tc>
        <w:tc>
          <w:tcPr>
            <w:tcW w:w="7480" w:type="dxa"/>
          </w:tcPr>
          <w:p w:rsidR="007B6438" w:rsidRPr="00814EFE" w:rsidRDefault="001B6627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подразделения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</w:tr>
      <w:tr w:rsidR="00AE766F" w:rsidRPr="00814EFE">
        <w:tc>
          <w:tcPr>
            <w:tcW w:w="2418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480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-организация деятельности Администрации </w:t>
            </w:r>
            <w:r w:rsidR="002D396C">
              <w:rPr>
                <w:rFonts w:ascii="Times New Roman" w:hAnsi="Times New Roman"/>
                <w:sz w:val="24"/>
                <w:szCs w:val="24"/>
              </w:rPr>
              <w:t>М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РМО;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совершенствование и оптимизация системы муниципального управления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 информационного обеспечения деятельности органов местного самоуправления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</w:tc>
      </w:tr>
      <w:tr w:rsidR="00AE766F" w:rsidRPr="00814EFE">
        <w:tc>
          <w:tcPr>
            <w:tcW w:w="2418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480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обеспечение осуществления управленческих функций органов местного самоуправления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принятие и организация выполнения планов и программ комплексного социально- экономического развития муниципального района;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обеспечение использования современных информационн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коммуникационных технологий в профессиональной деятельности администрации района и ее структурных подразделений;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-совершенствование системы предоставления муниципальных услуг;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повышение эффективности организационн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документационной деятельности администрации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района: повышение оперативности и качества работы с документами, упорядочение документооборота, обеспечение контроля исполнения;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формирование кадрового состава муниципальной службы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организация подготовки, переподготовки и повышения квалификации выборных должностных лиц местного самоуправления, муниципальных служащих и работников муниципальных учреждений;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проведение административной реформы, развитие муниципальной службы;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 экономическом  и культурном развитии муниципального образования, о развитии его общественной инфраструктуры и иной официальной информации;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материально- техническое обеспечение проведения выборов в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представительные органы муниципальных образований района;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организация и развитие архивного дела;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обеспечение бесперебойного функционирования средств офисной техники;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эффективное взаимодейс</w:t>
            </w:r>
            <w:r w:rsidR="00B5268E">
              <w:rPr>
                <w:rFonts w:ascii="Times New Roman" w:hAnsi="Times New Roman"/>
                <w:sz w:val="24"/>
                <w:szCs w:val="24"/>
              </w:rPr>
              <w:t>твие с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 сельскими муниципальными образованиями;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реализация мероприятий в организации муниципального управления, не отнесенных к другим подпрограммам муниципальной программы. 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-осуществление мер по противодействию коррупции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выявление и преодоление негативных тенденций в сфере межнациональных отношений;</w:t>
            </w:r>
          </w:p>
        </w:tc>
      </w:tr>
      <w:tr w:rsidR="00AE766F" w:rsidRPr="00814EFE">
        <w:tc>
          <w:tcPr>
            <w:tcW w:w="2418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7480" w:type="dxa"/>
          </w:tcPr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подготовленных нормативных правовых актов на уровне муниципального района;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-количество подготовленных и размещенных отчетов главы администрации, структурных подразделений, специалистов о выполнении своих полномочий и должностных</w:t>
            </w:r>
            <w:r w:rsidR="00416947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обязанностей;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нормативных правовых актов администрации района,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неисполненных решений Собрания депутатов РМО,</w:t>
            </w:r>
            <w:r w:rsidR="002C5B65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постановлений, распоряжений и поручений Главы администрации РМО к количеству поставленных на контроль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количество обращений граждан в органы местного самоуправления района, рассмотренных с нарушением сроков, установленных законодательством;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численность муниципальных служащих в органах местного самоуправления района прошедших переподготовку, повышение квалификации от количества муниципальных служащих обязанных пройти профессиональную переподготовку;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доля архивохранилищ, отвечающих нормативным требованиям, % 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 ;</w:t>
            </w:r>
            <w:proofErr w:type="gramEnd"/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-удовлетворенность населения качеством и (или) доступности бюджетных услуг, предоставляемых поставщиками услуг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,%;</w:t>
            </w:r>
            <w:proofErr w:type="gramEnd"/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исправного  оборудования, программного обеспечения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AE766F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модернизированных и новых средств вычислительной и офисной техники, %</w:t>
            </w:r>
          </w:p>
        </w:tc>
      </w:tr>
      <w:tr w:rsidR="00AE766F" w:rsidRPr="00814EFE">
        <w:tc>
          <w:tcPr>
            <w:tcW w:w="2418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480" w:type="dxa"/>
          </w:tcPr>
          <w:p w:rsidR="00AE766F" w:rsidRPr="00814EFE" w:rsidRDefault="00140F3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 2018</w:t>
            </w:r>
            <w:r w:rsidR="002D39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5EC" w:rsidRPr="00814EF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B15EC" w:rsidRPr="00814EFE">
              <w:rPr>
                <w:rFonts w:ascii="Times New Roman" w:hAnsi="Times New Roman"/>
                <w:sz w:val="24"/>
                <w:szCs w:val="24"/>
              </w:rPr>
              <w:t>годы.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FA45AE" w:rsidRPr="00814EFE">
        <w:tc>
          <w:tcPr>
            <w:tcW w:w="2418" w:type="dxa"/>
          </w:tcPr>
          <w:p w:rsidR="00FA45AE" w:rsidRPr="00814EFE" w:rsidRDefault="00FA45AE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480" w:type="dxa"/>
          </w:tcPr>
          <w:p w:rsidR="00FA45AE" w:rsidRPr="00814EFE" w:rsidRDefault="00FA45AE" w:rsidP="008D3928">
            <w:pPr>
              <w:pStyle w:val="a8"/>
              <w:rPr>
                <w:rFonts w:ascii="Times New Roman" w:hAnsi="Times New Roman" w:cs="Times New Roman"/>
              </w:rPr>
            </w:pPr>
            <w:r w:rsidRPr="00814EFE">
              <w:rPr>
                <w:rFonts w:ascii="Times New Roman" w:hAnsi="Times New Roman" w:cs="Times New Roman"/>
              </w:rPr>
              <w:t xml:space="preserve">Средства бюджета </w:t>
            </w:r>
            <w:r w:rsidR="002D396C">
              <w:rPr>
                <w:rFonts w:ascii="Times New Roman" w:hAnsi="Times New Roman"/>
              </w:rPr>
              <w:t>Малодербетовского</w:t>
            </w:r>
            <w:r w:rsidRPr="00814EFE">
              <w:rPr>
                <w:rFonts w:ascii="Times New Roman" w:hAnsi="Times New Roman" w:cs="Times New Roman"/>
              </w:rPr>
              <w:t xml:space="preserve"> РМО</w:t>
            </w:r>
            <w:r w:rsidR="00020257">
              <w:rPr>
                <w:rFonts w:ascii="Times New Roman" w:hAnsi="Times New Roman" w:cs="Times New Roman"/>
              </w:rPr>
              <w:t xml:space="preserve"> РК</w:t>
            </w:r>
            <w:r w:rsidRPr="00814EFE">
              <w:rPr>
                <w:rFonts w:ascii="Times New Roman" w:hAnsi="Times New Roman" w:cs="Times New Roman"/>
              </w:rPr>
              <w:t xml:space="preserve">, всего- </w:t>
            </w:r>
            <w:r w:rsidR="00140F3F">
              <w:rPr>
                <w:rFonts w:ascii="Times New Roman" w:hAnsi="Times New Roman" w:cs="Times New Roman"/>
              </w:rPr>
              <w:t>364</w:t>
            </w:r>
            <w:r w:rsidR="00355D30">
              <w:rPr>
                <w:rFonts w:ascii="Times New Roman" w:hAnsi="Times New Roman" w:cs="Times New Roman"/>
              </w:rPr>
              <w:t xml:space="preserve">,0 </w:t>
            </w:r>
            <w:r w:rsidRPr="00814EFE">
              <w:rPr>
                <w:rFonts w:ascii="Times New Roman" w:hAnsi="Times New Roman" w:cs="Times New Roman"/>
              </w:rPr>
              <w:t>тыс. рублей, в том числе по годам:</w:t>
            </w:r>
          </w:p>
          <w:p w:rsidR="00FA45AE" w:rsidRPr="00814EFE" w:rsidRDefault="00140F3F" w:rsidP="008D392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FA45AE" w:rsidRPr="00814EFE">
              <w:rPr>
                <w:rFonts w:ascii="Times New Roman" w:hAnsi="Times New Roman" w:cs="Times New Roman"/>
              </w:rPr>
              <w:t xml:space="preserve"> год – </w:t>
            </w:r>
            <w:r w:rsidR="00355D30">
              <w:rPr>
                <w:rFonts w:ascii="Times New Roman" w:hAnsi="Times New Roman" w:cs="Times New Roman"/>
              </w:rPr>
              <w:t xml:space="preserve"> 0,0</w:t>
            </w:r>
            <w:r w:rsidR="00FA45AE"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A45AE" w:rsidRPr="00814EFE" w:rsidRDefault="00140F3F" w:rsidP="008D392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FA45AE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FA45AE" w:rsidRPr="00814EFE">
              <w:rPr>
                <w:rFonts w:ascii="Times New Roman" w:hAnsi="Times New Roman" w:cs="Times New Roman"/>
              </w:rPr>
              <w:t xml:space="preserve"> </w:t>
            </w:r>
            <w:r w:rsidR="00355D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184</w:t>
            </w:r>
            <w:r w:rsidR="00355D30">
              <w:rPr>
                <w:rFonts w:ascii="Times New Roman" w:hAnsi="Times New Roman" w:cs="Times New Roman"/>
              </w:rPr>
              <w:t>,0</w:t>
            </w:r>
            <w:r w:rsidR="00FA45AE"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FA45AE" w:rsidRPr="00814EFE" w:rsidRDefault="00140F3F" w:rsidP="008D392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FA45AE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FA45AE" w:rsidRPr="00814EFE">
              <w:rPr>
                <w:rFonts w:ascii="Times New Roman" w:hAnsi="Times New Roman" w:cs="Times New Roman"/>
              </w:rPr>
              <w:t xml:space="preserve"> </w:t>
            </w:r>
            <w:r w:rsidR="00355D30">
              <w:rPr>
                <w:rFonts w:ascii="Times New Roman" w:hAnsi="Times New Roman" w:cs="Times New Roman"/>
              </w:rPr>
              <w:t xml:space="preserve"> 0,0 </w:t>
            </w:r>
            <w:r w:rsidR="00FA45AE" w:rsidRPr="00814EFE">
              <w:rPr>
                <w:rFonts w:ascii="Times New Roman" w:hAnsi="Times New Roman" w:cs="Times New Roman"/>
              </w:rPr>
              <w:t>тыс. рублей;</w:t>
            </w:r>
          </w:p>
          <w:p w:rsidR="00FA45AE" w:rsidRPr="00814EFE" w:rsidRDefault="00140F3F" w:rsidP="008D3928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FA45AE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FA45AE" w:rsidRPr="00814EFE">
              <w:rPr>
                <w:rFonts w:ascii="Times New Roman" w:hAnsi="Times New Roman" w:cs="Times New Roman"/>
              </w:rPr>
              <w:t xml:space="preserve"> </w:t>
            </w:r>
            <w:r w:rsidR="00355D30">
              <w:rPr>
                <w:rFonts w:ascii="Times New Roman" w:hAnsi="Times New Roman" w:cs="Times New Roman"/>
              </w:rPr>
              <w:t xml:space="preserve"> 0,0 </w:t>
            </w:r>
            <w:r w:rsidR="00FA45AE" w:rsidRPr="00814EFE">
              <w:rPr>
                <w:rFonts w:ascii="Times New Roman" w:hAnsi="Times New Roman" w:cs="Times New Roman"/>
              </w:rPr>
              <w:t>тыс. рублей;</w:t>
            </w:r>
          </w:p>
          <w:p w:rsidR="00FA45AE" w:rsidRPr="00814EFE" w:rsidRDefault="00140F3F" w:rsidP="008D39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FA45AE" w:rsidRPr="00814EF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34E2E" w:rsidRPr="00814EFE">
              <w:rPr>
                <w:rFonts w:ascii="Times New Roman" w:hAnsi="Times New Roman"/>
                <w:sz w:val="24"/>
                <w:szCs w:val="24"/>
              </w:rPr>
              <w:t>–</w:t>
            </w:r>
            <w:r w:rsidR="00FA45AE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180</w:t>
            </w:r>
            <w:r w:rsidR="00355D30">
              <w:rPr>
                <w:rFonts w:ascii="Times New Roman" w:hAnsi="Times New Roman"/>
                <w:sz w:val="24"/>
                <w:szCs w:val="24"/>
              </w:rPr>
              <w:t>,0</w:t>
            </w:r>
            <w:r w:rsidR="00FA45AE" w:rsidRPr="00814EF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FA45AE" w:rsidRPr="00814EFE" w:rsidRDefault="00FA45AE" w:rsidP="008D3928">
            <w:r w:rsidRPr="00814EFE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формировании бюджета </w:t>
            </w:r>
            <w:r w:rsidR="002D396C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2D396C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РМО </w:t>
            </w:r>
            <w:r w:rsidR="00020257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на очередной финансовый год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96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AE766F" w:rsidRPr="00814EFE">
        <w:tc>
          <w:tcPr>
            <w:tcW w:w="2418" w:type="dxa"/>
          </w:tcPr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результаты, оценка планируемой результативности</w:t>
            </w:r>
          </w:p>
        </w:tc>
        <w:tc>
          <w:tcPr>
            <w:tcW w:w="7480" w:type="dxa"/>
          </w:tcPr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-качественно исполнять свои полномочия органами муниципальных образований, обеспечит ответственный подход глав администраций к отчетам перед населением;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увеличить рост доверия к муниципальной власти при совместном решении проблем населения с органами исполнительной власти;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-повысить эффективность организационн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документационной деятельности администрации РМО, совершенствовать систему контроля исполнения документов (служебной корреспонденции, поручений главы,</w:t>
            </w:r>
            <w:r w:rsidR="00FA45AE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обращений граждан) предполагающую сокращение сроков исполнения документов, а также повысить уровень открытости и доступности к проектам и принятым нормативны</w:t>
            </w:r>
            <w:r w:rsidR="002D396C">
              <w:rPr>
                <w:rFonts w:ascii="Times New Roman" w:hAnsi="Times New Roman"/>
                <w:sz w:val="24"/>
                <w:szCs w:val="24"/>
              </w:rPr>
              <w:t>м правовым актам администрации М</w:t>
            </w:r>
            <w:r w:rsidR="00112A21">
              <w:rPr>
                <w:rFonts w:ascii="Times New Roman" w:hAnsi="Times New Roman"/>
                <w:sz w:val="24"/>
                <w:szCs w:val="24"/>
              </w:rPr>
              <w:t xml:space="preserve">алодербетовского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РМО</w:t>
            </w:r>
            <w:r w:rsidR="00112A21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-повысить качество и доступность муниципальных услуг, регламентировать процедуру предоставления муниципальных услуг и достичь снижения административных барьеров;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описания документов, постоянного хранения и по личному составу, (100%)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доля архивохранилищ отвечающих нормативным требованиям, (100%)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сформировать систему повышения квалификации и профессиональной переподготовки муниципальных служащих, что позволит качественно выполнять должностные обязанности в органах местного самоуправления;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- улучшить качество эксплуатации программн</w:t>
            </w:r>
            <w:proofErr w:type="gramStart"/>
            <w:r w:rsidRPr="00814EF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аппаратурных средств, надежности, хранения и передачи, защиты информации, перевод документов в электронную форму, уменьшение срока обработки, поиска документов</w:t>
            </w:r>
          </w:p>
          <w:p w:rsidR="00DB15EC" w:rsidRPr="00814EFE" w:rsidRDefault="00140F3F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2022</w:t>
            </w:r>
            <w:r w:rsidR="00DB15EC" w:rsidRPr="00814EFE">
              <w:rPr>
                <w:rFonts w:ascii="Times New Roman" w:hAnsi="Times New Roman"/>
                <w:sz w:val="24"/>
                <w:szCs w:val="24"/>
              </w:rPr>
              <w:t xml:space="preserve"> году ожидается: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отсутствие нормативных правовых актов администрации района, противоречащих законодательству РФ;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отсутствие обращений граждан в органы местного самоуправления района, рассмотренных с нарушением сроков, установленных законодательством;</w:t>
            </w:r>
          </w:p>
          <w:p w:rsidR="00DB15EC" w:rsidRPr="00814EFE" w:rsidRDefault="00DB15EC" w:rsidP="006E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- сохранение численности муниципальных служащих в органах местного самоуправления оптимальной для выполнения полномочий возложенных на органы местного самоуправления; </w:t>
            </w:r>
          </w:p>
          <w:p w:rsidR="00AE766F" w:rsidRPr="00814EFE" w:rsidRDefault="00AE766F" w:rsidP="006E0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2ED4" w:rsidRPr="00814EFE" w:rsidRDefault="000C2ED4" w:rsidP="000175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5EC" w:rsidRPr="00814EFE" w:rsidRDefault="00DB15EC" w:rsidP="00017514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1.Характеристика проблем, на решение которых напра</w:t>
      </w:r>
      <w:r w:rsidR="00C01B0E">
        <w:rPr>
          <w:rFonts w:ascii="Times New Roman" w:hAnsi="Times New Roman"/>
          <w:b/>
          <w:sz w:val="24"/>
          <w:szCs w:val="24"/>
        </w:rPr>
        <w:t xml:space="preserve">влена  </w:t>
      </w:r>
      <w:r w:rsidRPr="00814EFE">
        <w:rPr>
          <w:rFonts w:ascii="Times New Roman" w:hAnsi="Times New Roman"/>
          <w:b/>
          <w:sz w:val="24"/>
          <w:szCs w:val="24"/>
        </w:rPr>
        <w:t>подпрограмма</w:t>
      </w:r>
    </w:p>
    <w:p w:rsidR="00DB15EC" w:rsidRPr="00814EFE" w:rsidRDefault="007B6438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="00DB15EC" w:rsidRPr="00814EFE">
        <w:rPr>
          <w:rFonts w:ascii="Times New Roman" w:hAnsi="Times New Roman"/>
          <w:sz w:val="24"/>
          <w:szCs w:val="24"/>
        </w:rPr>
        <w:t xml:space="preserve">Современный этап социально-экономического развития </w:t>
      </w:r>
      <w:r w:rsidR="002D396C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2D396C" w:rsidRPr="00814EFE">
        <w:rPr>
          <w:rFonts w:ascii="Times New Roman" w:hAnsi="Times New Roman"/>
          <w:sz w:val="24"/>
          <w:szCs w:val="24"/>
        </w:rPr>
        <w:t xml:space="preserve"> </w:t>
      </w:r>
      <w:r w:rsidR="00DB15EC" w:rsidRPr="00814EFE">
        <w:rPr>
          <w:rFonts w:ascii="Times New Roman" w:hAnsi="Times New Roman"/>
          <w:sz w:val="24"/>
          <w:szCs w:val="24"/>
        </w:rPr>
        <w:t xml:space="preserve"> района диктует необхо</w:t>
      </w:r>
      <w:r w:rsidR="002D396C">
        <w:rPr>
          <w:rFonts w:ascii="Times New Roman" w:hAnsi="Times New Roman"/>
          <w:sz w:val="24"/>
          <w:szCs w:val="24"/>
        </w:rPr>
        <w:t>димость перехода администрации М</w:t>
      </w:r>
      <w:r w:rsidR="00112A21">
        <w:rPr>
          <w:rFonts w:ascii="Times New Roman" w:hAnsi="Times New Roman"/>
          <w:sz w:val="24"/>
          <w:szCs w:val="24"/>
        </w:rPr>
        <w:t xml:space="preserve">алодербетовского </w:t>
      </w:r>
      <w:r w:rsidR="00DB15EC" w:rsidRPr="00814EFE">
        <w:rPr>
          <w:rFonts w:ascii="Times New Roman" w:hAnsi="Times New Roman"/>
          <w:sz w:val="24"/>
          <w:szCs w:val="24"/>
        </w:rPr>
        <w:t>РМО</w:t>
      </w:r>
      <w:r w:rsidR="00112A21">
        <w:rPr>
          <w:rFonts w:ascii="Times New Roman" w:hAnsi="Times New Roman"/>
          <w:sz w:val="24"/>
          <w:szCs w:val="24"/>
        </w:rPr>
        <w:t xml:space="preserve"> РК</w:t>
      </w:r>
      <w:r w:rsidR="00DB15EC" w:rsidRPr="00814EFE">
        <w:rPr>
          <w:rFonts w:ascii="Times New Roman" w:hAnsi="Times New Roman"/>
          <w:sz w:val="24"/>
          <w:szCs w:val="24"/>
        </w:rPr>
        <w:t xml:space="preserve"> на качественно новый уровень деятельности, ставит новые задачи по его развитию и совершенствованию муниципального </w:t>
      </w:r>
      <w:r w:rsidR="002D396C">
        <w:rPr>
          <w:rFonts w:ascii="Times New Roman" w:hAnsi="Times New Roman"/>
          <w:sz w:val="24"/>
          <w:szCs w:val="24"/>
        </w:rPr>
        <w:t xml:space="preserve">управления в администрации </w:t>
      </w:r>
      <w:proofErr w:type="spellStart"/>
      <w:r w:rsidR="002D396C">
        <w:rPr>
          <w:rFonts w:ascii="Times New Roman" w:hAnsi="Times New Roman"/>
          <w:sz w:val="24"/>
          <w:szCs w:val="24"/>
        </w:rPr>
        <w:t>М</w:t>
      </w:r>
      <w:r w:rsidR="00112A21">
        <w:rPr>
          <w:rFonts w:ascii="Times New Roman" w:hAnsi="Times New Roman"/>
          <w:sz w:val="24"/>
          <w:szCs w:val="24"/>
        </w:rPr>
        <w:t>алодербетовскогом</w:t>
      </w:r>
      <w:proofErr w:type="spellEnd"/>
      <w:r w:rsidR="00112A21">
        <w:rPr>
          <w:rFonts w:ascii="Times New Roman" w:hAnsi="Times New Roman"/>
          <w:sz w:val="24"/>
          <w:szCs w:val="24"/>
        </w:rPr>
        <w:t xml:space="preserve"> </w:t>
      </w:r>
      <w:r w:rsidR="00DB15EC" w:rsidRPr="00814EFE">
        <w:rPr>
          <w:rFonts w:ascii="Times New Roman" w:hAnsi="Times New Roman"/>
          <w:sz w:val="24"/>
          <w:szCs w:val="24"/>
        </w:rPr>
        <w:t>РМО</w:t>
      </w:r>
      <w:r w:rsidR="00112A21">
        <w:rPr>
          <w:rFonts w:ascii="Times New Roman" w:hAnsi="Times New Roman"/>
          <w:sz w:val="24"/>
          <w:szCs w:val="24"/>
        </w:rPr>
        <w:t xml:space="preserve"> РК</w:t>
      </w:r>
      <w:r w:rsidR="00DB15EC" w:rsidRPr="00814EFE">
        <w:rPr>
          <w:rFonts w:ascii="Times New Roman" w:hAnsi="Times New Roman"/>
          <w:sz w:val="24"/>
          <w:szCs w:val="24"/>
        </w:rPr>
        <w:t>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основу </w:t>
      </w:r>
      <w:r w:rsidR="00AE14F4" w:rsidRPr="00814EFE">
        <w:rPr>
          <w:rFonts w:ascii="Times New Roman" w:hAnsi="Times New Roman"/>
          <w:sz w:val="24"/>
          <w:szCs w:val="24"/>
        </w:rPr>
        <w:t>муниципальной подп</w:t>
      </w:r>
      <w:r w:rsidRPr="00814EFE">
        <w:rPr>
          <w:rFonts w:ascii="Times New Roman" w:hAnsi="Times New Roman"/>
          <w:sz w:val="24"/>
          <w:szCs w:val="24"/>
        </w:rPr>
        <w:t>рограммы</w:t>
      </w:r>
      <w:r w:rsidR="00AE14F4" w:rsidRPr="00814EFE">
        <w:rPr>
          <w:rFonts w:ascii="Times New Roman" w:hAnsi="Times New Roman"/>
          <w:sz w:val="24"/>
          <w:szCs w:val="24"/>
        </w:rPr>
        <w:t xml:space="preserve"> «Организация муниципального управления» (далее – подпрограмма)</w:t>
      </w:r>
      <w:r w:rsidRPr="00814EFE">
        <w:rPr>
          <w:rFonts w:ascii="Times New Roman" w:hAnsi="Times New Roman"/>
          <w:sz w:val="24"/>
          <w:szCs w:val="24"/>
        </w:rPr>
        <w:t xml:space="preserve"> заложена целостная модель формирования системы качественного </w:t>
      </w:r>
      <w:r w:rsidRPr="00814EFE">
        <w:rPr>
          <w:rFonts w:ascii="Times New Roman" w:hAnsi="Times New Roman"/>
          <w:sz w:val="24"/>
          <w:szCs w:val="24"/>
        </w:rPr>
        <w:lastRenderedPageBreak/>
        <w:t>муниципального управления, включающая мероприятия по финансовому, материально- техническому, информационному и организационн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правовому обеспечению процесса совершенствования муниципального управления.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Обеспечение деятельности администрации района, деятельность которых направлена на достижение стратегической цели </w:t>
      </w:r>
      <w:r w:rsidR="002D396C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2D396C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заключаемых от имени администрации района;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 подготовка и участие в разработке нормативных правовых актов по вопросам муниципального управления;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осуществление организационного, правового и технического обеспечения заседаний администрации РМО и других мероприятий, проводимых с участием главы администрации района и заместителей главы администрации района;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обеспечение документационного сопровождения управленческой деятельности администрации района;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оформление и регистрация нормативных правовых актов администрации района, организация их рассылки;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учет и хранение в течение установленного срока протоколов заседаний, постановлений и распоряжений администрации района, документов структурных подразделений, передача их в установленном порядке на государственное хранение; 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ведение справочн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информационной работы по хранящимся документам, выдача архивных справок по запросам юридических и физических лиц;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организация в установленном порядке проработки поступивших из судов, органов прокуратуры в администрацию района документов, подготовка документов о представлении в суде интересов администрации района;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обеспечение подготовки и проведения протокольных мероприятий;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обеспечение взаимодействия с территориальной избирательной комиссией;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района;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создание условий для обеспечения выполнения органами местного самоуправления района своих полномочий.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Мероприятия </w:t>
      </w:r>
      <w:r w:rsidR="00AE14F4" w:rsidRPr="00814EFE">
        <w:rPr>
          <w:rFonts w:ascii="Times New Roman" w:hAnsi="Times New Roman"/>
          <w:sz w:val="24"/>
          <w:szCs w:val="24"/>
        </w:rPr>
        <w:t>подп</w:t>
      </w:r>
      <w:r w:rsidRPr="00814EFE">
        <w:rPr>
          <w:rFonts w:ascii="Times New Roman" w:hAnsi="Times New Roman"/>
          <w:sz w:val="24"/>
          <w:szCs w:val="24"/>
        </w:rPr>
        <w:t>рограммы направлены на повышение эффективности муниципального управления путем кардинального улучше</w:t>
      </w:r>
      <w:r w:rsidR="00411DF9">
        <w:rPr>
          <w:rFonts w:ascii="Times New Roman" w:hAnsi="Times New Roman"/>
          <w:sz w:val="24"/>
          <w:szCs w:val="24"/>
        </w:rPr>
        <w:t>ния деятельности администрации М</w:t>
      </w:r>
      <w:r w:rsidR="00112A21">
        <w:rPr>
          <w:rFonts w:ascii="Times New Roman" w:hAnsi="Times New Roman"/>
          <w:sz w:val="24"/>
          <w:szCs w:val="24"/>
        </w:rPr>
        <w:t xml:space="preserve">алодербетовского </w:t>
      </w:r>
      <w:r w:rsidRPr="00814EFE">
        <w:rPr>
          <w:rFonts w:ascii="Times New Roman" w:hAnsi="Times New Roman"/>
          <w:sz w:val="24"/>
          <w:szCs w:val="24"/>
        </w:rPr>
        <w:t>РМО</w:t>
      </w:r>
      <w:r w:rsidR="00112A21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Для обеспечения финансово- хозяйственного, технического сопровождения деятельности администрации района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</w:t>
      </w:r>
      <w:r w:rsidRPr="00814EFE">
        <w:rPr>
          <w:rFonts w:ascii="Times New Roman" w:hAnsi="Times New Roman"/>
          <w:sz w:val="24"/>
          <w:szCs w:val="24"/>
        </w:rPr>
        <w:lastRenderedPageBreak/>
        <w:t>расходы (бензин, запчасти), услуги по опубликованию информации в средствах массовой информации и т.д.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Важной задачей стоящей перед администрацией района является создание условий для материально- технического, транспортного,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коммуникационного и кадрового обеспечения выполнения органами местного самоуправления района своих полномочий.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Для обеспечения эксплуатации зданий находящихся в оперативном управлении в соответствии с действующими нормами и правилами необходим ремонт кабинетов, замена электропроводки и системы коммуникаций. Требует замены морально и физически устаревшее оборудование и мебель в кабинетах работников администрации района.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необходимост</w:t>
      </w:r>
      <w:proofErr w:type="gramStart"/>
      <w:r w:rsidRPr="00814EFE">
        <w:rPr>
          <w:rFonts w:ascii="Times New Roman" w:hAnsi="Times New Roman"/>
          <w:sz w:val="24"/>
          <w:szCs w:val="24"/>
        </w:rPr>
        <w:t>и-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текущие ремонты с заменой запасных частей, узлов и агрегатов.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Эффективная деятельность органов местного самоуправления района невозможна без современных средств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Важные задачи стоят в сфере развития кадрового потенциала. 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Постоянное обновление кадрового состава органов местного самоуправления требует регулярной переподготовки и повышения квалификации лиц ,замещающих муниципальные </w:t>
      </w:r>
      <w:proofErr w:type="spellStart"/>
      <w:proofErr w:type="gramStart"/>
      <w:r w:rsidRPr="00814EFE">
        <w:rPr>
          <w:rFonts w:ascii="Times New Roman" w:hAnsi="Times New Roman"/>
          <w:sz w:val="24"/>
          <w:szCs w:val="24"/>
        </w:rPr>
        <w:t>муниципальные</w:t>
      </w:r>
      <w:proofErr w:type="spellEnd"/>
      <w:proofErr w:type="gramEnd"/>
      <w:r w:rsidRPr="00814EFE">
        <w:rPr>
          <w:rFonts w:ascii="Times New Roman" w:hAnsi="Times New Roman"/>
          <w:sz w:val="24"/>
          <w:szCs w:val="24"/>
        </w:rPr>
        <w:t xml:space="preserve"> должности, и муниципальных служащих по основным вопросам деятельности органов местного самоуправления.</w:t>
      </w:r>
    </w:p>
    <w:p w:rsidR="00DB15EC" w:rsidRPr="00814EFE" w:rsidRDefault="00411DF9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01.01.2015</w:t>
      </w:r>
      <w:r w:rsidR="00DB15EC" w:rsidRPr="00814EFE">
        <w:rPr>
          <w:rFonts w:ascii="Times New Roman" w:hAnsi="Times New Roman"/>
          <w:sz w:val="24"/>
          <w:szCs w:val="24"/>
        </w:rPr>
        <w:t xml:space="preserve"> г. </w:t>
      </w:r>
      <w:r w:rsidR="00D31EEE" w:rsidRPr="00814EFE">
        <w:rPr>
          <w:rFonts w:ascii="Times New Roman" w:hAnsi="Times New Roman"/>
          <w:sz w:val="24"/>
          <w:szCs w:val="24"/>
        </w:rPr>
        <w:t>к</w:t>
      </w:r>
      <w:r w:rsidR="00DB15EC" w:rsidRPr="00814EFE">
        <w:rPr>
          <w:rFonts w:ascii="Times New Roman" w:hAnsi="Times New Roman"/>
          <w:sz w:val="24"/>
          <w:szCs w:val="24"/>
        </w:rPr>
        <w:t xml:space="preserve">оличество муниципальных служащих района составило </w:t>
      </w:r>
      <w:r w:rsidR="00C150EE" w:rsidRPr="00814EFE">
        <w:rPr>
          <w:rFonts w:ascii="Times New Roman" w:hAnsi="Times New Roman"/>
          <w:sz w:val="24"/>
          <w:szCs w:val="24"/>
        </w:rPr>
        <w:t>71</w:t>
      </w:r>
      <w:r w:rsidR="00DB15EC" w:rsidRPr="00814EFE">
        <w:rPr>
          <w:rFonts w:ascii="Times New Roman" w:hAnsi="Times New Roman"/>
          <w:sz w:val="24"/>
          <w:szCs w:val="24"/>
        </w:rPr>
        <w:t xml:space="preserve"> чел</w:t>
      </w:r>
      <w:r w:rsidR="004F7416" w:rsidRPr="00814EFE">
        <w:rPr>
          <w:rFonts w:ascii="Times New Roman" w:hAnsi="Times New Roman"/>
          <w:sz w:val="24"/>
          <w:szCs w:val="24"/>
        </w:rPr>
        <w:t>овек</w:t>
      </w:r>
      <w:r w:rsidR="00DB15EC" w:rsidRPr="00814EFE">
        <w:rPr>
          <w:rFonts w:ascii="Times New Roman" w:hAnsi="Times New Roman"/>
          <w:sz w:val="24"/>
          <w:szCs w:val="24"/>
        </w:rPr>
        <w:t xml:space="preserve">, лиц, замещающих муниципальные должности- </w:t>
      </w:r>
      <w:r>
        <w:rPr>
          <w:rFonts w:ascii="Times New Roman" w:hAnsi="Times New Roman"/>
          <w:sz w:val="24"/>
          <w:szCs w:val="24"/>
        </w:rPr>
        <w:t>3</w:t>
      </w:r>
      <w:r w:rsidR="00DB15EC" w:rsidRPr="00814EFE">
        <w:rPr>
          <w:rFonts w:ascii="Times New Roman" w:hAnsi="Times New Roman"/>
          <w:sz w:val="24"/>
          <w:szCs w:val="24"/>
        </w:rPr>
        <w:t xml:space="preserve"> чел</w:t>
      </w:r>
      <w:r w:rsidR="004F7416" w:rsidRPr="00814EFE">
        <w:rPr>
          <w:rFonts w:ascii="Times New Roman" w:hAnsi="Times New Roman"/>
          <w:sz w:val="24"/>
          <w:szCs w:val="24"/>
        </w:rPr>
        <w:t>овека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настоящее время в </w:t>
      </w:r>
      <w:r w:rsidR="00112A21">
        <w:rPr>
          <w:rFonts w:ascii="Times New Roman" w:hAnsi="Times New Roman"/>
          <w:sz w:val="24"/>
          <w:szCs w:val="24"/>
          <w:lang w:eastAsia="ru-RU"/>
        </w:rPr>
        <w:t>Малодербетовском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районе разработаны и реализуются среднесрочные  программы социально-экономического развития района.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Современное состояние местного самоуправления в районе характеризуется рядом основных проблем: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 xml:space="preserve"> недостаточной для качественного исполнения финансовой обеспеченностью закрепленных полномочий;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нехваткой квалифицированных кадров в органах местного самоуправления;</w:t>
      </w:r>
    </w:p>
    <w:p w:rsidR="00DB15EC" w:rsidRPr="00814EFE" w:rsidRDefault="00DB15E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слабым внедрением современных технологий в муниципальное управление.</w:t>
      </w:r>
    </w:p>
    <w:p w:rsidR="001B156C" w:rsidRPr="00814EFE" w:rsidRDefault="00DB15EC" w:rsidP="00B53889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2.Приоритеты,</w:t>
      </w:r>
      <w:r w:rsidR="00B53889"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b/>
          <w:sz w:val="24"/>
          <w:szCs w:val="24"/>
        </w:rPr>
        <w:t>цели и задачи подпрограммы</w:t>
      </w:r>
    </w:p>
    <w:p w:rsidR="001B156C" w:rsidRPr="00814EFE" w:rsidRDefault="001B156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Целями </w:t>
      </w:r>
      <w:r w:rsidR="00AE14F4" w:rsidRPr="00814EFE">
        <w:rPr>
          <w:rFonts w:ascii="Times New Roman" w:hAnsi="Times New Roman"/>
          <w:sz w:val="24"/>
          <w:szCs w:val="24"/>
        </w:rPr>
        <w:t>под</w:t>
      </w:r>
      <w:r w:rsidRPr="00814EFE">
        <w:rPr>
          <w:rFonts w:ascii="Times New Roman" w:hAnsi="Times New Roman"/>
          <w:sz w:val="24"/>
          <w:szCs w:val="24"/>
        </w:rPr>
        <w:t xml:space="preserve">программы являются совершенствование и оптимизация системы муниципального управления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района, повышение эффективности и информационного обеспечения деятельности органов местного самоуправления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района.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целях достижения целей </w:t>
      </w:r>
      <w:r w:rsidR="00AE14F4" w:rsidRPr="00814EFE">
        <w:rPr>
          <w:rFonts w:ascii="Times New Roman" w:hAnsi="Times New Roman"/>
          <w:sz w:val="24"/>
          <w:szCs w:val="24"/>
        </w:rPr>
        <w:t>под</w:t>
      </w:r>
      <w:r w:rsidRPr="00814EFE">
        <w:rPr>
          <w:rFonts w:ascii="Times New Roman" w:hAnsi="Times New Roman"/>
          <w:sz w:val="24"/>
          <w:szCs w:val="24"/>
        </w:rPr>
        <w:t>программы должны быть решены следующие задачи: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- обеспечение осуществления управленческих функций органов местного самоуправления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принятие и организация выполнения планов и программ комплексного социально- экономического развития муниципального района;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использования современных информационн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коммуникационных технологий в профессиональной деятельности администрации района и ее структурных подразделений;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-совершенствование системы предоставления муниципальных услуг;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повышение эффективности организационн</w:t>
      </w:r>
      <w:proofErr w:type="gramStart"/>
      <w:r w:rsidRPr="00814EFE">
        <w:rPr>
          <w:rFonts w:ascii="Times New Roman" w:hAnsi="Times New Roman"/>
          <w:sz w:val="24"/>
          <w:szCs w:val="24"/>
        </w:rPr>
        <w:t>о-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документационной деятельности администрации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района: повышение оперативности и качества работы с документами, упорядочение документооборота, обеспечение контроля исполнения;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- формирование кадрового состава муниципальной службы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организация подготовки, переподготовки и повышения квалификации выборных должностных лиц местного самоуправления, муниципальных служащих и работников муниципальных учреждений;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проведение административной реформы, развитие муниципальной службы;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 экономическом 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материально- техническое обеспечение проведения выборов в представительные органы муниципальных образований района;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организация и развитие архивного дела;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обеспечение бесперебойного функционирования средств офисной техники;</w:t>
      </w:r>
    </w:p>
    <w:p w:rsidR="001B156C" w:rsidRPr="00814EFE" w:rsidRDefault="001B156C" w:rsidP="00FC4DB3">
      <w:pPr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- эффективн</w:t>
      </w:r>
      <w:r w:rsidR="00B5268E">
        <w:rPr>
          <w:rFonts w:ascii="Times New Roman" w:hAnsi="Times New Roman"/>
          <w:sz w:val="24"/>
          <w:szCs w:val="24"/>
        </w:rPr>
        <w:t xml:space="preserve">ое взаимодействие с </w:t>
      </w:r>
      <w:r w:rsidRPr="00814EFE">
        <w:rPr>
          <w:rFonts w:ascii="Times New Roman" w:hAnsi="Times New Roman"/>
          <w:sz w:val="24"/>
          <w:szCs w:val="24"/>
        </w:rPr>
        <w:t xml:space="preserve"> сельскими муниципальными образованиями;</w:t>
      </w:r>
    </w:p>
    <w:p w:rsidR="001B156C" w:rsidRPr="00814EFE" w:rsidRDefault="001B156C" w:rsidP="00FC4DB3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 xml:space="preserve">- реализация мероприятий в организации муниципального управления, не отнесенных к другим подпрограммам муниципальной программы. </w:t>
      </w:r>
    </w:p>
    <w:p w:rsidR="001B156C" w:rsidRPr="00814EFE" w:rsidRDefault="001B156C" w:rsidP="00B53889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3.Целевые показатели (индикаторы)</w:t>
      </w:r>
    </w:p>
    <w:p w:rsidR="00AB37AC" w:rsidRPr="00814EFE" w:rsidRDefault="001B156C" w:rsidP="00FC4DB3">
      <w:pPr>
        <w:widowControl w:val="0"/>
        <w:autoSpaceDE w:val="0"/>
        <w:autoSpaceDN w:val="0"/>
        <w:adjustRightInd w:val="0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 xml:space="preserve"> </w:t>
      </w:r>
      <w:r w:rsidR="00AB37AC" w:rsidRPr="00814EFE">
        <w:rPr>
          <w:rFonts w:ascii="Times New Roman" w:hAnsi="Times New Roman"/>
          <w:sz w:val="24"/>
          <w:szCs w:val="24"/>
        </w:rPr>
        <w:t>Состав целевых показателей эффективности реализации подпрограммы определен в ее паспорте.</w:t>
      </w:r>
    </w:p>
    <w:p w:rsidR="001B156C" w:rsidRPr="00814EFE" w:rsidRDefault="00061E36" w:rsidP="00061E36">
      <w:pPr>
        <w:spacing w:line="240" w:lineRule="auto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B156C" w:rsidRPr="00814EFE">
        <w:rPr>
          <w:rFonts w:ascii="Times New Roman" w:hAnsi="Times New Roman"/>
          <w:b/>
          <w:sz w:val="24"/>
          <w:szCs w:val="24"/>
        </w:rPr>
        <w:t>4.Сроки и этапы реализации подпрограммы</w:t>
      </w:r>
    </w:p>
    <w:p w:rsidR="00D91DFE" w:rsidRPr="00814EFE" w:rsidRDefault="00D91DFE" w:rsidP="00FC4DB3">
      <w:pPr>
        <w:widowControl w:val="0"/>
        <w:autoSpaceDE w:val="0"/>
        <w:autoSpaceDN w:val="0"/>
        <w:adjustRightInd w:val="0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Подпр</w:t>
      </w:r>
      <w:r w:rsidR="00140F3F">
        <w:rPr>
          <w:rFonts w:ascii="Times New Roman" w:hAnsi="Times New Roman"/>
          <w:sz w:val="24"/>
          <w:szCs w:val="24"/>
        </w:rPr>
        <w:t>ограмма будет реализована с 2018</w:t>
      </w:r>
      <w:r w:rsidRPr="00814EFE">
        <w:rPr>
          <w:rFonts w:ascii="Times New Roman" w:hAnsi="Times New Roman"/>
          <w:sz w:val="24"/>
          <w:szCs w:val="24"/>
        </w:rPr>
        <w:t xml:space="preserve"> по 202</w:t>
      </w:r>
      <w:r w:rsidR="00140F3F">
        <w:rPr>
          <w:rFonts w:ascii="Times New Roman" w:hAnsi="Times New Roman"/>
          <w:sz w:val="24"/>
          <w:szCs w:val="24"/>
        </w:rPr>
        <w:t>2</w:t>
      </w:r>
      <w:r w:rsidRPr="00814EFE">
        <w:rPr>
          <w:rFonts w:ascii="Times New Roman" w:hAnsi="Times New Roman"/>
          <w:sz w:val="24"/>
          <w:szCs w:val="24"/>
        </w:rPr>
        <w:t xml:space="preserve"> годы без разбивки на этапы.</w:t>
      </w:r>
    </w:p>
    <w:p w:rsidR="00054D3A" w:rsidRPr="00814EFE" w:rsidRDefault="001B156C" w:rsidP="00D91DFE">
      <w:pPr>
        <w:spacing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5.Основные мероприятия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рамках </w:t>
      </w:r>
      <w:r w:rsidR="00AE14F4" w:rsidRPr="00814EFE">
        <w:rPr>
          <w:rFonts w:ascii="Times New Roman" w:hAnsi="Times New Roman"/>
          <w:sz w:val="24"/>
          <w:szCs w:val="24"/>
        </w:rPr>
        <w:t>под</w:t>
      </w:r>
      <w:r w:rsidRPr="00814EFE">
        <w:rPr>
          <w:rFonts w:ascii="Times New Roman" w:hAnsi="Times New Roman"/>
          <w:sz w:val="24"/>
          <w:szCs w:val="24"/>
        </w:rPr>
        <w:t>программы предусмотрена реализация следующих мероприятий: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86793F" w:rsidRPr="00814EFE">
        <w:rPr>
          <w:rFonts w:ascii="Times New Roman" w:hAnsi="Times New Roman"/>
          <w:sz w:val="24"/>
          <w:szCs w:val="24"/>
        </w:rPr>
        <w:t>Принятие и организация выполнения планов и программ комплексного социально- экономического развития муниципального района</w:t>
      </w:r>
      <w:r w:rsidRPr="00814EFE">
        <w:rPr>
          <w:rFonts w:ascii="Times New Roman" w:hAnsi="Times New Roman"/>
          <w:sz w:val="24"/>
          <w:szCs w:val="24"/>
        </w:rPr>
        <w:t>»;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86793F" w:rsidRPr="00814EFE">
        <w:rPr>
          <w:rFonts w:ascii="Times New Roman" w:hAnsi="Times New Roman"/>
          <w:sz w:val="24"/>
          <w:szCs w:val="24"/>
        </w:rPr>
        <w:t>Проведение административной реформы, развитие муниципальной службы</w:t>
      </w:r>
      <w:r w:rsidRPr="00814EFE">
        <w:rPr>
          <w:rFonts w:ascii="Times New Roman" w:hAnsi="Times New Roman"/>
          <w:sz w:val="24"/>
          <w:szCs w:val="24"/>
        </w:rPr>
        <w:t>»;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86793F" w:rsidRPr="00814EFE">
        <w:rPr>
          <w:rFonts w:ascii="Times New Roman" w:hAnsi="Times New Roman"/>
          <w:sz w:val="24"/>
          <w:szCs w:val="24"/>
        </w:rPr>
        <w:t>Информатизация в органах местного самоуправления</w:t>
      </w:r>
      <w:r w:rsidRPr="00814EFE">
        <w:rPr>
          <w:rFonts w:ascii="Times New Roman" w:hAnsi="Times New Roman"/>
          <w:sz w:val="24"/>
          <w:szCs w:val="24"/>
        </w:rPr>
        <w:t>»;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A24D17" w:rsidRPr="00814EFE">
        <w:rPr>
          <w:rFonts w:ascii="Times New Roman" w:hAnsi="Times New Roman"/>
          <w:sz w:val="24"/>
          <w:szCs w:val="24"/>
        </w:rPr>
        <w:t>Совершенствование системы предоставления м</w:t>
      </w:r>
      <w:r w:rsidR="0086793F" w:rsidRPr="00814EFE">
        <w:rPr>
          <w:rFonts w:ascii="Times New Roman" w:hAnsi="Times New Roman"/>
          <w:sz w:val="24"/>
          <w:szCs w:val="24"/>
        </w:rPr>
        <w:t>униципальны</w:t>
      </w:r>
      <w:r w:rsidR="00A24D17" w:rsidRPr="00814EFE">
        <w:rPr>
          <w:rFonts w:ascii="Times New Roman" w:hAnsi="Times New Roman"/>
          <w:sz w:val="24"/>
          <w:szCs w:val="24"/>
        </w:rPr>
        <w:t>х</w:t>
      </w:r>
      <w:r w:rsidR="0086793F" w:rsidRPr="00814EFE">
        <w:rPr>
          <w:rFonts w:ascii="Times New Roman" w:hAnsi="Times New Roman"/>
          <w:sz w:val="24"/>
          <w:szCs w:val="24"/>
        </w:rPr>
        <w:t xml:space="preserve"> услуг</w:t>
      </w:r>
      <w:r w:rsidRPr="00814EFE">
        <w:rPr>
          <w:rFonts w:ascii="Times New Roman" w:hAnsi="Times New Roman"/>
          <w:sz w:val="24"/>
          <w:szCs w:val="24"/>
        </w:rPr>
        <w:t>»;</w:t>
      </w:r>
    </w:p>
    <w:p w:rsidR="00054D3A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86793F" w:rsidRPr="00814EFE">
        <w:rPr>
          <w:rFonts w:ascii="Times New Roman" w:hAnsi="Times New Roman"/>
          <w:sz w:val="24"/>
          <w:szCs w:val="24"/>
        </w:rPr>
        <w:t>Формирование и развитие муниципального архива</w:t>
      </w:r>
      <w:r w:rsidRPr="00814EFE">
        <w:rPr>
          <w:rFonts w:ascii="Times New Roman" w:hAnsi="Times New Roman"/>
          <w:sz w:val="24"/>
          <w:szCs w:val="24"/>
        </w:rPr>
        <w:t>»;</w:t>
      </w:r>
    </w:p>
    <w:p w:rsidR="00F079BD" w:rsidRPr="00814EFE" w:rsidRDefault="00054D3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86793F" w:rsidRPr="00814EFE">
        <w:rPr>
          <w:rFonts w:ascii="Times New Roman" w:hAnsi="Times New Roman"/>
          <w:sz w:val="24"/>
          <w:szCs w:val="24"/>
        </w:rPr>
        <w:t xml:space="preserve">Повышение </w:t>
      </w:r>
      <w:r w:rsidR="0029168B" w:rsidRPr="00814EFE">
        <w:rPr>
          <w:rFonts w:ascii="Times New Roman" w:hAnsi="Times New Roman"/>
          <w:sz w:val="24"/>
          <w:szCs w:val="24"/>
        </w:rPr>
        <w:t xml:space="preserve">эффективности организационно-документационной деятельности администрации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="0029168B" w:rsidRPr="00814EFE">
        <w:rPr>
          <w:rFonts w:ascii="Times New Roman" w:hAnsi="Times New Roman"/>
          <w:sz w:val="24"/>
          <w:szCs w:val="24"/>
        </w:rPr>
        <w:t xml:space="preserve"> РМО</w:t>
      </w:r>
      <w:r w:rsidR="00112A21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»</w:t>
      </w:r>
      <w:r w:rsidR="00F079BD" w:rsidRPr="00814EFE">
        <w:rPr>
          <w:rFonts w:ascii="Times New Roman" w:hAnsi="Times New Roman"/>
          <w:sz w:val="24"/>
          <w:szCs w:val="24"/>
        </w:rPr>
        <w:t>;</w:t>
      </w:r>
    </w:p>
    <w:p w:rsidR="0060594A" w:rsidRPr="00814EFE" w:rsidRDefault="0060594A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</w:t>
      </w:r>
      <w:r w:rsidR="006C6228" w:rsidRPr="00814EFE">
        <w:rPr>
          <w:rFonts w:ascii="Times New Roman" w:hAnsi="Times New Roman"/>
          <w:sz w:val="24"/>
          <w:szCs w:val="24"/>
        </w:rPr>
        <w:t>Развитие кадрового потенциала»;</w:t>
      </w:r>
    </w:p>
    <w:p w:rsidR="00DF1B0F" w:rsidRPr="00814EFE" w:rsidRDefault="00DF1B0F" w:rsidP="006D46A1">
      <w:pPr>
        <w:spacing w:line="240" w:lineRule="auto"/>
        <w:ind w:firstLine="33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«Обеспечение открытости и доступности информации о деятельности администрации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</w:t>
      </w:r>
      <w:r w:rsidR="00112A21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>».</w:t>
      </w:r>
    </w:p>
    <w:p w:rsidR="00054D3A" w:rsidRPr="00814EFE" w:rsidRDefault="00054D3A" w:rsidP="000E38C4">
      <w:pPr>
        <w:spacing w:line="240" w:lineRule="auto"/>
        <w:ind w:firstLine="33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6. Ресурсное обеспечение подпрограммы</w:t>
      </w:r>
    </w:p>
    <w:p w:rsidR="007E155D" w:rsidRPr="00814EFE" w:rsidRDefault="007E155D" w:rsidP="007E15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Расходы на реализацию подпрограммы планируется осуществлять за счет средств бюджета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 и республиканского бюджета.</w:t>
      </w:r>
    </w:p>
    <w:p w:rsidR="007E155D" w:rsidRPr="00814EFE" w:rsidRDefault="007E155D" w:rsidP="007E15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Ресурсное обеспечение подпрограммы представлено в приложении № 3, в том числе по годам реализации подпрограммы.</w:t>
      </w:r>
    </w:p>
    <w:p w:rsidR="007E155D" w:rsidRPr="00814EFE" w:rsidRDefault="007E155D" w:rsidP="007E15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подпрограммы представлена в приложении № 4, в том числе по годам реализации подпрограммы.</w:t>
      </w:r>
    </w:p>
    <w:p w:rsidR="007E155D" w:rsidRPr="00814EFE" w:rsidRDefault="007E155D" w:rsidP="007E155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 на очередной финансовый год и на плановый период.</w:t>
      </w:r>
    </w:p>
    <w:p w:rsidR="00086AC2" w:rsidRPr="00814EFE" w:rsidRDefault="00054D3A" w:rsidP="00EE306F">
      <w:pPr>
        <w:spacing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7. Риски и меры по управлению рисками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 ходе реализации программы возможны риски: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Недофинансирование мероприятий муниципальной программы;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Изменение федерального законодательства.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Предложения по мерам управления рисками реализации таковы: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 ходе реализации муниципальной программы возможно внесение корректировок в разделы муниципальной программы;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Изменение в действующие нормативно-правовые акты района должны вноситься своевременно.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частности, управление рисками реализации </w:t>
      </w:r>
      <w:r w:rsidR="007E155D" w:rsidRPr="00814EFE">
        <w:rPr>
          <w:rFonts w:ascii="Times New Roman" w:hAnsi="Times New Roman"/>
          <w:sz w:val="24"/>
          <w:szCs w:val="24"/>
        </w:rPr>
        <w:t>под</w:t>
      </w:r>
      <w:r w:rsidRPr="00814EFE">
        <w:rPr>
          <w:rFonts w:ascii="Times New Roman" w:hAnsi="Times New Roman"/>
          <w:sz w:val="24"/>
          <w:szCs w:val="24"/>
        </w:rPr>
        <w:t>программы осуществляется на основе:</w:t>
      </w:r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EFE">
        <w:rPr>
          <w:rFonts w:ascii="Times New Roman" w:hAnsi="Times New Roman"/>
          <w:sz w:val="24"/>
          <w:szCs w:val="24"/>
        </w:rPr>
        <w:t xml:space="preserve">Подготовки и представления в соответствии с постановлением администрации 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</w:rPr>
        <w:t xml:space="preserve"> РМО </w:t>
      </w:r>
      <w:r w:rsidR="00411DF9">
        <w:rPr>
          <w:rFonts w:ascii="Times New Roman" w:hAnsi="Times New Roman"/>
          <w:sz w:val="24"/>
          <w:szCs w:val="24"/>
        </w:rPr>
        <w:t>РК</w:t>
      </w:r>
      <w:r w:rsidR="00140F3F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№287 от 25 июня 2014 года «Об организации разработки муниципальных программ </w:t>
      </w:r>
      <w:r w:rsidR="00411DF9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411DF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РМО РК на среднесрочный период 2015-2020 годов» ежегодно в администрацию района, отдел экономики и прогнозирования, финансовое управление района отчета о ходе и результатах реализации муниципальной программы, в котором при необходимости могут вноситься предложения о корректировке муниципальной программы;</w:t>
      </w:r>
      <w:proofErr w:type="gramEnd"/>
    </w:p>
    <w:p w:rsidR="00086AC2" w:rsidRPr="00814EFE" w:rsidRDefault="00086AC2" w:rsidP="007A04F0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Внесений изменений в решение Собрания депутатов РМО</w:t>
      </w:r>
      <w:r w:rsidR="00020257">
        <w:rPr>
          <w:rFonts w:ascii="Times New Roman" w:hAnsi="Times New Roman"/>
          <w:sz w:val="24"/>
          <w:szCs w:val="24"/>
        </w:rPr>
        <w:t xml:space="preserve"> РК</w:t>
      </w:r>
      <w:r w:rsidRPr="00814EFE">
        <w:rPr>
          <w:rFonts w:ascii="Times New Roman" w:hAnsi="Times New Roman"/>
          <w:sz w:val="24"/>
          <w:szCs w:val="24"/>
        </w:rPr>
        <w:t xml:space="preserve"> о бюджете на очередной финансовый год и плановый период.</w:t>
      </w:r>
    </w:p>
    <w:p w:rsidR="001C1B93" w:rsidRPr="00814EFE" w:rsidRDefault="00086AC2" w:rsidP="001C1B93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8.Конечные результаты и оценка эффективности подпрограммы</w:t>
      </w:r>
    </w:p>
    <w:p w:rsidR="007A04F0" w:rsidRPr="00814EFE" w:rsidRDefault="00086AC2" w:rsidP="007A04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</w:t>
      </w:r>
      <w:r w:rsidR="007A04F0" w:rsidRPr="00814EFE">
        <w:rPr>
          <w:rFonts w:ascii="Times New Roman" w:hAnsi="Times New Roman"/>
          <w:sz w:val="24"/>
          <w:szCs w:val="24"/>
        </w:rPr>
        <w:t>Ожидаемые конечные результаты подпрограммы определены в ее паспорте.</w:t>
      </w:r>
    </w:p>
    <w:p w:rsidR="007A04F0" w:rsidRPr="00814EFE" w:rsidRDefault="007A04F0" w:rsidP="007A04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Методика </w:t>
      </w:r>
      <w:proofErr w:type="gramStart"/>
      <w:r w:rsidRPr="00814EFE">
        <w:rPr>
          <w:rFonts w:ascii="Times New Roman" w:hAnsi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 </w:t>
      </w:r>
    </w:p>
    <w:p w:rsidR="00527812" w:rsidRPr="00814EFE" w:rsidRDefault="00527812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69E" w:rsidRPr="00814EFE" w:rsidRDefault="0011669E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669E" w:rsidRPr="00814EFE" w:rsidRDefault="0011669E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1DF9" w:rsidRDefault="00411DF9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155D" w:rsidRPr="00814EFE" w:rsidRDefault="007E155D" w:rsidP="006E1665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0CF2" w:rsidRPr="00814EFE" w:rsidRDefault="008D18F2" w:rsidP="00670CF2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>Подпрограмма 2</w:t>
      </w:r>
      <w:r w:rsidR="00670CF2" w:rsidRPr="00814EFE">
        <w:rPr>
          <w:rFonts w:ascii="Times New Roman" w:hAnsi="Times New Roman"/>
          <w:b/>
          <w:sz w:val="24"/>
          <w:szCs w:val="24"/>
        </w:rPr>
        <w:t>.</w:t>
      </w:r>
    </w:p>
    <w:p w:rsidR="00670CF2" w:rsidRPr="00814EFE" w:rsidRDefault="00670CF2" w:rsidP="00670CF2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«</w:t>
      </w:r>
      <w:r w:rsidRPr="00814EFE">
        <w:rPr>
          <w:rFonts w:ascii="Times New Roman" w:hAnsi="Times New Roman"/>
          <w:sz w:val="24"/>
          <w:szCs w:val="24"/>
        </w:rPr>
        <w:t>ПРЕДУПРЕЖДЕНИЕ И ПРОТИВОДЕЙСТВИЕ КОРРУПЦИИ</w:t>
      </w:r>
      <w:r w:rsidRPr="00814EFE">
        <w:rPr>
          <w:rFonts w:ascii="Times New Roman" w:hAnsi="Times New Roman"/>
          <w:b/>
          <w:sz w:val="24"/>
          <w:szCs w:val="24"/>
        </w:rPr>
        <w:t>»</w:t>
      </w:r>
    </w:p>
    <w:p w:rsidR="00670CF2" w:rsidRPr="00814EFE" w:rsidRDefault="00670CF2" w:rsidP="00670CF2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Паспорт</w:t>
      </w:r>
    </w:p>
    <w:p w:rsidR="00670CF2" w:rsidRPr="00814EFE" w:rsidRDefault="00670CF2" w:rsidP="00670CF2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Подпрограммы муниципа</w:t>
      </w:r>
      <w:r w:rsidR="00985B2F">
        <w:rPr>
          <w:rFonts w:ascii="Times New Roman" w:hAnsi="Times New Roman"/>
          <w:b/>
          <w:sz w:val="24"/>
          <w:szCs w:val="24"/>
        </w:rPr>
        <w:t xml:space="preserve">льной программы Малодербетовского </w:t>
      </w:r>
      <w:r w:rsidRPr="00814EFE">
        <w:rPr>
          <w:rFonts w:ascii="Times New Roman" w:hAnsi="Times New Roman"/>
          <w:b/>
          <w:sz w:val="24"/>
          <w:szCs w:val="24"/>
        </w:rPr>
        <w:t xml:space="preserve"> РМО </w:t>
      </w:r>
      <w:r w:rsidR="00985B2F">
        <w:rPr>
          <w:rFonts w:ascii="Times New Roman" w:hAnsi="Times New Roman"/>
          <w:b/>
          <w:sz w:val="24"/>
          <w:szCs w:val="24"/>
        </w:rPr>
        <w:t xml:space="preserve"> РК </w:t>
      </w:r>
      <w:r w:rsidRPr="00814EFE">
        <w:rPr>
          <w:rFonts w:ascii="Times New Roman" w:hAnsi="Times New Roman"/>
          <w:b/>
          <w:sz w:val="24"/>
          <w:szCs w:val="24"/>
        </w:rPr>
        <w:t>«</w:t>
      </w:r>
      <w:r w:rsidR="008D18F2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140F3F">
        <w:rPr>
          <w:rFonts w:ascii="Times New Roman" w:hAnsi="Times New Roman"/>
          <w:b/>
          <w:sz w:val="24"/>
          <w:szCs w:val="24"/>
        </w:rPr>
        <w:t xml:space="preserve"> на 2018</w:t>
      </w:r>
      <w:r w:rsidR="00985B2F">
        <w:rPr>
          <w:rFonts w:ascii="Times New Roman" w:hAnsi="Times New Roman"/>
          <w:b/>
          <w:sz w:val="24"/>
          <w:szCs w:val="24"/>
        </w:rPr>
        <w:t xml:space="preserve"> – 202</w:t>
      </w:r>
      <w:r w:rsidR="00140F3F">
        <w:rPr>
          <w:rFonts w:ascii="Times New Roman" w:hAnsi="Times New Roman"/>
          <w:b/>
          <w:sz w:val="24"/>
          <w:szCs w:val="24"/>
        </w:rPr>
        <w:t>2</w:t>
      </w:r>
      <w:r w:rsidR="00985B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985B2F"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 w:rsidR="00985B2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7480"/>
      </w:tblGrid>
      <w:tr w:rsidR="004239CA" w:rsidRPr="00814EFE">
        <w:tc>
          <w:tcPr>
            <w:tcW w:w="2418" w:type="dxa"/>
          </w:tcPr>
          <w:p w:rsidR="004239CA" w:rsidRPr="00814EFE" w:rsidRDefault="004239CA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80" w:type="dxa"/>
          </w:tcPr>
          <w:p w:rsidR="004239CA" w:rsidRPr="00814EFE" w:rsidRDefault="004239CA" w:rsidP="00A76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Предупрежде</w:t>
            </w:r>
            <w:r w:rsidR="00360C8D" w:rsidRPr="00814EFE">
              <w:rPr>
                <w:rFonts w:ascii="Times New Roman" w:hAnsi="Times New Roman"/>
                <w:b/>
                <w:sz w:val="24"/>
                <w:szCs w:val="24"/>
              </w:rPr>
              <w:t>ние и противодействие коррупции</w:t>
            </w:r>
          </w:p>
        </w:tc>
      </w:tr>
      <w:tr w:rsidR="004239CA" w:rsidRPr="00814EFE">
        <w:tc>
          <w:tcPr>
            <w:tcW w:w="2418" w:type="dxa"/>
          </w:tcPr>
          <w:p w:rsidR="004239CA" w:rsidRPr="00814EFE" w:rsidRDefault="004239CA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480" w:type="dxa"/>
          </w:tcPr>
          <w:p w:rsidR="004239CA" w:rsidRPr="00814EFE" w:rsidRDefault="00985B2F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FA47BF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47BF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районного муниципального образования Республики Калмыкия</w:t>
            </w:r>
          </w:p>
        </w:tc>
      </w:tr>
      <w:tr w:rsidR="004239CA" w:rsidRPr="00814EFE">
        <w:tc>
          <w:tcPr>
            <w:tcW w:w="2418" w:type="dxa"/>
          </w:tcPr>
          <w:p w:rsidR="004239CA" w:rsidRPr="00814EFE" w:rsidRDefault="004239CA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80" w:type="dxa"/>
          </w:tcPr>
          <w:p w:rsidR="004239CA" w:rsidRPr="00814EFE" w:rsidRDefault="00635554" w:rsidP="00A76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85B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985B2F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</w:t>
            </w: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</w:tc>
        <w:tc>
          <w:tcPr>
            <w:tcW w:w="7480" w:type="dxa"/>
          </w:tcPr>
          <w:p w:rsidR="000772C9" w:rsidRPr="00814EFE" w:rsidRDefault="001B6627" w:rsidP="00A760A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образов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культуры, спорта и молодежной политики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85B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proofErr w:type="spellEnd"/>
            <w:r w:rsidR="00985B2F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0772C9" w:rsidRPr="00814EFE" w:rsidRDefault="00B42E6B" w:rsidP="00A760A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5B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0772C9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0772C9" w:rsidRPr="00814EFE" w:rsidRDefault="001B6627" w:rsidP="00A760A3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Управление развития агропромышленным комплексом, земельных и имущественных отношений А</w:t>
            </w:r>
            <w:r w:rsidRPr="003C2044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3C20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C2044">
              <w:rPr>
                <w:rFonts w:ascii="Times New Roman" w:hAnsi="Times New Roman"/>
                <w:sz w:val="24"/>
                <w:szCs w:val="24"/>
              </w:rPr>
              <w:t>Малодербетовского</w:t>
            </w:r>
            <w:proofErr w:type="spellEnd"/>
            <w:r w:rsidRPr="003C2044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 Республики Калмыкия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72C9" w:rsidRPr="00814EFE" w:rsidRDefault="000772C9" w:rsidP="006019D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480" w:type="dxa"/>
          </w:tcPr>
          <w:p w:rsidR="00C62563" w:rsidRPr="00814EFE" w:rsidRDefault="00C62563" w:rsidP="00C6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снижение уровня коррупции, ее влияния на эффективность деятельности органов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B42E6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Калмыкия, повседневную жизнь граждан;</w:t>
            </w:r>
          </w:p>
          <w:p w:rsidR="00C62563" w:rsidRPr="00814EFE" w:rsidRDefault="00C62563" w:rsidP="00C6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условий для устранения причин и условий, порождающих коррупцию в органах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B42E6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C62563" w:rsidRPr="00814EFE" w:rsidRDefault="00C62563" w:rsidP="00C6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защиты прав и законных интересов граждан от угроз, связанных с коррупцией;</w:t>
            </w:r>
          </w:p>
          <w:p w:rsidR="00C62563" w:rsidRPr="00814EFE" w:rsidRDefault="00C62563" w:rsidP="00C625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эффективной системы противодействия коррупции.</w:t>
            </w:r>
          </w:p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480" w:type="dxa"/>
          </w:tcPr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совершенствование нормативной правовой базы по противодействию коррупции;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внедрение в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Малодербетовском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районном муниципальном образовании Республики Калмыкия опыта субъектов Российской Федерации по противодействию коррупции;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осуществление контроля за целевым, рациональным и эффективным использованием бюджетных средств;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повышение качества и сокращение сроков предоставления государственных (муниципальных) услуг, упрощение процедур их получения;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антикоррупционной экспертизы нормативных правовых актов и их проектов;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мониторингов общественного мнения, позволяющих оценить уровень коррупции в органах местного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самоуправления  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Республики Калмыкия  и эффективность принимаемых антикоррупционных мер;</w:t>
            </w:r>
          </w:p>
          <w:p w:rsidR="00861828" w:rsidRPr="00814EFE" w:rsidRDefault="00861828" w:rsidP="0086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      </w:r>
          </w:p>
          <w:p w:rsidR="00FC13BA" w:rsidRPr="00814EFE" w:rsidRDefault="00861828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</w:t>
            </w:r>
          </w:p>
          <w:p w:rsidR="00FC13BA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обеспечение информационной прозрачности деятельности органов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FC13BA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возможности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FC13BA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формирование антикоррупционного общественного сознания, нетерпимости по отношению к </w:t>
            </w:r>
            <w:proofErr w:type="spellStart"/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коррупциогенным</w:t>
            </w:r>
            <w:proofErr w:type="spellEnd"/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действиям;</w:t>
            </w:r>
          </w:p>
          <w:p w:rsidR="00FC13BA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применения мер ответственности за коррупционные правонарушения во всех случаях, предусмотренных законодательством Российской Федерации;</w:t>
            </w:r>
          </w:p>
          <w:p w:rsidR="00FC13BA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граждан, общественных объединений и средств массовой информации к деятельности по противодействию коррупции;</w:t>
            </w:r>
          </w:p>
          <w:p w:rsidR="00861828" w:rsidRPr="00814EFE" w:rsidRDefault="00FC13BA" w:rsidP="00FC1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в образовательных учреждениях системы - антикоррупционного воспитания и просвещения.</w:t>
            </w:r>
          </w:p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7480" w:type="dxa"/>
          </w:tcPr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проектов нормативных правовых актов, подготовленных органами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образования, по которым проведены антикоррупционные экспертизы;</w:t>
            </w:r>
          </w:p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проведенных социологических исследований среди населения по вопросам коррупции;</w:t>
            </w:r>
          </w:p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лиц, замещающих должности муниципальной службы в органах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B42E6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Калмыкия, представивших сведения о доходах, об имуществе и обязательствах имущественного характера за отчетный период;</w:t>
            </w:r>
          </w:p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B42E6B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      </w:r>
          </w:p>
          <w:p w:rsidR="003876F4" w:rsidRPr="00814EFE" w:rsidRDefault="003876F4" w:rsidP="00387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0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количество муниципальных служащих, прошедших курсы повышения квалификации, по образовательным программам.</w:t>
            </w:r>
          </w:p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Сроки и этапы реализации</w:t>
            </w:r>
          </w:p>
        </w:tc>
        <w:tc>
          <w:tcPr>
            <w:tcW w:w="7480" w:type="dxa"/>
          </w:tcPr>
          <w:p w:rsidR="000772C9" w:rsidRPr="00814EFE" w:rsidRDefault="001F0F23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Ср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ок реализации подпрограммы: 201</w:t>
            </w:r>
            <w:r w:rsidR="00140F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40F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 Подпрограмма этапов не содержит</w:t>
            </w: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средств бюджета муниципального образования</w:t>
            </w:r>
          </w:p>
        </w:tc>
        <w:tc>
          <w:tcPr>
            <w:tcW w:w="7480" w:type="dxa"/>
          </w:tcPr>
          <w:p w:rsidR="0048740B" w:rsidRPr="00814EFE" w:rsidRDefault="0048740B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Финансирование подпрограммы осуществляется за счет средств бюджета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Республики Калмыкия.</w:t>
            </w:r>
          </w:p>
          <w:p w:rsidR="0048740B" w:rsidRPr="00814EFE" w:rsidRDefault="0048740B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финансирова</w:t>
            </w:r>
            <w:r w:rsidR="00355D30">
              <w:rPr>
                <w:rFonts w:ascii="Times New Roman" w:hAnsi="Times New Roman"/>
                <w:sz w:val="24"/>
                <w:szCs w:val="24"/>
                <w:lang w:eastAsia="ru-RU"/>
              </w:rPr>
              <w:t>ния подпрограммы составляет 0,0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48740B" w:rsidRPr="00814EFE" w:rsidRDefault="0048740B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48740B" w:rsidRPr="00814EFE" w:rsidRDefault="0048740B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140F3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</w:t>
            </w:r>
            <w:r w:rsidR="00907F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48740B" w:rsidRPr="00814EFE" w:rsidRDefault="00140F3F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 w:rsidR="00907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0</w:t>
            </w:r>
            <w:r w:rsidR="0048740B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48740B" w:rsidRPr="00814EFE" w:rsidRDefault="00140F3F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907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– 0</w:t>
            </w:r>
            <w:r w:rsidR="0048740B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48740B" w:rsidRPr="00814EFE" w:rsidRDefault="00140F3F" w:rsidP="0048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  <w:r w:rsidR="00907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- 0</w:t>
            </w:r>
            <w:r w:rsidR="0048740B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  <w:p w:rsidR="000772C9" w:rsidRPr="00814EFE" w:rsidRDefault="00140F3F" w:rsidP="00487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  <w:r w:rsidR="0048740B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 -</w:t>
            </w:r>
            <w:r w:rsidR="00907F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48740B"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0772C9" w:rsidRPr="00814EFE">
        <w:tc>
          <w:tcPr>
            <w:tcW w:w="2418" w:type="dxa"/>
          </w:tcPr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результаты, оценка планируемой результативности</w:t>
            </w:r>
          </w:p>
        </w:tc>
        <w:tc>
          <w:tcPr>
            <w:tcW w:w="7480" w:type="dxa"/>
          </w:tcPr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программных мероприятий позволит: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создать эффективную систему противодействия коррупции;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усовершенствовать антикоррупционное законодательство;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повысить информационную открытость деятельности органов местного самоуправления </w:t>
            </w:r>
            <w:r w:rsidR="00B42E6B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районного муниципального образования Республики Калмыкия;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укрепить доверие граждан к деятельности органов исполнительной власти Республики Калмыкия и органов местного самоуправления муниципальных образований Республики Калмыкия;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повысить качество и сократить сроки предоставления государственных (муниципальных) услуг, упростить процедуру их получения;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сократить число коррупционных правонарушений;</w:t>
            </w:r>
          </w:p>
          <w:p w:rsidR="005048B4" w:rsidRPr="00814EFE" w:rsidRDefault="005048B4" w:rsidP="00504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EFE">
              <w:rPr>
                <w:rFonts w:ascii="Times New Roman" w:hAnsi="Times New Roman"/>
                <w:sz w:val="24"/>
                <w:szCs w:val="24"/>
                <w:lang w:eastAsia="ru-RU"/>
              </w:rPr>
              <w:t>- минимизировать последствия коррупционных правонарушений.</w:t>
            </w:r>
          </w:p>
          <w:p w:rsidR="000772C9" w:rsidRPr="00814EFE" w:rsidRDefault="000772C9" w:rsidP="00A760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7" w:name="sub_1410"/>
      <w:r w:rsidRPr="00814EFE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Общая характеристика сферы реализации подпрограммы </w:t>
      </w:r>
      <w:bookmarkEnd w:id="7"/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Разработка мер по противодействию коррупции, прежде всего, в целях создания условий для устранения ее коренных причин и реализация таких мер в целях обеспечения развития Российской Федерации в целом, становится существенной необходимостью.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814EFE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814EFE">
        <w:rPr>
          <w:rFonts w:ascii="Times New Roman" w:hAnsi="Times New Roman"/>
          <w:sz w:val="24"/>
          <w:szCs w:val="24"/>
          <w:lang w:eastAsia="ru-RU"/>
        </w:rPr>
        <w:t>. N 273-ФЗ "О противодействии коррупции" обозначены основные принципы противодействия коррупции, а также правовые и организационные основы ее предупреждения.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Принципы правового регулирования в данной сфере, дополняя федеральное законодательство, нашли отражение в Законе Республики Калмыкия от 27 июня </w:t>
      </w:r>
      <w:smartTag w:uri="urn:schemas-microsoft-com:office:smarttags" w:element="metricconverter">
        <w:smartTagPr>
          <w:attr w:name="ProductID" w:val="2008 г"/>
        </w:smartTagPr>
        <w:r w:rsidRPr="00814EFE">
          <w:rPr>
            <w:rFonts w:ascii="Times New Roman" w:hAnsi="Times New Roman"/>
            <w:sz w:val="24"/>
            <w:szCs w:val="24"/>
            <w:lang w:eastAsia="ru-RU"/>
          </w:rPr>
          <w:t>2008 г</w:t>
        </w:r>
      </w:smartTag>
      <w:r w:rsidRPr="00814EFE">
        <w:rPr>
          <w:rFonts w:ascii="Times New Roman" w:hAnsi="Times New Roman"/>
          <w:sz w:val="24"/>
          <w:szCs w:val="24"/>
          <w:lang w:eastAsia="ru-RU"/>
        </w:rPr>
        <w:t>. N 18-IV-З "О противодействии коррупции в Республике Калмыкия".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 xml:space="preserve">Правовая и организационные основы противодействия коррупции предусматривались и были успешно реализованы в мероприятиях муниципальной программы " Противодействие коррупции в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42E6B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районном муниципальном образовании Республике Калмыкия на 2011-2013 годы", </w:t>
      </w:r>
      <w:r w:rsidRPr="00814EFE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утвержденной решением Собрания депутатов </w:t>
      </w:r>
      <w:r w:rsidR="00B42E6B" w:rsidRPr="00B42E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районного муниципального образования Республики Калмыкия от </w:t>
      </w:r>
      <w:r w:rsidRPr="00814EF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14.04.2011 г. № 160 (с изменениями и дополнениями от 24 ноября </w:t>
      </w:r>
      <w:smartTag w:uri="urn:schemas-microsoft-com:office:smarttags" w:element="metricconverter">
        <w:smartTagPr>
          <w:attr w:name="ProductID" w:val="2011 г"/>
        </w:smartTagPr>
        <w:r w:rsidRPr="00814EFE">
          <w:rPr>
            <w:rFonts w:ascii="Times New Roman" w:hAnsi="Times New Roman"/>
            <w:color w:val="000000"/>
            <w:spacing w:val="3"/>
            <w:sz w:val="24"/>
            <w:szCs w:val="24"/>
            <w:lang w:eastAsia="ru-RU"/>
          </w:rPr>
          <w:t>2011 г</w:t>
        </w:r>
      </w:smartTag>
      <w:r w:rsidRPr="00814EFE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. № 226)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Планируются к реализации мероприятия по нормативному правовому и организационному обеспечению антикоррупционной деятельности, обеспечению прозрачности деятельности органов местного</w:t>
      </w:r>
      <w:r w:rsidR="00B42E6B">
        <w:rPr>
          <w:rFonts w:ascii="Times New Roman" w:hAnsi="Times New Roman"/>
          <w:sz w:val="24"/>
          <w:szCs w:val="24"/>
          <w:lang w:eastAsia="ru-RU"/>
        </w:rPr>
        <w:t xml:space="preserve"> самоуправления</w:t>
      </w:r>
      <w:r w:rsidR="00B42E6B" w:rsidRPr="00B42E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Калмыкия, антикоррупционной кадровой политике, антикоррупционной экспертизе нормативных правовых актов органов местного самоуправления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42E6B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их проектов, проведению социологических исследований по вопросам коррупции, антикоррупционному мониторингу в органах исполнительной власти Республики Калмыкия, формированию антикоррупционного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общественного мнения, антикоррупционному воспитанию, образованию и просвещению. Проводимые мероприятия позволят в целом </w:t>
      </w:r>
      <w:r w:rsidRPr="00814EFE">
        <w:rPr>
          <w:rFonts w:ascii="Times New Roman" w:hAnsi="Times New Roman"/>
          <w:sz w:val="24"/>
          <w:szCs w:val="24"/>
          <w:lang w:eastAsia="ru-RU"/>
        </w:rPr>
        <w:lastRenderedPageBreak/>
        <w:t>активизировать деятельность органов местного самоупра</w:t>
      </w:r>
      <w:r w:rsidR="00B42E6B">
        <w:rPr>
          <w:rFonts w:ascii="Times New Roman" w:hAnsi="Times New Roman"/>
          <w:sz w:val="24"/>
          <w:szCs w:val="24"/>
          <w:lang w:eastAsia="ru-RU"/>
        </w:rPr>
        <w:t xml:space="preserve">вления  </w:t>
      </w:r>
      <w:r w:rsidR="00B42E6B" w:rsidRPr="00B42E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по предупреждению и противодействию коррупции.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 xml:space="preserve">Вместе с тем, развитие эффективного муниципального управления обусловливает необходимость продолжения реализации в районе антикоррупционной политики, решения задач по предупреждению и противодействию коррупции: снижение уровня коррупции в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42E6B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районе Республике Калмыкия, создание условий для устранения причин ее возникновения путем повышения эффективности координации антикоррупционной деятельности органов местного самоуправления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Калмыкия, а также населения Республики Калмыкия;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совершенствование инструментов и механизмов, в том числе правовых и организационных, противодействия коррупции; обеспечение объективной оценки процессов и тенденций в состоянии коррупции и противодействия коррупции посредством проведения мониторинговых исследований, выявление, изучение и внедрение в районе передового опыта субъектов Российской Федерации по организации работы по противодействию коррупции; активизация антикоррупционного обучения и антикоррупционной пропаганды, вовлечение кадровых, материальных, информационных и других ресурсов.</w:t>
      </w:r>
      <w:proofErr w:type="gramEnd"/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В связи с этим возникает необходимость создания и внедрения комплексного, системного подхода к решению указанных вопросов в рамках настоящей подпрограммы.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8" w:name="sub_1420"/>
      <w:r w:rsidRPr="00814EFE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2. </w:t>
      </w:r>
      <w:bookmarkStart w:id="9" w:name="sub_1422"/>
      <w:bookmarkEnd w:id="8"/>
      <w:r w:rsidRPr="00814EFE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>Приоритеты, цели и задачи в сфере реализации подпрограммы</w:t>
      </w:r>
    </w:p>
    <w:bookmarkEnd w:id="9"/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60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Цель подпрограммы</w:t>
      </w:r>
      <w:r w:rsidR="00360C8D" w:rsidRPr="00814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0C8D" w:rsidRPr="00814EFE">
        <w:rPr>
          <w:rFonts w:ascii="Times New Roman" w:hAnsi="Times New Roman"/>
          <w:sz w:val="24"/>
          <w:szCs w:val="24"/>
        </w:rPr>
        <w:t xml:space="preserve">«Предупреждение и противодействие коррупции» (далее – подпрограмма)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- снижение уровня коррупции, ее влияния на эффективность деятельности органов местного самоуправления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42E6B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Калмыкия, повседневную жизнь граждан; создание условий для устранения причин и условий, порождающих коррупцию в органах местного самоуправления </w:t>
      </w:r>
      <w:r w:rsidR="00B42E6B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42E6B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Калмыкия; обеспечение защиты прав и законных интересов граждан от угроз, связанных с коррупцией;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создание эффективной системы противодействия коррупции.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Достижение поставленных целей подпрограммы планируется посредством решения следующих задач: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совершенствование нормативной правовой базы по противодействию коррупции; внедрение в районе опыта субъектов Российской Федерации по противодействию коррупции; осуществление контроля за целевым, рациональным и эффективным использованием бюджетных средств; повышение качества и сокращение сроков предоставления государственных (муниципальных) услуг, упрощение процедур их получения; проведение антикоррупционной экспертизы нормативных правовых актов органов местного</w:t>
      </w:r>
      <w:r w:rsidR="00B5268E">
        <w:rPr>
          <w:rFonts w:ascii="Times New Roman" w:hAnsi="Times New Roman"/>
          <w:sz w:val="24"/>
          <w:szCs w:val="24"/>
          <w:lang w:eastAsia="ru-RU"/>
        </w:rPr>
        <w:t xml:space="preserve"> самоуправления 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 и их проектов;</w:t>
      </w:r>
      <w:proofErr w:type="gramEnd"/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организация и проведение мониторингов общественного мнения, позволяющих оценить уровень коррупции в районе и эффективность принимаемых антикоррупционных мер;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обеспечение эффективности деятельности кадровых служб по профилактике коррупционных правонарушений и комиссий по соблюдению требований к служебному поведению муниципальных служащих и урегулированию конфликта интересов;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проведение ежегодного антикоррупционного </w:t>
      </w: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мониторинга эффективности системы противодействия коррупции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в органах местного самоуправления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A72FD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организация курсов повышения квалификации муниципальных служащих, ответственных за работу по профилактике коррупционных правонарушений, по образовательным программам антикоррупционной направленности; обеспечение </w:t>
      </w:r>
      <w:r w:rsidRPr="00814E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информационной прозрачности деятельности органов местного самоуправления </w:t>
      </w:r>
      <w:r w:rsidR="00B5268E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5268E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4EFE">
        <w:rPr>
          <w:rFonts w:ascii="Times New Roman" w:hAnsi="Times New Roman"/>
          <w:b/>
          <w:sz w:val="24"/>
          <w:szCs w:val="24"/>
          <w:lang w:eastAsia="ru-RU"/>
        </w:rPr>
        <w:t>Целевые показатели (индикаторы) эффективности реализации подпрограммы</w:t>
      </w:r>
    </w:p>
    <w:p w:rsidR="003B4904" w:rsidRPr="00814EFE" w:rsidRDefault="003B4904" w:rsidP="003B490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Показателями (индикаторами) достижения цели и решения задач подпрограммы являются: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доля проектов нормативных правовых актов, подготовленных органами местного самоуправления </w:t>
      </w:r>
      <w:r w:rsidR="00B5268E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5268E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образования, по которым проведены антикоррупционные экспертизы;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количество проведенных социологических исследований среди населения по вопросам коррупции;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доля лиц, замещающих должности муниципальной службы в органах местного</w:t>
      </w:r>
      <w:r w:rsidR="003A72FD">
        <w:rPr>
          <w:rFonts w:ascii="Times New Roman" w:hAnsi="Times New Roman"/>
          <w:sz w:val="24"/>
          <w:szCs w:val="24"/>
          <w:lang w:eastAsia="ru-RU"/>
        </w:rPr>
        <w:t xml:space="preserve"> самоуправления 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Калмыкия, представивших сведения о доходах, об имуществе и обязательствах имущественного характера за отчетный период;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доля граждан, опрошенных в ходе мониторинга общественного мнения, удовлетворенных информационной открытостью деятельности органов местного</w:t>
      </w:r>
      <w:r w:rsidR="003A72FD"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r w:rsidR="003A72FD" w:rsidRPr="003A72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районного муниципального образования Республики Калмыкия;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доверия";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количество муниципальных служащих, прошедших курсы повышения квалификации, по образовательным программам.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4EFE">
        <w:rPr>
          <w:rFonts w:ascii="Times New Roman" w:hAnsi="Times New Roman"/>
          <w:b/>
          <w:sz w:val="24"/>
          <w:szCs w:val="24"/>
          <w:lang w:eastAsia="ru-RU"/>
        </w:rPr>
        <w:t>Сроки и этапы реализации подпрограммы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          Подпрогра</w:t>
      </w:r>
      <w:r w:rsidR="00020257">
        <w:rPr>
          <w:rFonts w:ascii="Times New Roman" w:hAnsi="Times New Roman"/>
          <w:sz w:val="24"/>
          <w:szCs w:val="24"/>
          <w:lang w:eastAsia="ru-RU"/>
        </w:rPr>
        <w:t>мма будет реализовываться с 201</w:t>
      </w:r>
      <w:r w:rsidR="00140F3F">
        <w:rPr>
          <w:rFonts w:ascii="Times New Roman" w:hAnsi="Times New Roman"/>
          <w:sz w:val="24"/>
          <w:szCs w:val="24"/>
          <w:lang w:eastAsia="ru-RU"/>
        </w:rPr>
        <w:t>8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по 202</w:t>
      </w:r>
      <w:r w:rsidR="00140F3F">
        <w:rPr>
          <w:rFonts w:ascii="Times New Roman" w:hAnsi="Times New Roman"/>
          <w:sz w:val="24"/>
          <w:szCs w:val="24"/>
          <w:lang w:eastAsia="ru-RU"/>
        </w:rPr>
        <w:t>2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годы без разбивки на этапы.</w:t>
      </w:r>
    </w:p>
    <w:p w:rsidR="003B7345" w:rsidRPr="00814EFE" w:rsidRDefault="003B7345" w:rsidP="003B4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BD1" w:rsidRPr="00814EFE" w:rsidRDefault="003B4904" w:rsidP="00733BD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10" w:name="sub_1480"/>
      <w:r w:rsidRPr="00814EF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Основные мероприятия подпрограммы </w:t>
      </w:r>
    </w:p>
    <w:p w:rsidR="00AA5206" w:rsidRPr="00814EFE" w:rsidRDefault="00AA5206" w:rsidP="00AA52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рамках реализации </w:t>
      </w:r>
      <w:hyperlink w:anchor="sub_1100" w:history="1">
        <w:r w:rsidRPr="00814EFE">
          <w:rPr>
            <w:rStyle w:val="a7"/>
            <w:rFonts w:ascii="Times New Roman" w:hAnsi="Times New Roman"/>
            <w:color w:val="auto"/>
            <w:sz w:val="24"/>
            <w:szCs w:val="24"/>
          </w:rPr>
          <w:t>подпрограммы</w:t>
        </w:r>
      </w:hyperlink>
      <w:r w:rsidRPr="00814EFE">
        <w:rPr>
          <w:rFonts w:ascii="Times New Roman" w:hAnsi="Times New Roman"/>
          <w:sz w:val="24"/>
          <w:szCs w:val="24"/>
        </w:rPr>
        <w:t xml:space="preserve"> "Предупреждение и противодействие коррупции" планируется проведения следующих основных мероприятий:</w:t>
      </w:r>
    </w:p>
    <w:p w:rsidR="00672C42" w:rsidRPr="00814EFE" w:rsidRDefault="00E401C7" w:rsidP="00672C42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1)</w:t>
      </w:r>
      <w:r w:rsidR="002F02B9" w:rsidRPr="00814EFE">
        <w:rPr>
          <w:rFonts w:ascii="Times New Roman" w:hAnsi="Times New Roman"/>
          <w:sz w:val="24"/>
          <w:szCs w:val="24"/>
        </w:rPr>
        <w:t xml:space="preserve"> </w:t>
      </w:r>
      <w:r w:rsidR="00733BD1" w:rsidRPr="00814EFE">
        <w:rPr>
          <w:rFonts w:ascii="Times New Roman" w:hAnsi="Times New Roman"/>
          <w:sz w:val="24"/>
          <w:szCs w:val="24"/>
        </w:rPr>
        <w:t>Создание комплексной системы противодействия коррупции</w:t>
      </w:r>
      <w:r w:rsidR="002F02B9" w:rsidRPr="00814EFE">
        <w:rPr>
          <w:rFonts w:ascii="Times New Roman" w:hAnsi="Times New Roman"/>
          <w:sz w:val="24"/>
          <w:szCs w:val="24"/>
        </w:rPr>
        <w:t>;</w:t>
      </w:r>
      <w:r w:rsidR="00733BD1" w:rsidRPr="00814EFE">
        <w:rPr>
          <w:rFonts w:ascii="Times New Roman" w:hAnsi="Times New Roman"/>
          <w:sz w:val="24"/>
          <w:szCs w:val="24"/>
        </w:rPr>
        <w:t xml:space="preserve">  </w:t>
      </w:r>
    </w:p>
    <w:p w:rsidR="00E401C7" w:rsidRPr="00814EFE" w:rsidRDefault="00E401C7" w:rsidP="003B0484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2)</w:t>
      </w:r>
      <w:r w:rsidR="00672C42" w:rsidRPr="00814EFE">
        <w:rPr>
          <w:rFonts w:ascii="Times New Roman" w:hAnsi="Times New Roman"/>
          <w:sz w:val="24"/>
          <w:szCs w:val="24"/>
        </w:rPr>
        <w:t xml:space="preserve"> Мероприятия по просвещению, обучению и воспитанию по вопросам противодействия коррупции;</w:t>
      </w:r>
    </w:p>
    <w:p w:rsidR="003B0484" w:rsidRPr="00814EFE" w:rsidRDefault="00E401C7" w:rsidP="003B0484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3)</w:t>
      </w:r>
      <w:r w:rsidR="003E6730" w:rsidRPr="00814EFE">
        <w:rPr>
          <w:rFonts w:ascii="Times New Roman" w:hAnsi="Times New Roman"/>
          <w:sz w:val="24"/>
          <w:szCs w:val="24"/>
        </w:rPr>
        <w:t xml:space="preserve"> </w:t>
      </w:r>
      <w:r w:rsidR="00D46502" w:rsidRPr="00814EFE">
        <w:rPr>
          <w:rFonts w:ascii="Times New Roman" w:hAnsi="Times New Roman"/>
          <w:sz w:val="24"/>
          <w:szCs w:val="24"/>
        </w:rPr>
        <w:t>Антикоррупционная экспертиза нормативных правовых актов органов местного самоуправления</w:t>
      </w:r>
      <w:r w:rsidR="003E6730" w:rsidRPr="00814EFE">
        <w:rPr>
          <w:rFonts w:ascii="Times New Roman" w:hAnsi="Times New Roman"/>
          <w:sz w:val="24"/>
          <w:szCs w:val="24"/>
        </w:rPr>
        <w:t>;</w:t>
      </w:r>
    </w:p>
    <w:p w:rsidR="00733BD1" w:rsidRPr="00814EFE" w:rsidRDefault="00E401C7" w:rsidP="002F02B9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4) </w:t>
      </w:r>
      <w:r w:rsidR="003B0484" w:rsidRPr="00814EFE">
        <w:rPr>
          <w:rFonts w:ascii="Times New Roman" w:hAnsi="Times New Roman"/>
          <w:sz w:val="24"/>
          <w:szCs w:val="24"/>
        </w:rPr>
        <w:t>Решение вопросов кадровой политики;</w:t>
      </w:r>
      <w:r w:rsidR="00733BD1" w:rsidRPr="00814E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F02B9" w:rsidRPr="00814EFE" w:rsidRDefault="002F02B9" w:rsidP="002F02B9">
      <w:pPr>
        <w:ind w:firstLine="708"/>
        <w:rPr>
          <w:rFonts w:ascii="Times New Roman" w:hAnsi="Times New Roman"/>
          <w:sz w:val="24"/>
          <w:szCs w:val="24"/>
        </w:rPr>
      </w:pPr>
      <w:r w:rsidRPr="00020257">
        <w:rPr>
          <w:rFonts w:ascii="Times New Roman" w:hAnsi="Times New Roman"/>
          <w:b/>
          <w:sz w:val="24"/>
          <w:szCs w:val="24"/>
        </w:rPr>
        <w:t>5.1</w:t>
      </w:r>
      <w:r w:rsidRPr="00020257">
        <w:rPr>
          <w:rFonts w:ascii="Times New Roman" w:hAnsi="Times New Roman"/>
          <w:sz w:val="24"/>
          <w:szCs w:val="24"/>
        </w:rPr>
        <w:t>.</w:t>
      </w:r>
      <w:r w:rsidRPr="00814EFE">
        <w:rPr>
          <w:rFonts w:ascii="Times New Roman" w:hAnsi="Times New Roman"/>
          <w:sz w:val="24"/>
          <w:szCs w:val="24"/>
        </w:rPr>
        <w:t xml:space="preserve"> Создание комплексной системы противодействия коррупции                                                                                                                                                 </w:t>
      </w:r>
    </w:p>
    <w:p w:rsidR="002F02B9" w:rsidRPr="00814EFE" w:rsidRDefault="002F02B9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</w:rPr>
        <w:t>В рамках данного мероприятия будут осуществляться: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F02B9" w:rsidRPr="00814EFE" w:rsidRDefault="002F02B9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- Организация проведения социологических исследований среди населения по вопросам коррупции и антикоррупционных мониторингов;</w:t>
      </w:r>
    </w:p>
    <w:p w:rsidR="002F02B9" w:rsidRPr="00814EFE" w:rsidRDefault="002F02B9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- Проведение мониторингов общественного мнения путем социологических </w:t>
      </w:r>
      <w:r w:rsidRPr="00814EFE">
        <w:rPr>
          <w:rFonts w:ascii="Times New Roman" w:hAnsi="Times New Roman"/>
          <w:sz w:val="24"/>
          <w:szCs w:val="24"/>
          <w:lang w:eastAsia="ru-RU"/>
        </w:rPr>
        <w:lastRenderedPageBreak/>
        <w:t>исследований среди всех слоев социальных слоев населения, позволяющих оценить уровень коррупции в районе и эффективность принимаемых антикоррупционных мер;</w:t>
      </w:r>
    </w:p>
    <w:p w:rsidR="002F02B9" w:rsidRPr="00814EFE" w:rsidRDefault="002F02B9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- Проведение в образовательных учреждениях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A72FD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района творческих конкурсов «Чистые руки - чистая совесть»</w:t>
      </w:r>
      <w:r w:rsidR="003B0484" w:rsidRPr="00814EFE">
        <w:rPr>
          <w:rFonts w:ascii="Times New Roman" w:hAnsi="Times New Roman"/>
          <w:sz w:val="24"/>
          <w:szCs w:val="24"/>
          <w:lang w:eastAsia="ru-RU"/>
        </w:rPr>
        <w:t>;</w:t>
      </w:r>
    </w:p>
    <w:p w:rsidR="003B0484" w:rsidRPr="00814EFE" w:rsidRDefault="003B0484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- Создание эффективной системы противодействия коррупции в целях реализации единой государственной политики в области противодействия коррупции, повышение эффективности мероприятий по профилактике и противодействию коррупции в районе;</w:t>
      </w:r>
    </w:p>
    <w:p w:rsidR="00A90B2F" w:rsidRPr="00814EFE" w:rsidRDefault="00A90B2F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-Обеспечение информационной прозрачности деятельности органов местного самоуправления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A72FD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>РМО РК по вопросам управления и распоряжения государственным и муниципальным имуществом, земельными ресурсами;</w:t>
      </w:r>
    </w:p>
    <w:p w:rsidR="00A90B2F" w:rsidRPr="00814EFE" w:rsidRDefault="00A90B2F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-</w:t>
      </w:r>
      <w:r w:rsidRPr="00814EF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>Создание системы "обратной связи" с населением по реализации антикоррупционной политики.</w:t>
      </w:r>
    </w:p>
    <w:p w:rsidR="00672C42" w:rsidRPr="00814EFE" w:rsidRDefault="00672C42" w:rsidP="00672C42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5.2.</w:t>
      </w:r>
      <w:r w:rsidRPr="00814EFE">
        <w:rPr>
          <w:rFonts w:ascii="Times New Roman" w:hAnsi="Times New Roman"/>
          <w:sz w:val="24"/>
          <w:szCs w:val="24"/>
        </w:rPr>
        <w:t xml:space="preserve"> Мероприятия по просвещению, обучению и воспитанию по вопросам противодействия коррупции.</w:t>
      </w:r>
    </w:p>
    <w:p w:rsidR="00672C42" w:rsidRPr="00814EFE" w:rsidRDefault="00672C42" w:rsidP="00672C4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</w:rPr>
        <w:t>В рамках данного мероприятия будут осуществляться</w:t>
      </w:r>
      <w:r w:rsidR="001C0CA8" w:rsidRPr="00814EFE">
        <w:rPr>
          <w:rFonts w:ascii="Times New Roman" w:hAnsi="Times New Roman"/>
          <w:sz w:val="24"/>
          <w:szCs w:val="24"/>
        </w:rPr>
        <w:t xml:space="preserve"> а</w:t>
      </w:r>
      <w:r w:rsidR="001C0CA8" w:rsidRPr="00814EFE">
        <w:rPr>
          <w:rFonts w:ascii="Times New Roman" w:hAnsi="Times New Roman"/>
          <w:sz w:val="24"/>
          <w:szCs w:val="24"/>
          <w:lang w:eastAsia="ru-RU"/>
        </w:rPr>
        <w:t xml:space="preserve">нтикоррупционное просвещение, обучение и воспитание в целях повышения профессионализма субъектов антикоррупционной деятельности, формирование антикоррупционного мировоззрения, повышения уровня правосознания и правовой культуры, обеспечение воспитания и </w:t>
      </w:r>
      <w:proofErr w:type="gramStart"/>
      <w:r w:rsidR="001C0CA8" w:rsidRPr="00814EFE">
        <w:rPr>
          <w:rFonts w:ascii="Times New Roman" w:hAnsi="Times New Roman"/>
          <w:sz w:val="24"/>
          <w:szCs w:val="24"/>
          <w:lang w:eastAsia="ru-RU"/>
        </w:rPr>
        <w:t>обучения учащихся образовательных учреждений по проблемам</w:t>
      </w:r>
      <w:proofErr w:type="gramEnd"/>
      <w:r w:rsidR="001C0CA8" w:rsidRPr="00814EFE">
        <w:rPr>
          <w:rFonts w:ascii="Times New Roman" w:hAnsi="Times New Roman"/>
          <w:sz w:val="24"/>
          <w:szCs w:val="24"/>
          <w:lang w:eastAsia="ru-RU"/>
        </w:rPr>
        <w:t xml:space="preserve"> борьбы с коррупцией</w:t>
      </w:r>
      <w:r w:rsidR="009937B8" w:rsidRPr="00814EFE">
        <w:rPr>
          <w:rFonts w:ascii="Times New Roman" w:hAnsi="Times New Roman"/>
          <w:sz w:val="24"/>
          <w:szCs w:val="24"/>
          <w:lang w:eastAsia="ru-RU"/>
        </w:rPr>
        <w:t>;</w:t>
      </w:r>
    </w:p>
    <w:p w:rsidR="00D06E47" w:rsidRPr="00814EFE" w:rsidRDefault="00572653" w:rsidP="00D06E47">
      <w:pPr>
        <w:ind w:firstLine="708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5.</w:t>
      </w:r>
      <w:r w:rsidR="00D06E47" w:rsidRPr="00814EFE">
        <w:rPr>
          <w:rFonts w:ascii="Times New Roman" w:hAnsi="Times New Roman"/>
          <w:b/>
          <w:sz w:val="24"/>
          <w:szCs w:val="24"/>
        </w:rPr>
        <w:t>3.</w:t>
      </w:r>
      <w:r w:rsidR="00D06E47" w:rsidRPr="00814EFE">
        <w:rPr>
          <w:rFonts w:ascii="Times New Roman" w:hAnsi="Times New Roman"/>
          <w:sz w:val="24"/>
          <w:szCs w:val="24"/>
        </w:rPr>
        <w:t xml:space="preserve"> </w:t>
      </w:r>
      <w:r w:rsidR="00D46502" w:rsidRPr="00814EFE">
        <w:rPr>
          <w:rFonts w:ascii="Times New Roman" w:hAnsi="Times New Roman"/>
          <w:sz w:val="24"/>
          <w:szCs w:val="24"/>
        </w:rPr>
        <w:t>Антикоррупционная экспертиза нормативных правовых актов органов местного самоуправления</w:t>
      </w:r>
    </w:p>
    <w:p w:rsidR="003B0484" w:rsidRPr="00814EFE" w:rsidRDefault="00D06E47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 рамках данного мероприятия будут осуществляться</w:t>
      </w:r>
      <w:r w:rsidR="003B0484" w:rsidRPr="00814EFE">
        <w:rPr>
          <w:rFonts w:ascii="Times New Roman" w:hAnsi="Times New Roman"/>
          <w:sz w:val="24"/>
          <w:szCs w:val="24"/>
        </w:rPr>
        <w:t>:</w:t>
      </w:r>
    </w:p>
    <w:p w:rsidR="00672C42" w:rsidRPr="00814EFE" w:rsidRDefault="003B0484" w:rsidP="002F02B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</w:rPr>
        <w:t>-</w:t>
      </w:r>
      <w:r w:rsidR="00D06E47" w:rsidRPr="00814EFE">
        <w:rPr>
          <w:rFonts w:ascii="Times New Roman" w:hAnsi="Times New Roman"/>
          <w:sz w:val="24"/>
          <w:szCs w:val="24"/>
          <w:lang w:eastAsia="ru-RU"/>
        </w:rPr>
        <w:t xml:space="preserve"> нормативное правовое обеспечение антикоррупционной деятельности в целях совершенствования нормативной правовой базы по противодействию коррупции, внедрение в районе передового опыта субъектов Российской Федерации по организации работы по противодействию коррупции</w:t>
      </w:r>
      <w:r w:rsidRPr="00814EFE">
        <w:rPr>
          <w:rFonts w:ascii="Times New Roman" w:hAnsi="Times New Roman"/>
          <w:sz w:val="24"/>
          <w:szCs w:val="24"/>
          <w:lang w:eastAsia="ru-RU"/>
        </w:rPr>
        <w:t>;</w:t>
      </w:r>
    </w:p>
    <w:p w:rsidR="00733BD1" w:rsidRPr="00814EFE" w:rsidRDefault="003B0484" w:rsidP="003B0484">
      <w:pPr>
        <w:pStyle w:val="ListParagraph"/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- антикоррупционная экспертиза нормативных правовых актов органов местного самоуправления </w:t>
      </w:r>
      <w:r w:rsidR="00B5268E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B5268E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РМО РК и их проектов.</w:t>
      </w:r>
    </w:p>
    <w:p w:rsidR="003B0484" w:rsidRPr="00814EFE" w:rsidRDefault="003B0484" w:rsidP="003B0484">
      <w:pPr>
        <w:pStyle w:val="ListParagraph"/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B0484" w:rsidRPr="00814EFE" w:rsidRDefault="00572653" w:rsidP="003B0484">
      <w:pPr>
        <w:pStyle w:val="ListParagraph"/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814EFE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3B0484" w:rsidRPr="00814EFE">
        <w:rPr>
          <w:rFonts w:ascii="Times New Roman" w:hAnsi="Times New Roman"/>
          <w:b/>
          <w:sz w:val="24"/>
          <w:szCs w:val="24"/>
          <w:lang w:eastAsia="ru-RU"/>
        </w:rPr>
        <w:t>4.</w:t>
      </w:r>
      <w:r w:rsidR="003B0484" w:rsidRPr="00814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B0484" w:rsidRPr="00814EFE">
        <w:rPr>
          <w:rFonts w:ascii="Times New Roman" w:hAnsi="Times New Roman"/>
          <w:sz w:val="24"/>
          <w:szCs w:val="24"/>
        </w:rPr>
        <w:t>Решение вопросов кадровой политики</w:t>
      </w:r>
    </w:p>
    <w:p w:rsidR="003B0484" w:rsidRPr="00814EFE" w:rsidRDefault="003B0484" w:rsidP="003B048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 рамках данного мероприятия будут осуществляться а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нтикоррупционные механизмы в рамках реализации кадровой политики в целях обеспечения ранней профилактики коррупционных правонарушений, соблюдения требований к служебному поведению муниципальных служащих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A72FD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>РМО РК.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r w:rsidRPr="00814EFE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6. Ресурсное обеспечение подпрограммы </w:t>
      </w:r>
    </w:p>
    <w:bookmarkEnd w:id="10"/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Необходимость выделения финансовых сре</w:t>
      </w: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дств дл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>я реализации мероприятий в рамках данной подпрограммы определяется важностью решаемых задач.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Расходы, связанные с реализацией антикоррупционных мероприятий в </w:t>
      </w:r>
      <w:r w:rsidR="003A72FD">
        <w:rPr>
          <w:rFonts w:ascii="Times New Roman" w:hAnsi="Times New Roman"/>
          <w:sz w:val="24"/>
          <w:szCs w:val="24"/>
          <w:lang w:eastAsia="ru-RU"/>
        </w:rPr>
        <w:lastRenderedPageBreak/>
        <w:t>Малодербетовском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районном муниципальном образовании Республики Калмыкия, производятся за счет средств местного бюджета.</w:t>
      </w:r>
    </w:p>
    <w:p w:rsidR="00360C8D" w:rsidRPr="00814EFE" w:rsidRDefault="00360C8D" w:rsidP="00360C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Ресурсное обеспечение подпрограммы представлено в приложении № 3, в том числе по годам реализации подпрограммы.</w:t>
      </w:r>
    </w:p>
    <w:p w:rsidR="00360C8D" w:rsidRPr="00814EFE" w:rsidRDefault="00360C8D" w:rsidP="00360C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подпрограммы представлена в приложении № 4, в том числе по годам реализации подпрограммы.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Объемы финансовых ресурсов, необходимых для реализации подпрограммы, уточняются ежегодно при формировании бюджета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A72FD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  <w:lang w:eastAsia="ru-RU"/>
        </w:rPr>
        <w:t>РМО РК на очередной финансовый год и плановый период.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11" w:name="sub_1490"/>
      <w:r w:rsidRPr="00814EFE"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  <w:t xml:space="preserve">7. Анализ рисков реализации подпрограммы и описание мер управления рисками </w:t>
      </w:r>
      <w:bookmarkEnd w:id="11"/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Основным условием успешной реализации подпрограммы является компонент управления рисками с целью минимизации их влияния на достижение целей подпрограммы.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Важным экономическим и финансовым риском является возможное уменьшение объема средств местного бюджета, направляемого на реализацию мероприятий подпрограммы, в связи с экономической ситуацией, оптимизацией расходов при формировании местного бюджета. Гарантией исполнения мероприятий подпрограммы является бюджетная обеспеченность основных мероприятий подпрограммы.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Организационные риски. Неэффективное управление процессом реализации подпрограммы и несогласованность действий основного исполнителя и участников подпрограммы. Устранение названного риска возможно за счет обеспечения постоянного и оперативного мониторинга реализации подпрограммы.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Для данной подпрограмме к </w:t>
      </w: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управляемым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относятся также риски межведомственного взаимодействия. На их минимизацию направлены меры по планированию мероприятий и мониторингу их реализации, формирование плана реализации подпрограммы, содержащего перечень мероприятий подпрограммы, с указанием сроков их выполнения.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Остальные виды рисков связаны со спецификой целей и задач подпрограммы, и меры по их минимизации будут предприниматься в ходе оперативного управления. Основным элементом контроля должно стать проведение мониторинга декларирования сведений о доходах, об имуществе и обязательствах имущественного характера лиц, замещающих должность муниципальной службы, а также проведение социологических опросов населения с целью определения уровня коррупции в </w:t>
      </w:r>
      <w:r w:rsidR="003A72FD">
        <w:rPr>
          <w:rFonts w:ascii="Times New Roman" w:hAnsi="Times New Roman"/>
          <w:sz w:val="24"/>
          <w:szCs w:val="24"/>
          <w:lang w:eastAsia="ru-RU"/>
        </w:rPr>
        <w:t>Малодербетовском</w:t>
      </w:r>
      <w:r w:rsidRPr="00814EFE">
        <w:rPr>
          <w:rFonts w:ascii="Times New Roman" w:hAnsi="Times New Roman"/>
          <w:sz w:val="24"/>
          <w:szCs w:val="24"/>
          <w:lang w:eastAsia="ru-RU"/>
        </w:rPr>
        <w:t xml:space="preserve"> районном муниципальном образования Республике Калмыкия.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>Перечень исполнителей подпрограммы указан в паспорте подпрограммы. Каждый исполнитель несет самостоятельную ответственность в соответствие с действующим законодательством за исполнение мероприятий, реализация которых возложена на него данной подпрограммой.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4EFE">
        <w:rPr>
          <w:rFonts w:ascii="Times New Roman" w:hAnsi="Times New Roman"/>
          <w:b/>
          <w:sz w:val="24"/>
          <w:szCs w:val="24"/>
          <w:lang w:eastAsia="ru-RU"/>
        </w:rPr>
        <w:t>8. Ожидаемые конечные результаты и методика оценки эффективности реализации подпрограммы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4EFE">
        <w:rPr>
          <w:rFonts w:ascii="Times New Roman" w:hAnsi="Times New Roman"/>
          <w:sz w:val="24"/>
          <w:szCs w:val="24"/>
          <w:lang w:eastAsia="ru-RU"/>
        </w:rPr>
        <w:t xml:space="preserve">Ожидаемые конечные результаты подпрограммы определены в ее паспорте. Методика </w:t>
      </w:r>
      <w:proofErr w:type="gramStart"/>
      <w:r w:rsidRPr="00814EFE">
        <w:rPr>
          <w:rFonts w:ascii="Times New Roman" w:hAnsi="Times New Roman"/>
          <w:sz w:val="24"/>
          <w:szCs w:val="24"/>
          <w:lang w:eastAsia="ru-RU"/>
        </w:rPr>
        <w:t>расчета целевых показателей эффективности реализации подпрограммы</w:t>
      </w:r>
      <w:proofErr w:type="gramEnd"/>
      <w:r w:rsidRPr="00814EFE">
        <w:rPr>
          <w:rFonts w:ascii="Times New Roman" w:hAnsi="Times New Roman"/>
          <w:sz w:val="24"/>
          <w:szCs w:val="24"/>
          <w:lang w:eastAsia="ru-RU"/>
        </w:rPr>
        <w:t xml:space="preserve"> осуществляется в соответствие с Методикой оценки эффективности муниципальных программ, описанным для программы в целом.</w:t>
      </w:r>
    </w:p>
    <w:p w:rsidR="003B4904" w:rsidRPr="00814EFE" w:rsidRDefault="003B4904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1D5B" w:rsidRDefault="00AA1D5B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19DF" w:rsidRDefault="006019DF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19DF" w:rsidRDefault="006019DF" w:rsidP="003B49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B2F" w:rsidRDefault="008D18F2" w:rsidP="003D65B2">
      <w:pPr>
        <w:autoSpaceDE w:val="0"/>
        <w:ind w:right="-28"/>
        <w:jc w:val="center"/>
        <w:rPr>
          <w:b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>Подпрограмма 3.</w:t>
      </w:r>
      <w:r w:rsidR="00D01B2F">
        <w:rPr>
          <w:b/>
        </w:rPr>
        <w:t xml:space="preserve"> </w:t>
      </w:r>
    </w:p>
    <w:p w:rsidR="00D01B2F" w:rsidRDefault="00D01B2F" w:rsidP="00D01B2F">
      <w:pPr>
        <w:autoSpaceDE w:val="0"/>
        <w:ind w:right="-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01B2F">
        <w:rPr>
          <w:rFonts w:ascii="Times New Roman" w:hAnsi="Times New Roman"/>
          <w:b/>
          <w:sz w:val="24"/>
          <w:szCs w:val="24"/>
        </w:rPr>
        <w:t>«</w:t>
      </w:r>
      <w:r w:rsidRPr="00D01B2F">
        <w:rPr>
          <w:rFonts w:ascii="Times New Roman" w:hAnsi="Times New Roman"/>
          <w:b/>
          <w:color w:val="000000"/>
          <w:sz w:val="24"/>
          <w:szCs w:val="24"/>
        </w:rPr>
        <w:t xml:space="preserve"> Развития малого и среднего предпринимательства в Малодербетовском муниципальном образов</w:t>
      </w:r>
      <w:r w:rsidR="00140F3F">
        <w:rPr>
          <w:rFonts w:ascii="Times New Roman" w:hAnsi="Times New Roman"/>
          <w:b/>
          <w:color w:val="000000"/>
          <w:sz w:val="24"/>
          <w:szCs w:val="24"/>
        </w:rPr>
        <w:t>ании Республики Калмыкия на 2018</w:t>
      </w:r>
      <w:r w:rsidRPr="00D01B2F">
        <w:rPr>
          <w:rFonts w:ascii="Times New Roman" w:hAnsi="Times New Roman"/>
          <w:b/>
          <w:color w:val="000000"/>
          <w:sz w:val="24"/>
          <w:szCs w:val="24"/>
        </w:rPr>
        <w:t>-202</w:t>
      </w:r>
      <w:r w:rsidR="00140F3F">
        <w:rPr>
          <w:rFonts w:ascii="Times New Roman" w:hAnsi="Times New Roman"/>
          <w:b/>
          <w:color w:val="000000"/>
          <w:sz w:val="24"/>
          <w:szCs w:val="24"/>
        </w:rPr>
        <w:t xml:space="preserve">2 </w:t>
      </w:r>
      <w:proofErr w:type="spellStart"/>
      <w:proofErr w:type="gramStart"/>
      <w:r w:rsidRPr="00D01B2F">
        <w:rPr>
          <w:rFonts w:ascii="Times New Roman" w:hAnsi="Times New Roman"/>
          <w:b/>
          <w:color w:val="000000"/>
          <w:sz w:val="24"/>
          <w:szCs w:val="24"/>
        </w:rPr>
        <w:t>гг</w:t>
      </w:r>
      <w:proofErr w:type="spellEnd"/>
      <w:proofErr w:type="gramEnd"/>
      <w:r w:rsidRPr="00D01B2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D01B2F" w:rsidRPr="00D01B2F" w:rsidRDefault="003D65B2" w:rsidP="003D65B2">
      <w:pPr>
        <w:autoSpaceDE w:val="0"/>
        <w:ind w:right="-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D01B2F" w:rsidRPr="00D01B2F" w:rsidRDefault="003D65B2" w:rsidP="003D65B2">
      <w:pPr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Подпрограммы муниципа</w:t>
      </w:r>
      <w:r>
        <w:rPr>
          <w:rFonts w:ascii="Times New Roman" w:hAnsi="Times New Roman"/>
          <w:b/>
          <w:sz w:val="24"/>
          <w:szCs w:val="24"/>
        </w:rPr>
        <w:t xml:space="preserve">льной программы Малодербетовского </w:t>
      </w:r>
      <w:r w:rsidRPr="00814EFE">
        <w:rPr>
          <w:rFonts w:ascii="Times New Roman" w:hAnsi="Times New Roman"/>
          <w:b/>
          <w:sz w:val="24"/>
          <w:szCs w:val="24"/>
        </w:rPr>
        <w:t xml:space="preserve"> РМО </w:t>
      </w:r>
      <w:r>
        <w:rPr>
          <w:rFonts w:ascii="Times New Roman" w:hAnsi="Times New Roman"/>
          <w:b/>
          <w:sz w:val="24"/>
          <w:szCs w:val="24"/>
        </w:rPr>
        <w:t xml:space="preserve"> РК </w:t>
      </w:r>
      <w:r w:rsidRPr="00814EFE">
        <w:rPr>
          <w:rFonts w:ascii="Times New Roman" w:hAnsi="Times New Roman"/>
          <w:b/>
          <w:sz w:val="24"/>
          <w:szCs w:val="24"/>
        </w:rPr>
        <w:t>«Повышение эффективности муниципального управления</w:t>
      </w:r>
      <w:r>
        <w:rPr>
          <w:rFonts w:ascii="Times New Roman" w:hAnsi="Times New Roman"/>
          <w:b/>
          <w:sz w:val="24"/>
          <w:szCs w:val="24"/>
        </w:rPr>
        <w:t xml:space="preserve"> на 201</w:t>
      </w:r>
      <w:r w:rsidR="00140F3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140F3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1809"/>
        <w:gridCol w:w="8171"/>
      </w:tblGrid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ind w:righ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Развития малого и среднего предпринимательства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в Малодербетовском муниципальном образовании Республики Калмыкия на 201</w:t>
            </w:r>
            <w:r w:rsidR="00140F3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140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Администрации Малодербетовского районного муниципального образования РК</w:t>
            </w: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Отдел экономики и прогнозирования Администрации Малодербетовского районного муниципального образования РК </w:t>
            </w: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Администрация  Малодербетовского районного муниципального образования РК </w:t>
            </w: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Основные цели Программы – создание благоприятных и комфортных условий для устойчивого развития малого и среднего предпринимательства</w:t>
            </w:r>
            <w:proofErr w:type="gramStart"/>
            <w:r w:rsidRPr="00D01B2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01B2F">
              <w:rPr>
                <w:rFonts w:ascii="Times New Roman" w:hAnsi="Times New Roman"/>
                <w:sz w:val="24"/>
                <w:szCs w:val="24"/>
              </w:rPr>
              <w:t xml:space="preserve"> развитие свободных конкурентных рынков </w:t>
            </w: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- формирование нормативной правовой базы, обеспечивающей свободное развитие малого и среднего предпринимательства; </w:t>
            </w:r>
          </w:p>
          <w:p w:rsidR="00D01B2F" w:rsidRPr="00D01B2F" w:rsidRDefault="00D01B2F" w:rsidP="00D01B2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- оказание </w:t>
            </w:r>
            <w:proofErr w:type="gramStart"/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финансовый</w:t>
            </w:r>
            <w:proofErr w:type="gramEnd"/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поддержки начинающим предпринимателям для организации собственного дела;</w:t>
            </w:r>
          </w:p>
          <w:p w:rsidR="00D01B2F" w:rsidRPr="00D01B2F" w:rsidRDefault="00D01B2F" w:rsidP="00D01B2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- 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Калмыкия;</w:t>
            </w:r>
          </w:p>
          <w:p w:rsidR="00D01B2F" w:rsidRPr="00D01B2F" w:rsidRDefault="00D01B2F" w:rsidP="00D01B2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sz w:val="24"/>
                <w:szCs w:val="24"/>
                <w:lang/>
              </w:rPr>
              <w:t>- методическое, информационное обеспечение сферы малого и среднего бизнеса Малодербетовского района Республики Калмыкия.</w:t>
            </w: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Целевые показатели (индикаторы)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18"/>
                <w:tab w:val="left" w:pos="405"/>
              </w:tabs>
              <w:suppressAutoHyphens/>
              <w:spacing w:before="60" w:after="6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Рост количества  малых  предприятий;</w:t>
            </w:r>
          </w:p>
          <w:p w:rsidR="00D01B2F" w:rsidRPr="00D01B2F" w:rsidRDefault="00D01B2F" w:rsidP="00D01B2F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численности  индивидуальных предпринимателей;</w:t>
            </w:r>
          </w:p>
          <w:p w:rsidR="00D01B2F" w:rsidRPr="00D01B2F" w:rsidRDefault="00D01B2F" w:rsidP="00D01B2F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ind w:left="0" w:firstLine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налоговых поступлений в консолидированный бюджет Малодербетовского районного муниципального образования Республики Калмыкия</w:t>
            </w:r>
          </w:p>
          <w:p w:rsidR="00D01B2F" w:rsidRPr="00D01B2F" w:rsidRDefault="00D01B2F" w:rsidP="00D01B2F">
            <w:pPr>
              <w:pStyle w:val="a4"/>
              <w:tabs>
                <w:tab w:val="left" w:pos="318"/>
                <w:tab w:val="left" w:pos="405"/>
              </w:tabs>
              <w:autoSpaceDE w:val="0"/>
              <w:spacing w:before="60" w:after="60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1B2F" w:rsidRPr="00D01B2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Сроки и этапы  реализации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Ср</w:t>
            </w:r>
            <w:r w:rsidR="00140F3F">
              <w:rPr>
                <w:rFonts w:ascii="Times New Roman" w:hAnsi="Times New Roman"/>
                <w:sz w:val="24"/>
                <w:szCs w:val="24"/>
              </w:rPr>
              <w:t>ок реализации подпрограммы: 2018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>-202</w:t>
            </w:r>
            <w:r w:rsidR="00140F3F">
              <w:rPr>
                <w:rFonts w:ascii="Times New Roman" w:hAnsi="Times New Roman"/>
                <w:sz w:val="24"/>
                <w:szCs w:val="24"/>
              </w:rPr>
              <w:t>2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D01B2F" w:rsidRPr="00D01B2F" w:rsidRDefault="00D01B2F" w:rsidP="00D01B2F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D01B2F" w:rsidRPr="00D01B2F">
        <w:trPr>
          <w:trHeight w:val="84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за счет средств бюджета </w:t>
            </w:r>
            <w:r w:rsidRPr="00D01B2F">
              <w:rPr>
                <w:rFonts w:ascii="Times New Roman" w:hAnsi="Times New Roman"/>
                <w:sz w:val="24"/>
                <w:szCs w:val="24"/>
              </w:rPr>
              <w:lastRenderedPageBreak/>
              <w:t>Малодербетовского РМО РК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</w:t>
            </w:r>
            <w:r w:rsidR="00140F3F">
              <w:rPr>
                <w:rFonts w:ascii="Times New Roman" w:hAnsi="Times New Roman"/>
                <w:sz w:val="24"/>
                <w:szCs w:val="24"/>
              </w:rPr>
              <w:t>мероприятий подпрограммы на 2018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>-202</w:t>
            </w:r>
            <w:r w:rsidR="00140F3F">
              <w:rPr>
                <w:rFonts w:ascii="Times New Roman" w:hAnsi="Times New Roman"/>
                <w:sz w:val="24"/>
                <w:szCs w:val="24"/>
              </w:rPr>
              <w:t>2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годы за счет собственных средств бюджета Малодербетовского районного муниципального образ</w:t>
            </w:r>
            <w:r w:rsidR="00355D30">
              <w:rPr>
                <w:rFonts w:ascii="Times New Roman" w:hAnsi="Times New Roman"/>
                <w:sz w:val="24"/>
                <w:szCs w:val="24"/>
              </w:rPr>
              <w:t>о</w:t>
            </w:r>
            <w:r w:rsidR="00140F3F">
              <w:rPr>
                <w:rFonts w:ascii="Times New Roman" w:hAnsi="Times New Roman"/>
                <w:sz w:val="24"/>
                <w:szCs w:val="24"/>
              </w:rPr>
              <w:t>вания РК планируется в объеме 45</w:t>
            </w:r>
            <w:r w:rsidR="00355D30">
              <w:rPr>
                <w:rFonts w:ascii="Times New Roman" w:hAnsi="Times New Roman"/>
                <w:sz w:val="24"/>
                <w:szCs w:val="24"/>
              </w:rPr>
              <w:t>,0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 реализации муниципальной программы: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83"/>
              <w:gridCol w:w="2351"/>
            </w:tblGrid>
            <w:tr w:rsidR="00D01B2F" w:rsidRPr="00D01B2F">
              <w:trPr>
                <w:trHeight w:val="310"/>
              </w:trPr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D01B2F" w:rsidP="00D01B2F">
                  <w:pPr>
                    <w:autoSpaceDE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B2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Годы реализации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B2F" w:rsidRPr="00D01B2F" w:rsidRDefault="00D01B2F" w:rsidP="00D01B2F">
                  <w:pPr>
                    <w:autoSpaceDE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B2F">
                    <w:rPr>
                      <w:rFonts w:ascii="Times New Roman" w:hAnsi="Times New Roman"/>
                      <w:sz w:val="24"/>
                      <w:szCs w:val="24"/>
                    </w:rPr>
                    <w:t>Собственные средства, тыс. руб.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140F3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  <w:r w:rsidR="00D01B2F" w:rsidRPr="00D0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140F3F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="00355D30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140F3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  <w:r w:rsidR="00D01B2F" w:rsidRPr="00D0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140F3F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355D30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140F3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  <w:r w:rsidR="00D01B2F" w:rsidRPr="00D0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1B6627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355D30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140F3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  <w:r w:rsidR="00D01B2F" w:rsidRPr="00D0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355D30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140F3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  <w:r w:rsidR="00D01B2F" w:rsidRPr="00D01B2F"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2351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140F3F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355D30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01B2F" w:rsidRPr="00D01B2F">
              <w:tc>
                <w:tcPr>
                  <w:tcW w:w="20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1B2F" w:rsidRPr="00D01B2F" w:rsidRDefault="00D01B2F" w:rsidP="00D01B2F">
                  <w:pPr>
                    <w:autoSpaceDE w:val="0"/>
                    <w:spacing w:before="20" w:after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01B2F">
                    <w:rPr>
                      <w:rFonts w:ascii="Times New Roman" w:hAnsi="Times New Roman"/>
                      <w:sz w:val="24"/>
                      <w:szCs w:val="24"/>
                    </w:rPr>
                    <w:t>Итого 201</w:t>
                  </w:r>
                  <w:r w:rsidR="00140F3F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Pr="00D01B2F">
                    <w:rPr>
                      <w:rFonts w:ascii="Times New Roman" w:hAnsi="Times New Roman"/>
                      <w:sz w:val="24"/>
                      <w:szCs w:val="24"/>
                    </w:rPr>
                    <w:t>-202</w:t>
                  </w:r>
                  <w:r w:rsidR="00140F3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D01B2F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гг.</w:t>
                  </w:r>
                </w:p>
              </w:tc>
              <w:tc>
                <w:tcPr>
                  <w:tcW w:w="2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01B2F" w:rsidRPr="00D01B2F" w:rsidRDefault="001B6627" w:rsidP="00D01B2F">
                  <w:pPr>
                    <w:autoSpaceDE w:val="0"/>
                    <w:snapToGrid w:val="0"/>
                    <w:spacing w:before="20" w:after="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140F3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355D30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</w:tbl>
          <w:p w:rsidR="00D01B2F" w:rsidRPr="00D01B2F" w:rsidRDefault="00D01B2F" w:rsidP="00D01B2F">
            <w:pPr>
              <w:autoSpaceDE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1B2F" w:rsidRPr="00D01B2F" w:rsidRDefault="00D01B2F" w:rsidP="00D01B2F">
            <w:pPr>
              <w:autoSpaceDE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Субсидии из бюджета Республики Калмыкия могут быть привлечены по итогам участия Малодербетовского района в конкурсных процедурах по распределению субсидий на поддержку малого и среднего предпринимательства.</w:t>
            </w:r>
          </w:p>
          <w:p w:rsidR="00D01B2F" w:rsidRPr="00D01B2F" w:rsidRDefault="00D01B2F" w:rsidP="00D01B2F">
            <w:pPr>
              <w:autoSpaceDE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за счет средств бюджета Малодербетовского районного муниципального образования РК подлежит уточнению в рамках бюджетного цикла.</w:t>
            </w:r>
          </w:p>
        </w:tc>
      </w:tr>
      <w:tr w:rsidR="00D01B2F" w:rsidRPr="00D01B2F">
        <w:trPr>
          <w:trHeight w:val="35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Результатом  намеченных мероприят</w:t>
            </w:r>
            <w:r w:rsidR="00140F3F">
              <w:rPr>
                <w:rFonts w:ascii="Times New Roman" w:hAnsi="Times New Roman"/>
                <w:sz w:val="24"/>
                <w:szCs w:val="24"/>
              </w:rPr>
              <w:t>ий станет увеличение к концу 2022</w:t>
            </w: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года:</w:t>
            </w:r>
          </w:p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-   количества  малых и средних предприятий за счет роста вновь создаваемых  и сокращения числа ликвидируемых;</w:t>
            </w:r>
          </w:p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количества   индивидуальных предпринимателей</w:t>
            </w:r>
            <w:proofErr w:type="gramStart"/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- увеличение численности работающих в секторе малого и среднего предпринимательства за счет увеличения числа рабочих мест и занятости населения;  </w:t>
            </w:r>
          </w:p>
          <w:p w:rsidR="00D01B2F" w:rsidRPr="00D01B2F" w:rsidRDefault="00D01B2F" w:rsidP="00037D91">
            <w:pPr>
              <w:pStyle w:val="a4"/>
              <w:widowControl w:val="0"/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- увеличение налоговых поступлений в </w:t>
            </w:r>
            <w:r w:rsidRPr="00D01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</w:t>
            </w:r>
          </w:p>
          <w:p w:rsidR="00D01B2F" w:rsidRPr="00D01B2F" w:rsidRDefault="00D01B2F" w:rsidP="00D01B2F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01B2F" w:rsidRDefault="00D01B2F" w:rsidP="00D01B2F">
      <w:pPr>
        <w:tabs>
          <w:tab w:val="left" w:pos="2977"/>
        </w:tabs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/>
        </w:rPr>
      </w:pPr>
    </w:p>
    <w:p w:rsidR="003D65B2" w:rsidRPr="00D01B2F" w:rsidRDefault="003D65B2" w:rsidP="00D01B2F">
      <w:pPr>
        <w:tabs>
          <w:tab w:val="left" w:pos="2977"/>
        </w:tabs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D01B2F" w:rsidRDefault="00D01B2F" w:rsidP="00D01B2F">
      <w:pPr>
        <w:numPr>
          <w:ilvl w:val="0"/>
          <w:numId w:val="23"/>
        </w:numPr>
        <w:tabs>
          <w:tab w:val="left" w:pos="2977"/>
        </w:tabs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Характеристика проблемы, на решение которой</w:t>
      </w:r>
    </w:p>
    <w:p w:rsidR="00D01B2F" w:rsidRPr="00D01B2F" w:rsidRDefault="00D01B2F" w:rsidP="003D65B2">
      <w:pPr>
        <w:tabs>
          <w:tab w:val="left" w:pos="2977"/>
        </w:tabs>
        <w:spacing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sz w:val="24"/>
          <w:szCs w:val="24"/>
          <w:lang/>
        </w:rPr>
        <w:t>направлена  муниципальная подпрограмма</w:t>
      </w:r>
    </w:p>
    <w:p w:rsidR="00D01B2F" w:rsidRPr="00D01B2F" w:rsidRDefault="00D01B2F" w:rsidP="00D01B2F">
      <w:pPr>
        <w:tabs>
          <w:tab w:val="left" w:pos="2977"/>
        </w:tabs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sz w:val="24"/>
          <w:szCs w:val="24"/>
          <w:lang/>
        </w:rPr>
        <w:t>Муниципальная подпрограмма «Развитие малого и среднего предпринимательства в Малодербетовском муниципальном образовании Республики Калмыкия на 201</w:t>
      </w:r>
      <w:r w:rsidR="00140F3F">
        <w:rPr>
          <w:rFonts w:ascii="Times New Roman" w:eastAsia="Times New Roman" w:hAnsi="Times New Roman"/>
          <w:sz w:val="24"/>
          <w:szCs w:val="24"/>
          <w:lang/>
        </w:rPr>
        <w:t>8</w:t>
      </w:r>
      <w:r w:rsidRPr="00D01B2F">
        <w:rPr>
          <w:rFonts w:ascii="Times New Roman" w:eastAsia="Times New Roman" w:hAnsi="Times New Roman"/>
          <w:sz w:val="24"/>
          <w:szCs w:val="24"/>
          <w:lang/>
        </w:rPr>
        <w:t>-202</w:t>
      </w:r>
      <w:r w:rsidR="00140F3F">
        <w:rPr>
          <w:rFonts w:ascii="Times New Roman" w:eastAsia="Times New Roman" w:hAnsi="Times New Roman"/>
          <w:sz w:val="24"/>
          <w:szCs w:val="24"/>
          <w:lang/>
        </w:rPr>
        <w:t>2</w:t>
      </w:r>
      <w:r w:rsidRPr="00D01B2F">
        <w:rPr>
          <w:rFonts w:ascii="Times New Roman" w:eastAsia="Times New Roman" w:hAnsi="Times New Roman"/>
          <w:sz w:val="24"/>
          <w:szCs w:val="24"/>
          <w:lang/>
        </w:rPr>
        <w:t xml:space="preserve"> годы» (далее </w:t>
      </w:r>
      <w:proofErr w:type="gramStart"/>
      <w:r w:rsidRPr="00D01B2F">
        <w:rPr>
          <w:rFonts w:ascii="Times New Roman" w:eastAsia="Times New Roman" w:hAnsi="Times New Roman"/>
          <w:sz w:val="24"/>
          <w:szCs w:val="24"/>
          <w:lang/>
        </w:rPr>
        <w:t>–П</w:t>
      </w:r>
      <w:proofErr w:type="gramEnd"/>
      <w:r w:rsidRPr="00D01B2F">
        <w:rPr>
          <w:rFonts w:ascii="Times New Roman" w:eastAsia="Times New Roman" w:hAnsi="Times New Roman"/>
          <w:sz w:val="24"/>
          <w:szCs w:val="24"/>
          <w:lang/>
        </w:rPr>
        <w:t xml:space="preserve">одпрограмма)  разработана в соответствии с Федеральным законом от 24 июля 2007 года № 209-ФЗ «О развитии малого и среднего предпринимательства в Российской Федерации» и определяет основные цели, задачи и принципы политики органов местного самоуправления в </w:t>
      </w:r>
      <w:r w:rsidRPr="00D01B2F">
        <w:rPr>
          <w:rFonts w:ascii="Times New Roman" w:eastAsia="Times New Roman" w:hAnsi="Times New Roman"/>
          <w:sz w:val="24"/>
          <w:szCs w:val="24"/>
          <w:lang/>
        </w:rPr>
        <w:lastRenderedPageBreak/>
        <w:t xml:space="preserve">области развития и поддержки малого и среднего предпринимательства в Малодербетовском </w:t>
      </w:r>
      <w:proofErr w:type="gramStart"/>
      <w:r w:rsidRPr="00D01B2F">
        <w:rPr>
          <w:rFonts w:ascii="Times New Roman" w:eastAsia="Times New Roman" w:hAnsi="Times New Roman"/>
          <w:sz w:val="24"/>
          <w:szCs w:val="24"/>
          <w:lang/>
        </w:rPr>
        <w:t>районе</w:t>
      </w:r>
      <w:proofErr w:type="gramEnd"/>
      <w:r w:rsidRPr="00D01B2F">
        <w:rPr>
          <w:rFonts w:ascii="Times New Roman" w:eastAsia="Times New Roman" w:hAnsi="Times New Roman"/>
          <w:sz w:val="24"/>
          <w:szCs w:val="24"/>
          <w:lang/>
        </w:rPr>
        <w:t xml:space="preserve"> Республики Калмыкия.</w:t>
      </w:r>
    </w:p>
    <w:p w:rsidR="00D01B2F" w:rsidRPr="00D01B2F" w:rsidRDefault="00D01B2F" w:rsidP="003D65B2">
      <w:pPr>
        <w:tabs>
          <w:tab w:val="left" w:pos="2977"/>
        </w:tabs>
        <w:spacing w:line="360" w:lineRule="auto"/>
        <w:ind w:firstLine="709"/>
        <w:rPr>
          <w:rFonts w:ascii="Times New Roman" w:eastAsia="Times New Roman" w:hAnsi="Times New Roman"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sz w:val="24"/>
          <w:szCs w:val="24"/>
          <w:lang/>
        </w:rPr>
        <w:t>Малое и среднее предпринимательство является неотъемлемой составной частью экономики, представляет собой по количественным и качественным характеристикам сложное социально-экономическое явление. По данным Межрайонным ИФНС России №2 по РК на 1 января 2015 года на территории Республики Калмыкия осуществляют свою деятельность 584 индивидуальных предпринимателей и 25 крестьянских (фермерских) хозяйств – юридических лиц (Таблица 1).</w:t>
      </w:r>
    </w:p>
    <w:p w:rsidR="00D01B2F" w:rsidRPr="00D01B2F" w:rsidRDefault="00D01B2F" w:rsidP="003D65B2">
      <w:pPr>
        <w:tabs>
          <w:tab w:val="left" w:pos="2977"/>
        </w:tabs>
        <w:spacing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sz w:val="24"/>
          <w:szCs w:val="24"/>
          <w:lang/>
        </w:rPr>
        <w:t>Количество индивидуальных предпринимателей</w:t>
      </w:r>
    </w:p>
    <w:p w:rsidR="00D01B2F" w:rsidRPr="00D01B2F" w:rsidRDefault="00D01B2F" w:rsidP="003D65B2">
      <w:pPr>
        <w:tabs>
          <w:tab w:val="left" w:pos="2977"/>
        </w:tabs>
        <w:spacing w:line="240" w:lineRule="atLeast"/>
        <w:ind w:firstLine="709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sz w:val="24"/>
          <w:szCs w:val="24"/>
          <w:lang/>
        </w:rPr>
        <w:t xml:space="preserve">в </w:t>
      </w:r>
      <w:proofErr w:type="spellStart"/>
      <w:r w:rsidRPr="00D01B2F">
        <w:rPr>
          <w:rFonts w:ascii="Times New Roman" w:eastAsia="Times New Roman" w:hAnsi="Times New Roman"/>
          <w:sz w:val="24"/>
          <w:szCs w:val="24"/>
          <w:lang/>
        </w:rPr>
        <w:t>Малодеребетовском</w:t>
      </w:r>
      <w:proofErr w:type="spellEnd"/>
      <w:r w:rsidRPr="00D01B2F">
        <w:rPr>
          <w:rFonts w:ascii="Times New Roman" w:eastAsia="Times New Roman" w:hAnsi="Times New Roman"/>
          <w:sz w:val="24"/>
          <w:szCs w:val="24"/>
          <w:lang/>
        </w:rPr>
        <w:t xml:space="preserve"> районе Республики Калмыкия</w:t>
      </w:r>
    </w:p>
    <w:p w:rsidR="00D01B2F" w:rsidRPr="00D01B2F" w:rsidRDefault="00D01B2F" w:rsidP="00D01B2F">
      <w:pPr>
        <w:tabs>
          <w:tab w:val="left" w:pos="2977"/>
        </w:tabs>
        <w:spacing w:line="360" w:lineRule="auto"/>
        <w:ind w:firstLine="709"/>
        <w:rPr>
          <w:rFonts w:ascii="Times New Roman" w:eastAsia="Arial Unicode MS" w:hAnsi="Times New Roman"/>
          <w:b/>
          <w:bCs/>
          <w:sz w:val="24"/>
          <w:szCs w:val="24"/>
          <w:lang/>
        </w:rPr>
      </w:pPr>
      <w:r w:rsidRPr="00D01B2F">
        <w:rPr>
          <w:rFonts w:ascii="Times New Roman" w:eastAsia="Times New Roman" w:hAnsi="Times New Roman"/>
          <w:b/>
          <w:sz w:val="24"/>
          <w:szCs w:val="24"/>
          <w:lang/>
        </w:rPr>
        <w:t xml:space="preserve">  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675"/>
        <w:gridCol w:w="855"/>
        <w:gridCol w:w="855"/>
        <w:gridCol w:w="900"/>
        <w:gridCol w:w="1005"/>
        <w:gridCol w:w="975"/>
        <w:gridCol w:w="980"/>
      </w:tblGrid>
      <w:tr w:rsidR="00D01B2F" w:rsidRPr="00D01B2F">
        <w:trPr>
          <w:trHeight w:val="840"/>
          <w:tblHeader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  <w:t>наименование субъектов малого предпринимательства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  <w:t>Ед.</w:t>
            </w:r>
          </w:p>
          <w:p w:rsidR="00D01B2F" w:rsidRPr="00D01B2F" w:rsidRDefault="00D01B2F" w:rsidP="00D01B2F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  <w:t>изм.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</w:pPr>
          </w:p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bCs/>
                <w:sz w:val="24"/>
                <w:szCs w:val="24"/>
                <w:lang/>
              </w:rPr>
              <w:t>2013</w:t>
            </w:r>
          </w:p>
          <w:p w:rsidR="00D01B2F" w:rsidRPr="00D01B2F" w:rsidRDefault="00D01B2F" w:rsidP="00D01B2F">
            <w:pPr>
              <w:pStyle w:val="xl4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eastAsia="Times New Roman" w:hAnsi="Times New Roman" w:cs="Times New Roman"/>
                <w:bCs/>
                <w:lang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</w:p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>2014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</w:p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>2015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</w:p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</w:pPr>
            <w:r w:rsidRPr="00D01B2F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 xml:space="preserve">прирост (2015г.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01B2F">
                <w:rPr>
                  <w:rFonts w:ascii="Times New Roman" w:eastAsia="Times New Roman" w:hAnsi="Times New Roman"/>
                  <w:bCs/>
                  <w:sz w:val="24"/>
                  <w:szCs w:val="24"/>
                  <w:lang/>
                </w:rPr>
                <w:t>2013 г</w:t>
              </w:r>
            </w:smartTag>
            <w:r w:rsidRPr="00D01B2F">
              <w:rPr>
                <w:rFonts w:ascii="Times New Roman" w:eastAsia="Times New Roman" w:hAnsi="Times New Roman"/>
                <w:bCs/>
                <w:sz w:val="24"/>
                <w:szCs w:val="24"/>
                <w:lang/>
              </w:rPr>
              <w:t>.), +/-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/>
              </w:rPr>
            </w:pPr>
          </w:p>
          <w:p w:rsidR="00D01B2F" w:rsidRPr="00D01B2F" w:rsidRDefault="00D01B2F" w:rsidP="00D01B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 xml:space="preserve">темп роста в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01B2F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D01B2F">
              <w:rPr>
                <w:rFonts w:ascii="Times New Roman" w:hAnsi="Times New Roman"/>
                <w:sz w:val="24"/>
                <w:szCs w:val="24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01B2F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D01B2F">
              <w:rPr>
                <w:rFonts w:ascii="Times New Roman" w:hAnsi="Times New Roman"/>
                <w:sz w:val="24"/>
                <w:szCs w:val="24"/>
              </w:rPr>
              <w:t>.,%</w:t>
            </w:r>
          </w:p>
        </w:tc>
      </w:tr>
      <w:tr w:rsidR="00D01B2F" w:rsidRPr="00D01B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>Индивидуальные предприниматели</w:t>
            </w:r>
            <w:proofErr w:type="gramStart"/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 xml:space="preserve"> ,</w:t>
            </w:r>
            <w:proofErr w:type="gramEnd"/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 xml:space="preserve"> из них:  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pStyle w:val="xl4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hAnsi="Times New Roman" w:cs="Times New Roman"/>
                <w:lang/>
              </w:rPr>
            </w:pPr>
            <w:r w:rsidRPr="00D01B2F">
              <w:rPr>
                <w:rFonts w:ascii="Times New Roman" w:eastAsia="Times New Roman" w:hAnsi="Times New Roman" w:cs="Times New Roman"/>
                <w:lang/>
              </w:rPr>
              <w:t>ед</w:t>
            </w:r>
            <w:r w:rsidRPr="00D01B2F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>426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>449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>584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sz w:val="24"/>
                <w:szCs w:val="24"/>
                <w:lang/>
              </w:rPr>
            </w:pPr>
            <w:r w:rsidRPr="00D01B2F">
              <w:rPr>
                <w:rFonts w:ascii="Times New Roman" w:eastAsia="Arial Unicode MS" w:hAnsi="Times New Roman"/>
                <w:sz w:val="24"/>
                <w:szCs w:val="24"/>
                <w:lang/>
              </w:rPr>
              <w:t>+37,1%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B2F"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D01B2F" w:rsidRPr="00D01B2F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rPr>
                <w:rFonts w:ascii="Times New Roman" w:eastAsia="Times New Roman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Индивидуальные предприниматели – главы крестьянских (фермерских) хозяйств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pStyle w:val="xl4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hAnsi="Times New Roman" w:cs="Times New Roman"/>
                <w:lang/>
              </w:rPr>
            </w:pPr>
            <w:r w:rsidRPr="00D01B2F">
              <w:rPr>
                <w:rFonts w:ascii="Times New Roman" w:eastAsia="Times New Roman" w:hAnsi="Times New Roman" w:cs="Times New Roman"/>
                <w:lang/>
              </w:rPr>
              <w:t>ед</w:t>
            </w:r>
            <w:r w:rsidRPr="00D01B2F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 xml:space="preserve">123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132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126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+2,4%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hAnsi="Times New Roman"/>
              </w:rPr>
            </w:pPr>
            <w:r w:rsidRPr="00D01B2F">
              <w:rPr>
                <w:rFonts w:ascii="Times New Roman" w:hAnsi="Times New Roman"/>
              </w:rPr>
              <w:t>102,4</w:t>
            </w:r>
          </w:p>
        </w:tc>
      </w:tr>
      <w:tr w:rsidR="00D01B2F" w:rsidRPr="00D01B2F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3675" w:type="dxa"/>
            <w:tcBorders>
              <w:left w:val="single" w:sz="4" w:space="0" w:color="000000"/>
            </w:tcBorders>
            <w:shd w:val="clear" w:color="auto" w:fill="auto"/>
          </w:tcPr>
          <w:p w:rsidR="00D01B2F" w:rsidRPr="00D01B2F" w:rsidRDefault="00D01B2F" w:rsidP="00D01B2F">
            <w:pPr>
              <w:snapToGrid w:val="0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 xml:space="preserve">Крестьянские (фермерские) хозяйства (юридические лица)           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pStyle w:val="xl4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before="0" w:after="0"/>
              <w:textAlignment w:val="auto"/>
              <w:rPr>
                <w:rFonts w:ascii="Times New Roman" w:hAnsi="Times New Roman" w:cs="Times New Roman"/>
                <w:lang/>
              </w:rPr>
            </w:pPr>
            <w:r w:rsidRPr="00D01B2F">
              <w:rPr>
                <w:rFonts w:ascii="Times New Roman" w:hAnsi="Times New Roman" w:cs="Times New Roman"/>
                <w:lang/>
              </w:rPr>
              <w:t>ед.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29</w:t>
            </w:r>
          </w:p>
        </w:tc>
        <w:tc>
          <w:tcPr>
            <w:tcW w:w="9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26</w:t>
            </w:r>
          </w:p>
        </w:tc>
        <w:tc>
          <w:tcPr>
            <w:tcW w:w="10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25</w:t>
            </w:r>
          </w:p>
        </w:tc>
        <w:tc>
          <w:tcPr>
            <w:tcW w:w="97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eastAsia="Arial Unicode MS" w:hAnsi="Times New Roman"/>
                <w:lang/>
              </w:rPr>
            </w:pPr>
            <w:r w:rsidRPr="00D01B2F">
              <w:rPr>
                <w:rFonts w:ascii="Times New Roman" w:eastAsia="Arial Unicode MS" w:hAnsi="Times New Roman"/>
                <w:lang/>
              </w:rPr>
              <w:t>-13,8%</w:t>
            </w:r>
          </w:p>
        </w:tc>
        <w:tc>
          <w:tcPr>
            <w:tcW w:w="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1B2F" w:rsidRPr="00D01B2F" w:rsidRDefault="00D01B2F" w:rsidP="00D01B2F">
            <w:pPr>
              <w:snapToGrid w:val="0"/>
              <w:jc w:val="center"/>
              <w:rPr>
                <w:rFonts w:ascii="Times New Roman" w:hAnsi="Times New Roman"/>
              </w:rPr>
            </w:pPr>
            <w:r w:rsidRPr="00D01B2F">
              <w:rPr>
                <w:rFonts w:ascii="Times New Roman" w:hAnsi="Times New Roman"/>
              </w:rPr>
              <w:t>86,2</w:t>
            </w:r>
          </w:p>
        </w:tc>
      </w:tr>
    </w:tbl>
    <w:p w:rsidR="00D01B2F" w:rsidRPr="00D01B2F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lang/>
        </w:rPr>
      </w:pPr>
    </w:p>
    <w:p w:rsidR="00D01B2F" w:rsidRPr="00D01B2F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18"/>
          <w:szCs w:val="18"/>
          <w:lang/>
        </w:rPr>
      </w:pPr>
      <w:r w:rsidRPr="00D01B2F">
        <w:rPr>
          <w:rFonts w:ascii="Times New Roman" w:eastAsia="Times New Roman" w:hAnsi="Times New Roman"/>
          <w:sz w:val="18"/>
          <w:szCs w:val="18"/>
          <w:lang/>
        </w:rPr>
        <w:t xml:space="preserve">*Согласно статье 1 Федерального закона от 11 июня </w:t>
      </w:r>
      <w:smartTag w:uri="urn:schemas-microsoft-com:office:smarttags" w:element="metricconverter">
        <w:smartTagPr>
          <w:attr w:name="ProductID" w:val="2003 г"/>
        </w:smartTagPr>
        <w:r w:rsidRPr="00D01B2F">
          <w:rPr>
            <w:rFonts w:ascii="Times New Roman" w:eastAsia="Times New Roman" w:hAnsi="Times New Roman"/>
            <w:sz w:val="18"/>
            <w:szCs w:val="18"/>
            <w:lang/>
          </w:rPr>
          <w:t>2003 г</w:t>
        </w:r>
      </w:smartTag>
      <w:r w:rsidRPr="00D01B2F">
        <w:rPr>
          <w:rFonts w:ascii="Times New Roman" w:eastAsia="Times New Roman" w:hAnsi="Times New Roman"/>
          <w:sz w:val="18"/>
          <w:szCs w:val="18"/>
          <w:lang/>
        </w:rPr>
        <w:t>. №74-ФЗ «О крестьянском (фермерском) хозяйстве» с 2003 года крестьянские (фермерские) хозяйства осуществляют предпринимательскую деятельность без образования юридического лица.</w:t>
      </w:r>
    </w:p>
    <w:p w:rsidR="00D01B2F" w:rsidRPr="00D01B2F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Число субъектов малого предпринимательства – один из основных индикаторов качества экономической среды. В 2013 году осуществляли свою деятельность 426 индивидуальных предпринимателя – в 2015 году количество индивидуальных предпринимателей увеличилось до 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lastRenderedPageBreak/>
        <w:t>584 ед. увеличение составило 37,1 % по отношению в 2013 году. Увеличилось также количество индивидуальных предпринимателей – глава крестьянских (фермерских) хозяйств с 123 человек в 2013 году до 126 человек в 2015 году, однако большое увеличение числа глав крестьянских (фермерских) хозяйств наблюдается в 2014 году – 132 ед.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Отмечается ежегодный прирост поступлений налогов в бюджеты всех уровней от субъектов малого предпринимательства, применяющих специальные режимы налогообложения, объем которых в 2014 году составил 8049 тыс. руб., в том числе в консолидированный бюджет Малодербетовского района Республики Калмыкия – 19,8% (таблица 2). Однако возможности совершенствования систем налогообложения малого предпринимательства использованы не в полном объеме. На территории республики не введена в действие упрощенная система налогообложения на основе патента. 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Таблица 2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3D65B2" w:rsidRDefault="00D01B2F" w:rsidP="003D65B2">
      <w:pPr>
        <w:tabs>
          <w:tab w:val="left" w:pos="2977"/>
        </w:tabs>
        <w:snapToGrid w:val="0"/>
        <w:spacing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Объем налоговых поступлений от субъектов малого предпринимательства, применяющих специальные налоговые режимы, за 2013-2015 годы по Малодербетовскому району Республике Калмыкия*</w:t>
      </w:r>
    </w:p>
    <w:p w:rsidR="00D01B2F" w:rsidRPr="003D65B2" w:rsidRDefault="003D65B2" w:rsidP="003D65B2">
      <w:pPr>
        <w:tabs>
          <w:tab w:val="left" w:pos="2977"/>
        </w:tabs>
        <w:snapToGrid w:val="0"/>
        <w:spacing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 xml:space="preserve">                                                                                                                                   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Тыс. руб.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1276"/>
        <w:gridCol w:w="1134"/>
        <w:gridCol w:w="1275"/>
        <w:gridCol w:w="1276"/>
        <w:gridCol w:w="1276"/>
      </w:tblGrid>
      <w:tr w:rsidR="00D01B2F" w:rsidRPr="003D65B2">
        <w:tc>
          <w:tcPr>
            <w:tcW w:w="2660" w:type="dxa"/>
            <w:vMerge w:val="restart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Наименование налога  </w:t>
            </w:r>
          </w:p>
        </w:tc>
        <w:tc>
          <w:tcPr>
            <w:tcW w:w="2410" w:type="dxa"/>
            <w:gridSpan w:val="2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2013год</w:t>
            </w:r>
          </w:p>
        </w:tc>
        <w:tc>
          <w:tcPr>
            <w:tcW w:w="2409" w:type="dxa"/>
            <w:gridSpan w:val="2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2014 год</w:t>
            </w:r>
          </w:p>
        </w:tc>
        <w:tc>
          <w:tcPr>
            <w:tcW w:w="2552" w:type="dxa"/>
            <w:gridSpan w:val="2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2015 год</w:t>
            </w:r>
          </w:p>
        </w:tc>
      </w:tr>
      <w:tr w:rsidR="00D01B2F" w:rsidRPr="003D65B2">
        <w:tc>
          <w:tcPr>
            <w:tcW w:w="2660" w:type="dxa"/>
            <w:vMerge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поступило платежей 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 т.ч. в доходы консолидированного бюджета Малодербетовского района РК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поступило платежей</w:t>
            </w:r>
          </w:p>
        </w:tc>
        <w:tc>
          <w:tcPr>
            <w:tcW w:w="12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 т.ч. в доходы консолидированного бюджета Малодербетовского района РК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поступило платежей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 т.ч. в доходы консолидированного бюджета Малодербетовского района РК</w:t>
            </w:r>
          </w:p>
        </w:tc>
      </w:tr>
      <w:tr w:rsidR="00D01B2F" w:rsidRPr="003D65B2">
        <w:tc>
          <w:tcPr>
            <w:tcW w:w="266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842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503</w:t>
            </w:r>
          </w:p>
        </w:tc>
        <w:tc>
          <w:tcPr>
            <w:tcW w:w="12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804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189</w:t>
            </w:r>
          </w:p>
        </w:tc>
      </w:tr>
      <w:tr w:rsidR="00D01B2F" w:rsidRPr="003D65B2">
        <w:tc>
          <w:tcPr>
            <w:tcW w:w="266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Единый налог на временный доход для </w:t>
            </w: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отдельных видов деятельности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2118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2118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2073</w:t>
            </w:r>
          </w:p>
        </w:tc>
        <w:tc>
          <w:tcPr>
            <w:tcW w:w="12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2073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2297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2297</w:t>
            </w:r>
          </w:p>
        </w:tc>
      </w:tr>
      <w:tr w:rsidR="00D01B2F" w:rsidRPr="003D65B2">
        <w:tc>
          <w:tcPr>
            <w:tcW w:w="266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Единый сельскохозяйственный налог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934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934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1700</w:t>
            </w:r>
          </w:p>
        </w:tc>
        <w:tc>
          <w:tcPr>
            <w:tcW w:w="12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1700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1169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1169</w:t>
            </w:r>
          </w:p>
        </w:tc>
      </w:tr>
      <w:tr w:rsidR="00D01B2F" w:rsidRPr="003D65B2">
        <w:tc>
          <w:tcPr>
            <w:tcW w:w="266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всего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3894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3052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4276</w:t>
            </w:r>
          </w:p>
        </w:tc>
        <w:tc>
          <w:tcPr>
            <w:tcW w:w="12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3773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4270</w:t>
            </w:r>
          </w:p>
        </w:tc>
        <w:tc>
          <w:tcPr>
            <w:tcW w:w="12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3655</w:t>
            </w:r>
          </w:p>
        </w:tc>
      </w:tr>
    </w:tbl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*</w:t>
      </w:r>
      <w:proofErr w:type="gramStart"/>
      <w:r w:rsidRPr="003D65B2">
        <w:rPr>
          <w:rFonts w:ascii="Times New Roman" w:eastAsia="Times New Roman" w:hAnsi="Times New Roman"/>
          <w:sz w:val="24"/>
          <w:szCs w:val="24"/>
          <w:lang/>
        </w:rPr>
        <w:t>поданным</w:t>
      </w:r>
      <w:proofErr w:type="gramEnd"/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 МИФНС №2 по Республике Калмыкия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Основные показатели деятельности малых предприятий (количество малых предприятий, среднесписочная численность работающих, оборот организации) на территории Малодербетовского района Республики Калмыкия приведены в таблице 3.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Таблица 3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Основные показатели деятельности малых предприятий на территории </w:t>
      </w:r>
      <w:proofErr w:type="spellStart"/>
      <w:r w:rsidRPr="003D65B2">
        <w:rPr>
          <w:rFonts w:ascii="Times New Roman" w:eastAsia="Times New Roman" w:hAnsi="Times New Roman"/>
          <w:sz w:val="24"/>
          <w:szCs w:val="24"/>
          <w:lang/>
        </w:rPr>
        <w:t>Малодербетовсого</w:t>
      </w:r>
      <w:proofErr w:type="spellEnd"/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 района Республики Калмыкия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19"/>
        <w:gridCol w:w="1418"/>
        <w:gridCol w:w="1417"/>
        <w:gridCol w:w="1418"/>
        <w:gridCol w:w="1553"/>
      </w:tblGrid>
      <w:tr w:rsidR="00D01B2F" w:rsidRPr="003D65B2">
        <w:tc>
          <w:tcPr>
            <w:tcW w:w="421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Показатель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2013 год</w:t>
            </w:r>
          </w:p>
        </w:tc>
        <w:tc>
          <w:tcPr>
            <w:tcW w:w="14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2014 год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2015 год оценка</w:t>
            </w:r>
          </w:p>
        </w:tc>
        <w:tc>
          <w:tcPr>
            <w:tcW w:w="155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2015г/2013г.</w:t>
            </w:r>
          </w:p>
        </w:tc>
      </w:tr>
      <w:tr w:rsidR="00D01B2F" w:rsidRPr="003D65B2">
        <w:tc>
          <w:tcPr>
            <w:tcW w:w="421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Число малых предприятий, включая 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микропредприятия</w:t>
            </w:r>
            <w:proofErr w:type="spellEnd"/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14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25</w:t>
            </w:r>
          </w:p>
        </w:tc>
        <w:tc>
          <w:tcPr>
            <w:tcW w:w="155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113,6</w:t>
            </w:r>
          </w:p>
        </w:tc>
      </w:tr>
      <w:tr w:rsidR="00D01B2F" w:rsidRPr="003D65B2">
        <w:tc>
          <w:tcPr>
            <w:tcW w:w="421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Средняя численность работников списочного состава малых предприятий (без внешних совместителей), человек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77</w:t>
            </w:r>
          </w:p>
        </w:tc>
        <w:tc>
          <w:tcPr>
            <w:tcW w:w="14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129</w:t>
            </w:r>
          </w:p>
        </w:tc>
        <w:tc>
          <w:tcPr>
            <w:tcW w:w="155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167,5</w:t>
            </w:r>
          </w:p>
        </w:tc>
      </w:tr>
      <w:tr w:rsidR="00D01B2F" w:rsidRPr="003D65B2">
        <w:tc>
          <w:tcPr>
            <w:tcW w:w="421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Оборот малых предприятий, тыс. руб.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26530,0</w:t>
            </w:r>
          </w:p>
        </w:tc>
        <w:tc>
          <w:tcPr>
            <w:tcW w:w="14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76600,0</w:t>
            </w:r>
          </w:p>
        </w:tc>
        <w:tc>
          <w:tcPr>
            <w:tcW w:w="141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76600,0</w:t>
            </w:r>
          </w:p>
        </w:tc>
        <w:tc>
          <w:tcPr>
            <w:tcW w:w="155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 2,8 раза больше</w:t>
            </w:r>
          </w:p>
        </w:tc>
      </w:tr>
    </w:tbl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В 2015 году среднесписочная численность занятых на малых предприятиях, включая </w:t>
      </w:r>
      <w:proofErr w:type="spellStart"/>
      <w:r w:rsidRPr="003D65B2">
        <w:rPr>
          <w:rFonts w:ascii="Times New Roman" w:eastAsia="Times New Roman" w:hAnsi="Times New Roman"/>
          <w:sz w:val="24"/>
          <w:szCs w:val="24"/>
          <w:lang/>
        </w:rPr>
        <w:t>микропредприятия</w:t>
      </w:r>
      <w:proofErr w:type="spellEnd"/>
      <w:r w:rsidRPr="003D65B2">
        <w:rPr>
          <w:rFonts w:ascii="Times New Roman" w:eastAsia="Times New Roman" w:hAnsi="Times New Roman"/>
          <w:sz w:val="24"/>
          <w:szCs w:val="24"/>
          <w:lang/>
        </w:rPr>
        <w:t>, составило 129 человек, что на 67,5 % больше показателя 2014 года. Оборот малых предприятий вырос на 50,1 млн. рублей.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3D65B2">
        <w:rPr>
          <w:rFonts w:ascii="Times New Roman" w:eastAsia="Times New Roman" w:hAnsi="Times New Roman"/>
          <w:b/>
          <w:sz w:val="24"/>
          <w:szCs w:val="24"/>
          <w:lang/>
        </w:rPr>
        <w:t xml:space="preserve"> Основные цели и задачи подпрограммы, сроки и этапы ее реализации, целевые индикаторы и показатели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В соответствии с приоритетными задачами развития Малодербетовского района Республики Калмыкия развитие малого и среднего предпринимательства обеспечит устойчивый рост валового регионального продукта, укрепит экономический потенциал Малодербетовского района, повысит качество и уровень жизни населения республики. Реализация Подпрограммы позволит создать экономические условия для развития малого и среднего предпринимательства, что отразится на эффективности деятельного малых и средних предприятий, на темп их развития, на расширении сфер предпринимательской деятельности в инновационной направленности.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Основными целями Подпрограммы являются создание благоприятных комфортных условий для устойчивого развития малого и среднего предпринимательства, развитие свободных конкурентных рынков, обеспечивающих: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-развитие сфер деятельности малых и средних предприятий, вовлечение широких слоев населения в предпринимательскую деятельность и, как следствие, рост численности занятых в сфере малого и среднего бизнеса, увеличение средних доходов и уровня социальной защищенности работников малых и средних предприятий;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-укрепление финансово-экономического положения малых и средних предприятий, увеличение доли малого и среднего бизнеса в формировании валового регионального продукта.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Для достижения поставленной цели необходимо решение следующих приоритетных задач: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-формирование нормативной правовой базы, обеспечивающей свободное развитие малого и среднего предпринимательства;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создание условий для расширения доступа субъектов малого и среднего предпринимательства к банковским кредитам;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привлечение субъектов малого и среднего предпринимательства к участию в конкурсных отборах на предмет субсидирования процентной ставки по кредитам, направленным на развитие и перевооружение производства, внедрение инноваций;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оказание финансовой поддержки начинающим предпринимателем для организации собственного дела;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поощрительные премии социально-ориентированным предпринимателям;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lastRenderedPageBreak/>
        <w:t>-укрепление социального статуса, повышение престижа и этики предпринимательства;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имущественная поддержка субъектов малого и среднего предпринимательства путем формирования условий для обеспечения доступа субъектов малого и среднего предпринимательства к муниципальному имуществу, в том числе земельным участкам, зданиям, строениям, сооружениям, нежилым помещениям на возмездной основе, безвозмездной основе или на льготных условиях, при условии, что указанное имущество должно использоваться по целевому назначению;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привлечение субъектов малого и среднего предпринимательства в сферу туризма, организации культурного досуга, развития физкультуры и спорта;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методическое, информационное обеспечение сферы малого и среднего предпринимательства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Реализация мероприятий, предусмотренных Подпрограммой, будет осуществляться в течение 5 лет (2016-2020 годы).</w:t>
      </w:r>
    </w:p>
    <w:p w:rsidR="00D01B2F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Показатели эффективности реализации Подпрограммы представлены в таблице 5.</w:t>
      </w:r>
    </w:p>
    <w:p w:rsidR="003D65B2" w:rsidRPr="003D65B2" w:rsidRDefault="003D65B2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Таблица 5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Целевые индикаторы и показатели реал</w:t>
      </w:r>
      <w:r w:rsidR="00AD440A">
        <w:rPr>
          <w:rFonts w:ascii="Times New Roman" w:eastAsia="Times New Roman" w:hAnsi="Times New Roman"/>
          <w:sz w:val="24"/>
          <w:szCs w:val="24"/>
          <w:lang/>
        </w:rPr>
        <w:t>изации Подпрограммы за 2016-2020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 годы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99"/>
        <w:gridCol w:w="1390"/>
        <w:gridCol w:w="889"/>
        <w:gridCol w:w="986"/>
        <w:gridCol w:w="876"/>
        <w:gridCol w:w="876"/>
        <w:gridCol w:w="948"/>
      </w:tblGrid>
      <w:tr w:rsidR="00D01B2F" w:rsidRPr="003D65B2">
        <w:tc>
          <w:tcPr>
            <w:tcW w:w="3499" w:type="dxa"/>
            <w:vMerge w:val="restart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Наименование индикатора</w:t>
            </w:r>
          </w:p>
        </w:tc>
        <w:tc>
          <w:tcPr>
            <w:tcW w:w="1390" w:type="dxa"/>
            <w:vMerge w:val="restart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Показатель</w:t>
            </w:r>
          </w:p>
        </w:tc>
        <w:tc>
          <w:tcPr>
            <w:tcW w:w="4575" w:type="dxa"/>
            <w:gridSpan w:val="5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годы</w:t>
            </w:r>
          </w:p>
        </w:tc>
      </w:tr>
      <w:tr w:rsidR="00D01B2F" w:rsidRPr="003D65B2">
        <w:tc>
          <w:tcPr>
            <w:tcW w:w="3499" w:type="dxa"/>
            <w:vMerge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390" w:type="dxa"/>
            <w:vMerge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8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2016</w:t>
            </w:r>
          </w:p>
        </w:tc>
        <w:tc>
          <w:tcPr>
            <w:tcW w:w="98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2017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2018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</w:p>
        </w:tc>
        <w:tc>
          <w:tcPr>
            <w:tcW w:w="94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</w:p>
        </w:tc>
      </w:tr>
      <w:tr w:rsidR="00D01B2F" w:rsidRPr="003D65B2">
        <w:tc>
          <w:tcPr>
            <w:tcW w:w="349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Количество малых и средних предприятий</w:t>
            </w:r>
          </w:p>
        </w:tc>
        <w:tc>
          <w:tcPr>
            <w:tcW w:w="139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ед.</w:t>
            </w:r>
          </w:p>
        </w:tc>
        <w:tc>
          <w:tcPr>
            <w:tcW w:w="88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29</w:t>
            </w:r>
          </w:p>
        </w:tc>
        <w:tc>
          <w:tcPr>
            <w:tcW w:w="98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30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30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30</w:t>
            </w:r>
          </w:p>
        </w:tc>
        <w:tc>
          <w:tcPr>
            <w:tcW w:w="94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30</w:t>
            </w:r>
          </w:p>
        </w:tc>
      </w:tr>
      <w:tr w:rsidR="00D01B2F" w:rsidRPr="003D65B2">
        <w:tc>
          <w:tcPr>
            <w:tcW w:w="3499" w:type="dxa"/>
          </w:tcPr>
          <w:p w:rsidR="00D01B2F" w:rsidRPr="003D65B2" w:rsidRDefault="003D65B2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Количес</w:t>
            </w:r>
            <w:r w:rsidR="00D01B2F" w:rsidRPr="003D65B2">
              <w:rPr>
                <w:rFonts w:ascii="Times New Roman" w:eastAsia="Times New Roman" w:hAnsi="Times New Roman"/>
                <w:lang/>
              </w:rPr>
              <w:t>тво ИП</w:t>
            </w:r>
          </w:p>
        </w:tc>
        <w:tc>
          <w:tcPr>
            <w:tcW w:w="139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ед.</w:t>
            </w:r>
          </w:p>
        </w:tc>
        <w:tc>
          <w:tcPr>
            <w:tcW w:w="88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350</w:t>
            </w:r>
          </w:p>
        </w:tc>
        <w:tc>
          <w:tcPr>
            <w:tcW w:w="98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400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420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440</w:t>
            </w:r>
          </w:p>
        </w:tc>
        <w:tc>
          <w:tcPr>
            <w:tcW w:w="94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450</w:t>
            </w:r>
          </w:p>
        </w:tc>
      </w:tr>
      <w:tr w:rsidR="00D01B2F" w:rsidRPr="003D65B2">
        <w:tc>
          <w:tcPr>
            <w:tcW w:w="349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139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ед.</w:t>
            </w:r>
          </w:p>
        </w:tc>
        <w:tc>
          <w:tcPr>
            <w:tcW w:w="88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167</w:t>
            </w:r>
          </w:p>
        </w:tc>
        <w:tc>
          <w:tcPr>
            <w:tcW w:w="98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173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173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173</w:t>
            </w:r>
          </w:p>
        </w:tc>
        <w:tc>
          <w:tcPr>
            <w:tcW w:w="94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173</w:t>
            </w:r>
          </w:p>
        </w:tc>
      </w:tr>
      <w:tr w:rsidR="00D01B2F" w:rsidRPr="003D65B2">
        <w:tc>
          <w:tcPr>
            <w:tcW w:w="349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 xml:space="preserve">Объем налоговых поступлений в консолидированный бюджет от субъектов малого и среднего </w:t>
            </w:r>
            <w:proofErr w:type="spellStart"/>
            <w:r w:rsidRPr="003D65B2">
              <w:rPr>
                <w:rFonts w:ascii="Times New Roman" w:eastAsia="Times New Roman" w:hAnsi="Times New Roman"/>
                <w:lang/>
              </w:rPr>
              <w:t>предпринимательсва</w:t>
            </w:r>
            <w:proofErr w:type="spellEnd"/>
          </w:p>
        </w:tc>
        <w:tc>
          <w:tcPr>
            <w:tcW w:w="139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ед.</w:t>
            </w:r>
          </w:p>
        </w:tc>
        <w:tc>
          <w:tcPr>
            <w:tcW w:w="889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4160,0</w:t>
            </w:r>
          </w:p>
        </w:tc>
        <w:tc>
          <w:tcPr>
            <w:tcW w:w="98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4352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4560,0</w:t>
            </w:r>
          </w:p>
        </w:tc>
        <w:tc>
          <w:tcPr>
            <w:tcW w:w="876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4723,0</w:t>
            </w:r>
          </w:p>
        </w:tc>
        <w:tc>
          <w:tcPr>
            <w:tcW w:w="948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lang/>
              </w:rPr>
            </w:pPr>
            <w:r w:rsidRPr="003D65B2">
              <w:rPr>
                <w:rFonts w:ascii="Times New Roman" w:eastAsia="Times New Roman" w:hAnsi="Times New Roman"/>
                <w:lang/>
              </w:rPr>
              <w:t>4880,0</w:t>
            </w:r>
          </w:p>
        </w:tc>
      </w:tr>
    </w:tbl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Основными показателями эффективности реализации Подпрограммы являются: увеличение числа успешно работающих малых предприятий, увеличение налоговых 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lastRenderedPageBreak/>
        <w:t>поступлений в консолидированный бюджет Малодербетовского района Республики Калмыкия, рост средней заработной платы в малом и среднем предпринимательстве.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. Обоснование ресурсного обеспечения муниципальной программы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Суммарный объем финансирования на реализацию Подпрограммы в 201</w:t>
      </w:r>
      <w:r w:rsidR="00763143">
        <w:rPr>
          <w:rFonts w:ascii="Times New Roman" w:eastAsia="Times New Roman" w:hAnsi="Times New Roman"/>
          <w:sz w:val="24"/>
          <w:szCs w:val="24"/>
          <w:lang/>
        </w:rPr>
        <w:t>8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-202</w:t>
      </w:r>
      <w:r w:rsidR="00763143">
        <w:rPr>
          <w:rFonts w:ascii="Times New Roman" w:eastAsia="Times New Roman" w:hAnsi="Times New Roman"/>
          <w:sz w:val="24"/>
          <w:szCs w:val="24"/>
          <w:lang/>
        </w:rPr>
        <w:t>2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 годах составит </w:t>
      </w:r>
      <w:r w:rsidR="00763143">
        <w:rPr>
          <w:rFonts w:ascii="Times New Roman" w:eastAsia="Times New Roman" w:hAnsi="Times New Roman"/>
          <w:sz w:val="24"/>
          <w:szCs w:val="24"/>
          <w:lang/>
        </w:rPr>
        <w:t>45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,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0 тысяч рублей за счет средств районного бюджета, в том числе:</w:t>
      </w:r>
    </w:p>
    <w:p w:rsidR="00D01B2F" w:rsidRPr="003D65B2" w:rsidRDefault="00763143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2018</w:t>
      </w:r>
      <w:r w:rsidR="00355D30">
        <w:rPr>
          <w:rFonts w:ascii="Times New Roman" w:eastAsia="Times New Roman" w:hAnsi="Times New Roman"/>
          <w:sz w:val="24"/>
          <w:szCs w:val="24"/>
          <w:lang/>
        </w:rPr>
        <w:t xml:space="preserve"> год-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22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,0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 xml:space="preserve"> тыс. руб.</w:t>
      </w:r>
    </w:p>
    <w:p w:rsidR="00D01B2F" w:rsidRPr="003D65B2" w:rsidRDefault="00763143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2019</w:t>
      </w:r>
      <w:r w:rsidR="00355D30">
        <w:rPr>
          <w:rFonts w:ascii="Times New Roman" w:eastAsia="Times New Roman" w:hAnsi="Times New Roman"/>
          <w:sz w:val="24"/>
          <w:szCs w:val="24"/>
          <w:lang/>
        </w:rPr>
        <w:t xml:space="preserve"> год-</w:t>
      </w:r>
      <w:r>
        <w:rPr>
          <w:rFonts w:ascii="Times New Roman" w:eastAsia="Times New Roman" w:hAnsi="Times New Roman"/>
          <w:sz w:val="24"/>
          <w:szCs w:val="24"/>
          <w:lang/>
        </w:rPr>
        <w:t xml:space="preserve"> 3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,0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 xml:space="preserve"> тыс. руб.</w:t>
      </w:r>
    </w:p>
    <w:p w:rsidR="00D01B2F" w:rsidRPr="003D65B2" w:rsidRDefault="00763143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2020</w:t>
      </w:r>
      <w:r w:rsidR="00355D30">
        <w:rPr>
          <w:rFonts w:ascii="Times New Roman" w:eastAsia="Times New Roman" w:hAnsi="Times New Roman"/>
          <w:sz w:val="24"/>
          <w:szCs w:val="24"/>
          <w:lang/>
        </w:rPr>
        <w:t xml:space="preserve"> год- 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0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,0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 xml:space="preserve"> тыс. руб.</w:t>
      </w:r>
    </w:p>
    <w:p w:rsidR="00D01B2F" w:rsidRPr="003D65B2" w:rsidRDefault="00763143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2021</w:t>
      </w:r>
      <w:r w:rsidR="00355D30">
        <w:rPr>
          <w:rFonts w:ascii="Times New Roman" w:eastAsia="Times New Roman" w:hAnsi="Times New Roman"/>
          <w:sz w:val="24"/>
          <w:szCs w:val="24"/>
          <w:lang/>
        </w:rPr>
        <w:t xml:space="preserve"> год – 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0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,0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proofErr w:type="spellStart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тыс</w:t>
      </w:r>
      <w:proofErr w:type="gramStart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.р</w:t>
      </w:r>
      <w:proofErr w:type="gramEnd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уб</w:t>
      </w:r>
      <w:proofErr w:type="spellEnd"/>
    </w:p>
    <w:p w:rsidR="00D01B2F" w:rsidRPr="003D65B2" w:rsidRDefault="00763143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>
        <w:rPr>
          <w:rFonts w:ascii="Times New Roman" w:eastAsia="Times New Roman" w:hAnsi="Times New Roman"/>
          <w:sz w:val="24"/>
          <w:szCs w:val="24"/>
          <w:lang/>
        </w:rPr>
        <w:t>2022</w:t>
      </w:r>
      <w:r w:rsidR="00355D30">
        <w:rPr>
          <w:rFonts w:ascii="Times New Roman" w:eastAsia="Times New Roman" w:hAnsi="Times New Roman"/>
          <w:sz w:val="24"/>
          <w:szCs w:val="24"/>
          <w:lang/>
        </w:rPr>
        <w:t xml:space="preserve"> год -  </w:t>
      </w:r>
      <w:r>
        <w:rPr>
          <w:rFonts w:ascii="Times New Roman" w:eastAsia="Times New Roman" w:hAnsi="Times New Roman"/>
          <w:sz w:val="24"/>
          <w:szCs w:val="24"/>
          <w:lang/>
        </w:rPr>
        <w:t>2</w:t>
      </w:r>
      <w:r w:rsidR="00355D30">
        <w:rPr>
          <w:rFonts w:ascii="Times New Roman" w:eastAsia="Times New Roman" w:hAnsi="Times New Roman"/>
          <w:sz w:val="24"/>
          <w:szCs w:val="24"/>
          <w:lang/>
        </w:rPr>
        <w:t>0,</w:t>
      </w:r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 xml:space="preserve">0 </w:t>
      </w:r>
      <w:proofErr w:type="spellStart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тыс</w:t>
      </w:r>
      <w:proofErr w:type="gramStart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.р</w:t>
      </w:r>
      <w:proofErr w:type="gramEnd"/>
      <w:r w:rsidR="00D01B2F" w:rsidRPr="003D65B2">
        <w:rPr>
          <w:rFonts w:ascii="Times New Roman" w:eastAsia="Times New Roman" w:hAnsi="Times New Roman"/>
          <w:sz w:val="24"/>
          <w:szCs w:val="24"/>
          <w:lang/>
        </w:rPr>
        <w:t>уб</w:t>
      </w:r>
      <w:proofErr w:type="spellEnd"/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Объемы финансирования по программе подлежат ежегодной корректировке с учетом сумм, утвержденных при формировании бюджета на очередной финансовый год и плановый период.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. Механизм реализации Подпрограммы, включая контроль за ходом ее выполнения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Заказчиком и разработчиком Подпрограммы является Администрация Малодербетовского районного муниципального образования Республики Калмыкия.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Исполнение Подпрограммы осуществляет отдел экономики и прогнозирования администрации Малодербетовского районного муниципального образования Республики Калмыкия, который: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-организует сбор от исполнителей и соисполнителей Подпрограммы отчетных материалов, их обобщения и подготовку информации о ходе реализации Подпрограммы;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-готовит ежегодный отчет о ходе выполнения программных мероприятий.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Деятельность исполнителей Подпрограммы координирует координационный совет, который: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 осуществляет текущий контроль и управление ходом реализации Подпрограммы;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-осуществляет конкурсное распределение и контроль над целевым исполнением средств районного бюджета, выделяемых на реализацию мероприятий Подпрограммы;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 w:val="en-US"/>
        </w:rPr>
        <w:t>VI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. Оценка эффективности реализации муниципальной программы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Эффективность Подпрограммы определяется соотношением позитивных изменений, произошедших в малом и средним предпринимательстве вследствие проведения мер и затрат на реализацию программных мероприятий.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lastRenderedPageBreak/>
        <w:t>В качестве целевых индикаторов, определяющих критерии оценки эффективности, приняты такие количественные показатели, как рост количества малых предприятий; увеличение количества созданных рабочих мест; рост средней заработной платы в малом и среднем предпринимательстве; увеличение объема налоговых поступлений в консолидированный бюджет Малодербетовского районного муниципального образования Республики Калмыкия от субъектов малого и среднего бизнеса; рост оборота малых предприятий, которые базируются на данных статистического наблюдения, а также сведениях, получаемых в ходе реализации Подпрограммы.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Ожидаемыми результатами, характеризующими решение поставленных задач, станут: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-увеличение численности работающих в секторе малого и среднего за счет роста вновь создаваемых и сокрушение числа ликвидируемых субъектов малого и среднего предпринимательства;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-оптимизация отраслевой структуры малого и среднего предпринимательства, увеличение количества субъектов малого и среднего предпринимательства, работающих в сфере производства, туризма, инновационном секторе, сфере агропромышленного комплекса;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-увеличение численности работающих в секторе малого и среднего предпринимательства за счет увеличения числа работающих мест и занятости населения;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-увеличение доли производимых субъектов малого и среднего предпринимательства товаров (работ, услуг) в объеме валового регионального продукта;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-увеличение налоговых  поступлений в консолидированный бюджет от субъектов малого и среднего предпринимательства;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Увеличение средней заработной платы в субъектах малого предпринимательства.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Достижение ожидаемого эффекта возможно только при решении совокупности поставленных задач и достижения исходных целей.</w:t>
      </w:r>
    </w:p>
    <w:p w:rsidR="00D01B2F" w:rsidRDefault="00D01B2F" w:rsidP="003D65B2">
      <w:pPr>
        <w:tabs>
          <w:tab w:val="left" w:pos="2977"/>
        </w:tabs>
        <w:snapToGri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Приложение №1 </w:t>
      </w:r>
    </w:p>
    <w:p w:rsidR="00D01B2F" w:rsidRPr="003D65B2" w:rsidRDefault="00D01B2F" w:rsidP="003D65B2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К муниципальной подпрограмме «Развитие малого и среднего предпринимательства в Малодербетовском ра</w:t>
      </w:r>
      <w:r w:rsidR="00763143">
        <w:rPr>
          <w:rFonts w:ascii="Times New Roman" w:eastAsia="Times New Roman" w:hAnsi="Times New Roman"/>
          <w:sz w:val="24"/>
          <w:szCs w:val="24"/>
          <w:lang/>
        </w:rPr>
        <w:t>йоне Республике Калмыкия на 2018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>-202</w:t>
      </w:r>
      <w:r w:rsidR="00763143">
        <w:rPr>
          <w:rFonts w:ascii="Times New Roman" w:eastAsia="Times New Roman" w:hAnsi="Times New Roman"/>
          <w:sz w:val="24"/>
          <w:szCs w:val="24"/>
          <w:lang/>
        </w:rPr>
        <w:t>2</w:t>
      </w:r>
      <w:r w:rsidRPr="003D65B2">
        <w:rPr>
          <w:rFonts w:ascii="Times New Roman" w:eastAsia="Times New Roman" w:hAnsi="Times New Roman"/>
          <w:sz w:val="24"/>
          <w:szCs w:val="24"/>
          <w:lang/>
        </w:rPr>
        <w:t xml:space="preserve"> годы»</w:t>
      </w: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/>
        </w:rPr>
      </w:pPr>
      <w:r w:rsidRPr="003D65B2">
        <w:rPr>
          <w:rFonts w:ascii="Times New Roman" w:eastAsia="Times New Roman" w:hAnsi="Times New Roman"/>
          <w:sz w:val="24"/>
          <w:szCs w:val="24"/>
          <w:lang/>
        </w:rPr>
        <w:t>Система программных мероприятий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03"/>
        <w:gridCol w:w="1134"/>
        <w:gridCol w:w="1200"/>
        <w:gridCol w:w="2117"/>
      </w:tblGrid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№</w:t>
            </w:r>
            <w:proofErr w:type="gram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</w:t>
            </w:r>
            <w:proofErr w:type="gram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/п</w:t>
            </w: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Наименование мероприятия </w:t>
            </w:r>
          </w:p>
        </w:tc>
        <w:tc>
          <w:tcPr>
            <w:tcW w:w="1134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Сроки исполнения по периодам выполнения, год</w:t>
            </w:r>
          </w:p>
        </w:tc>
        <w:tc>
          <w:tcPr>
            <w:tcW w:w="120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Объем финансирования из районного бюджета, тыс</w:t>
            </w:r>
            <w:proofErr w:type="gram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.р</w:t>
            </w:r>
            <w:proofErr w:type="gram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уб.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Исполнители</w:t>
            </w:r>
          </w:p>
        </w:tc>
      </w:tr>
      <w:tr w:rsidR="00D01B2F" w:rsidRPr="003D65B2">
        <w:tc>
          <w:tcPr>
            <w:tcW w:w="10229" w:type="dxa"/>
            <w:gridSpan w:val="5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1. Мониторинг нормативных правовых актов, регулирующих деятельность малого и среднего </w:t>
            </w: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предпринимательства</w:t>
            </w:r>
          </w:p>
        </w:tc>
      </w:tr>
      <w:tr w:rsidR="00D01B2F" w:rsidRPr="003D65B2">
        <w:trPr>
          <w:trHeight w:val="2580"/>
        </w:trPr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lastRenderedPageBreak/>
              <w:t>1.1</w:t>
            </w: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Анализ и выявление имеющихся недостатков нормативной правой базы по поддержке МСП, их корректировка</w:t>
            </w:r>
          </w:p>
        </w:tc>
        <w:tc>
          <w:tcPr>
            <w:tcW w:w="1134" w:type="dxa"/>
          </w:tcPr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2018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2021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1200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-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Отдел экономики и прогнозирования администрации 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Малодербетовкого</w:t>
            </w:r>
            <w:proofErr w:type="spell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РМО РК</w:t>
            </w:r>
          </w:p>
        </w:tc>
      </w:tr>
      <w:tr w:rsidR="00D01B2F" w:rsidRPr="003D65B2">
        <w:tc>
          <w:tcPr>
            <w:tcW w:w="10229" w:type="dxa"/>
            <w:gridSpan w:val="5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2. Оказание финансовой поддержке начинающим предпринимателям для организации собственного дела</w:t>
            </w:r>
          </w:p>
        </w:tc>
      </w:tr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2.1. </w:t>
            </w: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предоставление грантов начинающим молодым предпринимателям на возмещение затрат по организации и развитию собственного дела, осуществляемого по приоритетным видам деятельности (Приложение №2)</w:t>
            </w:r>
          </w:p>
        </w:tc>
        <w:tc>
          <w:tcPr>
            <w:tcW w:w="1134" w:type="dxa"/>
          </w:tcPr>
          <w:p w:rsidR="00D01B2F" w:rsidRPr="003D65B2" w:rsidRDefault="00D01B2F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201</w:t>
            </w:r>
            <w:r w:rsidR="00763143">
              <w:rPr>
                <w:rFonts w:ascii="Times New Roman" w:eastAsia="Times New Roman" w:hAnsi="Times New Roman"/>
                <w:sz w:val="24"/>
                <w:szCs w:val="24"/>
                <w:lang/>
              </w:rPr>
              <w:t>8</w:t>
            </w: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2021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1200" w:type="dxa"/>
          </w:tcPr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Отдел экономики и прогнозирования администрации 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Малодербетовкого</w:t>
            </w:r>
            <w:proofErr w:type="spell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РМО РК</w:t>
            </w:r>
          </w:p>
        </w:tc>
      </w:tr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2.2</w:t>
            </w: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Оказание поощрительных премий социально-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ориентировочнным</w:t>
            </w:r>
            <w:proofErr w:type="spell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предпринимателям. (Приложение №3)</w:t>
            </w:r>
          </w:p>
        </w:tc>
        <w:tc>
          <w:tcPr>
            <w:tcW w:w="1134" w:type="dxa"/>
          </w:tcPr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2018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2021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1200" w:type="dxa"/>
          </w:tcPr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,0</w:t>
            </w:r>
          </w:p>
          <w:p w:rsidR="00D01B2F" w:rsidRPr="003D65B2" w:rsidRDefault="001B6627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Отдел экономики и прогнозирования администрации 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Малодербетовкого</w:t>
            </w:r>
            <w:proofErr w:type="spell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РМО РК</w:t>
            </w:r>
          </w:p>
        </w:tc>
      </w:tr>
      <w:tr w:rsidR="00D01B2F" w:rsidRPr="003D65B2">
        <w:tc>
          <w:tcPr>
            <w:tcW w:w="10229" w:type="dxa"/>
            <w:gridSpan w:val="5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3. Методическое, информационное обеспечение сферы малого и среднего бизнеса, формирование положительного имиджа малого и среднего предпринимательства </w:t>
            </w:r>
          </w:p>
        </w:tc>
      </w:tr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3.1 </w:t>
            </w: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Проведение Дня Предпринимателя района</w:t>
            </w:r>
          </w:p>
        </w:tc>
        <w:tc>
          <w:tcPr>
            <w:tcW w:w="1134" w:type="dxa"/>
          </w:tcPr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2018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2021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1200" w:type="dxa"/>
          </w:tcPr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22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,0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3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0,0</w:t>
            </w:r>
          </w:p>
          <w:p w:rsidR="00D01B2F" w:rsidRPr="003D65B2" w:rsidRDefault="00355D30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763143" w:rsidP="003D65B2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Отдел экономики и прогнозирования администрации </w:t>
            </w:r>
            <w:proofErr w:type="spellStart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Малодербетовкого</w:t>
            </w:r>
            <w:proofErr w:type="spellEnd"/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 xml:space="preserve"> РМО РК</w:t>
            </w:r>
          </w:p>
        </w:tc>
      </w:tr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Итого</w:t>
            </w:r>
          </w:p>
        </w:tc>
        <w:tc>
          <w:tcPr>
            <w:tcW w:w="1134" w:type="dxa"/>
          </w:tcPr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2018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2019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2020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2021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</w:t>
            </w:r>
          </w:p>
        </w:tc>
        <w:tc>
          <w:tcPr>
            <w:tcW w:w="1200" w:type="dxa"/>
          </w:tcPr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22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3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,0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  <w:r w:rsidR="001B6627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355D30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0,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  <w:p w:rsidR="00D01B2F" w:rsidRPr="003D65B2" w:rsidRDefault="00763143" w:rsidP="009409F5">
            <w:pPr>
              <w:tabs>
                <w:tab w:val="left" w:pos="2977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</w:tr>
      <w:tr w:rsidR="00D01B2F" w:rsidRPr="003D65B2">
        <w:tc>
          <w:tcPr>
            <w:tcW w:w="675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5103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Всего по Подпрограмме:</w:t>
            </w:r>
          </w:p>
        </w:tc>
        <w:tc>
          <w:tcPr>
            <w:tcW w:w="1134" w:type="dxa"/>
          </w:tcPr>
          <w:p w:rsidR="00D01B2F" w:rsidRPr="003D65B2" w:rsidRDefault="00763143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2018-2022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гг</w:t>
            </w:r>
          </w:p>
        </w:tc>
        <w:tc>
          <w:tcPr>
            <w:tcW w:w="1200" w:type="dxa"/>
          </w:tcPr>
          <w:p w:rsidR="00D01B2F" w:rsidRPr="003D65B2" w:rsidRDefault="001B6627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4</w:t>
            </w:r>
            <w:r w:rsidR="00763143">
              <w:rPr>
                <w:rFonts w:ascii="Times New Roman" w:eastAsia="Times New Roman" w:hAnsi="Times New Roman"/>
                <w:sz w:val="24"/>
                <w:szCs w:val="24"/>
                <w:lang/>
              </w:rPr>
              <w:t>5</w:t>
            </w:r>
            <w:r w:rsidR="00355D30">
              <w:rPr>
                <w:rFonts w:ascii="Times New Roman" w:eastAsia="Times New Roman" w:hAnsi="Times New Roman"/>
                <w:sz w:val="24"/>
                <w:szCs w:val="24"/>
                <w:lang/>
              </w:rPr>
              <w:t>,</w:t>
            </w:r>
            <w:r w:rsidR="00D01B2F" w:rsidRPr="003D65B2">
              <w:rPr>
                <w:rFonts w:ascii="Times New Roman" w:eastAsia="Times New Roman" w:hAnsi="Times New Roman"/>
                <w:sz w:val="24"/>
                <w:szCs w:val="24"/>
                <w:lang/>
              </w:rPr>
              <w:t>0</w:t>
            </w:r>
          </w:p>
        </w:tc>
        <w:tc>
          <w:tcPr>
            <w:tcW w:w="2117" w:type="dxa"/>
          </w:tcPr>
          <w:p w:rsidR="00D01B2F" w:rsidRPr="003D65B2" w:rsidRDefault="00D01B2F" w:rsidP="00D01B2F">
            <w:pPr>
              <w:tabs>
                <w:tab w:val="left" w:pos="2977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</w:p>
        </w:tc>
      </w:tr>
    </w:tbl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D01B2F" w:rsidRPr="003D65B2" w:rsidRDefault="00D01B2F" w:rsidP="00D01B2F">
      <w:pPr>
        <w:tabs>
          <w:tab w:val="left" w:pos="2977"/>
        </w:tabs>
        <w:snapToGrid w:val="0"/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/>
        </w:rPr>
      </w:pPr>
    </w:p>
    <w:p w:rsidR="008D18F2" w:rsidRPr="00D01B2F" w:rsidRDefault="008D18F2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D18F2" w:rsidRDefault="008D18F2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Default="006019DF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409F5" w:rsidRDefault="009409F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8D18F2" w:rsidRDefault="008D18F2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6019DF" w:rsidRPr="004409CB" w:rsidRDefault="006F2C95" w:rsidP="008D18F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949CA" w:rsidRPr="00814EFE" w:rsidRDefault="00A949CA" w:rsidP="00A949CA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Подпрограмма 4.</w:t>
      </w:r>
    </w:p>
    <w:p w:rsidR="00A949CA" w:rsidRPr="00814EFE" w:rsidRDefault="00A949CA" w:rsidP="00A949CA">
      <w:pPr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«ОБЕСПЕЧИВАЮЩАЯ ПОДПРОГРАММА»</w:t>
      </w:r>
    </w:p>
    <w:p w:rsidR="00A949CA" w:rsidRPr="00814EFE" w:rsidRDefault="00A949CA" w:rsidP="00A949CA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Паспорт</w:t>
      </w:r>
    </w:p>
    <w:p w:rsidR="00A949CA" w:rsidRPr="00814EFE" w:rsidRDefault="00A949CA" w:rsidP="00A949CA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lastRenderedPageBreak/>
        <w:t xml:space="preserve">Подпрограммы муниципальной программы </w:t>
      </w:r>
      <w:r w:rsidR="00B5268E" w:rsidRPr="0032152F">
        <w:rPr>
          <w:rFonts w:ascii="Times New Roman" w:hAnsi="Times New Roman"/>
          <w:b/>
          <w:sz w:val="24"/>
          <w:szCs w:val="24"/>
          <w:lang w:eastAsia="ru-RU"/>
        </w:rPr>
        <w:t>Малодербетовского</w:t>
      </w:r>
      <w:r w:rsidR="00B5268E" w:rsidRPr="0032152F">
        <w:rPr>
          <w:rFonts w:ascii="Times New Roman" w:hAnsi="Times New Roman"/>
          <w:b/>
          <w:sz w:val="24"/>
          <w:szCs w:val="24"/>
        </w:rPr>
        <w:t xml:space="preserve"> </w:t>
      </w:r>
      <w:r w:rsidRPr="00814EFE">
        <w:rPr>
          <w:rFonts w:ascii="Times New Roman" w:hAnsi="Times New Roman"/>
          <w:b/>
          <w:sz w:val="24"/>
          <w:szCs w:val="24"/>
        </w:rPr>
        <w:t xml:space="preserve"> РМО </w:t>
      </w:r>
      <w:r w:rsidR="0032152F">
        <w:rPr>
          <w:rFonts w:ascii="Times New Roman" w:hAnsi="Times New Roman"/>
          <w:b/>
          <w:sz w:val="24"/>
          <w:szCs w:val="24"/>
        </w:rPr>
        <w:t xml:space="preserve">РК </w:t>
      </w:r>
      <w:r w:rsidRPr="00814EFE">
        <w:rPr>
          <w:rFonts w:ascii="Times New Roman" w:hAnsi="Times New Roman"/>
          <w:b/>
          <w:sz w:val="24"/>
          <w:szCs w:val="24"/>
        </w:rPr>
        <w:t>«Повышение эффективности мун</w:t>
      </w:r>
      <w:r w:rsidR="0032152F">
        <w:rPr>
          <w:rFonts w:ascii="Times New Roman" w:hAnsi="Times New Roman"/>
          <w:b/>
          <w:sz w:val="24"/>
          <w:szCs w:val="24"/>
        </w:rPr>
        <w:t>иципального управления  на 201</w:t>
      </w:r>
      <w:r w:rsidR="00763143">
        <w:rPr>
          <w:rFonts w:ascii="Times New Roman" w:hAnsi="Times New Roman"/>
          <w:b/>
          <w:sz w:val="24"/>
          <w:szCs w:val="24"/>
        </w:rPr>
        <w:t>8</w:t>
      </w:r>
      <w:r w:rsidRPr="00814EFE">
        <w:rPr>
          <w:rFonts w:ascii="Times New Roman" w:hAnsi="Times New Roman"/>
          <w:b/>
          <w:sz w:val="24"/>
          <w:szCs w:val="24"/>
        </w:rPr>
        <w:t xml:space="preserve"> – 202</w:t>
      </w:r>
      <w:r w:rsidR="00763143">
        <w:rPr>
          <w:rFonts w:ascii="Times New Roman" w:hAnsi="Times New Roman"/>
          <w:b/>
          <w:sz w:val="24"/>
          <w:szCs w:val="24"/>
        </w:rPr>
        <w:t>2</w:t>
      </w:r>
      <w:r w:rsidRPr="00814EFE">
        <w:rPr>
          <w:rFonts w:ascii="Times New Roman" w:hAnsi="Times New Roman"/>
          <w:b/>
          <w:sz w:val="24"/>
          <w:szCs w:val="24"/>
        </w:rPr>
        <w:t xml:space="preserve"> годы</w:t>
      </w:r>
      <w:r w:rsidR="0032152F">
        <w:rPr>
          <w:rFonts w:ascii="Times New Roman" w:hAnsi="Times New Roman"/>
          <w:b/>
          <w:sz w:val="24"/>
          <w:szCs w:val="24"/>
        </w:rPr>
        <w:t>»</w:t>
      </w:r>
      <w:r w:rsidRPr="00814EFE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8"/>
        <w:gridCol w:w="7260"/>
      </w:tblGrid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</w:tcPr>
          <w:p w:rsidR="00A949CA" w:rsidRPr="00814EFE" w:rsidRDefault="00A949CA" w:rsidP="00A949CA">
            <w:pPr>
              <w:ind w:hanging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Обеспечивающая подпрограмма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Координатор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215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32152F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районного муниципального образования Республики Калмы</w:t>
            </w:r>
            <w:r w:rsidR="0032152F">
              <w:rPr>
                <w:rFonts w:ascii="Times New Roman" w:hAnsi="Times New Roman"/>
                <w:sz w:val="24"/>
                <w:szCs w:val="24"/>
              </w:rPr>
              <w:t xml:space="preserve">кия 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260" w:type="dxa"/>
          </w:tcPr>
          <w:p w:rsidR="00A949CA" w:rsidRPr="00814EFE" w:rsidRDefault="00020257" w:rsidP="00925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15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32152F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>районного муниципального образования Республики Калмыкия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E77F8C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Соучастники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Калмыкия; Министерство спорта, туризма и молодежной политики Республики Калмыкия;  Министерство здравоохранения и социального развития Республики Калмыкия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муниципальной программы «Развитие муниципального управления</w:t>
            </w:r>
            <w:r w:rsidR="0032152F">
              <w:rPr>
                <w:rFonts w:ascii="Times New Roman" w:hAnsi="Times New Roman"/>
                <w:sz w:val="24"/>
                <w:szCs w:val="24"/>
              </w:rPr>
              <w:t>» на 201</w:t>
            </w:r>
            <w:r w:rsidR="00763143">
              <w:rPr>
                <w:rFonts w:ascii="Times New Roman" w:hAnsi="Times New Roman"/>
                <w:sz w:val="24"/>
                <w:szCs w:val="24"/>
              </w:rPr>
              <w:t>8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-202</w:t>
            </w:r>
            <w:r w:rsidR="00763143">
              <w:rPr>
                <w:rFonts w:ascii="Times New Roman" w:hAnsi="Times New Roman"/>
                <w:sz w:val="24"/>
                <w:szCs w:val="24"/>
              </w:rPr>
              <w:t>2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949CA" w:rsidRPr="00814EFE">
        <w:trPr>
          <w:trHeight w:val="5496"/>
        </w:trPr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Обеспечение деятельности</w:t>
            </w:r>
            <w:r w:rsidR="000D65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3215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32152F" w:rsidRPr="00814EFE">
              <w:rPr>
                <w:rFonts w:ascii="Times New Roman" w:hAnsi="Times New Roman"/>
                <w:sz w:val="24"/>
                <w:szCs w:val="24"/>
              </w:rPr>
              <w:t xml:space="preserve">  районного муниципального образования Республики Калмы</w:t>
            </w:r>
            <w:r w:rsidR="0032152F">
              <w:rPr>
                <w:rFonts w:ascii="Times New Roman" w:hAnsi="Times New Roman"/>
                <w:sz w:val="24"/>
                <w:szCs w:val="24"/>
              </w:rPr>
              <w:t xml:space="preserve">кия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на осуществление полномочий по решению вопросов местного значения (без главного специалиста ГО и ЧС и главного специалист по молодежной политике);</w:t>
            </w:r>
          </w:p>
          <w:p w:rsidR="00A949CA" w:rsidRPr="00814EFE" w:rsidRDefault="00A949CA" w:rsidP="009250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Обеспечение расходных обязательств муниципальных образований, возникающих при выполнении передаваемых полномочий:</w:t>
            </w:r>
          </w:p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на осуществление деятельности по опеке и попечительству;</w:t>
            </w:r>
          </w:p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в сфере формирования и организации деятельности муниципальных комиссий по делам несовершеннолетних;</w:t>
            </w:r>
          </w:p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- в сфере архивного дела</w:t>
            </w:r>
          </w:p>
          <w:p w:rsidR="00A949CA" w:rsidRPr="00814EFE" w:rsidRDefault="00A949CA" w:rsidP="009250F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Выполнение муниципальных услуг (функций) в рамках реализации муниципальной программы;</w:t>
            </w:r>
          </w:p>
          <w:p w:rsidR="00A949CA" w:rsidRPr="00814EFE" w:rsidRDefault="000D65B4" w:rsidP="009250F3">
            <w:pPr>
              <w:widowControl w:val="0"/>
              <w:tabs>
                <w:tab w:val="num" w:pos="7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>) Формирование и совершенствование механизмов взаимодействия ответственного исполнителя с соисполнителем по реализации мероприятий муниципальной программы.</w:t>
            </w:r>
          </w:p>
        </w:tc>
      </w:tr>
      <w:tr w:rsidR="00A949CA" w:rsidRPr="00814EFE">
        <w:trPr>
          <w:trHeight w:val="609"/>
        </w:trPr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pStyle w:val="a5"/>
              <w:jc w:val="both"/>
              <w:rPr>
                <w:rFonts w:ascii="Times New Roman" w:hAnsi="Times New Roman" w:cs="Courier New"/>
                <w:sz w:val="24"/>
                <w:szCs w:val="24"/>
                <w:lang w:val="ru-RU"/>
              </w:rPr>
            </w:pPr>
            <w:r w:rsidRPr="00814EFE">
              <w:rPr>
                <w:rFonts w:ascii="Times New Roman" w:hAnsi="Times New Roman" w:cs="Courier New"/>
                <w:sz w:val="24"/>
                <w:szCs w:val="24"/>
                <w:lang w:val="ru-RU"/>
              </w:rPr>
              <w:t>1) Соответствие муниципальных правовых актов в сфере муниципальной эффективности службы действующему законодательству;</w:t>
            </w:r>
          </w:p>
          <w:p w:rsidR="00A949CA" w:rsidRPr="00814EFE" w:rsidRDefault="00A949CA" w:rsidP="009250F3">
            <w:pPr>
              <w:pStyle w:val="a5"/>
              <w:jc w:val="both"/>
              <w:rPr>
                <w:rFonts w:ascii="Times New Roman" w:hAnsi="Times New Roman" w:cs="Courier New"/>
                <w:sz w:val="24"/>
                <w:szCs w:val="24"/>
                <w:lang w:val="ru-RU"/>
              </w:rPr>
            </w:pPr>
            <w:r w:rsidRPr="00814EFE">
              <w:rPr>
                <w:rFonts w:ascii="Times New Roman" w:hAnsi="Times New Roman" w:cs="Courier New"/>
                <w:sz w:val="24"/>
                <w:szCs w:val="24"/>
                <w:lang w:val="ru-RU"/>
              </w:rPr>
              <w:t>2) Количество муниципальных служащих, прошедших аттестацию, от числа муниципальных служащих, подлежащих аттестации</w:t>
            </w:r>
          </w:p>
          <w:p w:rsidR="00A949CA" w:rsidRPr="00814EFE" w:rsidRDefault="00A949CA" w:rsidP="009250F3">
            <w:pPr>
              <w:pStyle w:val="a5"/>
              <w:jc w:val="both"/>
              <w:rPr>
                <w:rFonts w:ascii="Times New Roman" w:hAnsi="Times New Roman" w:cs="Courier New"/>
                <w:sz w:val="24"/>
                <w:szCs w:val="24"/>
                <w:lang w:val="ru-RU"/>
              </w:rPr>
            </w:pPr>
            <w:r w:rsidRPr="00814EFE">
              <w:rPr>
                <w:rFonts w:ascii="Times New Roman" w:hAnsi="Times New Roman" w:cs="Courier New"/>
                <w:sz w:val="24"/>
                <w:szCs w:val="24"/>
                <w:lang w:val="ru-RU"/>
              </w:rPr>
              <w:t>3) Расходы бюджета муниципального образования на содержание работников органов местного самоуправления  в расчете на одного жителя муниципального образования</w:t>
            </w:r>
          </w:p>
          <w:p w:rsidR="00A949CA" w:rsidRPr="00814EFE" w:rsidRDefault="00A949CA" w:rsidP="009250F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4EFE">
              <w:rPr>
                <w:rFonts w:ascii="Times New Roman" w:hAnsi="Times New Roman" w:cs="Courier New"/>
                <w:sz w:val="24"/>
                <w:szCs w:val="24"/>
                <w:lang w:val="ru-RU"/>
              </w:rPr>
              <w:t>4) Информирование населения муниципального образования по вопросам муниципальной службы (через СМИ, официальный сайт)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Ср</w:t>
            </w:r>
            <w:r w:rsidR="00763143">
              <w:rPr>
                <w:rFonts w:ascii="Times New Roman" w:hAnsi="Times New Roman"/>
                <w:sz w:val="24"/>
                <w:szCs w:val="24"/>
              </w:rPr>
              <w:t>ок реализации подпрограммы: 2018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763143">
              <w:rPr>
                <w:rFonts w:ascii="Times New Roman" w:hAnsi="Times New Roman"/>
                <w:sz w:val="24"/>
                <w:szCs w:val="24"/>
              </w:rPr>
              <w:t>2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годы. Подпрограмма этапов не содержит.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pStyle w:val="a8"/>
              <w:rPr>
                <w:rFonts w:ascii="Times New Roman" w:hAnsi="Times New Roman" w:cs="Times New Roman"/>
              </w:rPr>
            </w:pPr>
            <w:r w:rsidRPr="00814EFE">
              <w:rPr>
                <w:rFonts w:ascii="Times New Roman" w:hAnsi="Times New Roman" w:cs="Times New Roman"/>
              </w:rPr>
              <w:t xml:space="preserve">Средства бюджета </w:t>
            </w:r>
            <w:r w:rsidR="0032152F">
              <w:rPr>
                <w:rFonts w:ascii="Times New Roman" w:hAnsi="Times New Roman"/>
              </w:rPr>
              <w:t>Малодербетовского</w:t>
            </w:r>
            <w:r w:rsidR="0032152F" w:rsidRPr="00814EFE">
              <w:rPr>
                <w:rFonts w:ascii="Times New Roman" w:hAnsi="Times New Roman"/>
              </w:rPr>
              <w:t xml:space="preserve"> </w:t>
            </w:r>
            <w:r w:rsidR="0032152F">
              <w:rPr>
                <w:rFonts w:ascii="Times New Roman" w:hAnsi="Times New Roman" w:cs="Times New Roman"/>
              </w:rPr>
              <w:t xml:space="preserve"> РМО РК,</w:t>
            </w:r>
            <w:r w:rsidRPr="00814EFE">
              <w:rPr>
                <w:rFonts w:ascii="Times New Roman" w:hAnsi="Times New Roman" w:cs="Times New Roman"/>
              </w:rPr>
              <w:t xml:space="preserve"> всего- </w:t>
            </w:r>
            <w:r w:rsidR="000E10CB">
              <w:rPr>
                <w:rFonts w:ascii="Times New Roman" w:hAnsi="Times New Roman" w:cs="Times New Roman"/>
              </w:rPr>
              <w:t>3</w:t>
            </w:r>
            <w:r w:rsidR="003B0736">
              <w:rPr>
                <w:rFonts w:ascii="Times New Roman" w:hAnsi="Times New Roman" w:cs="Times New Roman"/>
              </w:rPr>
              <w:t>9085,4</w:t>
            </w:r>
            <w:r w:rsidRPr="00814EFE">
              <w:rPr>
                <w:rFonts w:ascii="Times New Roman" w:hAnsi="Times New Roman" w:cs="Times New Roman"/>
              </w:rPr>
              <w:t xml:space="preserve"> тыс. рублей, в том числе по годам:</w:t>
            </w:r>
          </w:p>
          <w:p w:rsidR="00A949CA" w:rsidRPr="00814EFE" w:rsidRDefault="00763143" w:rsidP="009250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A949CA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A949CA" w:rsidRPr="00814EFE">
              <w:rPr>
                <w:rFonts w:ascii="Times New Roman" w:hAnsi="Times New Roman" w:cs="Times New Roman"/>
              </w:rPr>
              <w:t xml:space="preserve"> </w:t>
            </w:r>
            <w:r w:rsidR="003B0736">
              <w:rPr>
                <w:rFonts w:ascii="Times New Roman" w:hAnsi="Times New Roman" w:cs="Times New Roman"/>
              </w:rPr>
              <w:t>7478,9</w:t>
            </w:r>
            <w:r w:rsidR="00A949CA"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A949CA" w:rsidRPr="00814EFE" w:rsidRDefault="00A949CA" w:rsidP="009250F3">
            <w:pPr>
              <w:pStyle w:val="a8"/>
              <w:rPr>
                <w:rFonts w:ascii="Times New Roman" w:hAnsi="Times New Roman" w:cs="Times New Roman"/>
              </w:rPr>
            </w:pPr>
            <w:r w:rsidRPr="00814EFE">
              <w:rPr>
                <w:rFonts w:ascii="Times New Roman" w:hAnsi="Times New Roman" w:cs="Times New Roman"/>
              </w:rPr>
              <w:t>201</w:t>
            </w:r>
            <w:r w:rsidR="00763143">
              <w:rPr>
                <w:rFonts w:ascii="Times New Roman" w:hAnsi="Times New Roman" w:cs="Times New Roman"/>
              </w:rPr>
              <w:t>9</w:t>
            </w:r>
            <w:r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Pr="00814EFE">
              <w:rPr>
                <w:rFonts w:ascii="Times New Roman" w:hAnsi="Times New Roman" w:cs="Times New Roman"/>
              </w:rPr>
              <w:t xml:space="preserve"> </w:t>
            </w:r>
            <w:r w:rsidR="003B0736">
              <w:rPr>
                <w:rFonts w:ascii="Times New Roman" w:hAnsi="Times New Roman" w:cs="Times New Roman"/>
              </w:rPr>
              <w:t>7942,1</w:t>
            </w:r>
            <w:r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A949CA" w:rsidRPr="00814EFE" w:rsidRDefault="00763143" w:rsidP="009250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A949CA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A949CA" w:rsidRPr="00814EFE">
              <w:rPr>
                <w:rFonts w:ascii="Times New Roman" w:hAnsi="Times New Roman" w:cs="Times New Roman"/>
              </w:rPr>
              <w:t xml:space="preserve"> </w:t>
            </w:r>
            <w:r w:rsidR="003B0736">
              <w:rPr>
                <w:rFonts w:ascii="Times New Roman" w:hAnsi="Times New Roman" w:cs="Times New Roman"/>
              </w:rPr>
              <w:t>7521,2</w:t>
            </w:r>
            <w:r w:rsidR="00A949CA"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A949CA" w:rsidRPr="00814EFE" w:rsidRDefault="00763143" w:rsidP="009250F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A949CA" w:rsidRPr="00814EFE">
              <w:rPr>
                <w:rFonts w:ascii="Times New Roman" w:hAnsi="Times New Roman" w:cs="Times New Roman"/>
              </w:rPr>
              <w:t xml:space="preserve"> год </w:t>
            </w:r>
            <w:r w:rsidR="00F34E2E" w:rsidRPr="00814EFE">
              <w:rPr>
                <w:rFonts w:ascii="Times New Roman" w:hAnsi="Times New Roman" w:cs="Times New Roman"/>
              </w:rPr>
              <w:t>–</w:t>
            </w:r>
            <w:r w:rsidR="00A949CA" w:rsidRPr="00814EFE">
              <w:rPr>
                <w:rFonts w:ascii="Times New Roman" w:hAnsi="Times New Roman" w:cs="Times New Roman"/>
              </w:rPr>
              <w:t xml:space="preserve"> </w:t>
            </w:r>
            <w:r w:rsidR="003B0736">
              <w:rPr>
                <w:rFonts w:ascii="Times New Roman" w:hAnsi="Times New Roman" w:cs="Times New Roman"/>
              </w:rPr>
              <w:t>8071,6</w:t>
            </w:r>
            <w:r w:rsidR="00A949CA" w:rsidRPr="00814EFE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A949CA" w:rsidRPr="00814EFE" w:rsidRDefault="00763143" w:rsidP="009250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F34E2E" w:rsidRPr="00814EFE">
              <w:rPr>
                <w:rFonts w:ascii="Times New Roman" w:hAnsi="Times New Roman"/>
                <w:sz w:val="24"/>
                <w:szCs w:val="24"/>
              </w:rPr>
              <w:t>–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0736">
              <w:rPr>
                <w:rFonts w:ascii="Times New Roman" w:hAnsi="Times New Roman"/>
                <w:sz w:val="24"/>
                <w:szCs w:val="24"/>
              </w:rPr>
              <w:t>8071,6</w:t>
            </w:r>
            <w:r w:rsidR="00A949CA" w:rsidRPr="00814EFE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r w:rsidR="0032152F">
              <w:rPr>
                <w:rFonts w:ascii="Times New Roman" w:hAnsi="Times New Roman"/>
                <w:sz w:val="24"/>
                <w:szCs w:val="24"/>
                <w:lang w:eastAsia="ru-RU"/>
              </w:rPr>
              <w:t>Малодербетовского</w:t>
            </w:r>
            <w:r w:rsidR="0032152F" w:rsidRPr="00814E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 xml:space="preserve"> РМО </w:t>
            </w:r>
            <w:r w:rsidR="0032152F">
              <w:rPr>
                <w:rFonts w:ascii="Times New Roman" w:hAnsi="Times New Roman"/>
                <w:sz w:val="24"/>
                <w:szCs w:val="24"/>
              </w:rPr>
              <w:t xml:space="preserve">РК </w:t>
            </w:r>
            <w:r w:rsidRPr="00814EFE">
              <w:rPr>
                <w:rFonts w:ascii="Times New Roman" w:hAnsi="Times New Roman"/>
                <w:sz w:val="24"/>
                <w:szCs w:val="24"/>
              </w:rPr>
              <w:t>на очередной финансовый год и плановый период.</w:t>
            </w:r>
          </w:p>
        </w:tc>
      </w:tr>
      <w:tr w:rsidR="00A949CA" w:rsidRPr="00814EFE">
        <w:tc>
          <w:tcPr>
            <w:tcW w:w="2528" w:type="dxa"/>
          </w:tcPr>
          <w:p w:rsidR="00A949CA" w:rsidRPr="00814EFE" w:rsidRDefault="00A949CA" w:rsidP="009250F3">
            <w:pPr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260" w:type="dxa"/>
          </w:tcPr>
          <w:p w:rsidR="00A949CA" w:rsidRPr="00814EFE" w:rsidRDefault="00A949CA" w:rsidP="009250F3">
            <w:pPr>
              <w:pStyle w:val="ConsPlusCell"/>
              <w:tabs>
                <w:tab w:val="num" w:pos="612"/>
                <w:tab w:val="num" w:pos="810"/>
              </w:tabs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EFE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задач подпрограммы и достижения, предусмотренных подпрограммой значений показателей (индикаторов)</w:t>
            </w:r>
          </w:p>
        </w:tc>
      </w:tr>
    </w:tbl>
    <w:p w:rsidR="00A949CA" w:rsidRPr="00814EFE" w:rsidRDefault="00A949CA" w:rsidP="00A949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1. Общая характеристика сферы реализации подпрограммы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Выделение муниципальной подпрограммы «</w:t>
      </w:r>
      <w:r w:rsidR="00866397" w:rsidRPr="00814EFE">
        <w:rPr>
          <w:rFonts w:ascii="Times New Roman" w:hAnsi="Times New Roman"/>
          <w:sz w:val="24"/>
          <w:szCs w:val="24"/>
        </w:rPr>
        <w:t>Обеспечивающая подпрограмма</w:t>
      </w:r>
      <w:r w:rsidRPr="00814EFE">
        <w:rPr>
          <w:rFonts w:ascii="Times New Roman" w:hAnsi="Times New Roman"/>
          <w:sz w:val="24"/>
          <w:szCs w:val="24"/>
        </w:rPr>
        <w:t>» (далее – подпрограмма) предусматривается в целях обеспечения реализации мероприятий программы «</w:t>
      </w:r>
      <w:r w:rsidR="00866397" w:rsidRPr="00814EFE">
        <w:rPr>
          <w:rFonts w:ascii="Times New Roman" w:hAnsi="Times New Roman"/>
          <w:sz w:val="24"/>
          <w:szCs w:val="24"/>
        </w:rPr>
        <w:t>Повышение эффективности муниципального управления</w:t>
      </w:r>
      <w:r w:rsidR="0032152F">
        <w:rPr>
          <w:rFonts w:ascii="Times New Roman" w:hAnsi="Times New Roman"/>
          <w:sz w:val="24"/>
          <w:szCs w:val="24"/>
        </w:rPr>
        <w:t>» на 201</w:t>
      </w:r>
      <w:r w:rsidR="00763143">
        <w:rPr>
          <w:rFonts w:ascii="Times New Roman" w:hAnsi="Times New Roman"/>
          <w:sz w:val="24"/>
          <w:szCs w:val="24"/>
        </w:rPr>
        <w:t>8-2022</w:t>
      </w:r>
      <w:r w:rsidRPr="00814EFE">
        <w:rPr>
          <w:rFonts w:ascii="Times New Roman" w:hAnsi="Times New Roman"/>
          <w:sz w:val="24"/>
          <w:szCs w:val="24"/>
        </w:rPr>
        <w:t xml:space="preserve"> годы.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Сферой осуществления подпрограммы является управленческая и организационная дея</w:t>
      </w:r>
      <w:r w:rsidR="00020257">
        <w:rPr>
          <w:rFonts w:ascii="Times New Roman" w:hAnsi="Times New Roman"/>
          <w:sz w:val="24"/>
          <w:szCs w:val="24"/>
        </w:rPr>
        <w:t xml:space="preserve">тельность </w:t>
      </w:r>
      <w:r w:rsidR="0032152F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</w:t>
      </w:r>
      <w:r w:rsidR="0032152F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районного муниципального образования Республики Калмы</w:t>
      </w:r>
      <w:r w:rsidR="0032152F">
        <w:rPr>
          <w:rFonts w:ascii="Times New Roman" w:hAnsi="Times New Roman"/>
          <w:sz w:val="24"/>
          <w:szCs w:val="24"/>
        </w:rPr>
        <w:t>кия</w:t>
      </w:r>
      <w:r w:rsidRPr="00814EFE">
        <w:rPr>
          <w:rFonts w:ascii="Times New Roman" w:hAnsi="Times New Roman"/>
          <w:sz w:val="24"/>
          <w:szCs w:val="24"/>
        </w:rPr>
        <w:t>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Реализуемая подпрограмма имеет существенные отличия от других муниципальных программ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14EFE">
        <w:rPr>
          <w:rFonts w:ascii="Times New Roman" w:hAnsi="Times New Roman"/>
          <w:sz w:val="24"/>
          <w:szCs w:val="24"/>
        </w:rPr>
        <w:t xml:space="preserve">Она является "обеспечивающей", т.е.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, реализующих другие муниципальные программы, условий и механизмов их реализации.</w:t>
      </w:r>
      <w:proofErr w:type="gramEnd"/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Поэтому реализация подпрограммы предполагает дальнейшее совершенствование взаимодействия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 xml:space="preserve">РК </w:t>
      </w:r>
      <w:r w:rsidRPr="00814EFE">
        <w:rPr>
          <w:rFonts w:ascii="Times New Roman" w:hAnsi="Times New Roman"/>
          <w:sz w:val="24"/>
          <w:szCs w:val="24"/>
        </w:rPr>
        <w:t xml:space="preserve">  с Правительством Республики Калмыкия, с федеральными органами исполнительной власти, органами исполнительной власти Республики Калмыкия, органами местного самоуправления поселений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Pr="00814EFE">
        <w:rPr>
          <w:rFonts w:ascii="Times New Roman" w:hAnsi="Times New Roman"/>
          <w:sz w:val="24"/>
          <w:szCs w:val="24"/>
        </w:rPr>
        <w:t xml:space="preserve"> района по вопросам организации деятельности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proofErr w:type="gramStart"/>
      <w:r w:rsidR="0032152F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,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повышения  уровня и качества жизни населения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 xml:space="preserve"> района.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Практическое управление реализацией подпрограммы основывается на повышении эффективности использования бюджетных средств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proofErr w:type="gramStart"/>
      <w:r w:rsidR="0032152F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,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повышение качества ведения архивного дела, организация деятельности комиссии по делам несовершеннолетних, органа опеки и попечительства, развитии и оптимальном использовании профессиональных навыков сотрудников.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Основными направлениями, в которых могут возникнуть проблемы при реализации подпрограммы, являются финансовое обеспечение выполнения основных мероприятий программы, достижение ожидаемых результатов и прогнозных показателей (индикаторов) программы.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Соответственно, необходимо дальнейшее совершенствование организации и управления программой на всех уровнях ее реализации.</w:t>
      </w:r>
    </w:p>
    <w:p w:rsidR="00A949CA" w:rsidRPr="00814EFE" w:rsidRDefault="00A949CA" w:rsidP="00A949CA">
      <w:pPr>
        <w:ind w:left="1069"/>
        <w:jc w:val="both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2. Приоритеты, цели и задачи в сфере реализации подпрограммы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Приоритеты реализации подпрограммы соответствуют приоритетам, описанным для программы в целом.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Достижение цели подпрограммы требует решения ее задач путем реализации соответствующих основных мероприятий подпрограммы.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Состав целей и задач подпрограммы приведен в ее паспорте.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3. Целевые показатели (индикаторы) эффективности реализации подпрограммы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442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Состав целевых показателей эффективности реализации подпрограммы определен в ее паспорте.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442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Методика </w:t>
      </w:r>
      <w:proofErr w:type="gramStart"/>
      <w:r w:rsidRPr="00814EFE">
        <w:rPr>
          <w:rFonts w:ascii="Times New Roman" w:hAnsi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осуществляется расчетным способом, описанным для программы в целом. 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4. Сроки и этапы реализации подпрограммы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Подпр</w:t>
      </w:r>
      <w:r w:rsidR="003B0736">
        <w:rPr>
          <w:rFonts w:ascii="Times New Roman" w:hAnsi="Times New Roman"/>
          <w:sz w:val="24"/>
          <w:szCs w:val="24"/>
        </w:rPr>
        <w:t>ограмма будет реализована с 2018</w:t>
      </w:r>
      <w:r w:rsidRPr="00814EFE">
        <w:rPr>
          <w:rFonts w:ascii="Times New Roman" w:hAnsi="Times New Roman"/>
          <w:sz w:val="24"/>
          <w:szCs w:val="24"/>
        </w:rPr>
        <w:t xml:space="preserve"> по 202</w:t>
      </w:r>
      <w:r w:rsidR="003B0736">
        <w:rPr>
          <w:rFonts w:ascii="Times New Roman" w:hAnsi="Times New Roman"/>
          <w:sz w:val="24"/>
          <w:szCs w:val="24"/>
        </w:rPr>
        <w:t>2</w:t>
      </w:r>
      <w:r w:rsidRPr="00814EFE">
        <w:rPr>
          <w:rFonts w:ascii="Times New Roman" w:hAnsi="Times New Roman"/>
          <w:sz w:val="24"/>
          <w:szCs w:val="24"/>
        </w:rPr>
        <w:t xml:space="preserve"> годы без разбивки на этапы.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 xml:space="preserve">5. Основные мероприятия подпрограммы 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2" w:name="sub_15031"/>
      <w:r w:rsidRPr="00814EFE">
        <w:rPr>
          <w:rFonts w:ascii="Times New Roman" w:hAnsi="Times New Roman"/>
          <w:sz w:val="24"/>
          <w:szCs w:val="24"/>
        </w:rPr>
        <w:t>Целью реализации подпрограммы является обеспечение реализации программы.</w:t>
      </w:r>
    </w:p>
    <w:bookmarkEnd w:id="12"/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В рамках реализации основного мероприятия подпрограммы по обеспечению мероприятий программы Администрация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: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осуществляет полномочия в соответствии с </w:t>
      </w:r>
      <w:hyperlink r:id="rId9" w:history="1">
        <w:r w:rsidRPr="00814EFE">
          <w:rPr>
            <w:rStyle w:val="a7"/>
            <w:rFonts w:ascii="Times New Roman" w:hAnsi="Times New Roman"/>
            <w:color w:val="auto"/>
            <w:sz w:val="24"/>
            <w:szCs w:val="24"/>
          </w:rPr>
          <w:t>Положением</w:t>
        </w:r>
      </w:hyperlink>
      <w:r w:rsidRPr="00814EFE">
        <w:rPr>
          <w:rFonts w:ascii="Times New Roman" w:hAnsi="Times New Roman"/>
          <w:sz w:val="24"/>
          <w:szCs w:val="24"/>
        </w:rPr>
        <w:t xml:space="preserve"> об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обеспечивает доступность, качество и эффективность оказания муниципальных услуг (функций), предусмотренных в соответствии с </w:t>
      </w:r>
      <w:hyperlink r:id="rId10" w:history="1">
        <w:r w:rsidRPr="00814EFE">
          <w:rPr>
            <w:rStyle w:val="a7"/>
            <w:rFonts w:ascii="Times New Roman" w:hAnsi="Times New Roman"/>
            <w:color w:val="auto"/>
            <w:sz w:val="24"/>
            <w:szCs w:val="24"/>
          </w:rPr>
          <w:t>постановлением</w:t>
        </w:r>
      </w:hyperlink>
      <w:r w:rsidRPr="00814EFE">
        <w:rPr>
          <w:rFonts w:ascii="Times New Roman" w:hAnsi="Times New Roman"/>
          <w:sz w:val="24"/>
          <w:szCs w:val="24"/>
        </w:rPr>
        <w:t xml:space="preserve">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 xml:space="preserve"> </w:t>
      </w:r>
      <w:r w:rsidR="00AC5EA1" w:rsidRPr="00AC5EA1">
        <w:rPr>
          <w:rFonts w:ascii="Times New Roman" w:hAnsi="Times New Roman"/>
          <w:sz w:val="24"/>
          <w:szCs w:val="24"/>
        </w:rPr>
        <w:t>от 16.07.2015 г. № 55</w:t>
      </w:r>
      <w:r w:rsidR="00AC5EA1">
        <w:rPr>
          <w:rFonts w:ascii="Times New Roman" w:hAnsi="Times New Roman"/>
          <w:sz w:val="24"/>
          <w:szCs w:val="24"/>
        </w:rPr>
        <w:t>«О порядке формирования, ведения и утверждения</w:t>
      </w:r>
      <w:r w:rsidRPr="00AC5EA1">
        <w:rPr>
          <w:rFonts w:ascii="Times New Roman" w:hAnsi="Times New Roman"/>
          <w:sz w:val="24"/>
          <w:szCs w:val="24"/>
        </w:rPr>
        <w:t xml:space="preserve"> </w:t>
      </w:r>
      <w:r w:rsidR="00AC5EA1">
        <w:rPr>
          <w:rFonts w:ascii="Times New Roman" w:hAnsi="Times New Roman"/>
          <w:sz w:val="24"/>
          <w:szCs w:val="24"/>
        </w:rPr>
        <w:t>ведомственных перечней</w:t>
      </w:r>
      <w:r w:rsidRPr="00AC5EA1">
        <w:rPr>
          <w:rFonts w:ascii="Times New Roman" w:hAnsi="Times New Roman"/>
          <w:sz w:val="24"/>
          <w:szCs w:val="24"/>
        </w:rPr>
        <w:t xml:space="preserve"> муниципальных услуг </w:t>
      </w:r>
      <w:r w:rsidR="00AC5EA1">
        <w:rPr>
          <w:rFonts w:ascii="Times New Roman" w:hAnsi="Times New Roman"/>
          <w:sz w:val="24"/>
          <w:szCs w:val="24"/>
        </w:rPr>
        <w:t>и работ</w:t>
      </w:r>
      <w:r w:rsidRPr="00AC5EA1">
        <w:rPr>
          <w:rFonts w:ascii="Times New Roman" w:hAnsi="Times New Roman"/>
          <w:sz w:val="24"/>
          <w:szCs w:val="24"/>
        </w:rPr>
        <w:t>, оказываемых</w:t>
      </w:r>
      <w:r w:rsidR="00AC5EA1">
        <w:rPr>
          <w:rFonts w:ascii="Times New Roman" w:hAnsi="Times New Roman"/>
          <w:sz w:val="24"/>
          <w:szCs w:val="24"/>
        </w:rPr>
        <w:t xml:space="preserve"> и  выполняемых </w:t>
      </w:r>
      <w:r w:rsidRPr="00AC5EA1">
        <w:rPr>
          <w:rFonts w:ascii="Times New Roman" w:hAnsi="Times New Roman"/>
          <w:sz w:val="24"/>
          <w:szCs w:val="24"/>
        </w:rPr>
        <w:t xml:space="preserve"> муниципальными учреждениями </w:t>
      </w:r>
      <w:r w:rsidR="00AC5EA1">
        <w:rPr>
          <w:rFonts w:ascii="Times New Roman" w:hAnsi="Times New Roman"/>
          <w:sz w:val="24"/>
          <w:szCs w:val="24"/>
        </w:rPr>
        <w:t>Малодербетовского районного муниципального образования Республики Калмыкия</w:t>
      </w:r>
      <w:r w:rsidRPr="00AC5EA1">
        <w:rPr>
          <w:rFonts w:ascii="Times New Roman" w:hAnsi="Times New Roman"/>
          <w:sz w:val="24"/>
          <w:szCs w:val="24"/>
        </w:rPr>
        <w:t>»;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</w:t>
      </w:r>
      <w:bookmarkStart w:id="13" w:name="sub_15036"/>
      <w:r w:rsidRPr="00814EFE">
        <w:rPr>
          <w:rFonts w:ascii="Times New Roman" w:hAnsi="Times New Roman"/>
          <w:sz w:val="24"/>
          <w:szCs w:val="24"/>
        </w:rPr>
        <w:t>обеспечивает деятельность</w:t>
      </w:r>
      <w:r w:rsidRPr="00814EFE">
        <w:rPr>
          <w:rFonts w:ascii="Times New Roman" w:hAnsi="Times New Roman"/>
          <w:color w:val="000000"/>
          <w:sz w:val="24"/>
          <w:szCs w:val="24"/>
        </w:rPr>
        <w:t xml:space="preserve">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 xml:space="preserve"> на осуществление полномочий по решению вопросов местного</w:t>
      </w:r>
      <w:r w:rsidRPr="00814EFE">
        <w:rPr>
          <w:rFonts w:ascii="Times New Roman" w:hAnsi="Times New Roman"/>
        </w:rPr>
        <w:t xml:space="preserve"> значения (без главного специалиста ГО и ЧС и главного специалист по молодежной политике)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>обеспечивает расходные обязательства муниципальных образований, возникающих при выполнении передаваемых полномочий: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а) на осуществление деятельности по опеке и попечительству;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б) в сфере формирования и организации деятельности муниципальных комиссий по делам несовершеннолетних;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в) в сфере архивного дела</w:t>
      </w:r>
    </w:p>
    <w:bookmarkEnd w:id="13"/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организует профессиональную подготовку работников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, их переподготовку, повышение квалификации и стажировку;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обеспечивает системно-техническую и информационную поддержку деятельности Администрации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;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обеспечивает соблюдение норматива формирования расходов на содержание органов местного самоуправления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>РК</w:t>
      </w:r>
      <w:r w:rsidRPr="00814EFE">
        <w:rPr>
          <w:rFonts w:ascii="Times New Roman" w:hAnsi="Times New Roman"/>
          <w:sz w:val="24"/>
          <w:szCs w:val="24"/>
        </w:rPr>
        <w:t>;</w:t>
      </w:r>
    </w:p>
    <w:p w:rsidR="00A949CA" w:rsidRPr="00814EFE" w:rsidRDefault="00A949CA" w:rsidP="00A949CA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обеспечивает взаимодействие ответственного исполнителя с соисполнителем муниципальной программы.</w:t>
      </w:r>
    </w:p>
    <w:p w:rsidR="00A949CA" w:rsidRPr="00814EFE" w:rsidRDefault="00A949CA" w:rsidP="00A949C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Перечень основных мероприятий подпрограммы с указанием ответственного исполнит</w:t>
      </w:r>
      <w:r w:rsidRPr="00814EFE">
        <w:rPr>
          <w:rFonts w:ascii="Times New Roman" w:hAnsi="Times New Roman"/>
          <w:sz w:val="24"/>
          <w:szCs w:val="24"/>
        </w:rPr>
        <w:t>е</w:t>
      </w:r>
      <w:r w:rsidRPr="00814EFE">
        <w:rPr>
          <w:rFonts w:ascii="Times New Roman" w:hAnsi="Times New Roman"/>
          <w:sz w:val="24"/>
          <w:szCs w:val="24"/>
        </w:rPr>
        <w:t>ля, сроков реализации и ожидаемых непосредственных результатов представлен Прил</w:t>
      </w:r>
      <w:r w:rsidRPr="00814EFE">
        <w:rPr>
          <w:rFonts w:ascii="Times New Roman" w:hAnsi="Times New Roman"/>
          <w:sz w:val="24"/>
          <w:szCs w:val="24"/>
        </w:rPr>
        <w:t>о</w:t>
      </w:r>
      <w:r w:rsidRPr="00814EFE">
        <w:rPr>
          <w:rFonts w:ascii="Times New Roman" w:hAnsi="Times New Roman"/>
          <w:sz w:val="24"/>
          <w:szCs w:val="24"/>
        </w:rPr>
        <w:t>жении 2 к муниципальной программе.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6. Ресурсное обеспечение подпрограммы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Расходы на реализацию подпрограммы планируется осуществлять за счет средств бюджета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 xml:space="preserve">РК </w:t>
      </w:r>
      <w:r w:rsidRPr="00814EFE">
        <w:rPr>
          <w:rFonts w:ascii="Times New Roman" w:hAnsi="Times New Roman"/>
          <w:sz w:val="24"/>
          <w:szCs w:val="24"/>
        </w:rPr>
        <w:t xml:space="preserve"> и республиканского бюджета.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Ресурсное обеспечение подпрограммы представлено в приложении № 3, в том числе по годам реализации подпрограммы.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Прогнозная (справочная) оценка ресурсного обеспечения реализации подпрограммы представлена в приложении № 4, в том числе по годам реализации подпрограммы.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 xml:space="preserve">РК </w:t>
      </w:r>
      <w:r w:rsidRPr="00814EFE">
        <w:rPr>
          <w:rFonts w:ascii="Times New Roman" w:hAnsi="Times New Roman"/>
          <w:sz w:val="24"/>
          <w:szCs w:val="24"/>
        </w:rPr>
        <w:t xml:space="preserve"> на очередной финансовый год и на плановый период.</w:t>
      </w:r>
    </w:p>
    <w:p w:rsidR="00A949CA" w:rsidRPr="00814EFE" w:rsidRDefault="00A949CA" w:rsidP="00A949CA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7. Анализ рисков реализации подпрограммы и описание мер управления рисками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Риски реализации подпрограммы следующие: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bookmarkStart w:id="14" w:name="sub_15061"/>
      <w:r w:rsidRPr="00814EFE">
        <w:rPr>
          <w:rFonts w:ascii="Times New Roman" w:hAnsi="Times New Roman"/>
          <w:sz w:val="24"/>
          <w:szCs w:val="24"/>
        </w:rPr>
        <w:t xml:space="preserve">1. Организационные риски, которые связаны с возникновением проблем в реализации подпрограммы в результате недостаточной квалификации и (или) недобросовестности ответственного исполнителя (соисполнителей), что может привести к нецелевому и неэффективному использованию бюджетных средств, невыполнению ряда мероприятий подпрограммы.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мероприятий, координация деятельности </w:t>
      </w:r>
      <w:r w:rsidRPr="00814EFE">
        <w:rPr>
          <w:rFonts w:ascii="Times New Roman" w:hAnsi="Times New Roman"/>
          <w:sz w:val="24"/>
          <w:szCs w:val="24"/>
        </w:rPr>
        <w:lastRenderedPageBreak/>
        <w:t>персонала ответственного исполнителя и соисполнителей и налаживание административных процедур для снижения организационных рисков.</w:t>
      </w:r>
    </w:p>
    <w:p w:rsidR="00A949CA" w:rsidRPr="00814EFE" w:rsidRDefault="00A949CA" w:rsidP="00A949CA">
      <w:pPr>
        <w:ind w:firstLine="440"/>
        <w:jc w:val="both"/>
        <w:rPr>
          <w:rFonts w:ascii="Times New Roman" w:hAnsi="Times New Roman"/>
          <w:sz w:val="24"/>
          <w:szCs w:val="24"/>
        </w:rPr>
      </w:pPr>
      <w:bookmarkStart w:id="15" w:name="sub_15062"/>
      <w:bookmarkEnd w:id="14"/>
      <w:r w:rsidRPr="00814EFE">
        <w:rPr>
          <w:rFonts w:ascii="Times New Roman" w:hAnsi="Times New Roman"/>
          <w:sz w:val="24"/>
          <w:szCs w:val="24"/>
        </w:rPr>
        <w:t xml:space="preserve">2. Риски финансового обеспечения, которые связаны с финансированием подпрограммы в неполном объеме. Данные риски могут возникнуть по причине значительной продолжительности подпрограммы, возможного снижения доходов бюджета </w:t>
      </w:r>
      <w:r w:rsidR="0032152F">
        <w:rPr>
          <w:rFonts w:ascii="Times New Roman" w:hAnsi="Times New Roman"/>
          <w:sz w:val="24"/>
          <w:szCs w:val="24"/>
          <w:lang w:eastAsia="ru-RU"/>
        </w:rPr>
        <w:t>Малодербетовского</w:t>
      </w:r>
      <w:r w:rsidR="0032152F" w:rsidRPr="00814EFE">
        <w:rPr>
          <w:rFonts w:ascii="Times New Roman" w:hAnsi="Times New Roman"/>
          <w:sz w:val="24"/>
          <w:szCs w:val="24"/>
        </w:rPr>
        <w:t xml:space="preserve">  РМО </w:t>
      </w:r>
      <w:r w:rsidR="0032152F">
        <w:rPr>
          <w:rFonts w:ascii="Times New Roman" w:hAnsi="Times New Roman"/>
          <w:sz w:val="24"/>
          <w:szCs w:val="24"/>
        </w:rPr>
        <w:t xml:space="preserve">РК </w:t>
      </w:r>
      <w:r w:rsidRPr="00814EFE">
        <w:rPr>
          <w:rFonts w:ascii="Times New Roman" w:hAnsi="Times New Roman"/>
          <w:sz w:val="24"/>
          <w:szCs w:val="24"/>
        </w:rPr>
        <w:t xml:space="preserve"> вследствие ухудшения состояния экономики.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подпрограммы.</w:t>
      </w:r>
    </w:p>
    <w:bookmarkEnd w:id="15"/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8. Ожидаемые конечные результаты и методика оценки эффективности реализации программы</w:t>
      </w:r>
    </w:p>
    <w:p w:rsidR="00A949CA" w:rsidRPr="00814EFE" w:rsidRDefault="00A949CA" w:rsidP="00A949CA">
      <w:pPr>
        <w:ind w:firstLine="567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Социально-экономическая эффективность от реализации подпрограммного мер</w:t>
      </w:r>
      <w:r w:rsidRPr="00814EFE">
        <w:rPr>
          <w:rFonts w:ascii="Times New Roman" w:hAnsi="Times New Roman"/>
          <w:sz w:val="24"/>
          <w:szCs w:val="24"/>
        </w:rPr>
        <w:t>о</w:t>
      </w:r>
      <w:r w:rsidRPr="00814EFE">
        <w:rPr>
          <w:rFonts w:ascii="Times New Roman" w:hAnsi="Times New Roman"/>
          <w:sz w:val="24"/>
          <w:szCs w:val="24"/>
        </w:rPr>
        <w:t>приятия выражается в создании условий для реализации программы.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>Ожидаемые конечные результаты подпрограммы определены в ее па</w:t>
      </w:r>
      <w:r w:rsidRPr="00814EFE">
        <w:rPr>
          <w:rFonts w:ascii="Times New Roman" w:hAnsi="Times New Roman"/>
          <w:sz w:val="24"/>
          <w:szCs w:val="24"/>
        </w:rPr>
        <w:t>с</w:t>
      </w:r>
      <w:r w:rsidRPr="00814EFE">
        <w:rPr>
          <w:rFonts w:ascii="Times New Roman" w:hAnsi="Times New Roman"/>
          <w:sz w:val="24"/>
          <w:szCs w:val="24"/>
        </w:rPr>
        <w:t>порте.</w:t>
      </w:r>
    </w:p>
    <w:p w:rsidR="00A949CA" w:rsidRPr="00814EFE" w:rsidRDefault="00A949CA" w:rsidP="00A949C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Методика </w:t>
      </w:r>
      <w:proofErr w:type="gramStart"/>
      <w:r w:rsidRPr="00814EFE">
        <w:rPr>
          <w:rFonts w:ascii="Times New Roman" w:hAnsi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814EFE">
        <w:rPr>
          <w:rFonts w:ascii="Times New Roman" w:hAnsi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</w:t>
      </w:r>
      <w:r w:rsidRPr="00814EFE">
        <w:rPr>
          <w:rFonts w:ascii="Times New Roman" w:hAnsi="Times New Roman"/>
          <w:sz w:val="24"/>
          <w:szCs w:val="24"/>
        </w:rPr>
        <w:t>о</w:t>
      </w:r>
      <w:r w:rsidRPr="00814EFE">
        <w:rPr>
          <w:rFonts w:ascii="Times New Roman" w:hAnsi="Times New Roman"/>
          <w:sz w:val="24"/>
          <w:szCs w:val="24"/>
        </w:rPr>
        <w:t xml:space="preserve">грамм, описанным для программы в целом. </w:t>
      </w:r>
    </w:p>
    <w:p w:rsidR="00A949CA" w:rsidRPr="00814EFE" w:rsidRDefault="00A949CA" w:rsidP="00A949CA">
      <w:pPr>
        <w:ind w:left="1069"/>
        <w:jc w:val="both"/>
        <w:rPr>
          <w:rFonts w:ascii="Times New Roman" w:hAnsi="Times New Roman"/>
          <w:sz w:val="24"/>
          <w:szCs w:val="24"/>
        </w:rPr>
      </w:pPr>
    </w:p>
    <w:p w:rsidR="00F01B15" w:rsidRPr="00814EFE" w:rsidRDefault="00F01B15" w:rsidP="00F01B1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  <w:sectPr w:rsidR="00F01B15" w:rsidRPr="00814EFE" w:rsidSect="00975431">
          <w:footerReference w:type="even" r:id="rId11"/>
          <w:footerReference w:type="default" r:id="rId12"/>
          <w:pgSz w:w="11906" w:h="16838"/>
          <w:pgMar w:top="1134" w:right="567" w:bottom="851" w:left="1418" w:header="709" w:footer="709" w:gutter="0"/>
          <w:cols w:space="708"/>
          <w:titlePg/>
          <w:docGrid w:linePitch="360"/>
        </w:sectPr>
      </w:pPr>
    </w:p>
    <w:p w:rsidR="00F01B15" w:rsidRPr="00814EFE" w:rsidRDefault="004E0059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lang w:eastAsia="ru-RU"/>
        </w:rPr>
      </w:pPr>
      <w:r w:rsidRPr="00814EFE">
        <w:rPr>
          <w:rFonts w:ascii="Times New Roman" w:hAnsi="Times New Roman"/>
          <w:bCs/>
          <w:color w:val="000000"/>
          <w:lang w:eastAsia="ru-RU"/>
        </w:rPr>
        <w:lastRenderedPageBreak/>
        <w:t xml:space="preserve">                                       </w:t>
      </w:r>
      <w:r w:rsidR="00F01B15" w:rsidRPr="00814EFE">
        <w:rPr>
          <w:rFonts w:ascii="Times New Roman" w:hAnsi="Times New Roman"/>
          <w:bCs/>
          <w:color w:val="000000"/>
          <w:lang w:eastAsia="ru-RU"/>
        </w:rPr>
        <w:t xml:space="preserve">Приложение №1 </w:t>
      </w:r>
    </w:p>
    <w:p w:rsidR="00B019FF" w:rsidRPr="00814EFE" w:rsidRDefault="00B019FF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B019FF" w:rsidRPr="00814EFE" w:rsidRDefault="00B019FF" w:rsidP="004E0059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Сведения о составе и значениях целевых показателей (индикаторов) муниципа</w:t>
      </w:r>
      <w:r w:rsidR="00862CF2">
        <w:rPr>
          <w:rFonts w:ascii="Times New Roman" w:hAnsi="Times New Roman"/>
          <w:b/>
          <w:sz w:val="24"/>
          <w:szCs w:val="24"/>
        </w:rPr>
        <w:t>льной программы Малодербетовского</w:t>
      </w:r>
      <w:r w:rsidRPr="00814EFE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Республики Калмыкия «</w:t>
      </w:r>
      <w:r w:rsidR="00866397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4E0059" w:rsidRPr="00814EFE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5B14E0">
        <w:rPr>
          <w:rFonts w:ascii="Times New Roman" w:hAnsi="Times New Roman"/>
          <w:b/>
          <w:sz w:val="24"/>
          <w:szCs w:val="24"/>
        </w:rPr>
        <w:t xml:space="preserve"> на 201</w:t>
      </w:r>
      <w:r w:rsidR="00D13CDE">
        <w:rPr>
          <w:rFonts w:ascii="Times New Roman" w:hAnsi="Times New Roman"/>
          <w:b/>
          <w:sz w:val="24"/>
          <w:szCs w:val="24"/>
        </w:rPr>
        <w:t>8</w:t>
      </w:r>
      <w:r w:rsidRPr="00814EFE">
        <w:rPr>
          <w:rFonts w:ascii="Times New Roman" w:hAnsi="Times New Roman"/>
          <w:b/>
          <w:sz w:val="24"/>
          <w:szCs w:val="24"/>
        </w:rPr>
        <w:t xml:space="preserve"> -202</w:t>
      </w:r>
      <w:r w:rsidR="00D13CDE">
        <w:rPr>
          <w:rFonts w:ascii="Times New Roman" w:hAnsi="Times New Roman"/>
          <w:b/>
          <w:sz w:val="24"/>
          <w:szCs w:val="24"/>
        </w:rPr>
        <w:t>2</w:t>
      </w:r>
      <w:r w:rsidRPr="00814EFE">
        <w:rPr>
          <w:rFonts w:ascii="Times New Roman" w:hAnsi="Times New Roman"/>
          <w:b/>
          <w:sz w:val="24"/>
          <w:szCs w:val="24"/>
        </w:rPr>
        <w:t xml:space="preserve"> годы</w:t>
      </w:r>
      <w:r w:rsidR="000B214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9"/>
        <w:gridCol w:w="617"/>
        <w:gridCol w:w="562"/>
        <w:gridCol w:w="4282"/>
        <w:gridCol w:w="821"/>
        <w:gridCol w:w="1281"/>
        <w:gridCol w:w="1417"/>
        <w:gridCol w:w="1388"/>
        <w:gridCol w:w="1305"/>
        <w:gridCol w:w="1418"/>
      </w:tblGrid>
      <w:tr w:rsidR="0070533D" w:rsidRPr="00814EFE" w:rsidTr="00B97298">
        <w:trPr>
          <w:trHeight w:val="962"/>
          <w:tblHeader/>
        </w:trPr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82" w:type="dxa"/>
            <w:vMerge w:val="restart"/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(индикатора)</w:t>
            </w:r>
          </w:p>
        </w:tc>
        <w:tc>
          <w:tcPr>
            <w:tcW w:w="821" w:type="dxa"/>
            <w:vMerge w:val="restart"/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Default="0070533D" w:rsidP="00705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705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9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Default="0070533D" w:rsidP="00705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705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20</w:t>
            </w:r>
            <w:r w:rsidR="00D13CDE">
              <w:rPr>
                <w:rFonts w:ascii="Times New Roman" w:hAnsi="Times New Roman"/>
                <w:sz w:val="20"/>
                <w:szCs w:val="20"/>
              </w:rPr>
              <w:t>20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Default="0070533D" w:rsidP="001E232E">
            <w:pPr>
              <w:spacing w:after="0" w:line="240" w:lineRule="auto"/>
              <w:ind w:left="-108" w:right="-121"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70533D">
            <w:pPr>
              <w:spacing w:after="0" w:line="240" w:lineRule="auto"/>
              <w:ind w:left="-108" w:right="-121" w:firstLine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20</w:t>
            </w:r>
            <w:r w:rsidR="00D13CDE">
              <w:rPr>
                <w:rFonts w:ascii="Times New Roman" w:hAnsi="Times New Roman"/>
                <w:sz w:val="20"/>
                <w:szCs w:val="20"/>
              </w:rPr>
              <w:t>21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Год завершения действия программы</w:t>
            </w:r>
          </w:p>
          <w:p w:rsidR="0070533D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Прогноз</w:t>
            </w:r>
          </w:p>
          <w:p w:rsidR="0070533D" w:rsidRPr="00814EFE" w:rsidRDefault="00D13CDE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70533D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70533D" w:rsidRPr="00814EFE" w:rsidTr="00B97298">
        <w:trPr>
          <w:trHeight w:val="291"/>
          <w:tblHeader/>
        </w:trPr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2" w:type="dxa"/>
            <w:vMerge/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2" w:type="dxa"/>
            <w:vMerge/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0533D" w:rsidRPr="00814EFE" w:rsidRDefault="0070533D" w:rsidP="001E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533D" w:rsidRPr="00814EFE" w:rsidTr="0070533D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  <w:p w:rsidR="0070533D" w:rsidRPr="00814EFE" w:rsidRDefault="0070533D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2" w:type="dxa"/>
            <w:gridSpan w:val="7"/>
          </w:tcPr>
          <w:p w:rsidR="0070533D" w:rsidRDefault="00481E4A" w:rsidP="0048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0B214F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«Организация муниципального управления»</w:t>
            </w:r>
          </w:p>
          <w:p w:rsidR="00B358C2" w:rsidRPr="00481E4A" w:rsidRDefault="00B358C2" w:rsidP="00481E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533D" w:rsidRPr="00814EFE" w:rsidTr="0070533D">
        <w:tc>
          <w:tcPr>
            <w:tcW w:w="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33D" w:rsidRPr="00B358C2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8C2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</w:tcBorders>
          </w:tcPr>
          <w:p w:rsidR="0070533D" w:rsidRPr="00B358C2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58C2">
              <w:rPr>
                <w:rFonts w:ascii="Times New Roman" w:hAnsi="Times New Roman"/>
              </w:rPr>
              <w:t>1.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Количество подготовленных нормативных правовых актов на уровне администрации РМО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0533D" w:rsidRPr="00814EFE" w:rsidTr="0070533D">
        <w:tc>
          <w:tcPr>
            <w:tcW w:w="909" w:type="dxa"/>
            <w:tcBorders>
              <w:top w:val="single" w:sz="4" w:space="0" w:color="auto"/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Количество подготовленных и размещенных отчетов Глав администраций, руководителей структурных подразделений, муниципальных служащих о выполнении своих полномочий и должностных обязанностей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Количество нормативных правовых актов администрации района,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065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Доля неисполненных решений Собрания депутатов РМО, постановлений, распоряжений и поручений Главы 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администрации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к количеству поставленных на контроль, %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5.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Количество обращений граждан в органы местного самоуправления района, рассмотренных с нарушением сроков, установленных законодательством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6.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Численность муниципальных служащих в органах местного самоуправления прошедших переподготовку, повышение квалификации от количества муниципальных служащих обязанных пройти обучение</w:t>
            </w:r>
          </w:p>
        </w:tc>
        <w:tc>
          <w:tcPr>
            <w:tcW w:w="821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533D" w:rsidRPr="00814EFE" w:rsidTr="0070533D">
        <w:trPr>
          <w:trHeight w:val="457"/>
        </w:trPr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7.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Доля архивохранилищ, отвечающих нормативным требованиям</w:t>
            </w:r>
          </w:p>
        </w:tc>
        <w:tc>
          <w:tcPr>
            <w:tcW w:w="821" w:type="dxa"/>
          </w:tcPr>
          <w:p w:rsidR="0070533D" w:rsidRPr="00814EFE" w:rsidRDefault="0070533D" w:rsidP="002351CD"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8.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Доля муниципальных услуг, по которым приняты административные регламенты предоставления услуги, соответствующие требованиям федерального законодательства</w:t>
            </w:r>
          </w:p>
        </w:tc>
        <w:tc>
          <w:tcPr>
            <w:tcW w:w="821" w:type="dxa"/>
          </w:tcPr>
          <w:p w:rsidR="0070533D" w:rsidRPr="00814EFE" w:rsidRDefault="0070533D" w:rsidP="002351CD"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9.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и (или) доступности бюджетных услуг, предоставляемых поставщиками услуг</w:t>
            </w:r>
          </w:p>
        </w:tc>
        <w:tc>
          <w:tcPr>
            <w:tcW w:w="821" w:type="dxa"/>
          </w:tcPr>
          <w:p w:rsidR="0070533D" w:rsidRPr="00814EFE" w:rsidRDefault="0070533D" w:rsidP="002351CD"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533D" w:rsidRPr="00814EFE" w:rsidTr="0070533D">
        <w:trPr>
          <w:trHeight w:val="533"/>
        </w:trPr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10.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Доля исправного оборудования, программного обеспечения</w:t>
            </w:r>
          </w:p>
        </w:tc>
        <w:tc>
          <w:tcPr>
            <w:tcW w:w="821" w:type="dxa"/>
          </w:tcPr>
          <w:p w:rsidR="0070533D" w:rsidRPr="00814EFE" w:rsidRDefault="0070533D" w:rsidP="002351CD"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0533D" w:rsidRPr="00814EFE" w:rsidTr="0070533D">
        <w:tc>
          <w:tcPr>
            <w:tcW w:w="909" w:type="dxa"/>
            <w:tcBorders>
              <w:right w:val="single" w:sz="4" w:space="0" w:color="auto"/>
            </w:tcBorders>
          </w:tcPr>
          <w:p w:rsidR="0070533D" w:rsidRPr="00814EFE" w:rsidRDefault="0070533D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562" w:type="dxa"/>
          </w:tcPr>
          <w:p w:rsidR="0070533D" w:rsidRPr="00814EFE" w:rsidRDefault="0070533D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11.</w:t>
            </w:r>
          </w:p>
        </w:tc>
        <w:tc>
          <w:tcPr>
            <w:tcW w:w="4282" w:type="dxa"/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Доля модернизированных и новых средств вычислительной и офисной техники</w:t>
            </w:r>
          </w:p>
        </w:tc>
        <w:tc>
          <w:tcPr>
            <w:tcW w:w="821" w:type="dxa"/>
          </w:tcPr>
          <w:p w:rsidR="0070533D" w:rsidRPr="00814EFE" w:rsidRDefault="0070533D" w:rsidP="002351CD"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33D" w:rsidRPr="00814EFE" w:rsidRDefault="0070533D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B214F" w:rsidRPr="00814EFE" w:rsidTr="00B97298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B97298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2" w:type="dxa"/>
            <w:gridSpan w:val="7"/>
            <w:vAlign w:val="bottom"/>
          </w:tcPr>
          <w:p w:rsidR="000B214F" w:rsidRDefault="000B214F" w:rsidP="000B2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 «Предупреждение и противодействие  коррупции»</w:t>
            </w:r>
          </w:p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доля проектов нормативных правовых актов, подготовленных органами местног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 самоуправления Малодербетовского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районного муниципального образования, по которым проведены антикоррупционные экспертизы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проведенных социологических исследований среди населения по вопросам коррупции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доля лиц, замещающих должности муниципальной службы в органах местного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самоуправления Малодербетовского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районного муниципального образования Республики Калмыкия, представивших сведения о доходах, об имуществе и обязательствах имущественного характера за отчетный период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FB33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самоуправления Малодербетовского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районного муниципального образования Республики Калмыкия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A76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A76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организация "обратной связи" для населения путем взаимодействия с заявителями посредством Интернет-сайтов, электронной почты, организации "телефона доверия"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да</w:t>
            </w:r>
          </w:p>
        </w:tc>
      </w:tr>
      <w:tr w:rsidR="000B214F" w:rsidRPr="00814EFE" w:rsidTr="000B214F">
        <w:tc>
          <w:tcPr>
            <w:tcW w:w="909" w:type="dxa"/>
            <w:tcBorders>
              <w:right w:val="single" w:sz="4" w:space="0" w:color="auto"/>
            </w:tcBorders>
          </w:tcPr>
          <w:p w:rsidR="000B214F" w:rsidRPr="00814EFE" w:rsidRDefault="000B214F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0B214F" w:rsidRPr="00814EFE" w:rsidRDefault="000B214F" w:rsidP="00A76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0B214F" w:rsidRPr="00814EFE" w:rsidRDefault="000B214F" w:rsidP="00A760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2" w:type="dxa"/>
            <w:vAlign w:val="bottom"/>
          </w:tcPr>
          <w:p w:rsidR="000B214F" w:rsidRPr="00814EFE" w:rsidRDefault="000B214F" w:rsidP="002351CD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муниципальных служащих, прошедших курсы повышения квалификации, по образовательным программам</w:t>
            </w:r>
          </w:p>
        </w:tc>
        <w:tc>
          <w:tcPr>
            <w:tcW w:w="821" w:type="dxa"/>
          </w:tcPr>
          <w:p w:rsidR="000B214F" w:rsidRPr="00814EFE" w:rsidRDefault="000B214F" w:rsidP="002351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DF1C6E" w:rsidP="00745A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DF1C6E" w:rsidP="00745A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745A4F" w:rsidP="00745A4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214F" w:rsidRPr="00814EFE" w:rsidRDefault="000B214F" w:rsidP="002351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237D9A" w:rsidRPr="00814EFE" w:rsidTr="00B97298">
        <w:tc>
          <w:tcPr>
            <w:tcW w:w="909" w:type="dxa"/>
            <w:tcBorders>
              <w:right w:val="single" w:sz="4" w:space="0" w:color="auto"/>
            </w:tcBorders>
          </w:tcPr>
          <w:p w:rsidR="00237D9A" w:rsidRPr="00814EFE" w:rsidRDefault="00237D9A" w:rsidP="00B97298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237D9A" w:rsidRPr="00814EFE" w:rsidRDefault="00237D9A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562" w:type="dxa"/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2" w:type="dxa"/>
            <w:gridSpan w:val="7"/>
          </w:tcPr>
          <w:p w:rsidR="00237D9A" w:rsidRDefault="00237D9A" w:rsidP="00237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 «Развитие малого и среднего предпринимательства»</w:t>
            </w: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37D9A" w:rsidRPr="00814EFE" w:rsidTr="00237D9A">
        <w:tc>
          <w:tcPr>
            <w:tcW w:w="909" w:type="dxa"/>
            <w:tcBorders>
              <w:right w:val="single" w:sz="4" w:space="0" w:color="auto"/>
            </w:tcBorders>
          </w:tcPr>
          <w:p w:rsidR="00237D9A" w:rsidRPr="00814EFE" w:rsidRDefault="00237D9A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562" w:type="dxa"/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</w:tcPr>
          <w:p w:rsidR="00237D9A" w:rsidRPr="00AC1FE2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FE2">
              <w:rPr>
                <w:rFonts w:ascii="Times New Roman" w:eastAsia="Times New Roman" w:hAnsi="Times New Roman"/>
                <w:sz w:val="20"/>
                <w:szCs w:val="20"/>
                <w:lang/>
              </w:rPr>
              <w:t>Количество малых и средних предприятий</w:t>
            </w:r>
          </w:p>
        </w:tc>
        <w:tc>
          <w:tcPr>
            <w:tcW w:w="821" w:type="dxa"/>
          </w:tcPr>
          <w:p w:rsidR="00237D9A" w:rsidRPr="00814EFE" w:rsidRDefault="00237D9A" w:rsidP="0023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F1C6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80,6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80,9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81,5</w:t>
            </w:r>
          </w:p>
        </w:tc>
      </w:tr>
      <w:tr w:rsidR="00237D9A" w:rsidRPr="00814EFE" w:rsidTr="00237D9A">
        <w:tc>
          <w:tcPr>
            <w:tcW w:w="909" w:type="dxa"/>
            <w:tcBorders>
              <w:right w:val="single" w:sz="4" w:space="0" w:color="auto"/>
            </w:tcBorders>
          </w:tcPr>
          <w:p w:rsidR="00237D9A" w:rsidRPr="00814EFE" w:rsidRDefault="00237D9A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562" w:type="dxa"/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4282" w:type="dxa"/>
          </w:tcPr>
          <w:p w:rsidR="00237D9A" w:rsidRPr="00AC1FE2" w:rsidRDefault="00237D9A" w:rsidP="003939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FE2">
              <w:rPr>
                <w:rFonts w:ascii="Times New Roman" w:eastAsia="Times New Roman" w:hAnsi="Times New Roman"/>
                <w:sz w:val="20"/>
                <w:szCs w:val="20"/>
                <w:lang/>
              </w:rPr>
              <w:t>Количество ИП</w:t>
            </w:r>
          </w:p>
        </w:tc>
        <w:tc>
          <w:tcPr>
            <w:tcW w:w="821" w:type="dxa"/>
          </w:tcPr>
          <w:p w:rsidR="00237D9A" w:rsidRPr="00814EFE" w:rsidRDefault="00237D9A" w:rsidP="0023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81,4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81,6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81,8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14EFE">
              <w:rPr>
                <w:rFonts w:ascii="Times New Roman" w:hAnsi="Times New Roman"/>
                <w:lang w:eastAsia="ru-RU"/>
              </w:rPr>
              <w:t>82,0</w:t>
            </w:r>
          </w:p>
        </w:tc>
      </w:tr>
      <w:tr w:rsidR="00237D9A" w:rsidRPr="00814EFE" w:rsidTr="00237D9A">
        <w:tc>
          <w:tcPr>
            <w:tcW w:w="909" w:type="dxa"/>
            <w:tcBorders>
              <w:right w:val="single" w:sz="4" w:space="0" w:color="auto"/>
            </w:tcBorders>
          </w:tcPr>
          <w:p w:rsidR="00237D9A" w:rsidRPr="00814EFE" w:rsidRDefault="00237D9A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562" w:type="dxa"/>
          </w:tcPr>
          <w:p w:rsidR="00237D9A" w:rsidRPr="00814EFE" w:rsidRDefault="00237D9A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</w:t>
            </w:r>
          </w:p>
        </w:tc>
        <w:tc>
          <w:tcPr>
            <w:tcW w:w="4282" w:type="dxa"/>
          </w:tcPr>
          <w:p w:rsidR="00237D9A" w:rsidRPr="00AC1FE2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C1FE2">
              <w:rPr>
                <w:rFonts w:ascii="Times New Roman" w:eastAsia="Times New Roman" w:hAnsi="Times New Roman"/>
                <w:sz w:val="20"/>
                <w:szCs w:val="20"/>
                <w:lang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821" w:type="dxa"/>
          </w:tcPr>
          <w:p w:rsidR="00237D9A" w:rsidRPr="00814EFE" w:rsidRDefault="00237D9A" w:rsidP="0023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F1C6E" w:rsidRPr="00814EF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0,95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0,95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37D9A" w:rsidRPr="00814EFE" w:rsidRDefault="00237D9A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37D9A" w:rsidRPr="00814EFE" w:rsidRDefault="00DF1C6E" w:rsidP="002351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0,95</w:t>
            </w:r>
          </w:p>
        </w:tc>
      </w:tr>
      <w:tr w:rsidR="00E35383" w:rsidRPr="00814EFE" w:rsidTr="00B97298">
        <w:tc>
          <w:tcPr>
            <w:tcW w:w="909" w:type="dxa"/>
            <w:tcBorders>
              <w:right w:val="single" w:sz="4" w:space="0" w:color="auto"/>
            </w:tcBorders>
          </w:tcPr>
          <w:p w:rsidR="00E35383" w:rsidRPr="00814EFE" w:rsidRDefault="00E35383" w:rsidP="00B97298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E35383" w:rsidRPr="00814EFE" w:rsidRDefault="00E35383" w:rsidP="00B972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</w:t>
            </w:r>
          </w:p>
        </w:tc>
        <w:tc>
          <w:tcPr>
            <w:tcW w:w="562" w:type="dxa"/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2" w:type="dxa"/>
            <w:gridSpan w:val="7"/>
          </w:tcPr>
          <w:p w:rsidR="00E35383" w:rsidRDefault="00E35383" w:rsidP="00E353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подпрограммы «Обеспечивающая подпрограмма»</w:t>
            </w:r>
          </w:p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383" w:rsidRPr="00814EFE" w:rsidTr="00E35383">
        <w:tc>
          <w:tcPr>
            <w:tcW w:w="909" w:type="dxa"/>
            <w:tcBorders>
              <w:right w:val="single" w:sz="4" w:space="0" w:color="auto"/>
            </w:tcBorders>
          </w:tcPr>
          <w:p w:rsidR="00E35383" w:rsidRPr="00814EFE" w:rsidRDefault="00E35383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left w:val="single" w:sz="4" w:space="0" w:color="auto"/>
            </w:tcBorders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</w:t>
            </w:r>
          </w:p>
        </w:tc>
        <w:tc>
          <w:tcPr>
            <w:tcW w:w="562" w:type="dxa"/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1</w:t>
            </w:r>
          </w:p>
        </w:tc>
        <w:tc>
          <w:tcPr>
            <w:tcW w:w="4282" w:type="dxa"/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Соответствие муниципальных правовых актов в сфере муниципальной эффективности службы действующему законодательству</w:t>
            </w:r>
          </w:p>
        </w:tc>
        <w:tc>
          <w:tcPr>
            <w:tcW w:w="821" w:type="dxa"/>
          </w:tcPr>
          <w:p w:rsidR="00E35383" w:rsidRPr="00814EFE" w:rsidRDefault="00E35383" w:rsidP="0023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E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35383" w:rsidRPr="00814EFE" w:rsidTr="00E35383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2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аттестацию, от числа муниципальных служащих, подлежащих аттестации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2351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EF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DF1C6E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5383"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DF1C6E" w:rsidP="0002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238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DF1C6E" w:rsidP="0002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5383"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023869" w:rsidP="0002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5383" w:rsidRPr="00814EF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35383" w:rsidRPr="00814EFE" w:rsidTr="00E35383"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890B7A">
            <w:pPr>
              <w:jc w:val="center"/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92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573C50" w:rsidP="00573C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Информирование населения муниципального образования по вопросам муниципальной службы (через СМИ, официальный сайт)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235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383" w:rsidRPr="00814EFE" w:rsidRDefault="00E35383" w:rsidP="00235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355AFD" w:rsidRDefault="006339A9" w:rsidP="006339A9">
      <w:pPr>
        <w:jc w:val="center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981244" w:rsidRPr="00814EF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55AFD" w:rsidRDefault="00355AFD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355AFD" w:rsidRDefault="00355AFD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355AFD" w:rsidRDefault="00355AFD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355AFD" w:rsidRDefault="00355AFD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355AFD" w:rsidRDefault="00355AFD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DF1C6E" w:rsidRDefault="00DF1C6E" w:rsidP="006339A9">
      <w:pPr>
        <w:jc w:val="center"/>
        <w:rPr>
          <w:rFonts w:ascii="Times New Roman" w:hAnsi="Times New Roman"/>
          <w:sz w:val="24"/>
          <w:szCs w:val="24"/>
        </w:rPr>
      </w:pPr>
    </w:p>
    <w:p w:rsidR="00C367D3" w:rsidRPr="00814EFE" w:rsidRDefault="00981244" w:rsidP="00DF1C6E">
      <w:pPr>
        <w:jc w:val="right"/>
        <w:rPr>
          <w:rFonts w:ascii="Times New Roman" w:hAnsi="Times New Roman"/>
          <w:sz w:val="24"/>
          <w:szCs w:val="24"/>
        </w:rPr>
      </w:pPr>
      <w:r w:rsidRPr="00814EFE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6339A9" w:rsidRPr="00814EFE">
        <w:rPr>
          <w:rFonts w:ascii="Times New Roman" w:hAnsi="Times New Roman"/>
          <w:sz w:val="24"/>
          <w:szCs w:val="24"/>
        </w:rPr>
        <w:t xml:space="preserve"> </w:t>
      </w:r>
      <w:r w:rsidRPr="00814EFE">
        <w:rPr>
          <w:rFonts w:ascii="Times New Roman" w:hAnsi="Times New Roman"/>
          <w:sz w:val="24"/>
          <w:szCs w:val="24"/>
        </w:rPr>
        <w:t>Приложение 2</w:t>
      </w:r>
      <w:r w:rsidR="006339A9" w:rsidRPr="00814EFE">
        <w:rPr>
          <w:rFonts w:ascii="Times New Roman" w:hAnsi="Times New Roman"/>
          <w:sz w:val="24"/>
          <w:szCs w:val="24"/>
        </w:rPr>
        <w:t xml:space="preserve">       </w:t>
      </w:r>
    </w:p>
    <w:p w:rsidR="006339A9" w:rsidRPr="00814EFE" w:rsidRDefault="00087CDE" w:rsidP="006339A9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 xml:space="preserve">Перечень основных мероприятий </w:t>
      </w:r>
      <w:r w:rsidR="006339A9" w:rsidRPr="00814EFE">
        <w:rPr>
          <w:rFonts w:ascii="Times New Roman" w:hAnsi="Times New Roman"/>
          <w:b/>
          <w:sz w:val="24"/>
          <w:szCs w:val="24"/>
        </w:rPr>
        <w:t>муниципа</w:t>
      </w:r>
      <w:r w:rsidR="00AC1FE2">
        <w:rPr>
          <w:rFonts w:ascii="Times New Roman" w:hAnsi="Times New Roman"/>
          <w:b/>
          <w:sz w:val="24"/>
          <w:szCs w:val="24"/>
        </w:rPr>
        <w:t>льной программы Малодербетовского</w:t>
      </w:r>
      <w:r w:rsidR="006339A9" w:rsidRPr="00814EFE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Республики Калмыкия «</w:t>
      </w:r>
      <w:r w:rsidR="008D64FE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AC1FE2">
        <w:rPr>
          <w:rFonts w:ascii="Times New Roman" w:hAnsi="Times New Roman"/>
          <w:b/>
          <w:sz w:val="24"/>
          <w:szCs w:val="24"/>
        </w:rPr>
        <w:t>»  на 201</w:t>
      </w:r>
      <w:r w:rsidR="00D13CDE">
        <w:rPr>
          <w:rFonts w:ascii="Times New Roman" w:hAnsi="Times New Roman"/>
          <w:b/>
          <w:sz w:val="24"/>
          <w:szCs w:val="24"/>
        </w:rPr>
        <w:t>8</w:t>
      </w:r>
      <w:r w:rsidR="006339A9" w:rsidRPr="00814EFE">
        <w:rPr>
          <w:rFonts w:ascii="Times New Roman" w:hAnsi="Times New Roman"/>
          <w:b/>
          <w:sz w:val="24"/>
          <w:szCs w:val="24"/>
        </w:rPr>
        <w:t xml:space="preserve"> -202</w:t>
      </w:r>
      <w:r w:rsidR="00D13CDE">
        <w:rPr>
          <w:rFonts w:ascii="Times New Roman" w:hAnsi="Times New Roman"/>
          <w:b/>
          <w:sz w:val="24"/>
          <w:szCs w:val="24"/>
        </w:rPr>
        <w:t>2</w:t>
      </w:r>
      <w:r w:rsidR="006339A9" w:rsidRPr="00814EFE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52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"/>
        <w:gridCol w:w="668"/>
        <w:gridCol w:w="434"/>
        <w:gridCol w:w="4112"/>
        <w:gridCol w:w="2860"/>
        <w:gridCol w:w="771"/>
        <w:gridCol w:w="3629"/>
        <w:gridCol w:w="1650"/>
      </w:tblGrid>
      <w:tr w:rsidR="001F4AE1" w:rsidRPr="00814EFE">
        <w:trPr>
          <w:trHeight w:val="856"/>
          <w:tblHeader/>
        </w:trPr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112" w:type="dxa"/>
            <w:vMerge w:val="restart"/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мероприятия,</w:t>
            </w:r>
            <w:r w:rsidR="008C20BC" w:rsidRPr="00814E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860" w:type="dxa"/>
            <w:vMerge w:val="restart"/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Исполнитель,</w:t>
            </w: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</w:tc>
        <w:tc>
          <w:tcPr>
            <w:tcW w:w="771" w:type="dxa"/>
            <w:vMerge w:val="restart"/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629" w:type="dxa"/>
            <w:vMerge w:val="restart"/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650" w:type="dxa"/>
            <w:vMerge w:val="restart"/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1F4AE1" w:rsidRPr="00814EFE" w:rsidTr="00342F7F">
        <w:trPr>
          <w:trHeight w:val="394"/>
          <w:tblHeader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1F4AE1" w:rsidRPr="00814EFE" w:rsidRDefault="001F4AE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112" w:type="dxa"/>
            <w:vMerge/>
          </w:tcPr>
          <w:p w:rsidR="001F4AE1" w:rsidRPr="00814EFE" w:rsidRDefault="001F4AE1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0" w:type="dxa"/>
            <w:vMerge/>
          </w:tcPr>
          <w:p w:rsidR="001F4AE1" w:rsidRPr="00814EFE" w:rsidRDefault="001F4AE1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</w:tcPr>
          <w:p w:rsidR="001F4AE1" w:rsidRPr="00814EFE" w:rsidRDefault="001F4AE1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  <w:vMerge/>
          </w:tcPr>
          <w:p w:rsidR="001F4AE1" w:rsidRPr="00814EFE" w:rsidRDefault="001F4AE1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1F4AE1" w:rsidRPr="00814EFE" w:rsidRDefault="001F4AE1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7CDE" w:rsidRPr="00814EFE" w:rsidTr="00342F7F">
        <w:trPr>
          <w:trHeight w:val="39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87CDE" w:rsidRPr="00814EFE" w:rsidRDefault="0082361A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DE" w:rsidRPr="00814EFE" w:rsidRDefault="004C05C9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7CDE" w:rsidRPr="00814EFE" w:rsidRDefault="00087CDE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087CDE" w:rsidRPr="00814EFE" w:rsidRDefault="00087CDE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2" w:type="dxa"/>
            <w:gridSpan w:val="5"/>
          </w:tcPr>
          <w:p w:rsidR="00087CDE" w:rsidRPr="00814EFE" w:rsidRDefault="00087CDE" w:rsidP="00FE08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Подпрограмма «Организация муниципального управления»</w:t>
            </w: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1. Принятие и организация выполнения планов и программ комплексного социально- экономического развития муниципального района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120CC5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2. Проведение административной реформы, развитие муниципальной службы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419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Организация отчетов глав администраций на сессиях собраний депутатов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Мониторинг исполнения поручений Глав администраций составленных по результатам проведенных встреч с населением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Организация встреч Глав администраций с населением сельских муниципальных образований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20CC5" w:rsidRPr="00120CC5">
              <w:rPr>
                <w:rFonts w:ascii="Times New Roman" w:hAnsi="Times New Roman"/>
                <w:sz w:val="20"/>
                <w:szCs w:val="20"/>
              </w:rPr>
              <w:t>-2020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312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Размещение отчетов в СМИ и на сайтах администраций СМО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3. Информатизация в органах местного самоуправления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424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Выполнение модернизации 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устаревших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и внедрение новой офисной техники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Выполнение работ по ремонту, наладке и обеспечению расходными материалами средств офисной техники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Выполнение диагностики, настройки и устранение неполадок программного обеспечения, получение и продление лицензий на программное обеспечение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Приобретение и внедрение нового программного оборудования, внедрение нового серверного и сканирующего оборудования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Создание изолированной защищенной сети для СМЭВ, обеспечение связи в сети интернет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Обучение программиста по вопросу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защиты информации и персональных данных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4. Совершенствование системы предоставления муниципальных услуг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Разработка административных регламентов предоставления и 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предоставлением муниципальной услуги, внесение изменений в утвержденные регламенты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Внесение изменений в административные регламенты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Размещение информации об оказании муниципальных услуг администрации РМО на портале государственных (муниципальных) услуг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Сбор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>вод</w:t>
            </w:r>
            <w:proofErr w:type="spell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и анализ объемных показателей плановых заданий на оказание муниципальных услуг (квартал,полугодие,9 </w:t>
            </w: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>месяцев, год)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5. Формирование и развитие муниципального архива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Комплектование архива документами постоянного хранения органов местного самоуправления и источников комплектования, а также дифференцированный прием документов по личному составу от ликвидированных предприятий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Проведение мероприятий по обеспечению пожарной безопасности в архиве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376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Приобретение металлических стеллажей 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14EFE">
                <w:rPr>
                  <w:rFonts w:ascii="Times New Roman" w:hAnsi="Times New Roman"/>
                  <w:sz w:val="20"/>
                  <w:szCs w:val="20"/>
                </w:rPr>
                <w:t>100 м</w:t>
              </w:r>
            </w:smartTag>
            <w:r w:rsidRPr="00814E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Установка сплит-системы в хранилище – 2 шт.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Выделение дополнительного помещения для документов по личному составу (</w:t>
            </w:r>
            <w:smartTag w:uri="urn:schemas-microsoft-com:office:smarttags" w:element="metricconverter">
              <w:smartTagPr>
                <w:attr w:name="ProductID" w:val="80 м2"/>
              </w:smartTagPr>
              <w:r w:rsidRPr="00814EFE">
                <w:rPr>
                  <w:rFonts w:ascii="Times New Roman" w:hAnsi="Times New Roman"/>
                  <w:sz w:val="20"/>
                  <w:szCs w:val="20"/>
                </w:rPr>
                <w:t>80 м</w:t>
              </w:r>
              <w:proofErr w:type="gramStart"/>
              <w:r w:rsidRPr="00814EFE">
                <w:rPr>
                  <w:rFonts w:ascii="Times New Roman" w:hAnsi="Times New Roman"/>
                  <w:sz w:val="20"/>
                  <w:szCs w:val="20"/>
                </w:rPr>
                <w:t>2</w:t>
              </w:r>
            </w:smartTag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6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Приобретение архивных коробок (400 шт.)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05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7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Приобретение компьютера, сканера и подключение его к сети Интернет (1 шт.)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FE0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6. Повышение эффективности организационно-документационной деятельност</w:t>
            </w:r>
            <w:r w:rsidR="00342F7F">
              <w:rPr>
                <w:rFonts w:ascii="Times New Roman" w:hAnsi="Times New Roman"/>
                <w:b/>
                <w:sz w:val="20"/>
                <w:szCs w:val="20"/>
              </w:rPr>
              <w:t>и администрации Малодербетовского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 xml:space="preserve"> РМО</w:t>
            </w:r>
            <w:r w:rsidR="00342F7F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</w:p>
        </w:tc>
        <w:tc>
          <w:tcPr>
            <w:tcW w:w="286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приема, обработки и отправки служебной корреспонденции, подготовка проектов правовых актов, работа с обращениями граждан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Подготовка аналитических справок о состоянии исполнительской дисциплины для Глав администраций с целью дисциплинарного реагирования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Опубликование принятых нормативных правовых ак</w:t>
            </w:r>
            <w:r w:rsidR="00182413">
              <w:rPr>
                <w:rFonts w:ascii="Times New Roman" w:hAnsi="Times New Roman"/>
                <w:sz w:val="20"/>
                <w:szCs w:val="20"/>
              </w:rPr>
              <w:t>тов администрации РМО в газете «Степная новь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Размещение принятых нормативных правовых актов Администрации РМО на официальном сайте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Направление принятых нормативных правовых актов администрации РМО в регистр Правительства РК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06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6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Организация перехода от бумажного документооборота к 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электронному</w:t>
            </w:r>
            <w:proofErr w:type="gramEnd"/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FE0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7. Развитие кадрового потенциала</w:t>
            </w:r>
          </w:p>
        </w:tc>
        <w:tc>
          <w:tcPr>
            <w:tcW w:w="286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Систематическое получение муниципальными служащими дополнительного профессионального образования (повышение квалификации, профессиональная переподготовка) и повышение профессионального уровня (семинар)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Проведение мониторинга по количеству муниципальных служащих планируемых к обучению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Организация своевременной подачи заявок на обучение муниципальных служащих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07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Организация финансирования расходов связанных с получением дополнительного профессионального образования и повышением профессионального уровня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814EFE" w:rsidRDefault="0082361A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8. Обеспечение открытости и доступности информации о деятельност</w:t>
            </w:r>
            <w:r w:rsidR="00452730">
              <w:rPr>
                <w:rFonts w:ascii="Times New Roman" w:hAnsi="Times New Roman"/>
                <w:b/>
                <w:sz w:val="20"/>
                <w:szCs w:val="20"/>
              </w:rPr>
              <w:t>и администрации Малодербетовского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 xml:space="preserve"> РМО</w:t>
            </w:r>
            <w:r w:rsidR="00452730">
              <w:rPr>
                <w:rFonts w:ascii="Times New Roman" w:hAnsi="Times New Roman"/>
                <w:b/>
                <w:sz w:val="20"/>
                <w:szCs w:val="20"/>
              </w:rPr>
              <w:t xml:space="preserve"> РК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86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2361A" w:rsidRPr="00814EFE" w:rsidRDefault="0082361A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Функционирование официального сайта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814EFE" w:rsidRDefault="00C02151">
            <w:r w:rsidRPr="00814EFE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Регулярное обновление информации на официальном сайте, информационном стенде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2018-2022</w:t>
            </w:r>
            <w:r w:rsidR="00120CC5"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4C05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08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FE081E">
            <w:pPr>
              <w:spacing w:after="0" w:line="240" w:lineRule="auto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Подготовка и размещение информационных материалов в республиканских СМИ, газете «</w:t>
            </w:r>
            <w:r w:rsidR="00AD440A">
              <w:rPr>
                <w:rFonts w:ascii="Times New Roman" w:hAnsi="Times New Roman"/>
                <w:sz w:val="20"/>
                <w:szCs w:val="20"/>
              </w:rPr>
              <w:t>Степная новь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C02151" w:rsidRPr="00814EFE" w:rsidRDefault="00120CC5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CC5">
              <w:rPr>
                <w:rFonts w:ascii="Times New Roman" w:hAnsi="Times New Roman"/>
                <w:sz w:val="20"/>
                <w:szCs w:val="20"/>
              </w:rPr>
              <w:t>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8-2022</w:t>
            </w:r>
            <w:r>
              <w:rPr>
                <w:rFonts w:ascii="Times New Roman" w:hAnsi="Times New Roman"/>
                <w:sz w:val="20"/>
                <w:szCs w:val="20"/>
              </w:rPr>
              <w:t>гг.</w:t>
            </w:r>
          </w:p>
        </w:tc>
        <w:tc>
          <w:tcPr>
            <w:tcW w:w="3629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FF7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75FF7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75FF7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75FF7" w:rsidRPr="00602654" w:rsidRDefault="00875FF7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75FF7" w:rsidRPr="00602654" w:rsidRDefault="00875FF7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2" w:type="dxa"/>
            <w:gridSpan w:val="5"/>
          </w:tcPr>
          <w:p w:rsidR="00875FF7" w:rsidRPr="00814EFE" w:rsidRDefault="00875FF7" w:rsidP="00FE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Подпрограмма «Предупреждение и противодействие коррупции»</w:t>
            </w:r>
          </w:p>
        </w:tc>
      </w:tr>
      <w:tr w:rsidR="008D64FE" w:rsidRPr="00814EFE" w:rsidTr="00342F7F">
        <w:trPr>
          <w:trHeight w:val="37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8D64FE" w:rsidRPr="00814EFE" w:rsidRDefault="008D64FE" w:rsidP="00FE081E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Создание комплексной системы противодействия коррупции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D64FE" w:rsidRPr="00814EFE" w:rsidRDefault="008D64FE" w:rsidP="00FE08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2151" w:rsidRPr="00814EFE" w:rsidTr="00342F7F">
        <w:trPr>
          <w:trHeight w:val="186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C02151" w:rsidRPr="00814EFE" w:rsidRDefault="00C02151" w:rsidP="00FE081E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Организация проведения социологических исследований среди населения по вопросам коррупции и антикоррупционных мониторингов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C02151" w:rsidRPr="00814EFE" w:rsidRDefault="00C02151" w:rsidP="00C021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bottom"/>
          </w:tcPr>
          <w:p w:rsidR="00C02151" w:rsidRPr="00814EFE" w:rsidRDefault="00C02151" w:rsidP="00FE081E">
            <w:pPr>
              <w:spacing w:before="40" w:after="4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ежегодно,  I</w:t>
            </w:r>
            <w:r w:rsidRPr="00814E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r w:rsidRPr="00814EFE">
              <w:rPr>
                <w:rFonts w:ascii="Times New Roman" w:hAnsi="Times New Roman"/>
                <w:sz w:val="20"/>
                <w:szCs w:val="20"/>
                <w:lang w:val="en-US" w:eastAsia="ru-RU"/>
              </w:rPr>
              <w:t>-IV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      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bottom"/>
          </w:tcPr>
          <w:p w:rsidR="00C02151" w:rsidRPr="00814EFE" w:rsidRDefault="00C02151" w:rsidP="00FE081E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Объективная оценка уровня коррупции в районе, а также оценка результативности деятельности органов местного самоуправления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 xml:space="preserve"> районного муниципального образования Республики Калмыкия и органов местного, направленной на профилактику и противодействие коррупции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C02151" w:rsidRPr="00814EFE" w:rsidRDefault="00C02151" w:rsidP="00FE081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D64FE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  <w:vAlign w:val="center"/>
          </w:tcPr>
          <w:p w:rsidR="008D64FE" w:rsidRPr="00814EFE" w:rsidRDefault="008D64FE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Проведение мониторингов общественного мнения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путем социологических исследований среди всех слоев социальных слоев населения, позволяющих оценить уровень коррупции в районе и эффективность принимаемых антикоррупционных мер</w:t>
            </w:r>
          </w:p>
        </w:tc>
        <w:tc>
          <w:tcPr>
            <w:tcW w:w="2860" w:type="dxa"/>
          </w:tcPr>
          <w:p w:rsidR="008D64FE" w:rsidRPr="00814EFE" w:rsidRDefault="00C02151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 Малодербетовского 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ежегод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но</w:t>
            </w:r>
          </w:p>
        </w:tc>
        <w:tc>
          <w:tcPr>
            <w:tcW w:w="3629" w:type="dxa"/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Объективная оценка  уровня коррупции в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районе, а также оценка результативности деятельности органов местного самоуправления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>районного муниципального образования Республики Калмыкия и органов местного, направленной на профилактику и противодействие коррупции</w:t>
            </w:r>
          </w:p>
        </w:tc>
        <w:tc>
          <w:tcPr>
            <w:tcW w:w="1650" w:type="dxa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</w:tr>
      <w:tr w:rsidR="008D64FE" w:rsidRPr="00814EFE" w:rsidTr="00342F7F">
        <w:trPr>
          <w:trHeight w:val="181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8D64FE" w:rsidRPr="00814EFE" w:rsidRDefault="008D64FE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Проведение в образовательных учреждениях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района творческих конкурсов </w:t>
            </w:r>
            <w:r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«Чистые руки - чистая совесть»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D64FE" w:rsidRPr="00814EFE" w:rsidRDefault="00D13CDE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02151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ежегодно,  II</w:t>
            </w: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квартал  </w:t>
            </w: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Формирование у населения антикоррупционного мировоззрения, повышение уровня правосознания, укрепление доверия к органам местного самоуправления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>районного муниципального образования Республики Калмыкия, а также привлечение гражданского общества к решению проблем борьбы с коррупцией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C02151" w:rsidRPr="00814EFE" w:rsidTr="00342F7F">
        <w:trPr>
          <w:trHeight w:val="22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эффективной системы противодействия коррупции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02151" w:rsidRPr="00814EFE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C02151" w:rsidRPr="00814EFE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2151" w:rsidRPr="008B5257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</w:t>
            </w:r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proofErr w:type="spellEnd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РМО РК;</w:t>
            </w:r>
          </w:p>
          <w:p w:rsidR="00C02151" w:rsidRPr="00C02151" w:rsidRDefault="00D13CDE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МКУ Управление</w:t>
            </w:r>
            <w:r w:rsidR="00C02151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развития АПК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земельных и имущественных отношений</w:t>
            </w:r>
            <w:r w:rsidR="00C02151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МРМО РК;</w:t>
            </w:r>
          </w:p>
          <w:p w:rsidR="00C02151" w:rsidRPr="00814EFE" w:rsidRDefault="00C02151" w:rsidP="00342F7F">
            <w:pPr>
              <w:pStyle w:val="ListParagraph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Реализация единой государственной политики в области противодействия коррупции, повышение эффективности мероприятий по профилактике и противодействию коррупции в районе</w:t>
            </w:r>
          </w:p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02151" w:rsidRPr="00814EFE" w:rsidRDefault="00C02151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C02151" w:rsidRPr="00814EFE" w:rsidRDefault="00C02151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D64FE" w:rsidRPr="00814EFE" w:rsidTr="00342F7F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64FE" w:rsidRPr="00814EFE" w:rsidRDefault="008D64FE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информационной прозрачности деятельности органов местного самоуп</w:t>
            </w:r>
            <w:r w:rsidR="00FD22B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равления 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 по вопросам управления и распоряжения государственным и муниципальным имуществом, земельными ресурсами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C02151" w:rsidRPr="00C02151" w:rsidRDefault="00D13CDE" w:rsidP="00C02151">
            <w:pPr>
              <w:pStyle w:val="ListParagraph"/>
              <w:widowControl w:val="0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МКУ Управление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развития АПК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земельных и имущественных отношений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МРМО РК</w:t>
            </w:r>
            <w:proofErr w:type="gramStart"/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C02151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proofErr w:type="gramEnd"/>
          </w:p>
          <w:p w:rsidR="008D64FE" w:rsidRPr="00814EFE" w:rsidRDefault="008D64FE" w:rsidP="009037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4FE" w:rsidRPr="00814EFE" w:rsidRDefault="008D64FE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64FE" w:rsidRPr="00814EFE" w:rsidRDefault="008D64FE" w:rsidP="0090374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Повышение информационной прозрачности деятельности органов местного самоуправления </w:t>
            </w:r>
            <w:r w:rsidR="00FD22B9">
              <w:rPr>
                <w:rFonts w:ascii="Times New Roman" w:hAnsi="Times New Roman"/>
                <w:sz w:val="18"/>
                <w:szCs w:val="18"/>
              </w:rPr>
              <w:t xml:space="preserve"> 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РМО РК по вопросам управления и распоряжения государственным и муниципальным имуществом, земельными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lastRenderedPageBreak/>
              <w:t>ресурсами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8D64FE" w:rsidRPr="00814EFE" w:rsidRDefault="008D64FE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</w:tr>
      <w:tr w:rsidR="008D64FE" w:rsidRPr="00814EFE" w:rsidTr="00342F7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8D64FE" w:rsidRPr="00814EFE" w:rsidRDefault="008D64FE" w:rsidP="0090374F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Создание системы "обратной связи" с населением по реализации антикоррупционной политики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8D64FE" w:rsidRPr="00814EFE" w:rsidRDefault="00C02151" w:rsidP="0090374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tcBorders>
              <w:top w:val="single" w:sz="4" w:space="0" w:color="auto"/>
            </w:tcBorders>
            <w:vAlign w:val="bottom"/>
          </w:tcPr>
          <w:p w:rsidR="008D64FE" w:rsidRPr="00814EFE" w:rsidRDefault="008D64FE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bottom"/>
          </w:tcPr>
          <w:p w:rsidR="008D64FE" w:rsidRPr="00814EFE" w:rsidRDefault="008D64FE" w:rsidP="0090374F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Обеспечение взаимодействия о</w:t>
            </w:r>
            <w:r w:rsidR="00FD22B9">
              <w:rPr>
                <w:rFonts w:ascii="Times New Roman" w:hAnsi="Times New Roman"/>
                <w:sz w:val="18"/>
                <w:szCs w:val="18"/>
              </w:rPr>
              <w:t>рганов местного самоуправления 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>РМО РК с физическими и юридическими лицами, обеспечивающее своевременное и эффективное реагирование на обращения по фактам коррупционных проявлений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64FE" w:rsidRPr="00814EFE" w:rsidRDefault="008D64FE" w:rsidP="0090374F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D64FE" w:rsidRPr="00814EFE" w:rsidTr="00342F7F">
        <w:trPr>
          <w:trHeight w:val="174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vAlign w:val="center"/>
          </w:tcPr>
          <w:p w:rsidR="008D64FE" w:rsidRPr="00814EFE" w:rsidRDefault="008D64FE" w:rsidP="00F67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2. Мероприятия по просвещению, обучению и воспитанию по вопросам противодействия коррупции.</w:t>
            </w:r>
          </w:p>
          <w:p w:rsidR="008D64FE" w:rsidRPr="00814EFE" w:rsidRDefault="008D64FE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13CDE" w:rsidRPr="00814EFE" w:rsidRDefault="00D13CDE" w:rsidP="00D13CD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D64FE" w:rsidRPr="00814EFE" w:rsidRDefault="008D64FE" w:rsidP="00FE08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Повышение профессионализма субъектов антикоррупционной деятельности, формирование антикоррупционного мировоззрения, повышения уровня правосознания и правовой культуры, обеспечение воспитания и </w:t>
            </w:r>
            <w:proofErr w:type="gramStart"/>
            <w:r w:rsidRPr="00814EFE">
              <w:rPr>
                <w:rFonts w:ascii="Times New Roman" w:hAnsi="Times New Roman"/>
                <w:sz w:val="18"/>
                <w:szCs w:val="18"/>
              </w:rPr>
              <w:t>обучения учащихся образовательных учреждений по проблемам</w:t>
            </w:r>
            <w:proofErr w:type="gramEnd"/>
            <w:r w:rsidRPr="00814EFE">
              <w:rPr>
                <w:rFonts w:ascii="Times New Roman" w:hAnsi="Times New Roman"/>
                <w:sz w:val="18"/>
                <w:szCs w:val="18"/>
              </w:rPr>
              <w:t xml:space="preserve"> борьбы с коррупцией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D64FE" w:rsidRPr="00814EFE" w:rsidTr="00342F7F">
        <w:trPr>
          <w:trHeight w:val="144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0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:rsidR="008D64FE" w:rsidRPr="00814EFE" w:rsidRDefault="008D64FE" w:rsidP="008D64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3. Антикоррупционная экспертиза нормативных правовых актов органов местного самоуправления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8D64FE" w:rsidRPr="00814EFE" w:rsidRDefault="008D64FE" w:rsidP="00FE081E">
            <w:pPr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D64FE" w:rsidRPr="00814EFE" w:rsidRDefault="008D64FE" w:rsidP="00FE081E">
            <w:pPr>
              <w:spacing w:before="40" w:after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8D64FE" w:rsidRPr="00814EFE" w:rsidRDefault="008D64FE" w:rsidP="00FE081E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  <w:vAlign w:val="center"/>
          </w:tcPr>
          <w:p w:rsidR="00C02151" w:rsidRPr="00814EFE" w:rsidRDefault="00C02151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Нормативное правовое обеспечение антикоррупционной деятельности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D13CDE" w:rsidRPr="00814EFE" w:rsidRDefault="00C02151" w:rsidP="00D13CD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2151" w:rsidRPr="008B5257" w:rsidRDefault="00D13CDE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</w:t>
            </w:r>
            <w:r w:rsidR="00C02151"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</w:t>
            </w:r>
            <w:r w:rsidR="00C02151"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02151"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proofErr w:type="spellEnd"/>
            <w:r w:rsidR="00C02151"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РМО РК;</w:t>
            </w:r>
          </w:p>
          <w:p w:rsidR="00C02151" w:rsidRPr="00C02151" w:rsidRDefault="00D13CDE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МКУ Управление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развития АПК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земельных и имущественных отношений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МРМО РК</w:t>
            </w:r>
            <w:r w:rsidR="00C02151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C02151" w:rsidRPr="00814EFE" w:rsidRDefault="00342F7F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КСП М</w:t>
            </w:r>
            <w:r w:rsidR="00C02151"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vAlign w:val="bottom"/>
          </w:tcPr>
          <w:p w:rsidR="00C02151" w:rsidRPr="00814EFE" w:rsidRDefault="00C02151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3629" w:type="dxa"/>
            <w:vAlign w:val="bottom"/>
          </w:tcPr>
          <w:p w:rsidR="00C02151" w:rsidRPr="00814EFE" w:rsidRDefault="00C02151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Совершенствование нормативной правовой базы по противодействию коррупции, внедрение в районе передового опыта субъектов Российской Федерации по организации работы по противодействию коррупции</w:t>
            </w: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C02151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C02151" w:rsidRPr="00602654" w:rsidRDefault="00C02151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  <w:vAlign w:val="center"/>
          </w:tcPr>
          <w:p w:rsidR="00C02151" w:rsidRPr="00814EFE" w:rsidRDefault="00C02151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Антикоррупционная экспертиза нормативных правовых актов органов местного самоуправления </w:t>
            </w:r>
            <w:r w:rsidR="00FD22B9">
              <w:rPr>
                <w:rFonts w:ascii="Times New Roman" w:hAnsi="Times New Roman"/>
                <w:sz w:val="18"/>
                <w:szCs w:val="18"/>
              </w:rPr>
              <w:t>Малодербетовского</w:t>
            </w:r>
            <w:r w:rsidR="00FD22B9" w:rsidRPr="00814E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 и их проектов</w:t>
            </w:r>
          </w:p>
        </w:tc>
        <w:tc>
          <w:tcPr>
            <w:tcW w:w="2860" w:type="dxa"/>
          </w:tcPr>
          <w:p w:rsidR="00C02151" w:rsidRPr="00814EFE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D13CDE" w:rsidRPr="00814EFE" w:rsidRDefault="00C02151" w:rsidP="00D13CD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02151" w:rsidRPr="008B5257" w:rsidRDefault="00C02151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ФУ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proofErr w:type="spellStart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proofErr w:type="spellEnd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РМО РК;</w:t>
            </w:r>
          </w:p>
          <w:p w:rsidR="00C02151" w:rsidRPr="00C02151" w:rsidRDefault="00D13CDE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МКУ Управление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развития АПК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земельных и имущественных отношений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МРМО РК</w:t>
            </w:r>
            <w:r w:rsidR="00C02151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C02151" w:rsidRPr="00814EFE" w:rsidRDefault="00342F7F" w:rsidP="00C02151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КСП М</w:t>
            </w:r>
            <w:r w:rsidR="00C02151"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vAlign w:val="bottom"/>
          </w:tcPr>
          <w:p w:rsidR="00C02151" w:rsidRPr="00814EFE" w:rsidRDefault="00C02151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629" w:type="dxa"/>
            <w:vAlign w:val="bottom"/>
          </w:tcPr>
          <w:p w:rsidR="00C02151" w:rsidRPr="00814EFE" w:rsidRDefault="00C02151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Выявление и устранение несовершенства правовых норм, содержащихся в действующих нормативных правовых актах, которые создают предпосылки и повышают вероятность совершения коррупционных действий, а также недопущение принятия нормативных правовых актов, содержащих </w:t>
            </w:r>
            <w:proofErr w:type="spellStart"/>
            <w:r w:rsidRPr="00814EFE">
              <w:rPr>
                <w:rFonts w:ascii="Times New Roman" w:hAnsi="Times New Roman"/>
                <w:sz w:val="18"/>
                <w:szCs w:val="18"/>
              </w:rPr>
              <w:t>коррупциогенные</w:t>
            </w:r>
            <w:proofErr w:type="spellEnd"/>
            <w:r w:rsidRPr="00814EFE">
              <w:rPr>
                <w:rFonts w:ascii="Times New Roman" w:hAnsi="Times New Roman"/>
                <w:sz w:val="18"/>
                <w:szCs w:val="18"/>
              </w:rPr>
              <w:t xml:space="preserve"> нормы и положения</w:t>
            </w:r>
          </w:p>
        </w:tc>
        <w:tc>
          <w:tcPr>
            <w:tcW w:w="1650" w:type="dxa"/>
          </w:tcPr>
          <w:p w:rsidR="00C02151" w:rsidRPr="00814EFE" w:rsidRDefault="00C02151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D64FE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  <w:vAlign w:val="center"/>
          </w:tcPr>
          <w:p w:rsidR="008D64FE" w:rsidRPr="00814EFE" w:rsidRDefault="008D64FE" w:rsidP="00F67E9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4. Решение вопросов кадровой политики</w:t>
            </w:r>
          </w:p>
          <w:p w:rsidR="008D64FE" w:rsidRPr="00814EFE" w:rsidRDefault="008D64FE" w:rsidP="00FE081E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60" w:type="dxa"/>
          </w:tcPr>
          <w:p w:rsidR="008D64FE" w:rsidRPr="00814EFE" w:rsidRDefault="008B5257" w:rsidP="008E5E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="008D64F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D13CDE" w:rsidRPr="00814EFE" w:rsidRDefault="008D64FE" w:rsidP="00D13CDE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="00D13CDE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8D64FE" w:rsidRPr="008B5257" w:rsidRDefault="008B5257" w:rsidP="008E5E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ФУ</w:t>
            </w:r>
            <w:r w:rsidR="00D13CD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администрация</w:t>
            </w:r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Малодербетовского</w:t>
            </w:r>
            <w:proofErr w:type="spellEnd"/>
            <w:r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РМО РК</w:t>
            </w:r>
            <w:r w:rsidR="008D64FE" w:rsidRPr="008B525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8D64FE" w:rsidRPr="00C02151" w:rsidRDefault="00D13CDE" w:rsidP="00C53513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МКУ Управление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развития АПК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земельных и имущественных отношений</w:t>
            </w:r>
            <w:r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администрации МРМО РК</w:t>
            </w:r>
            <w:r w:rsidR="008D64FE" w:rsidRPr="00C02151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:rsidR="008D64FE" w:rsidRPr="00814EFE" w:rsidRDefault="00342F7F" w:rsidP="008E5E9C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КСП М</w:t>
            </w:r>
            <w:r w:rsidR="008D64FE" w:rsidRPr="00342F7F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3629" w:type="dxa"/>
            <w:vAlign w:val="bottom"/>
          </w:tcPr>
          <w:p w:rsidR="008D64FE" w:rsidRPr="00814EFE" w:rsidRDefault="008D64FE" w:rsidP="00FE081E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Обеспечение ранней профилактики коррупционных правонарушений, соблюдения требований к служебному поведению муниципальных служащих </w:t>
            </w:r>
            <w:r w:rsidR="008B5257">
              <w:rPr>
                <w:rFonts w:ascii="Times New Roman" w:hAnsi="Times New Roman"/>
                <w:sz w:val="18"/>
                <w:szCs w:val="18"/>
              </w:rPr>
              <w:t xml:space="preserve">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</w:rPr>
              <w:t xml:space="preserve"> РМО РК</w:t>
            </w:r>
          </w:p>
        </w:tc>
        <w:tc>
          <w:tcPr>
            <w:tcW w:w="1650" w:type="dxa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2" w:type="dxa"/>
            <w:gridSpan w:val="5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4EFE">
              <w:rPr>
                <w:rFonts w:ascii="Times New Roman" w:hAnsi="Times New Roman"/>
                <w:b/>
              </w:rPr>
              <w:t>По</w:t>
            </w:r>
            <w:r w:rsidR="00AC1FE2">
              <w:rPr>
                <w:rFonts w:ascii="Times New Roman" w:hAnsi="Times New Roman"/>
                <w:b/>
              </w:rPr>
              <w:t>дпрограмма «Развитие малого и среднего предпринимательства</w:t>
            </w:r>
            <w:r w:rsidRPr="00814EFE">
              <w:rPr>
                <w:rFonts w:ascii="Times New Roman" w:hAnsi="Times New Roman"/>
                <w:b/>
              </w:rPr>
              <w:t>»</w:t>
            </w:r>
          </w:p>
          <w:p w:rsidR="0082361A" w:rsidRPr="00814EFE" w:rsidRDefault="0082361A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jc w:val="center"/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342F7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благоприятных и комфортных условий для устойчивого развития малого и среднего предпринимательства, развитие свободных конкурентных</w:t>
            </w:r>
            <w:r w:rsidR="00D624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рынков</w:t>
            </w:r>
          </w:p>
        </w:tc>
        <w:tc>
          <w:tcPr>
            <w:tcW w:w="286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jc w:val="center"/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82361A" w:rsidRPr="00814EFE" w:rsidRDefault="00D624DF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нормативной правовой базы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814E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беспечивающей свободное развитие малого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среднего предпринимательства</w:t>
            </w:r>
          </w:p>
        </w:tc>
        <w:tc>
          <w:tcPr>
            <w:tcW w:w="2860" w:type="dxa"/>
          </w:tcPr>
          <w:p w:rsidR="00D624DF" w:rsidRPr="00814EFE" w:rsidRDefault="00D624DF" w:rsidP="00D624DF">
            <w:pPr>
              <w:pStyle w:val="ListParagraph"/>
              <w:widowControl w:val="0"/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82361A" w:rsidRPr="00814EFE" w:rsidRDefault="0082361A" w:rsidP="0092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D62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jc w:val="center"/>
            </w:pPr>
            <w:r w:rsidRPr="00602654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D624DF" w:rsidRPr="00D624DF" w:rsidRDefault="00D624DF" w:rsidP="00D624D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eastAsia="Times New Roman" w:hAnsi="Times New Roman"/>
                <w:sz w:val="20"/>
                <w:szCs w:val="20"/>
                <w:lang/>
              </w:rPr>
            </w:pPr>
            <w:r w:rsidRPr="00D624DF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Оказание </w:t>
            </w:r>
            <w:proofErr w:type="gramStart"/>
            <w:r w:rsidRPr="00D624DF">
              <w:rPr>
                <w:rFonts w:ascii="Times New Roman" w:eastAsia="Times New Roman" w:hAnsi="Times New Roman"/>
                <w:sz w:val="20"/>
                <w:szCs w:val="20"/>
                <w:lang/>
              </w:rPr>
              <w:t>финансовый</w:t>
            </w:r>
            <w:proofErr w:type="gramEnd"/>
            <w:r w:rsidRPr="00D624DF">
              <w:rPr>
                <w:rFonts w:ascii="Times New Roman" w:eastAsia="Times New Roman" w:hAnsi="Times New Roman"/>
                <w:sz w:val="20"/>
                <w:szCs w:val="20"/>
                <w:lang/>
              </w:rPr>
              <w:t xml:space="preserve"> поддержки начинающим предпринимателям для организации собственного дела;</w:t>
            </w:r>
          </w:p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</w:tcPr>
          <w:p w:rsidR="00D624DF" w:rsidRPr="00814EFE" w:rsidRDefault="00D624DF" w:rsidP="00D624DF">
            <w:pPr>
              <w:pStyle w:val="ListParagraph"/>
              <w:widowControl w:val="0"/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82361A" w:rsidRPr="00814EFE" w:rsidRDefault="0082361A" w:rsidP="0092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475733" w:rsidP="00475733">
            <w:pPr>
              <w:autoSpaceDE w:val="0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475733">
              <w:rPr>
                <w:rFonts w:ascii="Times New Roman" w:hAnsi="Times New Roman"/>
                <w:sz w:val="20"/>
                <w:szCs w:val="20"/>
              </w:rPr>
              <w:t>Увеличение  количества  малых и средних предприятий за счет роста вновь создаваемых  и сокращения числа ликвидируемых;</w:t>
            </w:r>
          </w:p>
        </w:tc>
        <w:tc>
          <w:tcPr>
            <w:tcW w:w="165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jc w:val="center"/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82361A" w:rsidRPr="00814EFE" w:rsidRDefault="00D624DF" w:rsidP="00D624DF">
            <w:pPr>
              <w:pStyle w:val="a4"/>
              <w:tabs>
                <w:tab w:val="left" w:pos="318"/>
              </w:tabs>
              <w:autoSpaceDE w:val="0"/>
              <w:spacing w:before="60" w:after="60"/>
              <w:ind w:left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4DF">
              <w:rPr>
                <w:rFonts w:ascii="Times New Roman" w:eastAsia="Times New Roman" w:hAnsi="Times New Roman"/>
                <w:sz w:val="20"/>
                <w:szCs w:val="20"/>
                <w:lang/>
              </w:rPr>
              <w:t>создание условий для повышения конкурентоспособности и адаптационного потенциала субъектов малого и среднего бизнеса Малодербетовского района Республики Калмыкия;</w:t>
            </w:r>
          </w:p>
        </w:tc>
        <w:tc>
          <w:tcPr>
            <w:tcW w:w="2860" w:type="dxa"/>
          </w:tcPr>
          <w:p w:rsidR="00D624DF" w:rsidRPr="00814EFE" w:rsidRDefault="00D624DF" w:rsidP="00D624DF">
            <w:pPr>
              <w:pStyle w:val="ListParagraph"/>
              <w:widowControl w:val="0"/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82361A" w:rsidRPr="00814EFE" w:rsidRDefault="0082361A" w:rsidP="00D624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475733" w:rsidP="00475733">
            <w:pPr>
              <w:pStyle w:val="a4"/>
              <w:widowControl w:val="0"/>
              <w:tabs>
                <w:tab w:val="left" w:pos="318"/>
                <w:tab w:val="left" w:pos="405"/>
              </w:tabs>
              <w:suppressAutoHyphens/>
              <w:autoSpaceDE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75733">
              <w:rPr>
                <w:rFonts w:ascii="Times New Roman" w:hAnsi="Times New Roman"/>
                <w:sz w:val="20"/>
                <w:szCs w:val="20"/>
              </w:rPr>
              <w:t xml:space="preserve">увеличение налоговых поступлений в </w:t>
            </w:r>
            <w:r w:rsidRPr="00475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консолидированный бюджет Малодербетовского районного муниципального образования Республики Калмыкия от субъектов малого и среднего предпринимательства</w:t>
            </w:r>
          </w:p>
        </w:tc>
        <w:tc>
          <w:tcPr>
            <w:tcW w:w="165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61A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2361A" w:rsidRPr="00602654" w:rsidRDefault="0082361A" w:rsidP="00602654">
            <w:pPr>
              <w:jc w:val="center"/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82361A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2361A" w:rsidRPr="00602654" w:rsidRDefault="00D624DF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2361A" w:rsidRPr="00602654" w:rsidRDefault="00D624DF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</w:tcPr>
          <w:p w:rsidR="0082361A" w:rsidRPr="00D624DF" w:rsidRDefault="00D624DF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24DF">
              <w:rPr>
                <w:rFonts w:ascii="Times New Roman" w:eastAsia="Times New Roman" w:hAnsi="Times New Roman"/>
                <w:sz w:val="20"/>
                <w:szCs w:val="20"/>
                <w:lang/>
              </w:rPr>
              <w:t>методическое, информационное обеспечение сферы малого и среднего бизнеса Малодербетовского района Республики Калмыкия.</w:t>
            </w:r>
          </w:p>
        </w:tc>
        <w:tc>
          <w:tcPr>
            <w:tcW w:w="2860" w:type="dxa"/>
          </w:tcPr>
          <w:p w:rsidR="00D624DF" w:rsidRPr="00814EFE" w:rsidRDefault="00D624DF" w:rsidP="00D624DF">
            <w:pPr>
              <w:pStyle w:val="ListParagraph"/>
              <w:widowControl w:val="0"/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  <w:p w:rsidR="0082361A" w:rsidRPr="00814EFE" w:rsidRDefault="0082361A" w:rsidP="0092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82361A" w:rsidRPr="00814EFE" w:rsidRDefault="0082361A" w:rsidP="0092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</w:tcPr>
          <w:p w:rsidR="0082361A" w:rsidRPr="00814EFE" w:rsidRDefault="0082361A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FE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8D64FE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8D64FE" w:rsidRPr="00602654" w:rsidRDefault="008D64FE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2" w:type="dxa"/>
            <w:gridSpan w:val="5"/>
          </w:tcPr>
          <w:p w:rsidR="008D64FE" w:rsidRPr="00814EFE" w:rsidRDefault="008D64FE" w:rsidP="00FE08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b/>
                <w:sz w:val="24"/>
                <w:szCs w:val="24"/>
              </w:rPr>
              <w:t>Подпрограмма «Обеспечивающая подпрограмма»</w:t>
            </w:r>
          </w:p>
        </w:tc>
      </w:tr>
      <w:tr w:rsidR="00184A5C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184A5C" w:rsidRPr="00602654" w:rsidRDefault="00184A5C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184A5C" w:rsidRPr="00602654" w:rsidRDefault="00184A5C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184A5C" w:rsidRPr="00602654" w:rsidRDefault="00184A5C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184A5C" w:rsidRPr="00602654" w:rsidRDefault="00184A5C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184A5C" w:rsidRPr="00814EFE" w:rsidRDefault="00184A5C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Обеспечение деятельности</w:t>
            </w:r>
            <w:r w:rsidRPr="00814E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</w:t>
            </w:r>
            <w:r w:rsidR="00573EA1">
              <w:rPr>
                <w:rFonts w:ascii="Times New Roman" w:hAnsi="Times New Roman"/>
                <w:color w:val="000000"/>
                <w:sz w:val="20"/>
                <w:szCs w:val="20"/>
              </w:rPr>
              <w:t>рации М</w:t>
            </w:r>
            <w:r w:rsidRPr="00814EFE">
              <w:rPr>
                <w:rFonts w:ascii="Times New Roman" w:hAnsi="Times New Roman"/>
                <w:color w:val="000000"/>
                <w:sz w:val="20"/>
                <w:szCs w:val="20"/>
              </w:rPr>
              <w:t>РМО РК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на осуществление полномочий по решению вопросов местного значения</w:t>
            </w:r>
          </w:p>
        </w:tc>
        <w:tc>
          <w:tcPr>
            <w:tcW w:w="2860" w:type="dxa"/>
          </w:tcPr>
          <w:p w:rsidR="00184A5C" w:rsidRPr="00814EFE" w:rsidRDefault="00184A5C" w:rsidP="00C021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184A5C" w:rsidRPr="00814EFE" w:rsidRDefault="00184A5C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184A5C" w:rsidRPr="00814EFE" w:rsidRDefault="00184A5C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184A5C" w:rsidRPr="00814EFE" w:rsidRDefault="00184A5C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3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  <w:p w:rsidR="00AC1EB6" w:rsidRDefault="00AC1EB6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C1EB6" w:rsidRPr="00602654" w:rsidRDefault="00AC1EB6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Обеспечение расходных обязательств муниципальных образований, возникающих при выполнении передаваемых полномочий:</w:t>
            </w:r>
          </w:p>
        </w:tc>
        <w:tc>
          <w:tcPr>
            <w:tcW w:w="2860" w:type="dxa"/>
          </w:tcPr>
          <w:p w:rsidR="00D679B3" w:rsidRPr="00814EFE" w:rsidRDefault="00184A5C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Малодербетовского </w:t>
            </w:r>
            <w:r w:rsidR="00D679B3"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771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3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а) на осуществление деятельности по опеке и попечительству;</w:t>
            </w:r>
          </w:p>
        </w:tc>
        <w:tc>
          <w:tcPr>
            <w:tcW w:w="286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Министерство здравоохранения и социального развития РК</w:t>
            </w:r>
          </w:p>
        </w:tc>
        <w:tc>
          <w:tcPr>
            <w:tcW w:w="771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3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б) в сфере формирования и организации деятельности муниципальных комиссий по делам несовершеннолетних</w:t>
            </w:r>
          </w:p>
        </w:tc>
        <w:tc>
          <w:tcPr>
            <w:tcW w:w="286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РК</w:t>
            </w:r>
          </w:p>
        </w:tc>
        <w:tc>
          <w:tcPr>
            <w:tcW w:w="771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3" w:rsidRPr="00814EFE" w:rsidTr="00342F7F">
        <w:tc>
          <w:tcPr>
            <w:tcW w:w="567" w:type="dxa"/>
            <w:tcBorders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34</w:t>
            </w:r>
          </w:p>
        </w:tc>
        <w:tc>
          <w:tcPr>
            <w:tcW w:w="599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2</w:t>
            </w:r>
          </w:p>
        </w:tc>
        <w:tc>
          <w:tcPr>
            <w:tcW w:w="434" w:type="dxa"/>
            <w:tcBorders>
              <w:left w:val="single" w:sz="4" w:space="0" w:color="auto"/>
            </w:tcBorders>
          </w:tcPr>
          <w:p w:rsidR="00D679B3" w:rsidRPr="00602654" w:rsidRDefault="00D679B3" w:rsidP="00602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2654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в) в сфере архивного дела</w:t>
            </w:r>
          </w:p>
        </w:tc>
        <w:tc>
          <w:tcPr>
            <w:tcW w:w="286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Министерство образования и науки РК</w:t>
            </w:r>
          </w:p>
        </w:tc>
        <w:tc>
          <w:tcPr>
            <w:tcW w:w="771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9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D679B3" w:rsidRPr="00814EFE" w:rsidRDefault="00D679B3" w:rsidP="009250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0B2F" w:rsidRPr="00814EFE" w:rsidRDefault="00A90B2F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90B2F" w:rsidRDefault="00A90B2F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D13CDE" w:rsidRDefault="00D13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910A70" w:rsidRDefault="00910A70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E699C" w:rsidRDefault="001E699C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E699C" w:rsidRDefault="001E699C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A90B2F" w:rsidRPr="00814EFE" w:rsidRDefault="001E699C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</w:p>
    <w:p w:rsidR="00087CDE" w:rsidRPr="00814EFE" w:rsidRDefault="00087CD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FE081E" w:rsidRPr="00814EFE" w:rsidRDefault="00FE081E" w:rsidP="00F01B15">
      <w:pPr>
        <w:tabs>
          <w:tab w:val="left" w:pos="11385"/>
        </w:tabs>
        <w:spacing w:after="0" w:line="240" w:lineRule="auto"/>
        <w:ind w:left="935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FE081E" w:rsidRPr="00814EFE" w:rsidRDefault="00FE081E" w:rsidP="00FE081E">
      <w:pPr>
        <w:rPr>
          <w:rFonts w:ascii="Times New Roman" w:hAnsi="Times New Roman"/>
        </w:rPr>
      </w:pPr>
      <w:r w:rsidRPr="00814EFE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814EFE">
        <w:rPr>
          <w:rFonts w:ascii="Times New Roman" w:hAnsi="Times New Roman"/>
        </w:rPr>
        <w:t>Приложение 3</w:t>
      </w:r>
    </w:p>
    <w:p w:rsidR="00FE081E" w:rsidRPr="00814EFE" w:rsidRDefault="00FE081E" w:rsidP="00FE081E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>Ресурсное обеспечение реализации муниципа</w:t>
      </w:r>
      <w:r w:rsidR="005B14E0">
        <w:rPr>
          <w:rFonts w:ascii="Times New Roman" w:hAnsi="Times New Roman"/>
          <w:b/>
          <w:sz w:val="24"/>
          <w:szCs w:val="24"/>
        </w:rPr>
        <w:t>льной программы Малодербетовского</w:t>
      </w:r>
      <w:r w:rsidRPr="00814EFE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Республики Калмыкия «</w:t>
      </w:r>
      <w:r w:rsidR="00625D0F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5B14E0">
        <w:rPr>
          <w:rFonts w:ascii="Times New Roman" w:hAnsi="Times New Roman"/>
          <w:b/>
          <w:sz w:val="24"/>
          <w:szCs w:val="24"/>
        </w:rPr>
        <w:t>»  на 201</w:t>
      </w:r>
      <w:r w:rsidR="00D13CDE">
        <w:rPr>
          <w:rFonts w:ascii="Times New Roman" w:hAnsi="Times New Roman"/>
          <w:b/>
          <w:sz w:val="24"/>
          <w:szCs w:val="24"/>
        </w:rPr>
        <w:t>8</w:t>
      </w:r>
      <w:r w:rsidRPr="00814EFE">
        <w:rPr>
          <w:rFonts w:ascii="Times New Roman" w:hAnsi="Times New Roman"/>
          <w:b/>
          <w:sz w:val="24"/>
          <w:szCs w:val="24"/>
        </w:rPr>
        <w:t xml:space="preserve"> -202</w:t>
      </w:r>
      <w:r w:rsidR="00D13CDE">
        <w:rPr>
          <w:rFonts w:ascii="Times New Roman" w:hAnsi="Times New Roman"/>
          <w:b/>
          <w:sz w:val="24"/>
          <w:szCs w:val="24"/>
        </w:rPr>
        <w:t>2</w:t>
      </w:r>
      <w:r w:rsidRPr="00814EFE">
        <w:rPr>
          <w:rFonts w:ascii="Times New Roman" w:hAnsi="Times New Roman"/>
          <w:b/>
          <w:sz w:val="24"/>
          <w:szCs w:val="24"/>
        </w:rPr>
        <w:t xml:space="preserve"> годы </w:t>
      </w:r>
    </w:p>
    <w:tbl>
      <w:tblPr>
        <w:tblW w:w="15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481"/>
        <w:gridCol w:w="564"/>
        <w:gridCol w:w="788"/>
        <w:gridCol w:w="2555"/>
        <w:gridCol w:w="1534"/>
        <w:gridCol w:w="641"/>
        <w:gridCol w:w="456"/>
        <w:gridCol w:w="7"/>
        <w:gridCol w:w="517"/>
        <w:gridCol w:w="1245"/>
        <w:gridCol w:w="550"/>
        <w:gridCol w:w="1062"/>
        <w:gridCol w:w="1134"/>
        <w:gridCol w:w="1134"/>
        <w:gridCol w:w="1134"/>
        <w:gridCol w:w="1146"/>
      </w:tblGrid>
      <w:tr w:rsidR="00BE5410" w:rsidRPr="00814EFE" w:rsidTr="007E5A07">
        <w:trPr>
          <w:trHeight w:val="322"/>
          <w:tblHeader/>
        </w:trPr>
        <w:tc>
          <w:tcPr>
            <w:tcW w:w="2393" w:type="dxa"/>
            <w:gridSpan w:val="4"/>
            <w:vMerge w:val="restart"/>
          </w:tcPr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</w:tcPr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534" w:type="dxa"/>
            <w:vMerge w:val="restart"/>
          </w:tcPr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16" w:type="dxa"/>
            <w:gridSpan w:val="6"/>
            <w:tcBorders>
              <w:bottom w:val="single" w:sz="4" w:space="0" w:color="auto"/>
            </w:tcBorders>
          </w:tcPr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10" w:type="dxa"/>
            <w:gridSpan w:val="5"/>
            <w:tcBorders>
              <w:bottom w:val="single" w:sz="4" w:space="0" w:color="auto"/>
            </w:tcBorders>
          </w:tcPr>
          <w:p w:rsidR="00BE5410" w:rsidRPr="00814EFE" w:rsidRDefault="00BE5410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образования, тыс</w:t>
            </w:r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14EFE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</w:tr>
      <w:tr w:rsidR="007C70B4" w:rsidRPr="00814EFE" w:rsidTr="007E5A07">
        <w:trPr>
          <w:trHeight w:val="690"/>
          <w:tblHeader/>
        </w:trPr>
        <w:tc>
          <w:tcPr>
            <w:tcW w:w="2393" w:type="dxa"/>
            <w:gridSpan w:val="4"/>
            <w:vMerge/>
            <w:tcBorders>
              <w:bottom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9C4296">
            <w:pPr>
              <w:spacing w:after="0" w:line="240" w:lineRule="auto"/>
              <w:ind w:right="-133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14EF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ЦС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A07" w:rsidRDefault="007E5A07" w:rsidP="00A6290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70B4" w:rsidRPr="00814EFE" w:rsidRDefault="007C70B4" w:rsidP="00A6290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</w:t>
            </w:r>
            <w:r w:rsidR="007E5A07">
              <w:rPr>
                <w:rFonts w:ascii="Times New Roman" w:hAnsi="Times New Roman"/>
                <w:sz w:val="20"/>
                <w:szCs w:val="20"/>
              </w:rPr>
              <w:t>тчетный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8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7C70B4" w:rsidRPr="00814EFE" w:rsidRDefault="007C70B4" w:rsidP="005D17DA">
            <w:pPr>
              <w:spacing w:before="40" w:after="40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B4" w:rsidRPr="00814EFE" w:rsidRDefault="007E5A07" w:rsidP="00A6290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</w:t>
            </w:r>
            <w:r w:rsidR="007C70B4" w:rsidRPr="00814EF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D13CDE">
              <w:rPr>
                <w:rFonts w:ascii="Times New Roman" w:hAnsi="Times New Roman"/>
                <w:sz w:val="20"/>
                <w:szCs w:val="20"/>
              </w:rPr>
              <w:t>9</w:t>
            </w:r>
            <w:r w:rsidR="007C70B4"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B4" w:rsidRPr="00814EFE" w:rsidRDefault="007C70B4" w:rsidP="00A6290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плановый 20</w:t>
            </w:r>
            <w:r w:rsidR="00D13CDE">
              <w:rPr>
                <w:rFonts w:ascii="Times New Roman" w:hAnsi="Times New Roman"/>
                <w:sz w:val="20"/>
                <w:szCs w:val="20"/>
              </w:rPr>
              <w:t>20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0B4" w:rsidRPr="00814EFE" w:rsidRDefault="007C70B4" w:rsidP="00A6290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плановый 20</w:t>
            </w:r>
            <w:r w:rsidR="00D13CDE">
              <w:rPr>
                <w:rFonts w:ascii="Times New Roman" w:hAnsi="Times New Roman"/>
                <w:sz w:val="20"/>
                <w:szCs w:val="20"/>
              </w:rPr>
              <w:t>21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70B4" w:rsidRPr="00814EFE" w:rsidRDefault="007C70B4" w:rsidP="00C6728C">
            <w:pPr>
              <w:spacing w:before="40" w:after="40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202</w:t>
            </w:r>
            <w:r w:rsidR="00D13CDE">
              <w:rPr>
                <w:rFonts w:ascii="Times New Roman" w:hAnsi="Times New Roman"/>
                <w:sz w:val="20"/>
                <w:szCs w:val="20"/>
              </w:rPr>
              <w:t>2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заверш</w:t>
            </w:r>
            <w:proofErr w:type="spellEnd"/>
            <w:r w:rsidRPr="00814EFE">
              <w:rPr>
                <w:rFonts w:ascii="Times New Roman" w:hAnsi="Times New Roman"/>
                <w:sz w:val="20"/>
                <w:szCs w:val="20"/>
              </w:rPr>
              <w:t>-я действия программы</w:t>
            </w:r>
          </w:p>
        </w:tc>
      </w:tr>
      <w:tr w:rsidR="001E699C" w:rsidRPr="00814EFE" w:rsidTr="007E5A07">
        <w:trPr>
          <w:trHeight w:val="908"/>
          <w:tblHeader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МП</w:t>
            </w: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ОМ</w:t>
            </w: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направления</w:t>
            </w: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4" w:type="dxa"/>
            <w:vMerge/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vMerge/>
            <w:tcBorders>
              <w:right w:val="single" w:sz="4" w:space="0" w:color="auto"/>
            </w:tcBorders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</w:tcBorders>
          </w:tcPr>
          <w:p w:rsidR="001E699C" w:rsidRPr="00814EFE" w:rsidRDefault="001E699C" w:rsidP="00FE08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2" w:type="dxa"/>
            <w:vMerge/>
            <w:tcBorders>
              <w:right w:val="single" w:sz="4" w:space="0" w:color="auto"/>
            </w:tcBorders>
          </w:tcPr>
          <w:p w:rsidR="001E699C" w:rsidRPr="00814EFE" w:rsidRDefault="001E699C" w:rsidP="00A629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A629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A629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A629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</w:tcBorders>
          </w:tcPr>
          <w:p w:rsidR="001E699C" w:rsidRPr="00814EFE" w:rsidRDefault="001E699C" w:rsidP="00A62903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699C" w:rsidRPr="00814EFE" w:rsidTr="007E5A07">
        <w:trPr>
          <w:trHeight w:val="498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М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РМО «Повышение эффективности му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ниципального управления» на 2016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-2020 годы</w:t>
            </w: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1E699C" w:rsidRPr="00814EFE" w:rsidRDefault="001E699C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1E699C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9C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1E699C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8271,6</w:t>
            </w:r>
          </w:p>
        </w:tc>
      </w:tr>
      <w:tr w:rsidR="00445C8A" w:rsidRPr="00814EFE" w:rsidTr="007E5A07">
        <w:trPr>
          <w:trHeight w:val="377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93F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93F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93F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93F9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8271,6</w:t>
            </w:r>
          </w:p>
        </w:tc>
      </w:tr>
      <w:tr w:rsidR="00445C8A" w:rsidRPr="00814EFE" w:rsidTr="007E5A07">
        <w:trPr>
          <w:trHeight w:val="398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C8A" w:rsidRPr="00814EFE" w:rsidRDefault="00445C8A" w:rsidP="00A6290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 администрации М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 xml:space="preserve">РМО РК 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45C8A" w:rsidRPr="00814EFE" w:rsidTr="007E5A07">
        <w:trPr>
          <w:trHeight w:val="832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C8A" w:rsidRPr="00573EA1" w:rsidRDefault="00445C8A" w:rsidP="004814E3">
            <w:pPr>
              <w:pStyle w:val="ListParagraph"/>
              <w:widowControl w:val="0"/>
              <w:tabs>
                <w:tab w:val="left" w:pos="154"/>
                <w:tab w:val="left" w:pos="3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/>
        </w:tc>
      </w:tr>
      <w:tr w:rsidR="00445C8A" w:rsidRPr="00814EFE" w:rsidTr="007E5A07">
        <w:trPr>
          <w:trHeight w:val="382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45C8A" w:rsidRPr="00814EFE" w:rsidRDefault="00445C8A" w:rsidP="008C26B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Подпрограмма «Организация муниципального управления»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180,0</w:t>
            </w:r>
          </w:p>
        </w:tc>
      </w:tr>
      <w:tr w:rsidR="00445C8A" w:rsidRPr="00814EFE" w:rsidTr="007E5A07">
        <w:trPr>
          <w:trHeight w:val="367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C8A" w:rsidRPr="00814EFE" w:rsidRDefault="00445C8A" w:rsidP="00A6290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45C8A" w:rsidRPr="00814EFE" w:rsidTr="007E5A07">
        <w:trPr>
          <w:trHeight w:val="309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</w:t>
            </w:r>
          </w:p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Принятие и организация выполнения планов и программ комплексного социально-экономического </w:t>
            </w: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>развития муниципального района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309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C8A" w:rsidRPr="00814EFE" w:rsidRDefault="00445C8A" w:rsidP="00A6290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326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Проведение административной реформы, развитие муниципальной службы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C2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392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Информатизация в органах местного самоуправления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C2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3410323510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885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445C8A" w:rsidRPr="00814EFE" w:rsidTr="007E5A07">
        <w:trPr>
          <w:trHeight w:val="433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Формирование и развитие муниципального архива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МО РК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8C26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885D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1365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2351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Повышение эффективности организационно-документацион</w:t>
            </w:r>
            <w:r>
              <w:rPr>
                <w:rFonts w:ascii="Times New Roman" w:hAnsi="Times New Roman"/>
                <w:sz w:val="20"/>
                <w:szCs w:val="20"/>
              </w:rPr>
              <w:t>ной деятельности администрации М</w:t>
            </w:r>
            <w:r w:rsidRPr="00814EFE">
              <w:rPr>
                <w:rFonts w:ascii="Times New Roman" w:hAnsi="Times New Roman"/>
                <w:sz w:val="20"/>
                <w:szCs w:val="20"/>
              </w:rPr>
              <w:t>РМО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628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Default="00445C8A" w:rsidP="00E11DD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45C8A" w:rsidRPr="00814EFE" w:rsidRDefault="00445C8A" w:rsidP="00E11DD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E11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E11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</w:tcBorders>
          </w:tcPr>
          <w:p w:rsidR="00445C8A" w:rsidRPr="00814EFE" w:rsidRDefault="00445C8A" w:rsidP="00E11DD2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«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Предупреждение и противодействие коррупции</w:t>
            </w:r>
            <w:r w:rsidRPr="00814EF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885D98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885D9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885D9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885D98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885D98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E11DD2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45C8A" w:rsidRPr="00814EFE" w:rsidTr="007E5A07">
        <w:trPr>
          <w:trHeight w:val="421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5C8A" w:rsidRPr="00814EFE" w:rsidTr="007E5A07">
        <w:trPr>
          <w:trHeight w:val="409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573EA1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администрации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4814E3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5C8A" w:rsidRPr="00814EFE" w:rsidTr="007E5A07">
        <w:trPr>
          <w:trHeight w:val="466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ФУадминистрации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45C8A" w:rsidRPr="00814EFE" w:rsidTr="007E5A07">
        <w:trPr>
          <w:trHeight w:val="383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2951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</w:tcBorders>
          </w:tcPr>
          <w:p w:rsidR="00445C8A" w:rsidRPr="00814EFE" w:rsidRDefault="00445C8A" w:rsidP="009250F3">
            <w:pPr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Создание комплексной системы противодействия коррупции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45C8A" w:rsidRPr="00814EFE" w:rsidTr="007E5A07">
        <w:trPr>
          <w:trHeight w:val="450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5C8A" w:rsidRPr="00814EFE" w:rsidTr="007E5A07">
        <w:trPr>
          <w:trHeight w:val="366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573EA1" w:rsidRDefault="00445C8A" w:rsidP="009250F3">
            <w:pPr>
              <w:spacing w:before="40" w:after="4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образования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культуры, спорта и молодежной политики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администрации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4814E3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45C8A" w:rsidRPr="00814EFE" w:rsidTr="007E5A07">
        <w:trPr>
          <w:trHeight w:val="497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445C8A" w:rsidRPr="00814EFE" w:rsidRDefault="00445C8A" w:rsidP="001F7A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ФУ администрации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445C8A" w:rsidRPr="00814EFE" w:rsidTr="007E5A07">
        <w:trPr>
          <w:trHeight w:val="413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</w:tcBorders>
          </w:tcPr>
          <w:p w:rsidR="00445C8A" w:rsidRPr="00814EFE" w:rsidRDefault="00445C8A" w:rsidP="0088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Подпрограмма «</w:t>
            </w:r>
            <w:r w:rsidRPr="004814E3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</w:t>
            </w:r>
            <w:r w:rsidRPr="00814E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445C8A" w:rsidRPr="00814EFE" w:rsidTr="007E5A07">
        <w:trPr>
          <w:trHeight w:val="471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C8A" w:rsidRPr="00814EFE" w:rsidTr="007E5A07">
        <w:trPr>
          <w:trHeight w:val="450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2951</w:t>
            </w:r>
          </w:p>
        </w:tc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FC3455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FC3455">
              <w:rPr>
                <w:rFonts w:ascii="Times New Roman" w:hAnsi="Times New Roman"/>
                <w:sz w:val="20"/>
                <w:szCs w:val="20"/>
              </w:rPr>
              <w:t xml:space="preserve">Мероприятия на оказание финансовой помощи предпринимателям, расширение производства и наращивание мощностей в сфере малого бизнеса, создание дополнительных </w:t>
            </w:r>
            <w:r w:rsidRPr="00FC3455">
              <w:rPr>
                <w:rFonts w:ascii="Times New Roman" w:hAnsi="Times New Roman"/>
                <w:sz w:val="20"/>
                <w:szCs w:val="20"/>
              </w:rPr>
              <w:lastRenderedPageBreak/>
              <w:t>рабочих мест.</w:t>
            </w: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445C8A" w:rsidRPr="00814EFE" w:rsidRDefault="00445C8A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C8A" w:rsidRDefault="00445C8A" w:rsidP="00A50A0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A50A0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A50A0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A50A0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A50A04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3430129510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06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45C8A" w:rsidRPr="00814EFE" w:rsidRDefault="00445C8A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445C8A" w:rsidRPr="00814EFE" w:rsidTr="007E5A07">
        <w:trPr>
          <w:trHeight w:val="360"/>
        </w:trPr>
        <w:tc>
          <w:tcPr>
            <w:tcW w:w="560" w:type="dxa"/>
            <w:vMerge w:val="restart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34</w:t>
            </w: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14EFE">
              <w:rPr>
                <w:rFonts w:ascii="Times New Roman" w:hAnsi="Times New Roman"/>
                <w:b/>
              </w:rPr>
              <w:t xml:space="preserve">Подпрограмма «Обеспечивающая подпрограмма» 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D132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7478,9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D132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7521,</w:t>
            </w:r>
            <w:r w:rsidR="0055585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</w:tr>
      <w:tr w:rsidR="00445C8A" w:rsidRPr="00814EFE" w:rsidTr="007E5A07">
        <w:trPr>
          <w:trHeight w:val="349"/>
        </w:trPr>
        <w:tc>
          <w:tcPr>
            <w:tcW w:w="560" w:type="dxa"/>
            <w:vMerge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5" w:type="dxa"/>
            <w:vMerge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611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7521,</w:t>
            </w:r>
            <w:r w:rsidR="005558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8071,6</w:t>
            </w:r>
          </w:p>
        </w:tc>
      </w:tr>
      <w:tr w:rsidR="00445C8A" w:rsidRPr="00814EFE" w:rsidTr="007E5A07">
        <w:trPr>
          <w:trHeight w:val="413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0012</w:t>
            </w:r>
          </w:p>
        </w:tc>
        <w:tc>
          <w:tcPr>
            <w:tcW w:w="2555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9C6E01">
            <w:pPr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445C8A" w:rsidRPr="00814EFE" w:rsidRDefault="00445C8A" w:rsidP="00A62903">
            <w:pPr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33599D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33599D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5E55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3440100120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C56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6463,</w:t>
            </w:r>
            <w:r w:rsidR="005558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6788,9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6788,9</w:t>
            </w:r>
          </w:p>
        </w:tc>
      </w:tr>
      <w:tr w:rsidR="00445C8A" w:rsidRPr="00814EFE" w:rsidTr="007E5A07">
        <w:trPr>
          <w:trHeight w:val="444"/>
        </w:trPr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0012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445C8A" w:rsidRPr="00814EFE" w:rsidRDefault="00445C8A" w:rsidP="009250F3">
            <w:pPr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445C8A" w:rsidRPr="00814EFE" w:rsidRDefault="00445C8A" w:rsidP="00A6290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5E55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3440100120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9C6E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C6E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463,0</w:t>
            </w:r>
          </w:p>
        </w:tc>
      </w:tr>
      <w:tr w:rsidR="00445C8A" w:rsidRPr="00814EFE" w:rsidTr="007E5A07">
        <w:trPr>
          <w:trHeight w:val="255"/>
        </w:trPr>
        <w:tc>
          <w:tcPr>
            <w:tcW w:w="560" w:type="dxa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71170</w:t>
            </w:r>
          </w:p>
        </w:tc>
        <w:tc>
          <w:tcPr>
            <w:tcW w:w="2555" w:type="dxa"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(городского округа) для финансового обеспечения расходных обязательств муниципальных образований, возникающих при </w:t>
            </w: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выполнении государственных полномочий  в рамках подпрограммы "Развитие системы дополнительного образования и воспитания детей" государственной программы Республики Калмыкия "Развитие образования Республики Калмыкия на 2013-2017 годы"    </w:t>
            </w:r>
          </w:p>
        </w:tc>
        <w:tc>
          <w:tcPr>
            <w:tcW w:w="1534" w:type="dxa"/>
            <w:tcBorders>
              <w:right w:val="single" w:sz="4" w:space="0" w:color="auto"/>
            </w:tcBorders>
          </w:tcPr>
          <w:p w:rsidR="00445C8A" w:rsidRPr="00814EFE" w:rsidRDefault="00445C8A" w:rsidP="001F7A5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3440371170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4938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4938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415,5</w:t>
            </w:r>
          </w:p>
        </w:tc>
      </w:tr>
      <w:tr w:rsidR="00445C8A" w:rsidRPr="00814EFE" w:rsidTr="007E5A07">
        <w:trPr>
          <w:trHeight w:val="326"/>
        </w:trPr>
        <w:tc>
          <w:tcPr>
            <w:tcW w:w="560" w:type="dxa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71040</w:t>
            </w:r>
          </w:p>
        </w:tc>
        <w:tc>
          <w:tcPr>
            <w:tcW w:w="2555" w:type="dxa"/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Субвенции бюджетам муниципальных образований (городского округа)  для финансового обеспечения расходных обязательств муниципальных образований, возникающих при выполнении государственных полномочий в рамках подпрограммы "Государственные архивы Республики Калмыкия" государственной программы Республики Калмыкия "Развитие </w:t>
            </w:r>
            <w:r w:rsidRPr="00814EFE">
              <w:rPr>
                <w:rFonts w:ascii="Times New Roman" w:hAnsi="Times New Roman"/>
                <w:sz w:val="20"/>
                <w:szCs w:val="20"/>
              </w:rPr>
              <w:lastRenderedPageBreak/>
              <w:t>культуры Республики Калмыкия на 2013 -2017 годы"</w:t>
            </w:r>
          </w:p>
        </w:tc>
        <w:tc>
          <w:tcPr>
            <w:tcW w:w="1534" w:type="dxa"/>
          </w:tcPr>
          <w:p w:rsidR="00445C8A" w:rsidRPr="00814EFE" w:rsidRDefault="00445C8A" w:rsidP="001F7A59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C8A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445C8A" w:rsidRPr="00814EFE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445C8A" w:rsidRPr="00814EFE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1D6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3440471040</w:t>
            </w: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45C8A" w:rsidRPr="00814EFE" w:rsidRDefault="00445C8A" w:rsidP="00493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493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1146" w:type="dxa"/>
            <w:tcBorders>
              <w:lef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</w:tr>
      <w:tr w:rsidR="00445C8A" w:rsidRPr="00814EFE" w:rsidTr="007E5A07">
        <w:trPr>
          <w:trHeight w:val="326"/>
        </w:trPr>
        <w:tc>
          <w:tcPr>
            <w:tcW w:w="560" w:type="dxa"/>
            <w:tcBorders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1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45C8A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88" w:type="dxa"/>
            <w:tcBorders>
              <w:left w:val="single" w:sz="4" w:space="0" w:color="auto"/>
            </w:tcBorders>
          </w:tcPr>
          <w:p w:rsidR="00445C8A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8151</w:t>
            </w:r>
          </w:p>
        </w:tc>
        <w:tc>
          <w:tcPr>
            <w:tcW w:w="2555" w:type="dxa"/>
          </w:tcPr>
          <w:p w:rsidR="00445C8A" w:rsidRPr="0033599D" w:rsidRDefault="00445C8A" w:rsidP="0033599D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3599D">
              <w:rPr>
                <w:rFonts w:ascii="Times New Roman" w:hAnsi="Times New Roman"/>
                <w:sz w:val="20"/>
                <w:szCs w:val="20"/>
              </w:rPr>
              <w:t xml:space="preserve">Расходы на социальную помощь отдельным категориям граждан </w:t>
            </w:r>
            <w:r w:rsidRPr="0033599D">
              <w:rPr>
                <w:rFonts w:ascii="Times New Roman" w:hAnsi="Times New Roman"/>
                <w:snapToGrid w:val="0"/>
                <w:sz w:val="20"/>
                <w:szCs w:val="20"/>
              </w:rPr>
              <w:t>Малодербетовского</w:t>
            </w:r>
            <w:r w:rsidRPr="0033599D">
              <w:rPr>
                <w:rFonts w:ascii="Times New Roman" w:hAnsi="Times New Roman"/>
                <w:sz w:val="20"/>
                <w:szCs w:val="20"/>
              </w:rPr>
              <w:t xml:space="preserve">  района Республики Калмыкия</w:t>
            </w:r>
          </w:p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4" w:type="dxa"/>
          </w:tcPr>
          <w:p w:rsidR="00445C8A" w:rsidRPr="00814EFE" w:rsidRDefault="00445C8A" w:rsidP="0033599D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Администрация М</w:t>
            </w:r>
            <w:r w:rsidRPr="00814EFE">
              <w:rPr>
                <w:rFonts w:ascii="Times New Roman" w:hAnsi="Times New Roman"/>
                <w:sz w:val="18"/>
                <w:szCs w:val="18"/>
                <w:lang w:eastAsia="ru-RU"/>
              </w:rPr>
              <w:t>РМО РК</w:t>
            </w:r>
          </w:p>
        </w:tc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667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976C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1D6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3440381510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493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4938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</w:tcPr>
          <w:p w:rsidR="00445C8A" w:rsidRPr="00814EFE" w:rsidRDefault="00445C8A" w:rsidP="00FE08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</w:tr>
    </w:tbl>
    <w:p w:rsidR="00E11DD2" w:rsidRDefault="00E11DD2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Default="009F3D80" w:rsidP="006842F5">
      <w:pPr>
        <w:jc w:val="right"/>
        <w:rPr>
          <w:rFonts w:ascii="Times New Roman" w:hAnsi="Times New Roman"/>
        </w:rPr>
      </w:pPr>
    </w:p>
    <w:p w:rsidR="009F3D80" w:rsidRPr="00814EFE" w:rsidRDefault="009F3D80" w:rsidP="006842F5">
      <w:pPr>
        <w:jc w:val="right"/>
        <w:rPr>
          <w:rFonts w:ascii="Times New Roman" w:hAnsi="Times New Roman"/>
        </w:rPr>
      </w:pPr>
    </w:p>
    <w:p w:rsidR="006842F5" w:rsidRPr="00814EFE" w:rsidRDefault="00FC3455" w:rsidP="006842F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6842F5" w:rsidRPr="00814EFE">
        <w:rPr>
          <w:rFonts w:ascii="Times New Roman" w:hAnsi="Times New Roman"/>
        </w:rPr>
        <w:t>риложение 4</w:t>
      </w:r>
    </w:p>
    <w:p w:rsidR="00CD0C3D" w:rsidRPr="00814EFE" w:rsidRDefault="00CD0C3D" w:rsidP="006842F5">
      <w:pPr>
        <w:jc w:val="center"/>
        <w:rPr>
          <w:rFonts w:ascii="Times New Roman" w:hAnsi="Times New Roman"/>
          <w:b/>
          <w:sz w:val="24"/>
          <w:szCs w:val="24"/>
        </w:rPr>
      </w:pPr>
      <w:r w:rsidRPr="00814EFE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  <w:r w:rsidR="00E11DD2" w:rsidRPr="00814EFE">
        <w:rPr>
          <w:rFonts w:ascii="Times New Roman" w:hAnsi="Times New Roman"/>
          <w:b/>
          <w:sz w:val="24"/>
          <w:szCs w:val="24"/>
        </w:rPr>
        <w:t>м</w:t>
      </w:r>
      <w:r w:rsidRPr="00814EFE">
        <w:rPr>
          <w:rFonts w:ascii="Times New Roman" w:hAnsi="Times New Roman"/>
          <w:b/>
          <w:sz w:val="24"/>
          <w:szCs w:val="24"/>
        </w:rPr>
        <w:t xml:space="preserve">униципальной программы </w:t>
      </w:r>
      <w:r w:rsidR="00573EA1">
        <w:rPr>
          <w:rFonts w:ascii="Times New Roman" w:hAnsi="Times New Roman"/>
          <w:b/>
          <w:sz w:val="24"/>
          <w:szCs w:val="24"/>
        </w:rPr>
        <w:t>Малодербетовского</w:t>
      </w:r>
      <w:r w:rsidRPr="00814EFE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Республики Калмыкия «</w:t>
      </w:r>
      <w:r w:rsidR="00E11DD2" w:rsidRPr="00814EFE"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="00573EA1">
        <w:rPr>
          <w:rFonts w:ascii="Times New Roman" w:hAnsi="Times New Roman"/>
          <w:b/>
          <w:sz w:val="24"/>
          <w:szCs w:val="24"/>
        </w:rPr>
        <w:t>» на 201</w:t>
      </w:r>
      <w:r w:rsidR="009F3D80">
        <w:rPr>
          <w:rFonts w:ascii="Times New Roman" w:hAnsi="Times New Roman"/>
          <w:b/>
          <w:sz w:val="24"/>
          <w:szCs w:val="24"/>
        </w:rPr>
        <w:t>8</w:t>
      </w:r>
      <w:r w:rsidRPr="00814EFE">
        <w:rPr>
          <w:rFonts w:ascii="Times New Roman" w:hAnsi="Times New Roman"/>
          <w:b/>
          <w:sz w:val="24"/>
          <w:szCs w:val="24"/>
        </w:rPr>
        <w:t>-202</w:t>
      </w:r>
      <w:r w:rsidR="009F3D80">
        <w:rPr>
          <w:rFonts w:ascii="Times New Roman" w:hAnsi="Times New Roman"/>
          <w:b/>
          <w:sz w:val="24"/>
          <w:szCs w:val="24"/>
        </w:rPr>
        <w:t>2</w:t>
      </w:r>
      <w:r w:rsidRPr="00814EFE">
        <w:rPr>
          <w:rFonts w:ascii="Times New Roman" w:hAnsi="Times New Roman"/>
          <w:b/>
          <w:sz w:val="24"/>
          <w:szCs w:val="24"/>
        </w:rPr>
        <w:t xml:space="preserve"> годы за счет всех источников финансирования</w:t>
      </w:r>
    </w:p>
    <w:tbl>
      <w:tblPr>
        <w:tblW w:w="1499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73"/>
        <w:gridCol w:w="757"/>
        <w:gridCol w:w="2351"/>
        <w:gridCol w:w="3385"/>
        <w:gridCol w:w="1020"/>
        <w:gridCol w:w="1510"/>
        <w:gridCol w:w="1418"/>
        <w:gridCol w:w="1275"/>
        <w:gridCol w:w="1290"/>
        <w:gridCol w:w="1216"/>
      </w:tblGrid>
      <w:tr w:rsidR="00CD0C3D" w:rsidRPr="00814EFE" w:rsidTr="00A400D9">
        <w:trPr>
          <w:trHeight w:val="20"/>
          <w:tblHeader/>
        </w:trPr>
        <w:tc>
          <w:tcPr>
            <w:tcW w:w="1530" w:type="dxa"/>
            <w:gridSpan w:val="2"/>
            <w:vMerge w:val="restart"/>
            <w:shd w:val="clear" w:color="000000" w:fill="FFFFFF"/>
            <w:vAlign w:val="center"/>
          </w:tcPr>
          <w:p w:rsidR="00CD0C3D" w:rsidRPr="00814EFE" w:rsidRDefault="00CD0C3D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</w:tcPr>
          <w:p w:rsidR="00CD0C3D" w:rsidRPr="00814EFE" w:rsidRDefault="00CD0C3D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385" w:type="dxa"/>
            <w:vMerge w:val="restart"/>
            <w:shd w:val="clear" w:color="000000" w:fill="FFFFFF"/>
            <w:vAlign w:val="center"/>
          </w:tcPr>
          <w:p w:rsidR="00CD0C3D" w:rsidRPr="00814EFE" w:rsidRDefault="00CD0C3D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000000" w:fill="FFFFFF"/>
            <w:vAlign w:val="center"/>
          </w:tcPr>
          <w:p w:rsidR="00CD0C3D" w:rsidRPr="00814EFE" w:rsidRDefault="00CD0C3D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Оценка расходов, тыс. рублей</w:t>
            </w:r>
          </w:p>
        </w:tc>
      </w:tr>
      <w:tr w:rsidR="00184A5C" w:rsidRPr="00814EFE" w:rsidTr="00A400D9">
        <w:trPr>
          <w:trHeight w:val="344"/>
          <w:tblHeader/>
        </w:trPr>
        <w:tc>
          <w:tcPr>
            <w:tcW w:w="1530" w:type="dxa"/>
            <w:gridSpan w:val="2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 w:val="restart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510" w:type="dxa"/>
            <w:vMerge w:val="restart"/>
            <w:shd w:val="clear" w:color="000000" w:fill="FFFFFF"/>
            <w:vAlign w:val="center"/>
          </w:tcPr>
          <w:p w:rsidR="007E5A07" w:rsidRDefault="007E5A07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</w:t>
            </w:r>
          </w:p>
          <w:p w:rsidR="00184A5C" w:rsidRPr="00814EFE" w:rsidRDefault="009F3D80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2018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184A5C" w:rsidRPr="00814EFE" w:rsidRDefault="007E5A07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отчетный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9F3D80">
              <w:rPr>
                <w:rFonts w:ascii="Times New Roman" w:hAnsi="Times New Roman"/>
                <w:sz w:val="20"/>
                <w:szCs w:val="20"/>
              </w:rPr>
              <w:t>9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9F3D80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плановый 2020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90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9F3D80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плановый 2021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16" w:type="dxa"/>
            <w:vMerge w:val="restart"/>
            <w:shd w:val="clear" w:color="000000" w:fill="FFFFFF"/>
            <w:vAlign w:val="center"/>
          </w:tcPr>
          <w:p w:rsidR="00184A5C" w:rsidRPr="00814EFE" w:rsidRDefault="009F3D80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  <w:r w:rsidR="00184A5C" w:rsidRPr="00814EFE">
              <w:rPr>
                <w:rFonts w:ascii="Times New Roman" w:hAnsi="Times New Roman"/>
                <w:sz w:val="20"/>
                <w:szCs w:val="20"/>
              </w:rPr>
              <w:t xml:space="preserve"> год завершения действия программы</w:t>
            </w:r>
          </w:p>
        </w:tc>
      </w:tr>
      <w:tr w:rsidR="00184A5C" w:rsidRPr="00814EFE" w:rsidTr="00A400D9">
        <w:trPr>
          <w:trHeight w:val="20"/>
          <w:tblHeader/>
        </w:trPr>
        <w:tc>
          <w:tcPr>
            <w:tcW w:w="773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757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14EFE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</w:tcBorders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A5C" w:rsidRPr="00814EFE" w:rsidTr="00A400D9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184A5C" w:rsidRPr="00814EFE" w:rsidRDefault="009F3D80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184A5C" w:rsidRPr="00814EFE" w:rsidRDefault="00184A5C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</w:tcPr>
          <w:p w:rsidR="00184A5C" w:rsidRPr="00814EFE" w:rsidRDefault="00184A5C" w:rsidP="009D5F9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</w:t>
            </w:r>
            <w:r w:rsidR="00573EA1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РМО РК «Повышение эффективности муниципального управления» на 201</w:t>
            </w:r>
            <w:r w:rsidR="009F3D8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573E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9F3D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 xml:space="preserve"> годы</w:t>
            </w:r>
          </w:p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84A5C" w:rsidRPr="00814EFE" w:rsidRDefault="004A56A2" w:rsidP="007E5A0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D2E06">
              <w:rPr>
                <w:rFonts w:ascii="Times New Roman" w:hAnsi="Times New Roman"/>
                <w:b/>
                <w:sz w:val="20"/>
                <w:szCs w:val="20"/>
              </w:rPr>
              <w:t>9494,4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7500,9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8129,1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5C" w:rsidRPr="00814EFE" w:rsidRDefault="004A56A2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400D9">
              <w:rPr>
                <w:rFonts w:ascii="Times New Roman" w:hAnsi="Times New Roman"/>
                <w:b/>
                <w:sz w:val="20"/>
                <w:szCs w:val="20"/>
              </w:rPr>
              <w:t>521,2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184A5C" w:rsidRPr="00814EFE" w:rsidRDefault="002D2E06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8271,6</w:t>
            </w:r>
          </w:p>
        </w:tc>
      </w:tr>
      <w:tr w:rsidR="00184A5C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бюджет муниципального района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84A5C" w:rsidRPr="00814EFE" w:rsidRDefault="007E5A07" w:rsidP="007E5A07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D2E06">
              <w:rPr>
                <w:rFonts w:ascii="Times New Roman" w:hAnsi="Times New Roman"/>
                <w:b/>
                <w:sz w:val="20"/>
                <w:szCs w:val="20"/>
              </w:rPr>
              <w:t>9494,4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7500,9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8129,1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5C" w:rsidRPr="00814EFE" w:rsidRDefault="007E5A07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A400D9">
              <w:rPr>
                <w:rFonts w:ascii="Times New Roman" w:hAnsi="Times New Roman"/>
                <w:b/>
                <w:sz w:val="20"/>
                <w:szCs w:val="20"/>
              </w:rPr>
              <w:t>521,2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A400D9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184A5C" w:rsidRPr="00814EFE" w:rsidRDefault="002D2E06" w:rsidP="007E5A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8271,6</w:t>
            </w:r>
          </w:p>
        </w:tc>
      </w:tr>
      <w:tr w:rsidR="00184A5C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184A5C" w:rsidRPr="00814EFE" w:rsidRDefault="00184A5C" w:rsidP="002B0736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4A5C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84A5C" w:rsidRPr="00814EFE" w:rsidRDefault="007E5A07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D2E06">
              <w:rPr>
                <w:rFonts w:ascii="Times New Roman" w:hAnsi="Times New Roman"/>
                <w:sz w:val="20"/>
                <w:szCs w:val="20"/>
              </w:rPr>
              <w:t>6048,3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6898,8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84A5C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7387,4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5C" w:rsidRPr="00814EFE" w:rsidRDefault="004A56A2" w:rsidP="007E5A07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A400D9">
              <w:rPr>
                <w:rFonts w:ascii="Times New Roman" w:hAnsi="Times New Roman"/>
                <w:bCs/>
                <w:sz w:val="20"/>
                <w:szCs w:val="20"/>
              </w:rPr>
              <w:t>970,3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7295,9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184A5C" w:rsidRPr="00814EFE" w:rsidRDefault="002D2E06" w:rsidP="007E5A07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7495,9</w:t>
            </w:r>
          </w:p>
        </w:tc>
      </w:tr>
      <w:tr w:rsidR="00184A5C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184A5C" w:rsidRPr="00814EFE" w:rsidRDefault="00184A5C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184A5C" w:rsidRPr="00814EFE" w:rsidRDefault="00184A5C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субсидии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184A5C" w:rsidRPr="00814EFE" w:rsidRDefault="00184A5C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субвенции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3446,1</w:t>
            </w:r>
          </w:p>
        </w:tc>
        <w:tc>
          <w:tcPr>
            <w:tcW w:w="1510" w:type="dxa"/>
            <w:shd w:val="clear" w:color="000000" w:fill="FFFFFF"/>
            <w:noWrap/>
            <w:vAlign w:val="bottom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602,1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550,9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775,7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893F90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775,7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7E5A07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 w:val="restart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Merge w:val="restart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51" w:type="dxa"/>
            <w:vMerge w:val="restart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«Организация </w:t>
            </w:r>
            <w:r w:rsidRPr="00814EF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управления»</w:t>
            </w: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364,0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2B0736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364,0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субсидии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субвенции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Подпрограмма «Предупреждение и противодействие коррупции»</w:t>
            </w: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10" w:type="dxa"/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6" w:type="dxa"/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10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2B0736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субсидии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субвенции из бюджета Республики Калмыкия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tcBorders>
              <w:bottom w:val="single" w:sz="4" w:space="0" w:color="auto"/>
            </w:tcBorders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bottom w:val="single" w:sz="4" w:space="0" w:color="auto"/>
            </w:tcBorders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tcBorders>
              <w:bottom w:val="single" w:sz="4" w:space="0" w:color="auto"/>
            </w:tcBorders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20" w:type="dxa"/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A400D9" w:rsidRPr="00814EFE" w:rsidRDefault="00A400D9" w:rsidP="002E74A8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Подпрограмма «</w:t>
            </w:r>
            <w:r w:rsidRPr="004814E3">
              <w:rPr>
                <w:rFonts w:ascii="Times New Roman" w:hAnsi="Times New Roman"/>
                <w:b/>
                <w:sz w:val="20"/>
                <w:szCs w:val="20"/>
              </w:rPr>
              <w:t>Развитие малого и среднего предпринимательства</w:t>
            </w:r>
            <w:r w:rsidRPr="00814EFE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2B0736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885D98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субсидии из бюджета Республики Калмыкия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субвенции из бюджета Республики Калмыкия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D5F91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4EF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14EF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  <w:vMerge w:val="restart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b/>
                <w:sz w:val="20"/>
                <w:szCs w:val="20"/>
              </w:rPr>
            </w:pPr>
            <w:r w:rsidRPr="00814EFE">
              <w:rPr>
                <w:rFonts w:ascii="Times New Roman" w:hAnsi="Times New Roman"/>
                <w:b/>
                <w:sz w:val="20"/>
                <w:szCs w:val="20"/>
              </w:rPr>
              <w:t>Подпрограмма «Обеспечивающая подпрограмма»</w:t>
            </w: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EFE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39085,4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7478,9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7942,1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7521,2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8071,6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39085,4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7478,9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7942,1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7521,2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8071,6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8071,6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35639,3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6876,8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7200,4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6970,3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7295,9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4A1866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7295,9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субсидии из бюджета Республики Калмыкия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субвенции из бюджета Республики Калмыкия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3446,1</w:t>
            </w: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bottom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602,1</w:t>
            </w: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741,7</w:t>
            </w: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550,9</w:t>
            </w: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775,7</w:t>
            </w: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775,7</w:t>
            </w: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ind w:left="23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 xml:space="preserve">субвенции из бюджетов поселений 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0D9" w:rsidRPr="00814EFE" w:rsidTr="00A400D9">
        <w:trPr>
          <w:trHeight w:val="20"/>
        </w:trPr>
        <w:tc>
          <w:tcPr>
            <w:tcW w:w="773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814EFE">
              <w:rPr>
                <w:rFonts w:ascii="Times New Roman" w:hAnsi="Times New Roman"/>
                <w:sz w:val="18"/>
                <w:szCs w:val="18"/>
              </w:rPr>
              <w:t>иные источники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vAlign w:val="center"/>
          </w:tcPr>
          <w:p w:rsidR="00A400D9" w:rsidRPr="00814EFE" w:rsidRDefault="00A400D9" w:rsidP="009250F3">
            <w:pPr>
              <w:spacing w:before="40" w:after="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D0C3D" w:rsidRPr="00814EFE" w:rsidRDefault="00CD0C3D" w:rsidP="00CD0C3D">
      <w:pPr>
        <w:rPr>
          <w:rFonts w:ascii="Times New Roman" w:hAnsi="Times New Roman"/>
          <w:sz w:val="20"/>
          <w:szCs w:val="20"/>
        </w:rPr>
        <w:sectPr w:rsidR="00CD0C3D" w:rsidRPr="00814EFE" w:rsidSect="007E5A07">
          <w:pgSz w:w="16838" w:h="11906" w:orient="landscape"/>
          <w:pgMar w:top="1418" w:right="1418" w:bottom="851" w:left="770" w:header="709" w:footer="709" w:gutter="0"/>
          <w:cols w:space="708"/>
          <w:titlePg/>
          <w:docGrid w:linePitch="360"/>
        </w:sectPr>
      </w:pPr>
    </w:p>
    <w:p w:rsidR="008F4EA1" w:rsidRPr="00E21B90" w:rsidRDefault="008F4EA1" w:rsidP="008F4E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21B9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F4EA1" w:rsidRPr="00E21B90" w:rsidRDefault="008F4EA1" w:rsidP="008F4EA1">
      <w:pPr>
        <w:jc w:val="center"/>
        <w:rPr>
          <w:rFonts w:ascii="Times New Roman" w:hAnsi="Times New Roman"/>
          <w:b/>
          <w:sz w:val="24"/>
          <w:szCs w:val="24"/>
        </w:rPr>
      </w:pPr>
      <w:r w:rsidRPr="00E21B90">
        <w:rPr>
          <w:rFonts w:ascii="Times New Roman" w:hAnsi="Times New Roman"/>
          <w:b/>
          <w:sz w:val="24"/>
          <w:szCs w:val="24"/>
        </w:rPr>
        <w:t xml:space="preserve">к проекту постановления администрации </w:t>
      </w:r>
      <w:proofErr w:type="spellStart"/>
      <w:r w:rsidRPr="00E21B90">
        <w:rPr>
          <w:rFonts w:ascii="Times New Roman" w:hAnsi="Times New Roman"/>
          <w:b/>
          <w:sz w:val="24"/>
          <w:szCs w:val="24"/>
        </w:rPr>
        <w:t>Малодербетовского</w:t>
      </w:r>
      <w:proofErr w:type="spellEnd"/>
    </w:p>
    <w:p w:rsidR="008F4EA1" w:rsidRPr="00E21B90" w:rsidRDefault="008F4EA1" w:rsidP="008F4EA1">
      <w:pPr>
        <w:jc w:val="center"/>
        <w:rPr>
          <w:rFonts w:ascii="Times New Roman" w:hAnsi="Times New Roman"/>
          <w:b/>
          <w:sz w:val="24"/>
          <w:szCs w:val="24"/>
        </w:rPr>
      </w:pPr>
      <w:r w:rsidRPr="00E21B90">
        <w:rPr>
          <w:rFonts w:ascii="Times New Roman" w:hAnsi="Times New Roman"/>
          <w:b/>
          <w:sz w:val="24"/>
          <w:szCs w:val="24"/>
        </w:rPr>
        <w:t>РМО «О</w:t>
      </w:r>
      <w:r w:rsidR="005644A1">
        <w:rPr>
          <w:rFonts w:ascii="Times New Roman" w:hAnsi="Times New Roman"/>
          <w:b/>
          <w:sz w:val="24"/>
          <w:szCs w:val="24"/>
        </w:rPr>
        <w:t>б утверждении</w:t>
      </w:r>
      <w:r w:rsidRPr="00E21B90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5644A1">
        <w:rPr>
          <w:rFonts w:ascii="Times New Roman" w:hAnsi="Times New Roman"/>
          <w:b/>
          <w:sz w:val="24"/>
          <w:szCs w:val="24"/>
        </w:rPr>
        <w:t>ой программы</w:t>
      </w:r>
      <w:r w:rsidRPr="00E21B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1B90">
        <w:rPr>
          <w:rFonts w:ascii="Times New Roman" w:hAnsi="Times New Roman"/>
          <w:b/>
          <w:sz w:val="24"/>
          <w:szCs w:val="24"/>
        </w:rPr>
        <w:t>Малодербетовского</w:t>
      </w:r>
      <w:proofErr w:type="spellEnd"/>
      <w:r w:rsidRPr="00E21B90">
        <w:rPr>
          <w:rFonts w:ascii="Times New Roman" w:hAnsi="Times New Roman"/>
          <w:b/>
          <w:sz w:val="24"/>
          <w:szCs w:val="24"/>
        </w:rPr>
        <w:t xml:space="preserve"> районного муниципального образования Республики Калмыкия «</w:t>
      </w:r>
      <w:r>
        <w:rPr>
          <w:rFonts w:ascii="Times New Roman" w:hAnsi="Times New Roman"/>
          <w:b/>
          <w:sz w:val="24"/>
          <w:szCs w:val="24"/>
        </w:rPr>
        <w:t>Повышение эффективности муниципального управления</w:t>
      </w:r>
      <w:r w:rsidRPr="00E21B90">
        <w:rPr>
          <w:rFonts w:ascii="Times New Roman" w:hAnsi="Times New Roman"/>
          <w:b/>
          <w:sz w:val="24"/>
          <w:szCs w:val="24"/>
        </w:rPr>
        <w:t>» на 201</w:t>
      </w:r>
      <w:r w:rsidR="005644A1">
        <w:rPr>
          <w:rFonts w:ascii="Times New Roman" w:hAnsi="Times New Roman"/>
          <w:b/>
          <w:sz w:val="24"/>
          <w:szCs w:val="24"/>
        </w:rPr>
        <w:t>8</w:t>
      </w:r>
      <w:r w:rsidRPr="00E21B90">
        <w:rPr>
          <w:rFonts w:ascii="Times New Roman" w:hAnsi="Times New Roman"/>
          <w:b/>
          <w:sz w:val="24"/>
          <w:szCs w:val="24"/>
        </w:rPr>
        <w:t>-202</w:t>
      </w:r>
      <w:r w:rsidR="005644A1">
        <w:rPr>
          <w:rFonts w:ascii="Times New Roman" w:hAnsi="Times New Roman"/>
          <w:b/>
          <w:sz w:val="24"/>
          <w:szCs w:val="24"/>
        </w:rPr>
        <w:t>2</w:t>
      </w:r>
      <w:r w:rsidRPr="00E21B90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8F4EA1" w:rsidRPr="00576864" w:rsidRDefault="008F4EA1" w:rsidP="008F4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4EA1" w:rsidRPr="00495FE9" w:rsidRDefault="008F4EA1" w:rsidP="008F4EA1">
      <w:pPr>
        <w:jc w:val="both"/>
        <w:rPr>
          <w:rFonts w:ascii="Times New Roman" w:hAnsi="Times New Roman"/>
          <w:sz w:val="24"/>
          <w:szCs w:val="24"/>
        </w:rPr>
      </w:pPr>
      <w:r w:rsidRPr="00576864">
        <w:rPr>
          <w:rFonts w:ascii="Times New Roman" w:hAnsi="Times New Roman"/>
        </w:rPr>
        <w:t xml:space="preserve">          </w:t>
      </w:r>
      <w:r w:rsidRPr="00A163DC">
        <w:t xml:space="preserve">          </w:t>
      </w:r>
      <w:proofErr w:type="gramStart"/>
      <w:r w:rsidRPr="00495FE9">
        <w:rPr>
          <w:rFonts w:ascii="Times New Roman" w:hAnsi="Times New Roman"/>
          <w:sz w:val="24"/>
          <w:szCs w:val="24"/>
        </w:rPr>
        <w:t xml:space="preserve">Настоящий проект постановления администрации </w:t>
      </w:r>
      <w:proofErr w:type="spellStart"/>
      <w:r w:rsidRPr="00495FE9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95FE9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«О муниципальной программе </w:t>
      </w:r>
      <w:proofErr w:type="spellStart"/>
      <w:r w:rsidRPr="00495FE9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95FE9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 Калмыкия «</w:t>
      </w:r>
      <w:r>
        <w:rPr>
          <w:rFonts w:ascii="Times New Roman" w:hAnsi="Times New Roman"/>
          <w:sz w:val="24"/>
          <w:szCs w:val="24"/>
        </w:rPr>
        <w:t>Повышение эффективности муниципального управления</w:t>
      </w:r>
      <w:r w:rsidRPr="00495FE9">
        <w:rPr>
          <w:rFonts w:ascii="Times New Roman" w:hAnsi="Times New Roman"/>
          <w:sz w:val="24"/>
          <w:szCs w:val="24"/>
        </w:rPr>
        <w:t>» на 201</w:t>
      </w:r>
      <w:r w:rsidR="005644A1">
        <w:rPr>
          <w:rFonts w:ascii="Times New Roman" w:hAnsi="Times New Roman"/>
          <w:sz w:val="24"/>
          <w:szCs w:val="24"/>
        </w:rPr>
        <w:t>8</w:t>
      </w:r>
      <w:r w:rsidRPr="00495FE9">
        <w:rPr>
          <w:rFonts w:ascii="Times New Roman" w:hAnsi="Times New Roman"/>
          <w:sz w:val="24"/>
          <w:szCs w:val="24"/>
        </w:rPr>
        <w:t>-202</w:t>
      </w:r>
      <w:r w:rsidR="005644A1">
        <w:rPr>
          <w:rFonts w:ascii="Times New Roman" w:hAnsi="Times New Roman"/>
          <w:sz w:val="24"/>
          <w:szCs w:val="24"/>
        </w:rPr>
        <w:t>2</w:t>
      </w:r>
      <w:r w:rsidRPr="00495FE9">
        <w:rPr>
          <w:rFonts w:ascii="Times New Roman" w:hAnsi="Times New Roman"/>
          <w:sz w:val="24"/>
          <w:szCs w:val="24"/>
        </w:rPr>
        <w:t xml:space="preserve"> годы» разработан в соответствии с Порядком разработки, реализации и оценки эффективности муниципальных программ </w:t>
      </w:r>
      <w:proofErr w:type="spellStart"/>
      <w:r w:rsidRPr="00495FE9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95FE9">
        <w:rPr>
          <w:rFonts w:ascii="Times New Roman" w:hAnsi="Times New Roman"/>
          <w:sz w:val="24"/>
          <w:szCs w:val="24"/>
        </w:rPr>
        <w:t xml:space="preserve"> РМО, утв. Постановлением администрации МРМО от </w:t>
      </w:r>
      <w:r w:rsidR="005644A1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.0</w:t>
      </w:r>
      <w:r w:rsidR="005644A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495FE9">
        <w:rPr>
          <w:rFonts w:ascii="Times New Roman" w:hAnsi="Times New Roman"/>
          <w:sz w:val="24"/>
          <w:szCs w:val="24"/>
        </w:rPr>
        <w:t>201</w:t>
      </w:r>
      <w:r w:rsidR="005644A1">
        <w:rPr>
          <w:rFonts w:ascii="Times New Roman" w:hAnsi="Times New Roman"/>
          <w:sz w:val="24"/>
          <w:szCs w:val="24"/>
        </w:rPr>
        <w:t>8</w:t>
      </w:r>
      <w:r w:rsidRPr="00495FE9">
        <w:rPr>
          <w:rFonts w:ascii="Times New Roman" w:hAnsi="Times New Roman"/>
          <w:sz w:val="24"/>
          <w:szCs w:val="24"/>
        </w:rPr>
        <w:t>г. №</w:t>
      </w:r>
      <w:r w:rsidR="005644A1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FE9">
        <w:rPr>
          <w:rFonts w:ascii="Times New Roman" w:hAnsi="Times New Roman"/>
          <w:sz w:val="24"/>
          <w:szCs w:val="24"/>
        </w:rPr>
        <w:t xml:space="preserve">и в целях реализации Решения Собрания депутатов </w:t>
      </w:r>
      <w:proofErr w:type="spellStart"/>
      <w:r w:rsidRPr="00495FE9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95FE9">
        <w:rPr>
          <w:rFonts w:ascii="Times New Roman" w:hAnsi="Times New Roman"/>
          <w:sz w:val="24"/>
          <w:szCs w:val="24"/>
        </w:rPr>
        <w:t xml:space="preserve"> районного муниципального образования Республики</w:t>
      </w:r>
      <w:proofErr w:type="gramEnd"/>
      <w:r w:rsidRPr="00495FE9">
        <w:rPr>
          <w:rFonts w:ascii="Times New Roman" w:hAnsi="Times New Roman"/>
          <w:sz w:val="24"/>
          <w:szCs w:val="24"/>
        </w:rPr>
        <w:t xml:space="preserve"> Калмыкия № </w:t>
      </w:r>
      <w:r w:rsidR="005644A1">
        <w:rPr>
          <w:rFonts w:ascii="Times New Roman" w:hAnsi="Times New Roman"/>
          <w:sz w:val="24"/>
          <w:szCs w:val="24"/>
        </w:rPr>
        <w:t>2</w:t>
      </w:r>
      <w:r w:rsidRPr="00495FE9">
        <w:rPr>
          <w:rFonts w:ascii="Times New Roman" w:hAnsi="Times New Roman"/>
          <w:sz w:val="24"/>
          <w:szCs w:val="24"/>
        </w:rPr>
        <w:t xml:space="preserve"> от 2</w:t>
      </w:r>
      <w:r w:rsidR="005644A1">
        <w:rPr>
          <w:rFonts w:ascii="Times New Roman" w:hAnsi="Times New Roman"/>
          <w:sz w:val="24"/>
          <w:szCs w:val="24"/>
        </w:rPr>
        <w:t>5</w:t>
      </w:r>
      <w:r w:rsidRPr="00495FE9">
        <w:rPr>
          <w:rFonts w:ascii="Times New Roman" w:hAnsi="Times New Roman"/>
          <w:sz w:val="24"/>
          <w:szCs w:val="24"/>
        </w:rPr>
        <w:t>.12.201</w:t>
      </w:r>
      <w:r w:rsidR="005644A1">
        <w:rPr>
          <w:rFonts w:ascii="Times New Roman" w:hAnsi="Times New Roman"/>
          <w:sz w:val="24"/>
          <w:szCs w:val="24"/>
        </w:rPr>
        <w:t>8</w:t>
      </w:r>
      <w:r w:rsidRPr="00495FE9">
        <w:rPr>
          <w:rFonts w:ascii="Times New Roman" w:hAnsi="Times New Roman"/>
          <w:sz w:val="24"/>
          <w:szCs w:val="24"/>
        </w:rPr>
        <w:t xml:space="preserve">г. «О бюджете </w:t>
      </w:r>
      <w:proofErr w:type="spellStart"/>
      <w:r w:rsidRPr="00495FE9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95FE9">
        <w:rPr>
          <w:rFonts w:ascii="Times New Roman" w:hAnsi="Times New Roman"/>
          <w:sz w:val="24"/>
          <w:szCs w:val="24"/>
        </w:rPr>
        <w:t xml:space="preserve"> районного муниципального  образования Республики Калмыкия на 201</w:t>
      </w:r>
      <w:r w:rsidR="005644A1">
        <w:rPr>
          <w:rFonts w:ascii="Times New Roman" w:hAnsi="Times New Roman"/>
          <w:sz w:val="24"/>
          <w:szCs w:val="24"/>
        </w:rPr>
        <w:t>9</w:t>
      </w:r>
      <w:r w:rsidRPr="00495FE9">
        <w:rPr>
          <w:rFonts w:ascii="Times New Roman" w:hAnsi="Times New Roman"/>
          <w:sz w:val="24"/>
          <w:szCs w:val="24"/>
        </w:rPr>
        <w:t> год</w:t>
      </w:r>
      <w:r>
        <w:rPr>
          <w:rFonts w:ascii="Times New Roman" w:hAnsi="Times New Roman"/>
          <w:sz w:val="24"/>
          <w:szCs w:val="24"/>
        </w:rPr>
        <w:t xml:space="preserve"> и плановый период до 20</w:t>
      </w:r>
      <w:r w:rsidR="005644A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-202</w:t>
      </w:r>
      <w:r w:rsidR="005644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495FE9">
        <w:rPr>
          <w:rFonts w:ascii="Times New Roman" w:hAnsi="Times New Roman"/>
          <w:sz w:val="24"/>
          <w:szCs w:val="24"/>
        </w:rPr>
        <w:t>»</w:t>
      </w:r>
    </w:p>
    <w:p w:rsidR="008F4EA1" w:rsidRPr="00A163DC" w:rsidRDefault="008F4EA1" w:rsidP="008F4EA1">
      <w:pPr>
        <w:ind w:firstLine="708"/>
        <w:jc w:val="both"/>
      </w:pPr>
    </w:p>
    <w:p w:rsidR="008F4EA1" w:rsidRPr="00A163DC" w:rsidRDefault="008F4EA1" w:rsidP="008F4EA1">
      <w:pPr>
        <w:ind w:firstLine="708"/>
        <w:jc w:val="both"/>
      </w:pPr>
    </w:p>
    <w:p w:rsidR="008F4EA1" w:rsidRPr="00A163DC" w:rsidRDefault="008F4EA1" w:rsidP="008F4EA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63DC">
        <w:rPr>
          <w:rFonts w:ascii="Times New Roman" w:hAnsi="Times New Roman" w:cs="Times New Roman"/>
          <w:sz w:val="24"/>
          <w:szCs w:val="24"/>
        </w:rPr>
        <w:t>Финансово-экономическое обоснование</w:t>
      </w:r>
    </w:p>
    <w:p w:rsidR="008F4EA1" w:rsidRPr="00A163DC" w:rsidRDefault="008F4EA1" w:rsidP="008F4EA1">
      <w:pPr>
        <w:jc w:val="center"/>
        <w:rPr>
          <w:b/>
        </w:rPr>
      </w:pPr>
      <w:r w:rsidRPr="00A163DC">
        <w:rPr>
          <w:b/>
        </w:rPr>
        <w:t xml:space="preserve">к проекту постановления администрации </w:t>
      </w:r>
      <w:proofErr w:type="spellStart"/>
      <w:r>
        <w:rPr>
          <w:b/>
        </w:rPr>
        <w:t>Малодербетовского</w:t>
      </w:r>
      <w:proofErr w:type="spellEnd"/>
    </w:p>
    <w:p w:rsidR="008F4EA1" w:rsidRPr="00A163DC" w:rsidRDefault="008F4EA1" w:rsidP="008F4EA1">
      <w:pPr>
        <w:jc w:val="center"/>
        <w:rPr>
          <w:b/>
        </w:rPr>
      </w:pPr>
      <w:r w:rsidRPr="00A163DC">
        <w:rPr>
          <w:b/>
        </w:rPr>
        <w:t>РМО «О</w:t>
      </w:r>
      <w:r w:rsidR="005644A1">
        <w:rPr>
          <w:b/>
        </w:rPr>
        <w:t>б утверждении</w:t>
      </w:r>
      <w:r w:rsidRPr="00A163DC">
        <w:rPr>
          <w:b/>
        </w:rPr>
        <w:t xml:space="preserve"> муниципальной программ</w:t>
      </w:r>
      <w:r w:rsidR="005644A1">
        <w:rPr>
          <w:b/>
        </w:rPr>
        <w:t>ы</w:t>
      </w:r>
      <w:r w:rsidRPr="00A163DC">
        <w:rPr>
          <w:b/>
        </w:rPr>
        <w:t xml:space="preserve"> </w:t>
      </w:r>
      <w:proofErr w:type="spellStart"/>
      <w:r>
        <w:rPr>
          <w:b/>
        </w:rPr>
        <w:t>Малодербетовского</w:t>
      </w:r>
      <w:proofErr w:type="spellEnd"/>
      <w:r w:rsidRPr="00A163DC">
        <w:rPr>
          <w:b/>
        </w:rPr>
        <w:t xml:space="preserve"> районного муниципального образования Республики Калмыкия «</w:t>
      </w:r>
      <w:r>
        <w:rPr>
          <w:b/>
        </w:rPr>
        <w:t>Повышение эффективности муниципального управления</w:t>
      </w:r>
      <w:r w:rsidRPr="00A163DC">
        <w:rPr>
          <w:b/>
        </w:rPr>
        <w:t>» на 201</w:t>
      </w:r>
      <w:r w:rsidR="005644A1">
        <w:rPr>
          <w:b/>
        </w:rPr>
        <w:t>8-2022</w:t>
      </w:r>
      <w:r w:rsidRPr="00A163DC">
        <w:rPr>
          <w:b/>
        </w:rPr>
        <w:t xml:space="preserve"> годы»</w:t>
      </w:r>
    </w:p>
    <w:p w:rsidR="008F4EA1" w:rsidRPr="00A163DC" w:rsidRDefault="008F4EA1" w:rsidP="008F4EA1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4EA1" w:rsidRPr="00A163DC" w:rsidRDefault="008F4EA1" w:rsidP="008F4E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63D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Настоящий проект постановления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«О </w:t>
      </w:r>
      <w:r>
        <w:rPr>
          <w:rFonts w:ascii="Times New Roman" w:hAnsi="Times New Roman" w:cs="Times New Roman"/>
          <w:b w:val="0"/>
          <w:sz w:val="24"/>
          <w:szCs w:val="24"/>
        </w:rPr>
        <w:t>м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униципальной программе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районного муниципального образования Республики Калмыкия «</w:t>
      </w:r>
      <w:r>
        <w:rPr>
          <w:rFonts w:ascii="Times New Roman" w:hAnsi="Times New Roman" w:cs="Times New Roman"/>
          <w:b w:val="0"/>
          <w:sz w:val="24"/>
          <w:szCs w:val="24"/>
        </w:rPr>
        <w:t>Повышение эффективности муниципального управления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>» на 201</w:t>
      </w:r>
      <w:r w:rsidR="005644A1">
        <w:rPr>
          <w:rFonts w:ascii="Times New Roman" w:hAnsi="Times New Roman" w:cs="Times New Roman"/>
          <w:b w:val="0"/>
          <w:sz w:val="24"/>
          <w:szCs w:val="24"/>
        </w:rPr>
        <w:t>8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>-202</w:t>
      </w:r>
      <w:r w:rsidR="005644A1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» потребует финансовых затрат в сумме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–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="002D7DAD">
        <w:rPr>
          <w:rFonts w:ascii="Times New Roman" w:hAnsi="Times New Roman" w:cs="Times New Roman"/>
          <w:b w:val="0"/>
          <w:color w:val="000000"/>
          <w:sz w:val="24"/>
          <w:szCs w:val="24"/>
        </w:rPr>
        <w:t>9494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="002D7DAD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тысяч рублей, в том числе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за счет собственные средства бюджета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Малодербетовского</w:t>
      </w:r>
      <w:proofErr w:type="spell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РМО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– 3</w:t>
      </w:r>
      <w:r w:rsidR="002D7DAD">
        <w:rPr>
          <w:rFonts w:ascii="Times New Roman" w:hAnsi="Times New Roman" w:cs="Times New Roman"/>
          <w:b w:val="0"/>
          <w:sz w:val="24"/>
          <w:szCs w:val="24"/>
        </w:rPr>
        <w:t>6048,3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тыс. рублей и средств, полученных в виде субвенций на эти цели из республиканского бюджета на</w:t>
      </w:r>
      <w:proofErr w:type="gramEnd"/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D7DAD">
        <w:rPr>
          <w:rFonts w:ascii="Times New Roman" w:hAnsi="Times New Roman" w:cs="Times New Roman"/>
          <w:b w:val="0"/>
          <w:sz w:val="24"/>
          <w:szCs w:val="24"/>
        </w:rPr>
        <w:t>8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- 20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D7DAD">
        <w:rPr>
          <w:rFonts w:ascii="Times New Roman" w:hAnsi="Times New Roman" w:cs="Times New Roman"/>
          <w:b w:val="0"/>
          <w:sz w:val="24"/>
          <w:szCs w:val="24"/>
        </w:rPr>
        <w:t>2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 xml:space="preserve"> годы в сумме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D7DAD">
        <w:rPr>
          <w:rFonts w:ascii="Times New Roman" w:hAnsi="Times New Roman" w:cs="Times New Roman"/>
          <w:b w:val="0"/>
          <w:sz w:val="24"/>
          <w:szCs w:val="24"/>
        </w:rPr>
        <w:t>446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2D7DAD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63DC">
        <w:rPr>
          <w:rFonts w:ascii="Times New Roman" w:hAnsi="Times New Roman" w:cs="Times New Roman"/>
          <w:b w:val="0"/>
          <w:sz w:val="24"/>
          <w:szCs w:val="24"/>
        </w:rPr>
        <w:t>тыс. рублей</w:t>
      </w:r>
      <w:r w:rsidRPr="00A163DC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8F4EA1" w:rsidRPr="00A163DC" w:rsidRDefault="008F4EA1" w:rsidP="008F4EA1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F4EA1" w:rsidRPr="004E2321" w:rsidRDefault="008F4EA1" w:rsidP="008F4E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E2321">
        <w:rPr>
          <w:rFonts w:ascii="Times New Roman" w:hAnsi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4E2321">
        <w:rPr>
          <w:rFonts w:ascii="Times New Roman" w:hAnsi="Times New Roman"/>
          <w:sz w:val="24"/>
          <w:szCs w:val="24"/>
        </w:rPr>
        <w:t>Малодербетовского</w:t>
      </w:r>
      <w:proofErr w:type="spellEnd"/>
      <w:r w:rsidRPr="004E2321">
        <w:rPr>
          <w:rFonts w:ascii="Times New Roman" w:hAnsi="Times New Roman"/>
          <w:sz w:val="24"/>
          <w:szCs w:val="24"/>
        </w:rPr>
        <w:t xml:space="preserve"> РМО на очередной финансовый год и на плановый период.</w:t>
      </w:r>
    </w:p>
    <w:p w:rsidR="008F4EA1" w:rsidRPr="00A163DC" w:rsidRDefault="008F4EA1" w:rsidP="008F4EA1">
      <w:pPr>
        <w:widowControl w:val="0"/>
        <w:autoSpaceDE w:val="0"/>
        <w:autoSpaceDN w:val="0"/>
        <w:adjustRightInd w:val="0"/>
        <w:ind w:firstLine="720"/>
        <w:jc w:val="both"/>
      </w:pPr>
    </w:p>
    <w:p w:rsidR="008F4EA1" w:rsidRDefault="008F4EA1" w:rsidP="008F4EA1">
      <w:pPr>
        <w:ind w:firstLine="708"/>
        <w:jc w:val="both"/>
      </w:pPr>
    </w:p>
    <w:p w:rsidR="008F4EA1" w:rsidRDefault="008F4EA1" w:rsidP="008F4EA1">
      <w:pPr>
        <w:ind w:firstLine="708"/>
        <w:jc w:val="both"/>
      </w:pPr>
    </w:p>
    <w:p w:rsidR="008F4EA1" w:rsidRDefault="008F4EA1" w:rsidP="008F4EA1">
      <w:pPr>
        <w:ind w:firstLine="708"/>
        <w:jc w:val="both"/>
      </w:pPr>
      <w:bookmarkStart w:id="16" w:name="_GoBack"/>
      <w:bookmarkEnd w:id="16"/>
    </w:p>
    <w:sectPr w:rsidR="008F4EA1" w:rsidSect="00CD0C3D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A4" w:rsidRDefault="007113A4">
      <w:r>
        <w:separator/>
      </w:r>
    </w:p>
  </w:endnote>
  <w:endnote w:type="continuationSeparator" w:id="0">
    <w:p w:rsidR="007113A4" w:rsidRDefault="007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F" w:rsidRDefault="0055585F" w:rsidP="00A760A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5585F" w:rsidRDefault="0055585F" w:rsidP="0097543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F" w:rsidRDefault="0055585F" w:rsidP="00A760A3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111CE">
      <w:rPr>
        <w:rStyle w:val="af"/>
        <w:noProof/>
      </w:rPr>
      <w:t>69</w:t>
    </w:r>
    <w:r>
      <w:rPr>
        <w:rStyle w:val="af"/>
      </w:rPr>
      <w:fldChar w:fldCharType="end"/>
    </w:r>
  </w:p>
  <w:p w:rsidR="0055585F" w:rsidRDefault="0055585F" w:rsidP="0097543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A4" w:rsidRDefault="007113A4">
      <w:r>
        <w:separator/>
      </w:r>
    </w:p>
  </w:footnote>
  <w:footnote w:type="continuationSeparator" w:id="0">
    <w:p w:rsidR="007113A4" w:rsidRDefault="0071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4424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BED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3890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D6C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2C4F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6E6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FA8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22A2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0CC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08B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z w:val="22"/>
        <w:szCs w:val="22"/>
        <w:lang w:val="ru-RU"/>
      </w:rPr>
    </w:lvl>
  </w:abstractNum>
  <w:abstractNum w:abstractNumId="11">
    <w:nsid w:val="0EE22EF0"/>
    <w:multiLevelType w:val="hybridMultilevel"/>
    <w:tmpl w:val="61325A0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3A5F67"/>
    <w:multiLevelType w:val="hybridMultilevel"/>
    <w:tmpl w:val="968C2632"/>
    <w:lvl w:ilvl="0" w:tplc="580C5E3E">
      <w:start w:val="1"/>
      <w:numFmt w:val="decimal"/>
      <w:lvlText w:val="%1)"/>
      <w:lvlJc w:val="left"/>
      <w:pPr>
        <w:ind w:left="38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  <w:rPr>
        <w:rFonts w:cs="Times New Roman"/>
      </w:rPr>
    </w:lvl>
  </w:abstractNum>
  <w:abstractNum w:abstractNumId="13">
    <w:nsid w:val="225D77AB"/>
    <w:multiLevelType w:val="hybridMultilevel"/>
    <w:tmpl w:val="85660A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6C2F55"/>
    <w:multiLevelType w:val="hybridMultilevel"/>
    <w:tmpl w:val="83DE737A"/>
    <w:lvl w:ilvl="0" w:tplc="9446B3A6">
      <w:start w:val="1"/>
      <w:numFmt w:val="decimal"/>
      <w:lvlText w:val="%1)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5">
    <w:nsid w:val="2F8D6500"/>
    <w:multiLevelType w:val="hybridMultilevel"/>
    <w:tmpl w:val="BC8016A8"/>
    <w:lvl w:ilvl="0" w:tplc="6CE066F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399E2710"/>
    <w:multiLevelType w:val="hybridMultilevel"/>
    <w:tmpl w:val="8B1EA440"/>
    <w:lvl w:ilvl="0" w:tplc="313C58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AC779D"/>
    <w:multiLevelType w:val="hybridMultilevel"/>
    <w:tmpl w:val="6B22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B7D1D"/>
    <w:multiLevelType w:val="hybridMultilevel"/>
    <w:tmpl w:val="E60E340C"/>
    <w:lvl w:ilvl="0" w:tplc="10CE204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19F3A6B"/>
    <w:multiLevelType w:val="hybridMultilevel"/>
    <w:tmpl w:val="777EA98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C3F06"/>
    <w:multiLevelType w:val="hybridMultilevel"/>
    <w:tmpl w:val="5EC057DC"/>
    <w:lvl w:ilvl="0" w:tplc="20E8BC76">
      <w:start w:val="1"/>
      <w:numFmt w:val="decimal"/>
      <w:lvlText w:val="%1)"/>
      <w:lvlJc w:val="left"/>
      <w:pPr>
        <w:ind w:left="74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1">
    <w:nsid w:val="5F2D025B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sz w:val="22"/>
        <w:szCs w:val="22"/>
        <w:lang w:val="ru-RU"/>
      </w:rPr>
    </w:lvl>
  </w:abstractNum>
  <w:abstractNum w:abstractNumId="22">
    <w:nsid w:val="6AF63ACE"/>
    <w:multiLevelType w:val="hybridMultilevel"/>
    <w:tmpl w:val="72A255B0"/>
    <w:lvl w:ilvl="0" w:tplc="954C33C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7F42077"/>
    <w:multiLevelType w:val="hybridMultilevel"/>
    <w:tmpl w:val="A9A241B2"/>
    <w:lvl w:ilvl="0" w:tplc="AD82ED6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3"/>
  </w:num>
  <w:num w:numId="15">
    <w:abstractNumId w:val="16"/>
  </w:num>
  <w:num w:numId="16">
    <w:abstractNumId w:val="11"/>
  </w:num>
  <w:num w:numId="17">
    <w:abstractNumId w:val="12"/>
  </w:num>
  <w:num w:numId="18">
    <w:abstractNumId w:val="20"/>
  </w:num>
  <w:num w:numId="19">
    <w:abstractNumId w:val="18"/>
  </w:num>
  <w:num w:numId="20">
    <w:abstractNumId w:val="14"/>
  </w:num>
  <w:num w:numId="21">
    <w:abstractNumId w:val="10"/>
  </w:num>
  <w:num w:numId="22">
    <w:abstractNumId w:val="21"/>
  </w:num>
  <w:num w:numId="23">
    <w:abstractNumId w:val="2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BA"/>
    <w:rsid w:val="000053B9"/>
    <w:rsid w:val="000055FA"/>
    <w:rsid w:val="00005E6F"/>
    <w:rsid w:val="00007157"/>
    <w:rsid w:val="000111CE"/>
    <w:rsid w:val="0001200F"/>
    <w:rsid w:val="000138AD"/>
    <w:rsid w:val="00017514"/>
    <w:rsid w:val="00020257"/>
    <w:rsid w:val="00023869"/>
    <w:rsid w:val="00026294"/>
    <w:rsid w:val="00030419"/>
    <w:rsid w:val="00031BA0"/>
    <w:rsid w:val="00032802"/>
    <w:rsid w:val="000331EB"/>
    <w:rsid w:val="00035414"/>
    <w:rsid w:val="00037C9C"/>
    <w:rsid w:val="00037D91"/>
    <w:rsid w:val="0004076F"/>
    <w:rsid w:val="0004168D"/>
    <w:rsid w:val="000423D8"/>
    <w:rsid w:val="00042BFF"/>
    <w:rsid w:val="00054D3A"/>
    <w:rsid w:val="00061E36"/>
    <w:rsid w:val="0006539A"/>
    <w:rsid w:val="0006601D"/>
    <w:rsid w:val="00067BF8"/>
    <w:rsid w:val="000703ED"/>
    <w:rsid w:val="000706CB"/>
    <w:rsid w:val="00071FCE"/>
    <w:rsid w:val="00074922"/>
    <w:rsid w:val="000772C9"/>
    <w:rsid w:val="00083B17"/>
    <w:rsid w:val="00086AC2"/>
    <w:rsid w:val="00087CDE"/>
    <w:rsid w:val="00093313"/>
    <w:rsid w:val="00096102"/>
    <w:rsid w:val="000A5E28"/>
    <w:rsid w:val="000A6DC5"/>
    <w:rsid w:val="000B1C61"/>
    <w:rsid w:val="000B214F"/>
    <w:rsid w:val="000B34F0"/>
    <w:rsid w:val="000B4EBB"/>
    <w:rsid w:val="000C0D23"/>
    <w:rsid w:val="000C18B8"/>
    <w:rsid w:val="000C1FA2"/>
    <w:rsid w:val="000C2ED4"/>
    <w:rsid w:val="000C359A"/>
    <w:rsid w:val="000C518D"/>
    <w:rsid w:val="000D0962"/>
    <w:rsid w:val="000D162B"/>
    <w:rsid w:val="000D1C59"/>
    <w:rsid w:val="000D25D0"/>
    <w:rsid w:val="000D639E"/>
    <w:rsid w:val="000D65B4"/>
    <w:rsid w:val="000D72D0"/>
    <w:rsid w:val="000E10CB"/>
    <w:rsid w:val="000E224E"/>
    <w:rsid w:val="000E330F"/>
    <w:rsid w:val="000E372B"/>
    <w:rsid w:val="000E3852"/>
    <w:rsid w:val="000E38C4"/>
    <w:rsid w:val="000E38D5"/>
    <w:rsid w:val="000E6DFB"/>
    <w:rsid w:val="000F5D67"/>
    <w:rsid w:val="00101471"/>
    <w:rsid w:val="001024DC"/>
    <w:rsid w:val="00104D12"/>
    <w:rsid w:val="001065CD"/>
    <w:rsid w:val="00111E52"/>
    <w:rsid w:val="00112A21"/>
    <w:rsid w:val="00113B9D"/>
    <w:rsid w:val="0011656F"/>
    <w:rsid w:val="0011669E"/>
    <w:rsid w:val="00116D86"/>
    <w:rsid w:val="00120CC5"/>
    <w:rsid w:val="00122BB0"/>
    <w:rsid w:val="00132246"/>
    <w:rsid w:val="001348C6"/>
    <w:rsid w:val="00134F5B"/>
    <w:rsid w:val="00140F3F"/>
    <w:rsid w:val="001437CC"/>
    <w:rsid w:val="001465EC"/>
    <w:rsid w:val="001476DE"/>
    <w:rsid w:val="0015070F"/>
    <w:rsid w:val="001534A5"/>
    <w:rsid w:val="001600F2"/>
    <w:rsid w:val="00164DAD"/>
    <w:rsid w:val="00170221"/>
    <w:rsid w:val="0018215F"/>
    <w:rsid w:val="00182413"/>
    <w:rsid w:val="0018297B"/>
    <w:rsid w:val="00184A5C"/>
    <w:rsid w:val="00187D26"/>
    <w:rsid w:val="00191445"/>
    <w:rsid w:val="0019641A"/>
    <w:rsid w:val="001A07BD"/>
    <w:rsid w:val="001A7DCD"/>
    <w:rsid w:val="001B0B80"/>
    <w:rsid w:val="001B156C"/>
    <w:rsid w:val="001B1B08"/>
    <w:rsid w:val="001B63E3"/>
    <w:rsid w:val="001B6627"/>
    <w:rsid w:val="001C0CA8"/>
    <w:rsid w:val="001C1B93"/>
    <w:rsid w:val="001D1B10"/>
    <w:rsid w:val="001D20C8"/>
    <w:rsid w:val="001D2BE6"/>
    <w:rsid w:val="001D60D1"/>
    <w:rsid w:val="001D786B"/>
    <w:rsid w:val="001E03F0"/>
    <w:rsid w:val="001E232E"/>
    <w:rsid w:val="001E699C"/>
    <w:rsid w:val="001F0091"/>
    <w:rsid w:val="001F0F23"/>
    <w:rsid w:val="001F179A"/>
    <w:rsid w:val="001F2551"/>
    <w:rsid w:val="001F36FE"/>
    <w:rsid w:val="001F414E"/>
    <w:rsid w:val="001F4AE1"/>
    <w:rsid w:val="001F54ED"/>
    <w:rsid w:val="001F6332"/>
    <w:rsid w:val="001F7A59"/>
    <w:rsid w:val="0020186E"/>
    <w:rsid w:val="00203542"/>
    <w:rsid w:val="002047CC"/>
    <w:rsid w:val="002264B7"/>
    <w:rsid w:val="002305D8"/>
    <w:rsid w:val="0023098C"/>
    <w:rsid w:val="002318DC"/>
    <w:rsid w:val="002343B9"/>
    <w:rsid w:val="002351CD"/>
    <w:rsid w:val="002359C5"/>
    <w:rsid w:val="00237D9A"/>
    <w:rsid w:val="002400B5"/>
    <w:rsid w:val="00240FD7"/>
    <w:rsid w:val="002419B7"/>
    <w:rsid w:val="002442AD"/>
    <w:rsid w:val="00252715"/>
    <w:rsid w:val="00252CF0"/>
    <w:rsid w:val="002565FA"/>
    <w:rsid w:val="00256829"/>
    <w:rsid w:val="00257B6B"/>
    <w:rsid w:val="002641C1"/>
    <w:rsid w:val="00265D66"/>
    <w:rsid w:val="002677CB"/>
    <w:rsid w:val="00276397"/>
    <w:rsid w:val="00277B5A"/>
    <w:rsid w:val="00282393"/>
    <w:rsid w:val="00282822"/>
    <w:rsid w:val="00286587"/>
    <w:rsid w:val="002905C5"/>
    <w:rsid w:val="0029168B"/>
    <w:rsid w:val="00292940"/>
    <w:rsid w:val="002A4A3C"/>
    <w:rsid w:val="002B0736"/>
    <w:rsid w:val="002B3236"/>
    <w:rsid w:val="002B67C9"/>
    <w:rsid w:val="002C290B"/>
    <w:rsid w:val="002C3137"/>
    <w:rsid w:val="002C4CD7"/>
    <w:rsid w:val="002C5B65"/>
    <w:rsid w:val="002D0F87"/>
    <w:rsid w:val="002D2E06"/>
    <w:rsid w:val="002D396C"/>
    <w:rsid w:val="002D71E0"/>
    <w:rsid w:val="002D7DAD"/>
    <w:rsid w:val="002E2E56"/>
    <w:rsid w:val="002E5754"/>
    <w:rsid w:val="002E74A8"/>
    <w:rsid w:val="002F02B9"/>
    <w:rsid w:val="002F1A2E"/>
    <w:rsid w:val="002F500B"/>
    <w:rsid w:val="00300D4A"/>
    <w:rsid w:val="00303BD1"/>
    <w:rsid w:val="00304994"/>
    <w:rsid w:val="0031238D"/>
    <w:rsid w:val="003130EA"/>
    <w:rsid w:val="00313312"/>
    <w:rsid w:val="00313FD4"/>
    <w:rsid w:val="00320960"/>
    <w:rsid w:val="0032152F"/>
    <w:rsid w:val="0032587F"/>
    <w:rsid w:val="0032773C"/>
    <w:rsid w:val="00327E2C"/>
    <w:rsid w:val="003319AA"/>
    <w:rsid w:val="0033599D"/>
    <w:rsid w:val="00336463"/>
    <w:rsid w:val="00340B2C"/>
    <w:rsid w:val="00342F7F"/>
    <w:rsid w:val="00353554"/>
    <w:rsid w:val="00355AFD"/>
    <w:rsid w:val="00355D30"/>
    <w:rsid w:val="003575C3"/>
    <w:rsid w:val="00357D4E"/>
    <w:rsid w:val="00360C8D"/>
    <w:rsid w:val="00360D0A"/>
    <w:rsid w:val="00364186"/>
    <w:rsid w:val="00364D3F"/>
    <w:rsid w:val="003668F9"/>
    <w:rsid w:val="0037011E"/>
    <w:rsid w:val="00370CDF"/>
    <w:rsid w:val="00376614"/>
    <w:rsid w:val="00376F33"/>
    <w:rsid w:val="00387075"/>
    <w:rsid w:val="003876F4"/>
    <w:rsid w:val="00387F71"/>
    <w:rsid w:val="0039272A"/>
    <w:rsid w:val="003939F2"/>
    <w:rsid w:val="003948CC"/>
    <w:rsid w:val="00395860"/>
    <w:rsid w:val="00396F3A"/>
    <w:rsid w:val="003A361C"/>
    <w:rsid w:val="003A7046"/>
    <w:rsid w:val="003A72FD"/>
    <w:rsid w:val="003B0104"/>
    <w:rsid w:val="003B0484"/>
    <w:rsid w:val="003B0736"/>
    <w:rsid w:val="003B4904"/>
    <w:rsid w:val="003B4D61"/>
    <w:rsid w:val="003B53A4"/>
    <w:rsid w:val="003B7345"/>
    <w:rsid w:val="003C498E"/>
    <w:rsid w:val="003C75A6"/>
    <w:rsid w:val="003C7FD3"/>
    <w:rsid w:val="003D0323"/>
    <w:rsid w:val="003D2978"/>
    <w:rsid w:val="003D3263"/>
    <w:rsid w:val="003D4EB1"/>
    <w:rsid w:val="003D65B2"/>
    <w:rsid w:val="003E3D3F"/>
    <w:rsid w:val="003E6730"/>
    <w:rsid w:val="003F4AA7"/>
    <w:rsid w:val="003F4CE6"/>
    <w:rsid w:val="003F6E3B"/>
    <w:rsid w:val="003F7586"/>
    <w:rsid w:val="00400AE2"/>
    <w:rsid w:val="004057E6"/>
    <w:rsid w:val="004078A3"/>
    <w:rsid w:val="00411DF9"/>
    <w:rsid w:val="00414942"/>
    <w:rsid w:val="00416947"/>
    <w:rsid w:val="0041764E"/>
    <w:rsid w:val="00423612"/>
    <w:rsid w:val="004239CA"/>
    <w:rsid w:val="004338AF"/>
    <w:rsid w:val="004341BC"/>
    <w:rsid w:val="0043501C"/>
    <w:rsid w:val="004367A4"/>
    <w:rsid w:val="004409CB"/>
    <w:rsid w:val="00442FC3"/>
    <w:rsid w:val="0044570C"/>
    <w:rsid w:val="00445C8A"/>
    <w:rsid w:val="00446B63"/>
    <w:rsid w:val="00446BE6"/>
    <w:rsid w:val="004478E1"/>
    <w:rsid w:val="00447DC9"/>
    <w:rsid w:val="00452730"/>
    <w:rsid w:val="00452C08"/>
    <w:rsid w:val="00456746"/>
    <w:rsid w:val="004607BA"/>
    <w:rsid w:val="004618F9"/>
    <w:rsid w:val="004645E5"/>
    <w:rsid w:val="0047143E"/>
    <w:rsid w:val="00472725"/>
    <w:rsid w:val="00475733"/>
    <w:rsid w:val="00477721"/>
    <w:rsid w:val="004814E3"/>
    <w:rsid w:val="00481E4A"/>
    <w:rsid w:val="00484192"/>
    <w:rsid w:val="004857A1"/>
    <w:rsid w:val="0048740B"/>
    <w:rsid w:val="00491565"/>
    <w:rsid w:val="004938B8"/>
    <w:rsid w:val="00494900"/>
    <w:rsid w:val="00496161"/>
    <w:rsid w:val="004A104A"/>
    <w:rsid w:val="004A1866"/>
    <w:rsid w:val="004A56A2"/>
    <w:rsid w:val="004A738E"/>
    <w:rsid w:val="004C05C9"/>
    <w:rsid w:val="004C3186"/>
    <w:rsid w:val="004C4582"/>
    <w:rsid w:val="004C77DB"/>
    <w:rsid w:val="004D0DB4"/>
    <w:rsid w:val="004D14B8"/>
    <w:rsid w:val="004D4F43"/>
    <w:rsid w:val="004D567D"/>
    <w:rsid w:val="004D713B"/>
    <w:rsid w:val="004E0059"/>
    <w:rsid w:val="004E21E4"/>
    <w:rsid w:val="004E3AA5"/>
    <w:rsid w:val="004F1C1D"/>
    <w:rsid w:val="004F2687"/>
    <w:rsid w:val="004F3A2A"/>
    <w:rsid w:val="004F564A"/>
    <w:rsid w:val="004F7416"/>
    <w:rsid w:val="004F7B91"/>
    <w:rsid w:val="00500A34"/>
    <w:rsid w:val="005026BA"/>
    <w:rsid w:val="00502B9B"/>
    <w:rsid w:val="00502CB2"/>
    <w:rsid w:val="005048B4"/>
    <w:rsid w:val="00505872"/>
    <w:rsid w:val="00516CAE"/>
    <w:rsid w:val="00527812"/>
    <w:rsid w:val="00535B7D"/>
    <w:rsid w:val="0054328D"/>
    <w:rsid w:val="00546801"/>
    <w:rsid w:val="00551B7D"/>
    <w:rsid w:val="00553A20"/>
    <w:rsid w:val="005553C1"/>
    <w:rsid w:val="0055585F"/>
    <w:rsid w:val="00555AE0"/>
    <w:rsid w:val="0056074C"/>
    <w:rsid w:val="005644A1"/>
    <w:rsid w:val="00566546"/>
    <w:rsid w:val="005671A6"/>
    <w:rsid w:val="00570BBB"/>
    <w:rsid w:val="00571199"/>
    <w:rsid w:val="005722F1"/>
    <w:rsid w:val="0057255E"/>
    <w:rsid w:val="00572653"/>
    <w:rsid w:val="005732D2"/>
    <w:rsid w:val="00573C50"/>
    <w:rsid w:val="00573EA1"/>
    <w:rsid w:val="00574A97"/>
    <w:rsid w:val="00575829"/>
    <w:rsid w:val="005816A7"/>
    <w:rsid w:val="005830CE"/>
    <w:rsid w:val="00584433"/>
    <w:rsid w:val="00587A52"/>
    <w:rsid w:val="00595EA3"/>
    <w:rsid w:val="00595F38"/>
    <w:rsid w:val="005A122B"/>
    <w:rsid w:val="005A16C6"/>
    <w:rsid w:val="005A4CE0"/>
    <w:rsid w:val="005A4F66"/>
    <w:rsid w:val="005A53C3"/>
    <w:rsid w:val="005A5852"/>
    <w:rsid w:val="005A5F5A"/>
    <w:rsid w:val="005A7A95"/>
    <w:rsid w:val="005B01A4"/>
    <w:rsid w:val="005B14E0"/>
    <w:rsid w:val="005B3401"/>
    <w:rsid w:val="005B4434"/>
    <w:rsid w:val="005C0DE1"/>
    <w:rsid w:val="005C1081"/>
    <w:rsid w:val="005C471A"/>
    <w:rsid w:val="005D17DA"/>
    <w:rsid w:val="005D1969"/>
    <w:rsid w:val="005D3D60"/>
    <w:rsid w:val="005D6047"/>
    <w:rsid w:val="005E09DC"/>
    <w:rsid w:val="005E0C80"/>
    <w:rsid w:val="005E2A25"/>
    <w:rsid w:val="005E558D"/>
    <w:rsid w:val="005E74A8"/>
    <w:rsid w:val="005E777F"/>
    <w:rsid w:val="005E7DA5"/>
    <w:rsid w:val="005F0429"/>
    <w:rsid w:val="005F0FE4"/>
    <w:rsid w:val="005F18FF"/>
    <w:rsid w:val="005F66EC"/>
    <w:rsid w:val="006019DF"/>
    <w:rsid w:val="00602654"/>
    <w:rsid w:val="00603F83"/>
    <w:rsid w:val="0060594A"/>
    <w:rsid w:val="00606558"/>
    <w:rsid w:val="006079D7"/>
    <w:rsid w:val="00611801"/>
    <w:rsid w:val="0061180B"/>
    <w:rsid w:val="00611D90"/>
    <w:rsid w:val="00612BBD"/>
    <w:rsid w:val="00614079"/>
    <w:rsid w:val="00620345"/>
    <w:rsid w:val="0062063A"/>
    <w:rsid w:val="00621D2E"/>
    <w:rsid w:val="00621ED8"/>
    <w:rsid w:val="00622882"/>
    <w:rsid w:val="00625D0F"/>
    <w:rsid w:val="00625D87"/>
    <w:rsid w:val="006339A9"/>
    <w:rsid w:val="00634F4B"/>
    <w:rsid w:val="00635554"/>
    <w:rsid w:val="006457D1"/>
    <w:rsid w:val="00645B66"/>
    <w:rsid w:val="00647D9A"/>
    <w:rsid w:val="00652ADD"/>
    <w:rsid w:val="006539E1"/>
    <w:rsid w:val="00654A12"/>
    <w:rsid w:val="006565D2"/>
    <w:rsid w:val="00657D76"/>
    <w:rsid w:val="006600C0"/>
    <w:rsid w:val="0066247D"/>
    <w:rsid w:val="00664725"/>
    <w:rsid w:val="006670FD"/>
    <w:rsid w:val="006704F0"/>
    <w:rsid w:val="00670CF2"/>
    <w:rsid w:val="006715D6"/>
    <w:rsid w:val="00672B51"/>
    <w:rsid w:val="00672C42"/>
    <w:rsid w:val="0067480C"/>
    <w:rsid w:val="00682146"/>
    <w:rsid w:val="00683DE1"/>
    <w:rsid w:val="0068420F"/>
    <w:rsid w:val="006842F5"/>
    <w:rsid w:val="006865BE"/>
    <w:rsid w:val="00690AAA"/>
    <w:rsid w:val="006A0A3E"/>
    <w:rsid w:val="006A43FD"/>
    <w:rsid w:val="006C2A4B"/>
    <w:rsid w:val="006C51DE"/>
    <w:rsid w:val="006C6228"/>
    <w:rsid w:val="006D150F"/>
    <w:rsid w:val="006D24E6"/>
    <w:rsid w:val="006D46A1"/>
    <w:rsid w:val="006D6B5D"/>
    <w:rsid w:val="006E0E4A"/>
    <w:rsid w:val="006E0EBC"/>
    <w:rsid w:val="006E1665"/>
    <w:rsid w:val="006E68C4"/>
    <w:rsid w:val="006F220F"/>
    <w:rsid w:val="006F2C95"/>
    <w:rsid w:val="006F65D3"/>
    <w:rsid w:val="007036C9"/>
    <w:rsid w:val="00704BD2"/>
    <w:rsid w:val="00705050"/>
    <w:rsid w:val="0070533D"/>
    <w:rsid w:val="00710BCE"/>
    <w:rsid w:val="007113A4"/>
    <w:rsid w:val="00711C12"/>
    <w:rsid w:val="00712AFE"/>
    <w:rsid w:val="00713BB9"/>
    <w:rsid w:val="007151B3"/>
    <w:rsid w:val="0071765C"/>
    <w:rsid w:val="00717BDA"/>
    <w:rsid w:val="007250CD"/>
    <w:rsid w:val="007250F2"/>
    <w:rsid w:val="00733BD1"/>
    <w:rsid w:val="00742FD8"/>
    <w:rsid w:val="0074447A"/>
    <w:rsid w:val="00745A4F"/>
    <w:rsid w:val="00745DB9"/>
    <w:rsid w:val="007467EF"/>
    <w:rsid w:val="00753447"/>
    <w:rsid w:val="00755660"/>
    <w:rsid w:val="00760BEC"/>
    <w:rsid w:val="00762018"/>
    <w:rsid w:val="00763143"/>
    <w:rsid w:val="00765ABD"/>
    <w:rsid w:val="007671DA"/>
    <w:rsid w:val="00771CFA"/>
    <w:rsid w:val="00773E50"/>
    <w:rsid w:val="0077535D"/>
    <w:rsid w:val="00777F12"/>
    <w:rsid w:val="00782938"/>
    <w:rsid w:val="00791E55"/>
    <w:rsid w:val="00791FEE"/>
    <w:rsid w:val="007938F2"/>
    <w:rsid w:val="00793D68"/>
    <w:rsid w:val="007A0017"/>
    <w:rsid w:val="007A04F0"/>
    <w:rsid w:val="007A11AA"/>
    <w:rsid w:val="007A4486"/>
    <w:rsid w:val="007B2A3B"/>
    <w:rsid w:val="007B5DB5"/>
    <w:rsid w:val="007B6438"/>
    <w:rsid w:val="007C02D3"/>
    <w:rsid w:val="007C311E"/>
    <w:rsid w:val="007C3B57"/>
    <w:rsid w:val="007C6D76"/>
    <w:rsid w:val="007C70B4"/>
    <w:rsid w:val="007D084F"/>
    <w:rsid w:val="007D27C2"/>
    <w:rsid w:val="007D5218"/>
    <w:rsid w:val="007D5DEE"/>
    <w:rsid w:val="007E0422"/>
    <w:rsid w:val="007E155D"/>
    <w:rsid w:val="007E22A8"/>
    <w:rsid w:val="007E4547"/>
    <w:rsid w:val="007E5A07"/>
    <w:rsid w:val="007F01BA"/>
    <w:rsid w:val="007F04FE"/>
    <w:rsid w:val="007F2847"/>
    <w:rsid w:val="007F50E0"/>
    <w:rsid w:val="007F5961"/>
    <w:rsid w:val="007F5EB0"/>
    <w:rsid w:val="007F76AF"/>
    <w:rsid w:val="00800B32"/>
    <w:rsid w:val="00805CE6"/>
    <w:rsid w:val="00806904"/>
    <w:rsid w:val="008112B3"/>
    <w:rsid w:val="00812336"/>
    <w:rsid w:val="00812827"/>
    <w:rsid w:val="00814EFE"/>
    <w:rsid w:val="00820D79"/>
    <w:rsid w:val="0082361A"/>
    <w:rsid w:val="00824A56"/>
    <w:rsid w:val="00830617"/>
    <w:rsid w:val="00832473"/>
    <w:rsid w:val="008346C6"/>
    <w:rsid w:val="00836610"/>
    <w:rsid w:val="00842CF3"/>
    <w:rsid w:val="00855E8E"/>
    <w:rsid w:val="00861828"/>
    <w:rsid w:val="00862CF2"/>
    <w:rsid w:val="00866397"/>
    <w:rsid w:val="0086793F"/>
    <w:rsid w:val="00870A05"/>
    <w:rsid w:val="0087178B"/>
    <w:rsid w:val="00875FF7"/>
    <w:rsid w:val="00881739"/>
    <w:rsid w:val="008824D7"/>
    <w:rsid w:val="00883878"/>
    <w:rsid w:val="00885D98"/>
    <w:rsid w:val="00886E4F"/>
    <w:rsid w:val="00887E1A"/>
    <w:rsid w:val="00890B7A"/>
    <w:rsid w:val="008913E6"/>
    <w:rsid w:val="00893F90"/>
    <w:rsid w:val="008A235C"/>
    <w:rsid w:val="008A3015"/>
    <w:rsid w:val="008A4A10"/>
    <w:rsid w:val="008A4E53"/>
    <w:rsid w:val="008A57C2"/>
    <w:rsid w:val="008A5A7B"/>
    <w:rsid w:val="008A7A94"/>
    <w:rsid w:val="008B1D3D"/>
    <w:rsid w:val="008B2142"/>
    <w:rsid w:val="008B4AE9"/>
    <w:rsid w:val="008B5257"/>
    <w:rsid w:val="008C0106"/>
    <w:rsid w:val="008C20BC"/>
    <w:rsid w:val="008C223A"/>
    <w:rsid w:val="008C26B5"/>
    <w:rsid w:val="008C5822"/>
    <w:rsid w:val="008C7146"/>
    <w:rsid w:val="008D18F2"/>
    <w:rsid w:val="008D3894"/>
    <w:rsid w:val="008D3928"/>
    <w:rsid w:val="008D4568"/>
    <w:rsid w:val="008D5A8C"/>
    <w:rsid w:val="008D6169"/>
    <w:rsid w:val="008D64FE"/>
    <w:rsid w:val="008D6FDD"/>
    <w:rsid w:val="008E5027"/>
    <w:rsid w:val="008E576C"/>
    <w:rsid w:val="008E5E9C"/>
    <w:rsid w:val="008F0BB6"/>
    <w:rsid w:val="008F4EA1"/>
    <w:rsid w:val="008F572B"/>
    <w:rsid w:val="008F69F4"/>
    <w:rsid w:val="008F7F6B"/>
    <w:rsid w:val="0090374F"/>
    <w:rsid w:val="0090537E"/>
    <w:rsid w:val="009061A5"/>
    <w:rsid w:val="009069CA"/>
    <w:rsid w:val="00906F83"/>
    <w:rsid w:val="00907E51"/>
    <w:rsid w:val="00907F69"/>
    <w:rsid w:val="00910A70"/>
    <w:rsid w:val="0091124C"/>
    <w:rsid w:val="00911EE9"/>
    <w:rsid w:val="0091336A"/>
    <w:rsid w:val="009157AD"/>
    <w:rsid w:val="00917226"/>
    <w:rsid w:val="00922F1F"/>
    <w:rsid w:val="009245A6"/>
    <w:rsid w:val="009250F3"/>
    <w:rsid w:val="00927DDF"/>
    <w:rsid w:val="009374AC"/>
    <w:rsid w:val="00937627"/>
    <w:rsid w:val="009400BD"/>
    <w:rsid w:val="00940817"/>
    <w:rsid w:val="009409F5"/>
    <w:rsid w:val="00947961"/>
    <w:rsid w:val="00960B8A"/>
    <w:rsid w:val="0096607B"/>
    <w:rsid w:val="00966790"/>
    <w:rsid w:val="00967591"/>
    <w:rsid w:val="00970CD5"/>
    <w:rsid w:val="009720F2"/>
    <w:rsid w:val="00975431"/>
    <w:rsid w:val="00976C4D"/>
    <w:rsid w:val="00981244"/>
    <w:rsid w:val="00982B7E"/>
    <w:rsid w:val="00983E6B"/>
    <w:rsid w:val="00983FB2"/>
    <w:rsid w:val="00985B2F"/>
    <w:rsid w:val="0099008F"/>
    <w:rsid w:val="009937B8"/>
    <w:rsid w:val="00993D06"/>
    <w:rsid w:val="00994FA1"/>
    <w:rsid w:val="00996593"/>
    <w:rsid w:val="009A41F7"/>
    <w:rsid w:val="009A6CD8"/>
    <w:rsid w:val="009A72DC"/>
    <w:rsid w:val="009A79BE"/>
    <w:rsid w:val="009B5475"/>
    <w:rsid w:val="009C034D"/>
    <w:rsid w:val="009C4296"/>
    <w:rsid w:val="009C458D"/>
    <w:rsid w:val="009C5283"/>
    <w:rsid w:val="009C5EAE"/>
    <w:rsid w:val="009C690A"/>
    <w:rsid w:val="009C6E01"/>
    <w:rsid w:val="009C70C9"/>
    <w:rsid w:val="009C720B"/>
    <w:rsid w:val="009C761A"/>
    <w:rsid w:val="009D31BD"/>
    <w:rsid w:val="009D5F91"/>
    <w:rsid w:val="009D6401"/>
    <w:rsid w:val="009F123E"/>
    <w:rsid w:val="009F3D80"/>
    <w:rsid w:val="009F439A"/>
    <w:rsid w:val="009F452F"/>
    <w:rsid w:val="00A02187"/>
    <w:rsid w:val="00A11961"/>
    <w:rsid w:val="00A13116"/>
    <w:rsid w:val="00A1497C"/>
    <w:rsid w:val="00A15AB9"/>
    <w:rsid w:val="00A17600"/>
    <w:rsid w:val="00A17F7A"/>
    <w:rsid w:val="00A227B0"/>
    <w:rsid w:val="00A24D17"/>
    <w:rsid w:val="00A250B3"/>
    <w:rsid w:val="00A2552D"/>
    <w:rsid w:val="00A33E08"/>
    <w:rsid w:val="00A400D9"/>
    <w:rsid w:val="00A445CA"/>
    <w:rsid w:val="00A445E3"/>
    <w:rsid w:val="00A46EB4"/>
    <w:rsid w:val="00A4711C"/>
    <w:rsid w:val="00A47869"/>
    <w:rsid w:val="00A50045"/>
    <w:rsid w:val="00A5054B"/>
    <w:rsid w:val="00A50A04"/>
    <w:rsid w:val="00A5263B"/>
    <w:rsid w:val="00A52791"/>
    <w:rsid w:val="00A56AE3"/>
    <w:rsid w:val="00A61EF4"/>
    <w:rsid w:val="00A626B3"/>
    <w:rsid w:val="00A62903"/>
    <w:rsid w:val="00A66552"/>
    <w:rsid w:val="00A72B12"/>
    <w:rsid w:val="00A75A38"/>
    <w:rsid w:val="00A760A3"/>
    <w:rsid w:val="00A80B14"/>
    <w:rsid w:val="00A90B2F"/>
    <w:rsid w:val="00A949CA"/>
    <w:rsid w:val="00A95344"/>
    <w:rsid w:val="00AA0C64"/>
    <w:rsid w:val="00AA1315"/>
    <w:rsid w:val="00AA1D5B"/>
    <w:rsid w:val="00AA48F9"/>
    <w:rsid w:val="00AA5206"/>
    <w:rsid w:val="00AA72AA"/>
    <w:rsid w:val="00AB03E0"/>
    <w:rsid w:val="00AB37AC"/>
    <w:rsid w:val="00AB647F"/>
    <w:rsid w:val="00AB6599"/>
    <w:rsid w:val="00AB661B"/>
    <w:rsid w:val="00AC1EB6"/>
    <w:rsid w:val="00AC1FE2"/>
    <w:rsid w:val="00AC43AE"/>
    <w:rsid w:val="00AC4B98"/>
    <w:rsid w:val="00AC566E"/>
    <w:rsid w:val="00AC5EA1"/>
    <w:rsid w:val="00AC62C6"/>
    <w:rsid w:val="00AC63F6"/>
    <w:rsid w:val="00AD10BC"/>
    <w:rsid w:val="00AD3CBD"/>
    <w:rsid w:val="00AD440A"/>
    <w:rsid w:val="00AE0C7D"/>
    <w:rsid w:val="00AE1009"/>
    <w:rsid w:val="00AE14F4"/>
    <w:rsid w:val="00AE40DD"/>
    <w:rsid w:val="00AE766F"/>
    <w:rsid w:val="00AF57DB"/>
    <w:rsid w:val="00AF5877"/>
    <w:rsid w:val="00AF7343"/>
    <w:rsid w:val="00B019FF"/>
    <w:rsid w:val="00B03243"/>
    <w:rsid w:val="00B11182"/>
    <w:rsid w:val="00B17027"/>
    <w:rsid w:val="00B2072D"/>
    <w:rsid w:val="00B23C73"/>
    <w:rsid w:val="00B24D79"/>
    <w:rsid w:val="00B267B1"/>
    <w:rsid w:val="00B26C4F"/>
    <w:rsid w:val="00B322DF"/>
    <w:rsid w:val="00B34E97"/>
    <w:rsid w:val="00B358C2"/>
    <w:rsid w:val="00B35A1E"/>
    <w:rsid w:val="00B376B6"/>
    <w:rsid w:val="00B42E6B"/>
    <w:rsid w:val="00B44281"/>
    <w:rsid w:val="00B46943"/>
    <w:rsid w:val="00B4714C"/>
    <w:rsid w:val="00B51442"/>
    <w:rsid w:val="00B5268E"/>
    <w:rsid w:val="00B53889"/>
    <w:rsid w:val="00B60A08"/>
    <w:rsid w:val="00B639B9"/>
    <w:rsid w:val="00B6564D"/>
    <w:rsid w:val="00B6660E"/>
    <w:rsid w:val="00B70F05"/>
    <w:rsid w:val="00B8206A"/>
    <w:rsid w:val="00B83580"/>
    <w:rsid w:val="00B8508C"/>
    <w:rsid w:val="00B9145F"/>
    <w:rsid w:val="00B924A8"/>
    <w:rsid w:val="00B93269"/>
    <w:rsid w:val="00B960C8"/>
    <w:rsid w:val="00B97298"/>
    <w:rsid w:val="00BA166E"/>
    <w:rsid w:val="00BA3279"/>
    <w:rsid w:val="00BA36C9"/>
    <w:rsid w:val="00BA42E3"/>
    <w:rsid w:val="00BC1DB4"/>
    <w:rsid w:val="00BC24A9"/>
    <w:rsid w:val="00BC437F"/>
    <w:rsid w:val="00BC590B"/>
    <w:rsid w:val="00BC5DCA"/>
    <w:rsid w:val="00BC7511"/>
    <w:rsid w:val="00BD30F0"/>
    <w:rsid w:val="00BD45D8"/>
    <w:rsid w:val="00BD5552"/>
    <w:rsid w:val="00BD6B1D"/>
    <w:rsid w:val="00BE5410"/>
    <w:rsid w:val="00BF075B"/>
    <w:rsid w:val="00BF3367"/>
    <w:rsid w:val="00BF5C9A"/>
    <w:rsid w:val="00BF6B56"/>
    <w:rsid w:val="00BF73B2"/>
    <w:rsid w:val="00BF771D"/>
    <w:rsid w:val="00C01B0E"/>
    <w:rsid w:val="00C02151"/>
    <w:rsid w:val="00C0265D"/>
    <w:rsid w:val="00C027C2"/>
    <w:rsid w:val="00C02D57"/>
    <w:rsid w:val="00C150EE"/>
    <w:rsid w:val="00C15CCA"/>
    <w:rsid w:val="00C23EAB"/>
    <w:rsid w:val="00C35D4F"/>
    <w:rsid w:val="00C364BD"/>
    <w:rsid w:val="00C367D3"/>
    <w:rsid w:val="00C36AF4"/>
    <w:rsid w:val="00C45579"/>
    <w:rsid w:val="00C53513"/>
    <w:rsid w:val="00C56DE3"/>
    <w:rsid w:val="00C57E49"/>
    <w:rsid w:val="00C601CF"/>
    <w:rsid w:val="00C62563"/>
    <w:rsid w:val="00C62C5A"/>
    <w:rsid w:val="00C65D2F"/>
    <w:rsid w:val="00C6728C"/>
    <w:rsid w:val="00C674E1"/>
    <w:rsid w:val="00C701E3"/>
    <w:rsid w:val="00C7023C"/>
    <w:rsid w:val="00C75414"/>
    <w:rsid w:val="00C757F5"/>
    <w:rsid w:val="00C81095"/>
    <w:rsid w:val="00C862BC"/>
    <w:rsid w:val="00C86AC2"/>
    <w:rsid w:val="00C87B3E"/>
    <w:rsid w:val="00C908EA"/>
    <w:rsid w:val="00C93EE5"/>
    <w:rsid w:val="00C9571A"/>
    <w:rsid w:val="00C9677B"/>
    <w:rsid w:val="00CA107E"/>
    <w:rsid w:val="00CA17F1"/>
    <w:rsid w:val="00CA4392"/>
    <w:rsid w:val="00CA45F2"/>
    <w:rsid w:val="00CB721F"/>
    <w:rsid w:val="00CC0434"/>
    <w:rsid w:val="00CC51C5"/>
    <w:rsid w:val="00CD0C3D"/>
    <w:rsid w:val="00CD2B66"/>
    <w:rsid w:val="00CD2FC3"/>
    <w:rsid w:val="00CD5045"/>
    <w:rsid w:val="00CE5960"/>
    <w:rsid w:val="00CE7DE9"/>
    <w:rsid w:val="00CF2669"/>
    <w:rsid w:val="00CF2B67"/>
    <w:rsid w:val="00CF5CA1"/>
    <w:rsid w:val="00CF7399"/>
    <w:rsid w:val="00D0088C"/>
    <w:rsid w:val="00D017B7"/>
    <w:rsid w:val="00D019B6"/>
    <w:rsid w:val="00D01B2F"/>
    <w:rsid w:val="00D02845"/>
    <w:rsid w:val="00D038A3"/>
    <w:rsid w:val="00D0551A"/>
    <w:rsid w:val="00D06E47"/>
    <w:rsid w:val="00D10B0C"/>
    <w:rsid w:val="00D11834"/>
    <w:rsid w:val="00D1324C"/>
    <w:rsid w:val="00D13AA5"/>
    <w:rsid w:val="00D13CDE"/>
    <w:rsid w:val="00D20D94"/>
    <w:rsid w:val="00D21243"/>
    <w:rsid w:val="00D22D7B"/>
    <w:rsid w:val="00D24568"/>
    <w:rsid w:val="00D30793"/>
    <w:rsid w:val="00D31EEE"/>
    <w:rsid w:val="00D32EBD"/>
    <w:rsid w:val="00D369E6"/>
    <w:rsid w:val="00D43654"/>
    <w:rsid w:val="00D46037"/>
    <w:rsid w:val="00D46502"/>
    <w:rsid w:val="00D46854"/>
    <w:rsid w:val="00D55049"/>
    <w:rsid w:val="00D56FC2"/>
    <w:rsid w:val="00D624DF"/>
    <w:rsid w:val="00D679B3"/>
    <w:rsid w:val="00D747A3"/>
    <w:rsid w:val="00D74F88"/>
    <w:rsid w:val="00D77FB8"/>
    <w:rsid w:val="00D82713"/>
    <w:rsid w:val="00D83C03"/>
    <w:rsid w:val="00D84131"/>
    <w:rsid w:val="00D91DFE"/>
    <w:rsid w:val="00DA0115"/>
    <w:rsid w:val="00DA1ED2"/>
    <w:rsid w:val="00DA292C"/>
    <w:rsid w:val="00DA35E2"/>
    <w:rsid w:val="00DA54A1"/>
    <w:rsid w:val="00DA6E46"/>
    <w:rsid w:val="00DA7AAE"/>
    <w:rsid w:val="00DB15EC"/>
    <w:rsid w:val="00DB39F5"/>
    <w:rsid w:val="00DC49AB"/>
    <w:rsid w:val="00DC4BE6"/>
    <w:rsid w:val="00DD1B47"/>
    <w:rsid w:val="00DD3982"/>
    <w:rsid w:val="00DD3D10"/>
    <w:rsid w:val="00DD5BCF"/>
    <w:rsid w:val="00DD72FC"/>
    <w:rsid w:val="00DE466B"/>
    <w:rsid w:val="00DE6E82"/>
    <w:rsid w:val="00DE748F"/>
    <w:rsid w:val="00DE7BAC"/>
    <w:rsid w:val="00DF1B0F"/>
    <w:rsid w:val="00DF1C6E"/>
    <w:rsid w:val="00DF7A1E"/>
    <w:rsid w:val="00E03240"/>
    <w:rsid w:val="00E04DCB"/>
    <w:rsid w:val="00E05949"/>
    <w:rsid w:val="00E11DD2"/>
    <w:rsid w:val="00E12A05"/>
    <w:rsid w:val="00E1498B"/>
    <w:rsid w:val="00E16C8E"/>
    <w:rsid w:val="00E21B1C"/>
    <w:rsid w:val="00E247CF"/>
    <w:rsid w:val="00E2501E"/>
    <w:rsid w:val="00E34305"/>
    <w:rsid w:val="00E352FB"/>
    <w:rsid w:val="00E35383"/>
    <w:rsid w:val="00E368A9"/>
    <w:rsid w:val="00E401C7"/>
    <w:rsid w:val="00E42575"/>
    <w:rsid w:val="00E44150"/>
    <w:rsid w:val="00E52235"/>
    <w:rsid w:val="00E547CF"/>
    <w:rsid w:val="00E553A6"/>
    <w:rsid w:val="00E573A3"/>
    <w:rsid w:val="00E60EB6"/>
    <w:rsid w:val="00E72D12"/>
    <w:rsid w:val="00E73BCA"/>
    <w:rsid w:val="00E77578"/>
    <w:rsid w:val="00E77F8C"/>
    <w:rsid w:val="00E8532F"/>
    <w:rsid w:val="00E91CA1"/>
    <w:rsid w:val="00E974C4"/>
    <w:rsid w:val="00EA1FB9"/>
    <w:rsid w:val="00EA389C"/>
    <w:rsid w:val="00EA3D43"/>
    <w:rsid w:val="00EA725E"/>
    <w:rsid w:val="00EA73C4"/>
    <w:rsid w:val="00EB0343"/>
    <w:rsid w:val="00EB0547"/>
    <w:rsid w:val="00EB0F40"/>
    <w:rsid w:val="00EB36B3"/>
    <w:rsid w:val="00ED31BC"/>
    <w:rsid w:val="00EE306F"/>
    <w:rsid w:val="00EE35D6"/>
    <w:rsid w:val="00EE55FF"/>
    <w:rsid w:val="00EE67CF"/>
    <w:rsid w:val="00EE7BCF"/>
    <w:rsid w:val="00EE7D45"/>
    <w:rsid w:val="00EF402B"/>
    <w:rsid w:val="00EF4440"/>
    <w:rsid w:val="00EF509F"/>
    <w:rsid w:val="00EF581F"/>
    <w:rsid w:val="00EF7C64"/>
    <w:rsid w:val="00F01B15"/>
    <w:rsid w:val="00F01F33"/>
    <w:rsid w:val="00F079BD"/>
    <w:rsid w:val="00F11FA5"/>
    <w:rsid w:val="00F14439"/>
    <w:rsid w:val="00F153FE"/>
    <w:rsid w:val="00F158D8"/>
    <w:rsid w:val="00F20368"/>
    <w:rsid w:val="00F308A2"/>
    <w:rsid w:val="00F34E2E"/>
    <w:rsid w:val="00F41DED"/>
    <w:rsid w:val="00F435E8"/>
    <w:rsid w:val="00F452EC"/>
    <w:rsid w:val="00F50902"/>
    <w:rsid w:val="00F562D6"/>
    <w:rsid w:val="00F57C36"/>
    <w:rsid w:val="00F611A4"/>
    <w:rsid w:val="00F621B1"/>
    <w:rsid w:val="00F65F9A"/>
    <w:rsid w:val="00F67737"/>
    <w:rsid w:val="00F67A3F"/>
    <w:rsid w:val="00F67E99"/>
    <w:rsid w:val="00F7201F"/>
    <w:rsid w:val="00F7293E"/>
    <w:rsid w:val="00F75901"/>
    <w:rsid w:val="00F777F3"/>
    <w:rsid w:val="00F77BA6"/>
    <w:rsid w:val="00F77DA1"/>
    <w:rsid w:val="00F81AFC"/>
    <w:rsid w:val="00F82545"/>
    <w:rsid w:val="00F90A59"/>
    <w:rsid w:val="00F92535"/>
    <w:rsid w:val="00F94171"/>
    <w:rsid w:val="00F96BEC"/>
    <w:rsid w:val="00F96EFF"/>
    <w:rsid w:val="00FA2E72"/>
    <w:rsid w:val="00FA332A"/>
    <w:rsid w:val="00FA45AE"/>
    <w:rsid w:val="00FA47BF"/>
    <w:rsid w:val="00FB1805"/>
    <w:rsid w:val="00FB3329"/>
    <w:rsid w:val="00FB5FF3"/>
    <w:rsid w:val="00FB686A"/>
    <w:rsid w:val="00FC13BA"/>
    <w:rsid w:val="00FC1F5E"/>
    <w:rsid w:val="00FC2C66"/>
    <w:rsid w:val="00FC3455"/>
    <w:rsid w:val="00FC4DB3"/>
    <w:rsid w:val="00FC5A77"/>
    <w:rsid w:val="00FC5C0F"/>
    <w:rsid w:val="00FC6360"/>
    <w:rsid w:val="00FD22B9"/>
    <w:rsid w:val="00FD3ED2"/>
    <w:rsid w:val="00FD4C6D"/>
    <w:rsid w:val="00FD70F9"/>
    <w:rsid w:val="00FE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32246"/>
    <w:pPr>
      <w:ind w:left="720"/>
      <w:contextualSpacing/>
    </w:pPr>
  </w:style>
  <w:style w:type="paragraph" w:styleId="a5">
    <w:name w:val="Plain Text"/>
    <w:basedOn w:val="a"/>
    <w:link w:val="a6"/>
    <w:rsid w:val="002343B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234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43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rsid w:val="002343B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rsid w:val="00234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5671A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ody Text Indent"/>
    <w:basedOn w:val="a"/>
    <w:link w:val="aa"/>
    <w:rsid w:val="007F04F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locked/>
    <w:rsid w:val="007F04FE"/>
    <w:rPr>
      <w:sz w:val="24"/>
      <w:szCs w:val="24"/>
      <w:lang w:val="ru-RU" w:eastAsia="ru-RU" w:bidi="ar-SA"/>
    </w:rPr>
  </w:style>
  <w:style w:type="character" w:styleId="ab">
    <w:name w:val="Hyperlink"/>
    <w:rsid w:val="007F04FE"/>
    <w:rPr>
      <w:color w:val="0000FF"/>
      <w:u w:val="single"/>
    </w:rPr>
  </w:style>
  <w:style w:type="paragraph" w:styleId="ac">
    <w:name w:val="Normal (Web)"/>
    <w:basedOn w:val="a"/>
    <w:rsid w:val="007F04FE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ListParagraph">
    <w:name w:val="List Paragraph"/>
    <w:basedOn w:val="a"/>
    <w:rsid w:val="00F01B15"/>
    <w:pPr>
      <w:ind w:left="720"/>
      <w:contextualSpacing/>
    </w:pPr>
  </w:style>
  <w:style w:type="paragraph" w:customStyle="1" w:styleId="ad">
    <w:name w:val=" Знак"/>
    <w:basedOn w:val="a"/>
    <w:rsid w:val="004C31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rsid w:val="0097543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75431"/>
  </w:style>
  <w:style w:type="paragraph" w:styleId="af0">
    <w:name w:val="Body Text"/>
    <w:basedOn w:val="a"/>
    <w:rsid w:val="00CD0C3D"/>
    <w:pPr>
      <w:spacing w:after="120"/>
    </w:pPr>
  </w:style>
  <w:style w:type="paragraph" w:styleId="af1">
    <w:name w:val="Balloon Text"/>
    <w:basedOn w:val="a"/>
    <w:link w:val="af2"/>
    <w:uiPriority w:val="99"/>
    <w:semiHidden/>
    <w:unhideWhenUsed/>
    <w:rsid w:val="007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4447A"/>
    <w:rPr>
      <w:rFonts w:ascii="Tahoma" w:hAnsi="Tahoma" w:cs="Tahoma"/>
      <w:sz w:val="16"/>
      <w:szCs w:val="16"/>
      <w:lang w:eastAsia="en-US"/>
    </w:rPr>
  </w:style>
  <w:style w:type="paragraph" w:customStyle="1" w:styleId="xl44">
    <w:name w:val="xl44"/>
    <w:basedOn w:val="a"/>
    <w:rsid w:val="00C01B0E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1">
    <w:name w:val="Знак1 Знак Знак Знак"/>
    <w:basedOn w:val="a"/>
    <w:uiPriority w:val="99"/>
    <w:rsid w:val="00B469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1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qFormat/>
    <w:rsid w:val="00132246"/>
    <w:pPr>
      <w:ind w:left="720"/>
      <w:contextualSpacing/>
    </w:pPr>
  </w:style>
  <w:style w:type="paragraph" w:styleId="a5">
    <w:name w:val="Plain Text"/>
    <w:basedOn w:val="a"/>
    <w:link w:val="a6"/>
    <w:rsid w:val="002343B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6">
    <w:name w:val="Текст Знак"/>
    <w:link w:val="a5"/>
    <w:rsid w:val="002343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43B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7">
    <w:name w:val="Гипертекстовая ссылка"/>
    <w:rsid w:val="002343B9"/>
    <w:rPr>
      <w:rFonts w:cs="Times New Roman"/>
      <w:color w:val="008000"/>
    </w:rPr>
  </w:style>
  <w:style w:type="paragraph" w:customStyle="1" w:styleId="a8">
    <w:name w:val="Нормальный (таблица)"/>
    <w:basedOn w:val="a"/>
    <w:next w:val="a"/>
    <w:rsid w:val="00234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5671A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Body Text Indent"/>
    <w:basedOn w:val="a"/>
    <w:link w:val="aa"/>
    <w:rsid w:val="007F04FE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locked/>
    <w:rsid w:val="007F04FE"/>
    <w:rPr>
      <w:sz w:val="24"/>
      <w:szCs w:val="24"/>
      <w:lang w:val="ru-RU" w:eastAsia="ru-RU" w:bidi="ar-SA"/>
    </w:rPr>
  </w:style>
  <w:style w:type="character" w:styleId="ab">
    <w:name w:val="Hyperlink"/>
    <w:rsid w:val="007F04FE"/>
    <w:rPr>
      <w:color w:val="0000FF"/>
      <w:u w:val="single"/>
    </w:rPr>
  </w:style>
  <w:style w:type="paragraph" w:styleId="ac">
    <w:name w:val="Normal (Web)"/>
    <w:basedOn w:val="a"/>
    <w:rsid w:val="007F04FE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ListParagraph">
    <w:name w:val="List Paragraph"/>
    <w:basedOn w:val="a"/>
    <w:rsid w:val="00F01B15"/>
    <w:pPr>
      <w:ind w:left="720"/>
      <w:contextualSpacing/>
    </w:pPr>
  </w:style>
  <w:style w:type="paragraph" w:customStyle="1" w:styleId="ad">
    <w:name w:val=" Знак"/>
    <w:basedOn w:val="a"/>
    <w:rsid w:val="004C318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rsid w:val="00975431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975431"/>
  </w:style>
  <w:style w:type="paragraph" w:styleId="af0">
    <w:name w:val="Body Text"/>
    <w:basedOn w:val="a"/>
    <w:rsid w:val="00CD0C3D"/>
    <w:pPr>
      <w:spacing w:after="120"/>
    </w:pPr>
  </w:style>
  <w:style w:type="paragraph" w:styleId="af1">
    <w:name w:val="Balloon Text"/>
    <w:basedOn w:val="a"/>
    <w:link w:val="af2"/>
    <w:uiPriority w:val="99"/>
    <w:semiHidden/>
    <w:unhideWhenUsed/>
    <w:rsid w:val="0074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74447A"/>
    <w:rPr>
      <w:rFonts w:ascii="Tahoma" w:hAnsi="Tahoma" w:cs="Tahoma"/>
      <w:sz w:val="16"/>
      <w:szCs w:val="16"/>
      <w:lang w:eastAsia="en-US"/>
    </w:rPr>
  </w:style>
  <w:style w:type="paragraph" w:customStyle="1" w:styleId="xl44">
    <w:name w:val="xl44"/>
    <w:basedOn w:val="a"/>
    <w:rsid w:val="00C01B0E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  <w:jc w:val="center"/>
      <w:textAlignment w:val="center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1">
    <w:name w:val="Знак1 Знак Знак Знак"/>
    <w:basedOn w:val="a"/>
    <w:uiPriority w:val="99"/>
    <w:rsid w:val="00B469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248201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809681.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69</Pages>
  <Words>18679</Words>
  <Characters>106475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Microsoft</Company>
  <LinksUpToDate>false</LinksUpToDate>
  <CharactersWithSpaces>124905</CharactersWithSpaces>
  <SharedDoc>false</SharedDoc>
  <HLinks>
    <vt:vector size="66" baseType="variant">
      <vt:variant>
        <vt:i4>6684730</vt:i4>
      </vt:variant>
      <vt:variant>
        <vt:i4>30</vt:i4>
      </vt:variant>
      <vt:variant>
        <vt:i4>0</vt:i4>
      </vt:variant>
      <vt:variant>
        <vt:i4>5</vt:i4>
      </vt:variant>
      <vt:variant>
        <vt:lpwstr>garantf1://24820175.0/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garantf1://24809681.1000/</vt:lpwstr>
      </vt:variant>
      <vt:variant>
        <vt:lpwstr/>
      </vt:variant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sub_1600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2621456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Введите имя</dc:creator>
  <cp:keywords/>
  <cp:lastModifiedBy>Караваева</cp:lastModifiedBy>
  <cp:revision>2</cp:revision>
  <cp:lastPrinted>2019-01-15T14:41:00Z</cp:lastPrinted>
  <dcterms:created xsi:type="dcterms:W3CDTF">2019-01-16T06:20:00Z</dcterms:created>
  <dcterms:modified xsi:type="dcterms:W3CDTF">2019-01-16T06:20:00Z</dcterms:modified>
</cp:coreProperties>
</file>