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94"/>
        <w:gridCol w:w="1695"/>
        <w:gridCol w:w="4390"/>
      </w:tblGrid>
      <w:tr w:rsidR="00D923D2" w:rsidTr="00420C92">
        <w:trPr>
          <w:trHeight w:val="1393"/>
        </w:trPr>
        <w:tc>
          <w:tcPr>
            <w:tcW w:w="412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923D2" w:rsidRDefault="00D923D2" w:rsidP="00420C92">
            <w:pPr>
              <w:tabs>
                <w:tab w:val="left" w:pos="525"/>
                <w:tab w:val="center" w:pos="1799"/>
              </w:tabs>
              <w:ind w:firstLine="34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ХАЛЬМГ ТАҢҺЧИН</w:t>
            </w:r>
          </w:p>
          <w:p w:rsidR="00D923D2" w:rsidRDefault="00D923D2" w:rsidP="00420C92">
            <w:pPr>
              <w:ind w:firstLine="34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БАҺ-ДӨРВДӘ РАЙОНА</w:t>
            </w:r>
          </w:p>
          <w:p w:rsidR="00D923D2" w:rsidRDefault="00D923D2" w:rsidP="00420C92">
            <w:pPr>
              <w:ind w:firstLine="34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МУНИЦИПАЛЬН БҮРДӘЦИН</w:t>
            </w:r>
          </w:p>
          <w:p w:rsidR="00D923D2" w:rsidRDefault="00D923D2" w:rsidP="00420C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АДМИНИСТРАЦИН ТОГТАВР</w:t>
            </w:r>
          </w:p>
        </w:tc>
        <w:tc>
          <w:tcPr>
            <w:tcW w:w="169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923D2" w:rsidRDefault="001C222C" w:rsidP="00420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191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D923D2" w:rsidRDefault="00D923D2" w:rsidP="00420C92">
            <w:pPr>
              <w:ind w:firstLine="3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ПОСТАНОВЛЕНИЕ АДМИНИСТРАЦИИ МАЛОДЕРБЕТОВСКОГО РАЙОННОГО МУНИЦИПАЛЬНОГО ОБРАЗОВАНИЯ</w:t>
            </w:r>
          </w:p>
          <w:p w:rsidR="00D923D2" w:rsidRDefault="00D923D2" w:rsidP="00420C92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РЕСПУБЛИКИ КАЛМЫКИЯ</w:t>
            </w:r>
          </w:p>
        </w:tc>
      </w:tr>
      <w:tr w:rsidR="00D923D2" w:rsidRPr="004F5BCF" w:rsidTr="00420C92">
        <w:trPr>
          <w:trHeight w:val="273"/>
        </w:trPr>
        <w:tc>
          <w:tcPr>
            <w:tcW w:w="4121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923D2" w:rsidRPr="004F5BCF" w:rsidRDefault="00D923D2" w:rsidP="00420C92">
            <w:pPr>
              <w:widowControl w:val="0"/>
              <w:tabs>
                <w:tab w:val="left" w:pos="525"/>
                <w:tab w:val="center" w:pos="179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BCF">
              <w:rPr>
                <w:sz w:val="24"/>
                <w:szCs w:val="24"/>
              </w:rPr>
              <w:t>с. Малые Дербеты</w:t>
            </w:r>
          </w:p>
        </w:tc>
        <w:tc>
          <w:tcPr>
            <w:tcW w:w="169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923D2" w:rsidRPr="004F5BCF" w:rsidRDefault="00D923D2" w:rsidP="001F3CE5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sz w:val="24"/>
                <w:szCs w:val="24"/>
              </w:rPr>
            </w:pPr>
            <w:r w:rsidRPr="004F5BCF">
              <w:rPr>
                <w:sz w:val="24"/>
                <w:szCs w:val="24"/>
              </w:rPr>
              <w:t>№</w:t>
            </w:r>
            <w:r w:rsidR="00653202" w:rsidRPr="004F5BCF">
              <w:rPr>
                <w:sz w:val="24"/>
                <w:szCs w:val="24"/>
              </w:rPr>
              <w:t xml:space="preserve"> </w:t>
            </w:r>
            <w:r w:rsidR="001F3CE5">
              <w:rPr>
                <w:sz w:val="24"/>
                <w:szCs w:val="24"/>
              </w:rPr>
              <w:t>20</w:t>
            </w:r>
          </w:p>
        </w:tc>
        <w:tc>
          <w:tcPr>
            <w:tcW w:w="439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923D2" w:rsidRPr="004F5BCF" w:rsidRDefault="00D923D2" w:rsidP="001F3CE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4F5BCF">
              <w:rPr>
                <w:sz w:val="24"/>
                <w:szCs w:val="24"/>
              </w:rPr>
              <w:t xml:space="preserve">от </w:t>
            </w:r>
            <w:r w:rsidR="001F3CE5">
              <w:rPr>
                <w:sz w:val="24"/>
                <w:szCs w:val="24"/>
              </w:rPr>
              <w:t>12.03.</w:t>
            </w:r>
            <w:r w:rsidRPr="004F5BCF">
              <w:rPr>
                <w:sz w:val="24"/>
                <w:szCs w:val="24"/>
              </w:rPr>
              <w:t>20</w:t>
            </w:r>
            <w:r w:rsidR="00653202" w:rsidRPr="004F5BCF">
              <w:rPr>
                <w:sz w:val="24"/>
                <w:szCs w:val="24"/>
              </w:rPr>
              <w:t>2</w:t>
            </w:r>
            <w:r w:rsidRPr="004F5BCF">
              <w:rPr>
                <w:sz w:val="24"/>
                <w:szCs w:val="24"/>
              </w:rPr>
              <w:t>1 г.</w:t>
            </w:r>
          </w:p>
        </w:tc>
      </w:tr>
      <w:tr w:rsidR="00D923D2" w:rsidTr="004F5BCF">
        <w:trPr>
          <w:trHeight w:val="27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923D2" w:rsidRDefault="00D923D2" w:rsidP="00420C92">
            <w:pPr>
              <w:widowControl w:val="0"/>
              <w:tabs>
                <w:tab w:val="left" w:pos="525"/>
                <w:tab w:val="center" w:pos="179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3D2" w:rsidRPr="004F5BCF" w:rsidRDefault="00D923D2" w:rsidP="0065320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4F5BCF">
              <w:rPr>
                <w:color w:val="000000"/>
                <w:spacing w:val="2"/>
                <w:sz w:val="24"/>
                <w:szCs w:val="24"/>
              </w:rPr>
              <w:t>Об утверждении Порядка формирования, ведения, обязательного опубликования перечня муниципального имущества Малодербетовского районного муниципального образования Республики Калмыкия</w:t>
            </w:r>
            <w:r w:rsidRPr="004F5BCF">
              <w:rPr>
                <w:sz w:val="24"/>
                <w:szCs w:val="24"/>
              </w:rPr>
              <w:t>, свободного от прав третьих лиц (за исключением имущественных прав субъектов малого и среднего предпринимательства</w:t>
            </w:r>
            <w:r w:rsidR="00653202" w:rsidRPr="004F5BCF">
              <w:rPr>
                <w:sz w:val="24"/>
                <w:szCs w:val="24"/>
              </w:rPr>
              <w:t xml:space="preserve"> и физических лиц, применяющих специальный налоговый режим</w:t>
            </w:r>
            <w:r w:rsidRPr="004F5BCF">
              <w:rPr>
                <w:sz w:val="24"/>
                <w:szCs w:val="24"/>
              </w:rPr>
      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      </w:r>
            <w:r w:rsidR="00653202" w:rsidRPr="004F5BCF">
              <w:rPr>
                <w:sz w:val="24"/>
                <w:szCs w:val="24"/>
              </w:rPr>
              <w:t>,</w:t>
            </w:r>
            <w:r w:rsidRPr="004F5BCF">
              <w:rPr>
                <w:sz w:val="24"/>
                <w:szCs w:val="24"/>
              </w:rPr>
              <w:t xml:space="preserve"> организациям, образующим инфраструктуру поддержки субъектов малого и среднего предпринимательства</w:t>
            </w:r>
            <w:r w:rsidR="00653202" w:rsidRPr="004F5BCF">
              <w:rPr>
                <w:sz w:val="24"/>
                <w:szCs w:val="24"/>
              </w:rPr>
              <w:t xml:space="preserve"> и физическим лицам, не являющимся индивидуальными предпринимателями и применяющим специальный налоговый </w:t>
            </w:r>
            <w:hyperlink r:id="rId8" w:anchor="dst0" w:history="1">
              <w:r w:rsidR="00653202" w:rsidRPr="004F5BCF">
                <w:rPr>
                  <w:sz w:val="24"/>
                  <w:szCs w:val="24"/>
                </w:rPr>
                <w:t>режим</w:t>
              </w:r>
            </w:hyperlink>
            <w:r w:rsidR="00653202" w:rsidRPr="004F5BCF">
              <w:rPr>
                <w:sz w:val="24"/>
                <w:szCs w:val="24"/>
              </w:rPr>
              <w:t> "Налог на профессиональный доход"</w:t>
            </w:r>
            <w:r w:rsidRPr="004F5BCF">
              <w:rPr>
                <w:sz w:val="24"/>
                <w:szCs w:val="24"/>
              </w:rPr>
              <w:t>, а также порядка и условий предоставления в аренду включенного в него муниципального имущества Малодербетовского районного муниципального образования Республики Калмыкия</w:t>
            </w:r>
          </w:p>
        </w:tc>
      </w:tr>
    </w:tbl>
    <w:p w:rsidR="00D923D2" w:rsidRDefault="00D923D2" w:rsidP="00D923D2">
      <w:pPr>
        <w:ind w:firstLine="567"/>
        <w:rPr>
          <w:color w:val="000000"/>
          <w:spacing w:val="2"/>
          <w:sz w:val="28"/>
          <w:szCs w:val="28"/>
        </w:rPr>
      </w:pPr>
      <w:r>
        <w:t> </w:t>
      </w:r>
    </w:p>
    <w:p w:rsidR="00D923D2" w:rsidRPr="004F5BCF" w:rsidRDefault="00D923D2" w:rsidP="00D923D2">
      <w:pPr>
        <w:pStyle w:val="a3"/>
        <w:tabs>
          <w:tab w:val="left" w:pos="708"/>
        </w:tabs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8"/>
          <w:szCs w:val="28"/>
        </w:rPr>
        <w:tab/>
      </w:r>
      <w:r w:rsidRPr="004F5BCF">
        <w:rPr>
          <w:sz w:val="24"/>
          <w:szCs w:val="24"/>
        </w:rPr>
        <w:t xml:space="preserve">В соответствии со статьей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F5BCF">
          <w:rPr>
            <w:sz w:val="24"/>
            <w:szCs w:val="24"/>
          </w:rPr>
          <w:t>2007 г</w:t>
        </w:r>
      </w:smartTag>
      <w:r w:rsidRPr="004F5BCF">
        <w:rPr>
          <w:sz w:val="24"/>
          <w:szCs w:val="24"/>
        </w:rPr>
        <w:t>. № 209-ФЗ «О развитии малого и среднего предпринимательства в Российской Федерации»</w:t>
      </w:r>
      <w:r w:rsidR="00653202" w:rsidRPr="004F5BCF">
        <w:rPr>
          <w:sz w:val="24"/>
          <w:szCs w:val="24"/>
        </w:rPr>
        <w:t xml:space="preserve">, со статьей 1 Федерального закона от 8 июня 2020 г. № 169-ФЗ «О внесении изменений в Федеральный закон «О развитии малого и среднего предпринимательства в Российской Федерации» </w:t>
      </w:r>
      <w:r w:rsidRPr="004F5BCF">
        <w:rPr>
          <w:color w:val="000000"/>
          <w:spacing w:val="2"/>
          <w:sz w:val="24"/>
          <w:szCs w:val="24"/>
        </w:rPr>
        <w:t>постановляю:</w:t>
      </w:r>
    </w:p>
    <w:p w:rsidR="00D923D2" w:rsidRPr="004F5BCF" w:rsidRDefault="00D923D2" w:rsidP="00D923D2">
      <w:pPr>
        <w:pStyle w:val="a3"/>
        <w:tabs>
          <w:tab w:val="left" w:pos="708"/>
        </w:tabs>
        <w:ind w:firstLine="709"/>
        <w:rPr>
          <w:color w:val="000000"/>
          <w:spacing w:val="2"/>
          <w:sz w:val="24"/>
          <w:szCs w:val="24"/>
        </w:rPr>
      </w:pPr>
      <w:r w:rsidRPr="004F5BCF">
        <w:rPr>
          <w:color w:val="000000"/>
          <w:spacing w:val="2"/>
          <w:sz w:val="24"/>
          <w:szCs w:val="24"/>
        </w:rPr>
        <w:t xml:space="preserve">1. </w:t>
      </w:r>
      <w:r w:rsidRPr="004F5BCF">
        <w:rPr>
          <w:color w:val="000000"/>
          <w:spacing w:val="2"/>
          <w:sz w:val="24"/>
          <w:szCs w:val="24"/>
        </w:rPr>
        <w:tab/>
        <w:t xml:space="preserve">Утвердить </w:t>
      </w:r>
      <w:r w:rsidR="00653202" w:rsidRPr="004F5BCF">
        <w:rPr>
          <w:color w:val="000000"/>
          <w:spacing w:val="2"/>
          <w:sz w:val="24"/>
          <w:szCs w:val="24"/>
        </w:rPr>
        <w:t>Порядок формирования, ведения, обязательного опубликования перечня муниципального имущества Малодербетовского районного муниципального образования Республики Калмыкия</w:t>
      </w:r>
      <w:r w:rsidR="00653202" w:rsidRPr="004F5BCF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 и физических лиц, применяющих специальный налоговый режим),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 </w:t>
      </w:r>
      <w:hyperlink r:id="rId9" w:anchor="dst0" w:history="1">
        <w:r w:rsidR="00653202" w:rsidRPr="004F5BCF">
          <w:rPr>
            <w:sz w:val="24"/>
            <w:szCs w:val="24"/>
          </w:rPr>
          <w:t>режим</w:t>
        </w:r>
      </w:hyperlink>
      <w:r w:rsidR="00653202" w:rsidRPr="004F5BCF">
        <w:rPr>
          <w:sz w:val="24"/>
          <w:szCs w:val="24"/>
        </w:rPr>
        <w:t> "Налог на профессиональный доход", а также порядка и условий предоставления в аренду включенного в него муниципального имущества Малодербетовского районного муниципального образования Республики Калмыкия</w:t>
      </w:r>
      <w:r w:rsidRPr="004F5BCF">
        <w:rPr>
          <w:color w:val="000000"/>
          <w:spacing w:val="2"/>
          <w:sz w:val="24"/>
          <w:szCs w:val="24"/>
        </w:rPr>
        <w:t xml:space="preserve"> </w:t>
      </w:r>
      <w:r w:rsidR="00644582" w:rsidRPr="004F5BCF">
        <w:rPr>
          <w:color w:val="000000"/>
          <w:spacing w:val="2"/>
          <w:sz w:val="24"/>
          <w:szCs w:val="24"/>
        </w:rPr>
        <w:t xml:space="preserve">в новой редакции </w:t>
      </w:r>
      <w:r w:rsidRPr="004F5BCF">
        <w:rPr>
          <w:color w:val="000000"/>
          <w:spacing w:val="2"/>
          <w:sz w:val="24"/>
          <w:szCs w:val="24"/>
        </w:rPr>
        <w:t>(приложение № 1);</w:t>
      </w:r>
    </w:p>
    <w:p w:rsidR="00D923D2" w:rsidRPr="004F5BCF" w:rsidRDefault="00D923D2" w:rsidP="00D923D2">
      <w:pPr>
        <w:pStyle w:val="a3"/>
        <w:tabs>
          <w:tab w:val="left" w:pos="708"/>
        </w:tabs>
        <w:ind w:firstLine="709"/>
        <w:rPr>
          <w:sz w:val="24"/>
          <w:szCs w:val="24"/>
        </w:rPr>
      </w:pPr>
      <w:r w:rsidRPr="004F5BCF">
        <w:rPr>
          <w:sz w:val="24"/>
          <w:szCs w:val="24"/>
        </w:rPr>
        <w:tab/>
        <w:t>2. Утвердить форму перечня муниципального имущества, находящегося в собственности Малодербетовского районного муниципального образования Республики Калмыкия и свободного от прав третьих лиц (за исключением имущественных прав субъектов малого и среднего предпринимательства</w:t>
      </w:r>
      <w:r w:rsidR="00653202" w:rsidRPr="004F5BCF">
        <w:rPr>
          <w:sz w:val="24"/>
          <w:szCs w:val="24"/>
        </w:rPr>
        <w:t xml:space="preserve"> и физических лиц, применяющих специальный налоговый режим</w:t>
      </w:r>
      <w:r w:rsidRPr="004F5BCF">
        <w:rPr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653202" w:rsidRPr="004F5BCF">
        <w:rPr>
          <w:sz w:val="24"/>
          <w:szCs w:val="24"/>
        </w:rPr>
        <w:t>,</w:t>
      </w:r>
      <w:r w:rsidRPr="004F5BCF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653202" w:rsidRPr="004F5BCF">
        <w:rPr>
          <w:sz w:val="24"/>
          <w:szCs w:val="24"/>
        </w:rPr>
        <w:t>, и физическим лицам, не являющимся индивидуальными предпринимателями и применяющим специальный налоговый </w:t>
      </w:r>
      <w:hyperlink r:id="rId10" w:anchor="dst0" w:history="1">
        <w:r w:rsidR="00653202" w:rsidRPr="004F5BCF">
          <w:rPr>
            <w:sz w:val="24"/>
            <w:szCs w:val="24"/>
          </w:rPr>
          <w:t>режим</w:t>
        </w:r>
      </w:hyperlink>
      <w:r w:rsidR="00653202" w:rsidRPr="004F5BCF">
        <w:rPr>
          <w:sz w:val="24"/>
          <w:szCs w:val="24"/>
        </w:rPr>
        <w:t> "Налог на профессиональный доход"</w:t>
      </w:r>
      <w:r w:rsidRPr="004F5BCF">
        <w:rPr>
          <w:sz w:val="24"/>
          <w:szCs w:val="24"/>
        </w:rPr>
        <w:t xml:space="preserve"> (приложение № 2).</w:t>
      </w:r>
    </w:p>
    <w:p w:rsidR="00D923D2" w:rsidRPr="004F5BCF" w:rsidRDefault="00D923D2" w:rsidP="00D923D2">
      <w:pPr>
        <w:pStyle w:val="a3"/>
        <w:tabs>
          <w:tab w:val="left" w:pos="708"/>
        </w:tabs>
        <w:ind w:firstLine="709"/>
        <w:rPr>
          <w:sz w:val="24"/>
          <w:szCs w:val="24"/>
        </w:rPr>
      </w:pPr>
      <w:r w:rsidRPr="004F5BCF">
        <w:rPr>
          <w:sz w:val="24"/>
          <w:szCs w:val="24"/>
        </w:rPr>
        <w:t xml:space="preserve">3. Признать утратившим силу постановления Администрации Малодербетовского районного муниципального образования Республики Калмыкия № </w:t>
      </w:r>
      <w:r w:rsidR="00653202" w:rsidRPr="004F5BCF">
        <w:rPr>
          <w:sz w:val="24"/>
          <w:szCs w:val="24"/>
        </w:rPr>
        <w:t>51</w:t>
      </w:r>
      <w:r w:rsidRPr="004F5BCF">
        <w:rPr>
          <w:sz w:val="24"/>
          <w:szCs w:val="24"/>
        </w:rPr>
        <w:t xml:space="preserve"> от </w:t>
      </w:r>
      <w:r w:rsidR="00653202" w:rsidRPr="004F5BCF">
        <w:rPr>
          <w:sz w:val="24"/>
          <w:szCs w:val="24"/>
        </w:rPr>
        <w:t>08</w:t>
      </w:r>
      <w:r w:rsidRPr="004F5BCF">
        <w:rPr>
          <w:sz w:val="24"/>
          <w:szCs w:val="24"/>
        </w:rPr>
        <w:t>.0</w:t>
      </w:r>
      <w:r w:rsidR="00653202" w:rsidRPr="004F5BCF">
        <w:rPr>
          <w:sz w:val="24"/>
          <w:szCs w:val="24"/>
        </w:rPr>
        <w:t>5</w:t>
      </w:r>
      <w:r w:rsidRPr="004F5BCF">
        <w:rPr>
          <w:sz w:val="24"/>
          <w:szCs w:val="24"/>
        </w:rPr>
        <w:t>.201</w:t>
      </w:r>
      <w:r w:rsidR="00653202" w:rsidRPr="004F5BCF">
        <w:rPr>
          <w:sz w:val="24"/>
          <w:szCs w:val="24"/>
        </w:rPr>
        <w:t>8</w:t>
      </w:r>
      <w:r w:rsidRPr="004F5BCF">
        <w:rPr>
          <w:sz w:val="24"/>
          <w:szCs w:val="24"/>
        </w:rPr>
        <w:t xml:space="preserve"> г.</w:t>
      </w:r>
    </w:p>
    <w:p w:rsidR="00D923D2" w:rsidRPr="004F5BCF" w:rsidRDefault="00395D2E" w:rsidP="00653202">
      <w:pPr>
        <w:rPr>
          <w:b/>
          <w:bCs/>
          <w:szCs w:val="26"/>
        </w:rPr>
      </w:pPr>
      <w:r w:rsidRPr="004F5BCF">
        <w:rPr>
          <w:b/>
          <w:bCs/>
          <w:szCs w:val="26"/>
        </w:rPr>
        <w:t xml:space="preserve">Врио </w:t>
      </w:r>
      <w:r w:rsidR="00653202" w:rsidRPr="004F5BCF">
        <w:rPr>
          <w:b/>
          <w:bCs/>
          <w:szCs w:val="26"/>
        </w:rPr>
        <w:t>Г</w:t>
      </w:r>
      <w:r w:rsidR="00D923D2" w:rsidRPr="004F5BCF">
        <w:rPr>
          <w:b/>
          <w:bCs/>
          <w:szCs w:val="26"/>
        </w:rPr>
        <w:t>лав</w:t>
      </w:r>
      <w:r w:rsidRPr="004F5BCF">
        <w:rPr>
          <w:b/>
          <w:bCs/>
          <w:szCs w:val="26"/>
        </w:rPr>
        <w:t>ы</w:t>
      </w:r>
      <w:r w:rsidR="00D923D2" w:rsidRPr="004F5BCF">
        <w:rPr>
          <w:b/>
          <w:bCs/>
          <w:szCs w:val="26"/>
        </w:rPr>
        <w:t xml:space="preserve"> </w:t>
      </w:r>
      <w:r w:rsidR="00653202" w:rsidRPr="004F5BCF">
        <w:rPr>
          <w:b/>
          <w:bCs/>
          <w:szCs w:val="26"/>
        </w:rPr>
        <w:t>Малодербетовского РМО РК (ахлачи)</w:t>
      </w:r>
      <w:r w:rsidR="00D923D2" w:rsidRPr="004F5BCF">
        <w:rPr>
          <w:b/>
          <w:bCs/>
          <w:szCs w:val="26"/>
        </w:rPr>
        <w:t xml:space="preserve">         </w:t>
      </w:r>
      <w:r w:rsidR="00653202" w:rsidRPr="004F5BCF">
        <w:rPr>
          <w:b/>
          <w:bCs/>
          <w:szCs w:val="26"/>
        </w:rPr>
        <w:t xml:space="preserve">                              </w:t>
      </w:r>
      <w:r w:rsidR="00D923D2" w:rsidRPr="004F5BCF">
        <w:rPr>
          <w:b/>
          <w:bCs/>
          <w:szCs w:val="26"/>
        </w:rPr>
        <w:t xml:space="preserve"> </w:t>
      </w:r>
      <w:r w:rsidRPr="004F5BCF">
        <w:rPr>
          <w:b/>
          <w:bCs/>
          <w:szCs w:val="26"/>
        </w:rPr>
        <w:t>С</w:t>
      </w:r>
      <w:r w:rsidR="00D923D2" w:rsidRPr="004F5BCF">
        <w:rPr>
          <w:b/>
          <w:bCs/>
          <w:szCs w:val="26"/>
        </w:rPr>
        <w:t>.</w:t>
      </w:r>
      <w:r w:rsidR="00653202" w:rsidRPr="004F5BCF">
        <w:rPr>
          <w:b/>
          <w:bCs/>
          <w:szCs w:val="26"/>
        </w:rPr>
        <w:t>А. Базыров</w:t>
      </w:r>
    </w:p>
    <w:p w:rsidR="00D923D2" w:rsidRPr="004F5BCF" w:rsidRDefault="00D923D2" w:rsidP="00D923D2">
      <w:pPr>
        <w:rPr>
          <w:sz w:val="20"/>
        </w:rPr>
      </w:pPr>
      <w:r w:rsidRPr="004F5BCF">
        <w:rPr>
          <w:sz w:val="20"/>
        </w:rPr>
        <w:t>Исп.: В.А. Сангаджиева</w:t>
      </w:r>
    </w:p>
    <w:p w:rsidR="00D923D2" w:rsidRPr="004F5BCF" w:rsidRDefault="00D923D2" w:rsidP="00D923D2">
      <w:pPr>
        <w:rPr>
          <w:sz w:val="20"/>
        </w:rPr>
      </w:pPr>
      <w:r w:rsidRPr="004F5BCF">
        <w:rPr>
          <w:sz w:val="20"/>
        </w:rPr>
        <w:t xml:space="preserve">Копия верна. Гл. специалист </w:t>
      </w:r>
      <w:r w:rsidR="00653202" w:rsidRPr="004F5BCF">
        <w:rPr>
          <w:sz w:val="20"/>
        </w:rPr>
        <w:t>Надвидова П</w:t>
      </w:r>
      <w:r w:rsidRPr="004F5BCF">
        <w:rPr>
          <w:sz w:val="20"/>
        </w:rPr>
        <w:t>.В.</w:t>
      </w:r>
    </w:p>
    <w:p w:rsidR="004F5BCF" w:rsidRDefault="00D923D2" w:rsidP="00D923D2">
      <w:pPr>
        <w:autoSpaceDE w:val="0"/>
        <w:autoSpaceDN w:val="0"/>
        <w:adjustRightInd w:val="0"/>
        <w:ind w:firstLine="7230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lastRenderedPageBreak/>
        <w:t>Приложе</w:t>
      </w:r>
      <w:r w:rsidR="004F5BCF">
        <w:rPr>
          <w:bCs/>
          <w:color w:val="26282F"/>
          <w:sz w:val="22"/>
          <w:szCs w:val="22"/>
        </w:rPr>
        <w:t>ние № 1</w:t>
      </w:r>
    </w:p>
    <w:p w:rsidR="00D923D2" w:rsidRPr="00C211FE" w:rsidRDefault="00D923D2" w:rsidP="004F5BCF">
      <w:pPr>
        <w:autoSpaceDE w:val="0"/>
        <w:autoSpaceDN w:val="0"/>
        <w:adjustRightInd w:val="0"/>
        <w:ind w:firstLine="4111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t>к постановлению</w:t>
      </w:r>
      <w:r w:rsidR="004F5BCF">
        <w:rPr>
          <w:bCs/>
          <w:color w:val="26282F"/>
          <w:sz w:val="22"/>
          <w:szCs w:val="22"/>
        </w:rPr>
        <w:t xml:space="preserve"> </w:t>
      </w:r>
      <w:r w:rsidRPr="00C211FE">
        <w:rPr>
          <w:bCs/>
          <w:color w:val="26282F"/>
          <w:sz w:val="22"/>
          <w:szCs w:val="22"/>
        </w:rPr>
        <w:t>Администрации Малодербетовского</w:t>
      </w:r>
    </w:p>
    <w:p w:rsidR="00D923D2" w:rsidRPr="00C211FE" w:rsidRDefault="00D923D2" w:rsidP="00D923D2">
      <w:pPr>
        <w:autoSpaceDE w:val="0"/>
        <w:autoSpaceDN w:val="0"/>
        <w:adjustRightInd w:val="0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t>районного муниципального образования Республики Калмыкия</w:t>
      </w:r>
    </w:p>
    <w:p w:rsidR="00D923D2" w:rsidRPr="00C211FE" w:rsidRDefault="00D923D2" w:rsidP="00D923D2">
      <w:pPr>
        <w:autoSpaceDE w:val="0"/>
        <w:autoSpaceDN w:val="0"/>
        <w:adjustRightInd w:val="0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t xml:space="preserve">№ </w:t>
      </w:r>
      <w:r w:rsidR="001F3CE5">
        <w:rPr>
          <w:bCs/>
          <w:color w:val="26282F"/>
          <w:sz w:val="22"/>
          <w:szCs w:val="22"/>
        </w:rPr>
        <w:t>20</w:t>
      </w:r>
      <w:r w:rsidR="004F5BCF">
        <w:rPr>
          <w:bCs/>
          <w:color w:val="26282F"/>
          <w:sz w:val="22"/>
          <w:szCs w:val="22"/>
        </w:rPr>
        <w:t xml:space="preserve"> </w:t>
      </w:r>
      <w:r w:rsidRPr="00C211FE">
        <w:rPr>
          <w:bCs/>
          <w:color w:val="26282F"/>
          <w:sz w:val="22"/>
          <w:szCs w:val="22"/>
        </w:rPr>
        <w:t xml:space="preserve">от </w:t>
      </w:r>
      <w:r w:rsidR="001F3CE5">
        <w:rPr>
          <w:bCs/>
          <w:color w:val="26282F"/>
          <w:sz w:val="22"/>
          <w:szCs w:val="22"/>
        </w:rPr>
        <w:t>12.03.</w:t>
      </w:r>
      <w:r w:rsidRPr="00C211FE">
        <w:rPr>
          <w:bCs/>
          <w:color w:val="26282F"/>
          <w:sz w:val="22"/>
          <w:szCs w:val="22"/>
        </w:rPr>
        <w:t>20</w:t>
      </w:r>
      <w:r w:rsidR="004F5BCF">
        <w:rPr>
          <w:bCs/>
          <w:color w:val="26282F"/>
          <w:sz w:val="22"/>
          <w:szCs w:val="22"/>
        </w:rPr>
        <w:t>2</w:t>
      </w:r>
      <w:r w:rsidRPr="00C211FE">
        <w:rPr>
          <w:bCs/>
          <w:color w:val="26282F"/>
          <w:sz w:val="22"/>
          <w:szCs w:val="22"/>
        </w:rPr>
        <w:t>1 г.</w:t>
      </w:r>
    </w:p>
    <w:p w:rsidR="00D923D2" w:rsidRDefault="00D923D2" w:rsidP="00D923D2">
      <w:pPr>
        <w:autoSpaceDE w:val="0"/>
        <w:autoSpaceDN w:val="0"/>
        <w:adjustRightInd w:val="0"/>
        <w:ind w:left="540" w:firstLine="6237"/>
        <w:rPr>
          <w:sz w:val="22"/>
        </w:rPr>
      </w:pP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ПОРЯДОК ФОРМИРОВАНИЯ, ВЕДЕНИЯ,</w:t>
      </w: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ОБЯЗАТЕЛЬНОГО ОПУБЛИКОВАНИЯ ПЕРЕЧНЯ МУНИЦИПАЛЬНОГО</w:t>
      </w: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ИМУЩЕСТВА МАЛОДЕРБЕТОВСКОГО РАЙОННОГО МУНИЦИПАЛЬНОГО ОБРАЗОВАНИЯ РЕСПУБЛИКИ КАЛМЫКИЯ, СВОБОДНОГО ОТ ПРАВ</w:t>
      </w: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ТРЕТЬИХ ЛИЦ (ЗА ИСКЛЮЧЕНИЕМ ИМУЩЕСТВЕННЫХ ПРАВ СУБЪЕКТОВ</w:t>
      </w: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МАЛОГО И СРЕДНЕГО ПРЕДПРИНИМАТЕЛЬСТВА</w:t>
      </w:r>
      <w:r w:rsidR="004F5BCF" w:rsidRPr="004F5BCF">
        <w:rPr>
          <w:sz w:val="24"/>
          <w:szCs w:val="24"/>
        </w:rPr>
        <w:t xml:space="preserve"> </w:t>
      </w:r>
      <w:r w:rsidR="004F5BCF">
        <w:rPr>
          <w:sz w:val="24"/>
          <w:szCs w:val="24"/>
        </w:rPr>
        <w:t>И ФИЗИЧЕСКИХ ЛИЦ</w:t>
      </w:r>
      <w:r w:rsidR="004F5BCF" w:rsidRPr="004F5BCF">
        <w:rPr>
          <w:sz w:val="24"/>
          <w:szCs w:val="24"/>
        </w:rPr>
        <w:t xml:space="preserve">, </w:t>
      </w:r>
      <w:r w:rsidR="004F5BCF">
        <w:rPr>
          <w:sz w:val="24"/>
          <w:szCs w:val="24"/>
        </w:rPr>
        <w:t>ПРИМЕНЯЮЩИХ СПЕЦИАЛЬНЫЙ НАЛОГОВЫЙ РЕЖИМ</w:t>
      </w:r>
      <w:r w:rsidRPr="00C211FE">
        <w:rPr>
          <w:sz w:val="26"/>
          <w:szCs w:val="26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4F5BCF">
        <w:rPr>
          <w:sz w:val="26"/>
          <w:szCs w:val="26"/>
        </w:rPr>
        <w:t>,</w:t>
      </w:r>
      <w:r w:rsidRPr="00C211FE">
        <w:rPr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4F5BCF">
        <w:rPr>
          <w:sz w:val="26"/>
          <w:szCs w:val="26"/>
        </w:rPr>
        <w:t xml:space="preserve"> И ФИЗИЧЕСКИМ ЛИЦАМ</w:t>
      </w:r>
      <w:r w:rsidRPr="00C211FE">
        <w:rPr>
          <w:sz w:val="26"/>
          <w:szCs w:val="26"/>
        </w:rPr>
        <w:t>,</w:t>
      </w:r>
      <w:r w:rsidR="004F5BCF" w:rsidRPr="004F5BCF">
        <w:rPr>
          <w:sz w:val="24"/>
          <w:szCs w:val="24"/>
        </w:rPr>
        <w:t xml:space="preserve"> </w:t>
      </w:r>
      <w:r w:rsidR="004F5BCF">
        <w:rPr>
          <w:sz w:val="24"/>
          <w:szCs w:val="24"/>
        </w:rPr>
        <w:t>НЕ ЯВЛЯЮЩИМСЯ</w:t>
      </w:r>
      <w:r w:rsidR="004F5BCF" w:rsidRPr="004F5BCF">
        <w:rPr>
          <w:sz w:val="24"/>
          <w:szCs w:val="24"/>
        </w:rPr>
        <w:t xml:space="preserve"> </w:t>
      </w:r>
      <w:r w:rsidR="004F5BCF">
        <w:rPr>
          <w:sz w:val="24"/>
          <w:szCs w:val="24"/>
        </w:rPr>
        <w:t xml:space="preserve">ИНДИВИДУАЛЬНЫМИ ПРЕДПРИНИМАТЕЛЯМИ И ПРИМЕНЯЮЩИМ СПЕЦИАЛЬНЫЙ НАЛОГОВЫЙ РЕЖИМ </w:t>
      </w:r>
      <w:r w:rsidR="004F5BCF" w:rsidRPr="004F5BCF">
        <w:rPr>
          <w:sz w:val="24"/>
          <w:szCs w:val="24"/>
        </w:rPr>
        <w:t>"Н</w:t>
      </w:r>
      <w:r w:rsidR="004F5BCF">
        <w:rPr>
          <w:sz w:val="24"/>
          <w:szCs w:val="24"/>
        </w:rPr>
        <w:t>АЛОГ НА ПРОФЕСИОНАЛЬНЫЙ ДОХОД</w:t>
      </w:r>
      <w:r w:rsidR="004F5BCF" w:rsidRPr="004F5BCF">
        <w:rPr>
          <w:sz w:val="24"/>
          <w:szCs w:val="24"/>
        </w:rPr>
        <w:t>"</w:t>
      </w:r>
      <w:r w:rsidR="004F5BCF">
        <w:rPr>
          <w:sz w:val="24"/>
          <w:szCs w:val="24"/>
        </w:rPr>
        <w:t>,</w:t>
      </w:r>
      <w:r w:rsidRPr="00C211FE">
        <w:rPr>
          <w:sz w:val="26"/>
          <w:szCs w:val="26"/>
        </w:rPr>
        <w:t xml:space="preserve"> А ТАКЖЕ ПОРЯДОК И УСЛОВИЯ</w:t>
      </w: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ПРЕДОСТАВЛЕНИЯ В АРЕНДУ ВКЛЮЧЕННОГО В НЕГО</w:t>
      </w:r>
    </w:p>
    <w:p w:rsidR="00D923D2" w:rsidRPr="00C211FE" w:rsidRDefault="00D923D2" w:rsidP="00D923D2">
      <w:pPr>
        <w:pStyle w:val="ConsPlusTitle"/>
        <w:jc w:val="center"/>
        <w:rPr>
          <w:sz w:val="26"/>
          <w:szCs w:val="26"/>
        </w:rPr>
      </w:pPr>
      <w:r w:rsidRPr="00C211FE">
        <w:rPr>
          <w:sz w:val="26"/>
          <w:szCs w:val="26"/>
        </w:rPr>
        <w:t>МУНИЦИПАЛЬНОГО ИМУЩЕСТВА МАЛОДЕРБЕТОВСКОГО РАЙОННОГО МУНИЦИПАЛЬНОГО ОБРАЗОВАНИЯ РЕСПУБЛИКИ КАЛМЫКИЯ</w:t>
      </w:r>
    </w:p>
    <w:p w:rsidR="00D923D2" w:rsidRDefault="00D923D2" w:rsidP="00D923D2">
      <w:pPr>
        <w:pStyle w:val="formattexttoplevel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</w:p>
    <w:p w:rsidR="00D923D2" w:rsidRDefault="00D923D2" w:rsidP="00D923D2">
      <w:pPr>
        <w:pStyle w:val="formattexttoplevel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1. Настоящий Порядок определяет правила формирования, ведения, обязательного опубликования перечня </w:t>
      </w:r>
      <w:r w:rsidR="00F54F62">
        <w:rPr>
          <w:color w:val="2D2D2D"/>
          <w:sz w:val="26"/>
          <w:szCs w:val="26"/>
        </w:rPr>
        <w:t>муниципального</w:t>
      </w:r>
      <w:r w:rsidRPr="00395D2E">
        <w:rPr>
          <w:color w:val="2D2D2D"/>
          <w:sz w:val="26"/>
          <w:szCs w:val="26"/>
        </w:rPr>
        <w:t xml:space="preserve"> имущества</w:t>
      </w:r>
      <w:r w:rsidR="00F54F6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свободного от прав третьих лиц (за исключением имущественных прав субъектов малого и среднего предпринимательства</w:t>
      </w:r>
      <w:r w:rsidR="004F5BCF" w:rsidRPr="004F5BCF">
        <w:t xml:space="preserve"> </w:t>
      </w:r>
      <w:r w:rsidR="004F5BCF" w:rsidRPr="004F5BCF">
        <w:rPr>
          <w:color w:val="2D2D2D"/>
          <w:sz w:val="26"/>
          <w:szCs w:val="26"/>
        </w:rPr>
        <w:t>и физических лиц, применяющих специальный налоговый режим</w:t>
      </w:r>
      <w:r w:rsidRPr="00395D2E">
        <w:rPr>
          <w:color w:val="2D2D2D"/>
          <w:sz w:val="26"/>
          <w:szCs w:val="26"/>
        </w:rPr>
        <w:t>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, </w:t>
      </w:r>
      <w:r w:rsidR="00102693" w:rsidRPr="00102693">
        <w:rPr>
          <w:color w:val="2D2D2D"/>
          <w:sz w:val="26"/>
          <w:szCs w:val="26"/>
        </w:rPr>
        <w:t>и физическим лицам, не являющимся индивидуальными предпринимателями и применяющим специальный налоговый </w:t>
      </w:r>
      <w:hyperlink r:id="rId11" w:anchor="dst0" w:history="1">
        <w:r w:rsidR="00102693" w:rsidRPr="00102693">
          <w:rPr>
            <w:color w:val="2D2D2D"/>
            <w:sz w:val="26"/>
            <w:szCs w:val="26"/>
          </w:rPr>
          <w:t>режим</w:t>
        </w:r>
      </w:hyperlink>
      <w:r w:rsidR="00102693" w:rsidRPr="00102693">
        <w:rPr>
          <w:color w:val="2D2D2D"/>
          <w:sz w:val="26"/>
          <w:szCs w:val="26"/>
        </w:rPr>
        <w:t> "Налог на профессиональный доход"</w:t>
      </w:r>
      <w:r w:rsidR="00102693">
        <w:rPr>
          <w:color w:val="2D2D2D"/>
          <w:sz w:val="26"/>
          <w:szCs w:val="26"/>
        </w:rPr>
        <w:t xml:space="preserve"> </w:t>
      </w:r>
      <w:r w:rsidR="00102693" w:rsidRPr="00102693">
        <w:rPr>
          <w:color w:val="2D2D2D"/>
          <w:sz w:val="26"/>
          <w:szCs w:val="26"/>
        </w:rPr>
        <w:t>(далее - физические лица, применяющие специальный налоговый режим)</w:t>
      </w:r>
      <w:r w:rsidRPr="00395D2E">
        <w:rPr>
          <w:color w:val="2D2D2D"/>
          <w:sz w:val="26"/>
          <w:szCs w:val="26"/>
        </w:rPr>
        <w:t xml:space="preserve"> (далее - Перечень).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2. Настоящий Порядок разработан в целях оказания имущественной поддержки субъектам малого и среднего предпринимательства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>, и</w:t>
      </w:r>
      <w:r w:rsidR="00102693" w:rsidRPr="00102693">
        <w:rPr>
          <w:color w:val="2D2D2D"/>
          <w:sz w:val="26"/>
          <w:szCs w:val="26"/>
        </w:rPr>
        <w:t xml:space="preserve"> физически</w:t>
      </w:r>
      <w:r w:rsidR="00102693">
        <w:rPr>
          <w:color w:val="2D2D2D"/>
          <w:sz w:val="26"/>
          <w:szCs w:val="26"/>
        </w:rPr>
        <w:t>м</w:t>
      </w:r>
      <w:r w:rsidR="00102693" w:rsidRPr="00102693">
        <w:rPr>
          <w:color w:val="2D2D2D"/>
          <w:sz w:val="26"/>
          <w:szCs w:val="26"/>
        </w:rPr>
        <w:t xml:space="preserve"> лица</w:t>
      </w:r>
      <w:r w:rsidR="00102693">
        <w:rPr>
          <w:color w:val="2D2D2D"/>
          <w:sz w:val="26"/>
          <w:szCs w:val="26"/>
        </w:rPr>
        <w:t>м</w:t>
      </w:r>
      <w:r w:rsidR="00102693" w:rsidRPr="00102693">
        <w:rPr>
          <w:color w:val="2D2D2D"/>
          <w:sz w:val="26"/>
          <w:szCs w:val="26"/>
        </w:rPr>
        <w:t>, применяющи</w:t>
      </w:r>
      <w:r w:rsidR="00102693">
        <w:rPr>
          <w:color w:val="2D2D2D"/>
          <w:sz w:val="26"/>
          <w:szCs w:val="26"/>
        </w:rPr>
        <w:t>м</w:t>
      </w:r>
      <w:r w:rsidR="00102693" w:rsidRPr="00102693">
        <w:rPr>
          <w:color w:val="2D2D2D"/>
          <w:sz w:val="26"/>
          <w:szCs w:val="26"/>
        </w:rPr>
        <w:t xml:space="preserve"> специальный налоговый режим</w:t>
      </w:r>
      <w:r w:rsidRPr="00395D2E">
        <w:rPr>
          <w:color w:val="2D2D2D"/>
          <w:sz w:val="26"/>
          <w:szCs w:val="26"/>
        </w:rPr>
        <w:t xml:space="preserve"> в Республике Калмыкия.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3. Перечень является информационной базой, содержащей сведения о </w:t>
      </w:r>
      <w:r w:rsidR="00F54F62">
        <w:rPr>
          <w:color w:val="2D2D2D"/>
          <w:sz w:val="26"/>
          <w:szCs w:val="26"/>
        </w:rPr>
        <w:t>муниципальном</w:t>
      </w:r>
      <w:r w:rsidRPr="00395D2E">
        <w:rPr>
          <w:color w:val="2D2D2D"/>
          <w:sz w:val="26"/>
          <w:szCs w:val="26"/>
        </w:rPr>
        <w:t xml:space="preserve"> имуществе</w:t>
      </w:r>
      <w:r w:rsidR="00F54F6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свободном от прав третьих лиц (за исключением имущественных прав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 и </w:t>
      </w:r>
      <w:r w:rsidR="00102693" w:rsidRPr="004F5BCF">
        <w:rPr>
          <w:color w:val="2D2D2D"/>
          <w:sz w:val="26"/>
          <w:szCs w:val="26"/>
        </w:rPr>
        <w:t>физических лиц, применяющих специальный налоговый режим</w:t>
      </w:r>
      <w:r w:rsidRPr="00395D2E">
        <w:rPr>
          <w:color w:val="2D2D2D"/>
          <w:sz w:val="26"/>
          <w:szCs w:val="26"/>
        </w:rPr>
        <w:t xml:space="preserve">), которое может быть использовано только в целях предоставления его во владение и (или) в пользование на долгосрочной основе субъектам </w:t>
      </w:r>
      <w:r w:rsidRPr="00395D2E">
        <w:rPr>
          <w:color w:val="2D2D2D"/>
          <w:sz w:val="26"/>
          <w:szCs w:val="26"/>
        </w:rPr>
        <w:lastRenderedPageBreak/>
        <w:t>малого и среднего предпринимательства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, и </w:t>
      </w:r>
      <w:r w:rsidR="00102693" w:rsidRPr="004F5BCF">
        <w:rPr>
          <w:color w:val="2D2D2D"/>
          <w:sz w:val="26"/>
          <w:szCs w:val="26"/>
        </w:rPr>
        <w:t>физически</w:t>
      </w:r>
      <w:r w:rsidR="00102693">
        <w:rPr>
          <w:color w:val="2D2D2D"/>
          <w:sz w:val="26"/>
          <w:szCs w:val="26"/>
        </w:rPr>
        <w:t>м</w:t>
      </w:r>
      <w:r w:rsidR="00102693" w:rsidRPr="004F5BCF">
        <w:rPr>
          <w:color w:val="2D2D2D"/>
          <w:sz w:val="26"/>
          <w:szCs w:val="26"/>
        </w:rPr>
        <w:t xml:space="preserve"> лиц</w:t>
      </w:r>
      <w:r w:rsidR="00102693">
        <w:rPr>
          <w:color w:val="2D2D2D"/>
          <w:sz w:val="26"/>
          <w:szCs w:val="26"/>
        </w:rPr>
        <w:t>ам</w:t>
      </w:r>
      <w:r w:rsidR="00102693" w:rsidRPr="004F5BCF">
        <w:rPr>
          <w:color w:val="2D2D2D"/>
          <w:sz w:val="26"/>
          <w:szCs w:val="26"/>
        </w:rPr>
        <w:t>, применяющи</w:t>
      </w:r>
      <w:r w:rsidR="00102693">
        <w:rPr>
          <w:color w:val="2D2D2D"/>
          <w:sz w:val="26"/>
          <w:szCs w:val="26"/>
        </w:rPr>
        <w:t>м</w:t>
      </w:r>
      <w:r w:rsidR="00102693" w:rsidRPr="004F5BCF">
        <w:rPr>
          <w:color w:val="2D2D2D"/>
          <w:sz w:val="26"/>
          <w:szCs w:val="26"/>
        </w:rPr>
        <w:t xml:space="preserve"> специальный налоговый режим</w:t>
      </w:r>
      <w:r w:rsidRPr="00395D2E">
        <w:rPr>
          <w:color w:val="2D2D2D"/>
          <w:sz w:val="26"/>
          <w:szCs w:val="26"/>
        </w:rPr>
        <w:t>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4. В Перечень включаются следующие сведения об объектах </w:t>
      </w:r>
      <w:r w:rsidR="00F54F62">
        <w:rPr>
          <w:color w:val="2D2D2D"/>
          <w:sz w:val="26"/>
          <w:szCs w:val="26"/>
        </w:rPr>
        <w:t>муниципально</w:t>
      </w:r>
      <w:r w:rsidRPr="00395D2E">
        <w:rPr>
          <w:color w:val="2D2D2D"/>
          <w:sz w:val="26"/>
          <w:szCs w:val="26"/>
        </w:rPr>
        <w:t>й собственности</w:t>
      </w:r>
      <w:r w:rsidR="00F54F6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не закрепленных на праве хозяйственного ведения за </w:t>
      </w:r>
      <w:r w:rsidR="00644582">
        <w:rPr>
          <w:color w:val="2D2D2D"/>
          <w:sz w:val="26"/>
          <w:szCs w:val="26"/>
        </w:rPr>
        <w:t>муниципальн</w:t>
      </w:r>
      <w:r w:rsidRPr="00395D2E">
        <w:rPr>
          <w:color w:val="2D2D2D"/>
          <w:sz w:val="26"/>
          <w:szCs w:val="26"/>
        </w:rPr>
        <w:t>ыми предприятиями</w:t>
      </w:r>
      <w:r w:rsidR="0064458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 или на праве оперативного управления за казенными предприятиями</w:t>
      </w:r>
      <w:r w:rsidR="0064458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</w:t>
      </w:r>
      <w:r w:rsidR="00644582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ными бюджетными, казенными, автономными учреждениями</w:t>
      </w:r>
      <w:r w:rsidR="0064458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а также свободных от прав третьих лиц (за исключением имущественных прав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 и </w:t>
      </w:r>
      <w:r w:rsidR="00102693" w:rsidRPr="004F5BCF">
        <w:rPr>
          <w:color w:val="2D2D2D"/>
          <w:sz w:val="26"/>
          <w:szCs w:val="26"/>
        </w:rPr>
        <w:t>физических лиц, применяющих специальный налоговый режим</w:t>
      </w:r>
      <w:r w:rsidRPr="00395D2E">
        <w:rPr>
          <w:color w:val="2D2D2D"/>
          <w:sz w:val="26"/>
          <w:szCs w:val="26"/>
        </w:rPr>
        <w:t>):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1) Наименование объекта;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2) Местонахождение (адрес) объекта;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3) Идентификационные характеристики объекта (кадастровый номер, идентификационный номер и др.);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4) Вид объекта (здание, строение, сооружение, нежилое помещение, оборудование, машина, механизм, установка, транспортное средство);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5) Технические характеристики объекта, год постройки (выпуска) и т.д.;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6) Цель использования объекта при сдаче его в аренду в соответствии с назначением объекта;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5. Перечень формируется </w:t>
      </w:r>
      <w:r w:rsidR="00F54F62" w:rsidRPr="00F54F62">
        <w:rPr>
          <w:color w:val="2D2D2D"/>
          <w:sz w:val="26"/>
          <w:szCs w:val="26"/>
        </w:rPr>
        <w:t>МКУ Управление развития АПК,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395D2E">
        <w:rPr>
          <w:color w:val="2D2D2D"/>
          <w:sz w:val="26"/>
          <w:szCs w:val="26"/>
        </w:rPr>
        <w:t xml:space="preserve">, являющимся уполномоченным органом по управлению и распоряжения </w:t>
      </w:r>
      <w:r w:rsidR="00F54F62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ным имуществом</w:t>
      </w:r>
      <w:r w:rsidR="001F3CE5">
        <w:rPr>
          <w:color w:val="2D2D2D"/>
          <w:sz w:val="26"/>
          <w:szCs w:val="26"/>
        </w:rPr>
        <w:t xml:space="preserve"> </w:t>
      </w:r>
      <w:r w:rsidR="00F54F62" w:rsidRPr="00F54F62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 (далее - уполномоченный орган) и утверждается </w:t>
      </w:r>
      <w:r w:rsidR="00F54F62" w:rsidRPr="00F54F62">
        <w:rPr>
          <w:color w:val="2D2D2D"/>
          <w:sz w:val="26"/>
          <w:szCs w:val="26"/>
        </w:rPr>
        <w:t>распоряжением Администрации Малодербетовского районного муниципального образования Республики Калмыкия.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6. Предложения об объектах </w:t>
      </w:r>
      <w:r w:rsidR="00F54F62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ной собственности</w:t>
      </w:r>
      <w:r w:rsidR="00102693">
        <w:rPr>
          <w:color w:val="2D2D2D"/>
          <w:sz w:val="26"/>
          <w:szCs w:val="26"/>
        </w:rPr>
        <w:t xml:space="preserve"> </w:t>
      </w:r>
      <w:r w:rsidR="00F54F62" w:rsidRPr="00F54F62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="00102693">
        <w:rPr>
          <w:color w:val="2D2D2D"/>
          <w:sz w:val="26"/>
          <w:szCs w:val="26"/>
        </w:rPr>
        <w:t xml:space="preserve"> </w:t>
      </w:r>
      <w:r w:rsidRPr="00395D2E">
        <w:rPr>
          <w:color w:val="2D2D2D"/>
          <w:sz w:val="26"/>
          <w:szCs w:val="26"/>
        </w:rPr>
        <w:t xml:space="preserve">Республики Калмыкия, которые предполагается включить в Перечень и (или) исключить из него, либо об изменении сведений об объектах </w:t>
      </w:r>
      <w:r w:rsidR="00644582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ной собственности</w:t>
      </w:r>
      <w:r w:rsidR="00644582">
        <w:rPr>
          <w:color w:val="2D2D2D"/>
          <w:sz w:val="26"/>
          <w:szCs w:val="26"/>
        </w:rPr>
        <w:t xml:space="preserve"> 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включенных в Перечень, направляются непосредственно в </w:t>
      </w:r>
      <w:r w:rsidR="00644582" w:rsidRPr="00F54F62">
        <w:rPr>
          <w:color w:val="2D2D2D"/>
          <w:sz w:val="26"/>
          <w:szCs w:val="26"/>
        </w:rPr>
        <w:t>Администраци</w:t>
      </w:r>
      <w:r w:rsidR="00644582">
        <w:rPr>
          <w:color w:val="2D2D2D"/>
          <w:sz w:val="26"/>
          <w:szCs w:val="26"/>
        </w:rPr>
        <w:t>ю</w:t>
      </w:r>
      <w:r w:rsidR="00644582" w:rsidRPr="00F54F62">
        <w:rPr>
          <w:color w:val="2D2D2D"/>
          <w:sz w:val="26"/>
          <w:szCs w:val="26"/>
        </w:rPr>
        <w:t xml:space="preserve"> Малодербетовского районного муниципального образования Республики Калмыкия</w:t>
      </w:r>
      <w:r w:rsidRPr="00395D2E">
        <w:rPr>
          <w:color w:val="2D2D2D"/>
          <w:sz w:val="26"/>
          <w:szCs w:val="26"/>
        </w:rPr>
        <w:t>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В предложениях должны содержаться: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1) сведения об объектах </w:t>
      </w:r>
      <w:r w:rsidR="00F54F62">
        <w:rPr>
          <w:color w:val="2D2D2D"/>
          <w:sz w:val="26"/>
          <w:szCs w:val="26"/>
        </w:rPr>
        <w:t>муниципальной</w:t>
      </w:r>
      <w:r w:rsidRPr="00395D2E">
        <w:rPr>
          <w:color w:val="2D2D2D"/>
          <w:sz w:val="26"/>
          <w:szCs w:val="26"/>
        </w:rPr>
        <w:t xml:space="preserve"> собственности</w:t>
      </w:r>
      <w:r w:rsidR="00102693">
        <w:rPr>
          <w:color w:val="2D2D2D"/>
          <w:sz w:val="26"/>
          <w:szCs w:val="26"/>
        </w:rPr>
        <w:t xml:space="preserve"> </w:t>
      </w:r>
      <w:r w:rsidR="00F54F62" w:rsidRPr="00F54F62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которые предполагается включить в Перечень и (или) исключить из него, либо подлежащие изменению сведения об объектах </w:t>
      </w:r>
      <w:r w:rsidR="00C211FE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ной собственности</w:t>
      </w:r>
      <w:r w:rsidR="00102693">
        <w:rPr>
          <w:color w:val="2D2D2D"/>
          <w:sz w:val="26"/>
          <w:szCs w:val="26"/>
        </w:rPr>
        <w:t xml:space="preserve"> </w:t>
      </w:r>
      <w:r w:rsidR="00C211FE" w:rsidRPr="00F54F62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включенных в Перечень, указанные в подпунктах 1 - 7 пункта 4 настоящего Порядка;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lastRenderedPageBreak/>
        <w:t>2) обоснование необходимости изменения Перечня.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7. Уполномоченный орган в течение 30 дней с момента получения предложения о внесении изменений в Перечень совершает следующие действия:</w:t>
      </w:r>
    </w:p>
    <w:p w:rsidR="00D923D2" w:rsidRPr="00395D2E" w:rsidRDefault="00C211FE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>1) подготавливает</w:t>
      </w:r>
      <w:r w:rsidR="00102693">
        <w:rPr>
          <w:color w:val="2D2D2D"/>
          <w:sz w:val="26"/>
          <w:szCs w:val="26"/>
        </w:rPr>
        <w:t xml:space="preserve"> </w:t>
      </w:r>
      <w:r w:rsidRPr="00F54F62">
        <w:rPr>
          <w:color w:val="2D2D2D"/>
          <w:sz w:val="26"/>
          <w:szCs w:val="26"/>
        </w:rPr>
        <w:t>распоряжение Администрации Малодербетовского районного муниципального образования Республики Калмыкия</w:t>
      </w:r>
      <w:r w:rsidR="00D923D2" w:rsidRPr="00395D2E">
        <w:rPr>
          <w:color w:val="2D2D2D"/>
          <w:sz w:val="26"/>
          <w:szCs w:val="26"/>
        </w:rPr>
        <w:t xml:space="preserve"> "О внесении изменений в Перечень".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2) направляет заявителю письменное отклонение </w:t>
      </w:r>
      <w:r w:rsidR="00644582" w:rsidRPr="00F54F62">
        <w:rPr>
          <w:color w:val="2D2D2D"/>
          <w:sz w:val="26"/>
          <w:szCs w:val="26"/>
        </w:rPr>
        <w:t>Администрации Малодербетовского районного муниципального образования Республики Калмыкия</w:t>
      </w:r>
      <w:r w:rsidR="00102693">
        <w:rPr>
          <w:color w:val="2D2D2D"/>
          <w:sz w:val="26"/>
          <w:szCs w:val="26"/>
        </w:rPr>
        <w:t xml:space="preserve"> </w:t>
      </w:r>
      <w:r w:rsidRPr="00395D2E">
        <w:rPr>
          <w:color w:val="2D2D2D"/>
          <w:sz w:val="26"/>
          <w:szCs w:val="26"/>
        </w:rPr>
        <w:t>предложения о внесении изменений в Перечень с обоснованием такого отклонения.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Отклонение предложения о необходимости включения в Перечень сведений об объектах </w:t>
      </w:r>
      <w:r w:rsidR="00C211FE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ной собственности</w:t>
      </w:r>
      <w:r w:rsidR="00102693">
        <w:rPr>
          <w:color w:val="2D2D2D"/>
          <w:sz w:val="26"/>
          <w:szCs w:val="26"/>
        </w:rPr>
        <w:t xml:space="preserve"> </w:t>
      </w:r>
      <w:r w:rsidR="00C211FE" w:rsidRPr="00F54F62">
        <w:rPr>
          <w:color w:val="2D2D2D"/>
          <w:sz w:val="26"/>
          <w:szCs w:val="26"/>
        </w:rPr>
        <w:t xml:space="preserve">Малодербетовского районного муниципального образования </w:t>
      </w:r>
      <w:r w:rsidRPr="00395D2E">
        <w:rPr>
          <w:color w:val="2D2D2D"/>
          <w:sz w:val="26"/>
          <w:szCs w:val="26"/>
        </w:rPr>
        <w:t>Республики Калмыкия не лишает инициатора предложения возможности направить аналогичное предложение по истечении одного календарного года с момента его отклонения.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Объекты учета исключаются из Перечня в течение 30 дней со дня утверждения документа о наступлении следующих оснований: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1) прекращение права собственности</w:t>
      </w:r>
      <w:r w:rsidR="00102693">
        <w:rPr>
          <w:color w:val="2D2D2D"/>
          <w:sz w:val="26"/>
          <w:szCs w:val="26"/>
        </w:rPr>
        <w:t xml:space="preserve"> </w:t>
      </w:r>
      <w:r w:rsidR="00C211FE" w:rsidRPr="00F54F62">
        <w:rPr>
          <w:color w:val="2D2D2D"/>
          <w:sz w:val="26"/>
          <w:szCs w:val="26"/>
        </w:rPr>
        <w:t xml:space="preserve">Малодербетовского районного муниципального образования </w:t>
      </w:r>
      <w:r w:rsidRPr="00395D2E">
        <w:rPr>
          <w:color w:val="2D2D2D"/>
          <w:sz w:val="26"/>
          <w:szCs w:val="26"/>
        </w:rPr>
        <w:t>Республики Калмыкия;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2) постановка объекта недвижимого имущества на капитальный ремонт и (или) реконструкцию;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3) снос объекта недвижимого имущества, в котором расположены объекты учета;</w:t>
      </w:r>
    </w:p>
    <w:p w:rsidR="00D923D2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4) возникновение необходимости использования имущества для </w:t>
      </w:r>
      <w:r w:rsidR="00C211FE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 xml:space="preserve">ных нужд </w:t>
      </w:r>
      <w:r w:rsidR="00C211FE" w:rsidRPr="00F54F62">
        <w:rPr>
          <w:color w:val="2D2D2D"/>
          <w:sz w:val="26"/>
          <w:szCs w:val="26"/>
        </w:rPr>
        <w:t xml:space="preserve">Малодербетовского районного муниципального образования </w:t>
      </w:r>
      <w:r w:rsidRPr="00395D2E">
        <w:rPr>
          <w:color w:val="2D2D2D"/>
          <w:sz w:val="26"/>
          <w:szCs w:val="26"/>
        </w:rPr>
        <w:t>Республики Калмыкия, в том числе в целях осуществления правообладателем объекта учета деятельности, предусмотренной его уставом.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8. В Перечень включается </w:t>
      </w:r>
      <w:r w:rsidR="00C211FE">
        <w:rPr>
          <w:color w:val="2D2D2D"/>
          <w:sz w:val="26"/>
          <w:szCs w:val="26"/>
        </w:rPr>
        <w:t>муниципальное</w:t>
      </w:r>
      <w:r w:rsidRPr="00395D2E">
        <w:rPr>
          <w:color w:val="2D2D2D"/>
          <w:sz w:val="26"/>
          <w:szCs w:val="26"/>
        </w:rPr>
        <w:t xml:space="preserve"> имущество</w:t>
      </w:r>
      <w:r w:rsidR="001F3CE5">
        <w:rPr>
          <w:color w:val="2D2D2D"/>
          <w:sz w:val="26"/>
          <w:szCs w:val="26"/>
        </w:rPr>
        <w:t xml:space="preserve"> </w:t>
      </w:r>
      <w:r w:rsidR="00C211FE" w:rsidRPr="00F54F62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Калмыкия, свободное от прав третьих лиц (за исключением имущественных прав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 и </w:t>
      </w:r>
      <w:r w:rsidR="00102693" w:rsidRPr="004F5BCF">
        <w:rPr>
          <w:color w:val="2D2D2D"/>
          <w:sz w:val="26"/>
          <w:szCs w:val="26"/>
        </w:rPr>
        <w:t>физических лиц, применяющих специальный налоговый режим</w:t>
      </w:r>
      <w:r w:rsidRPr="00395D2E">
        <w:rPr>
          <w:color w:val="2D2D2D"/>
          <w:sz w:val="26"/>
          <w:szCs w:val="26"/>
        </w:rPr>
        <w:t>), за исключением следующих случаев: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1) на рассмотрении </w:t>
      </w:r>
      <w:r w:rsidR="00C211FE" w:rsidRPr="00F54F62">
        <w:rPr>
          <w:color w:val="2D2D2D"/>
          <w:sz w:val="26"/>
          <w:szCs w:val="26"/>
        </w:rPr>
        <w:t>МКУ Управление развития АПК,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395D2E">
        <w:rPr>
          <w:color w:val="2D2D2D"/>
          <w:sz w:val="26"/>
          <w:szCs w:val="26"/>
        </w:rPr>
        <w:t>,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</w:t>
      </w:r>
      <w:r w:rsidR="00102693">
        <w:rPr>
          <w:color w:val="2D2D2D"/>
          <w:sz w:val="26"/>
          <w:szCs w:val="26"/>
        </w:rPr>
        <w:t xml:space="preserve"> и </w:t>
      </w:r>
      <w:r w:rsidR="00102693" w:rsidRPr="004F5BCF">
        <w:rPr>
          <w:color w:val="2D2D2D"/>
          <w:sz w:val="26"/>
          <w:szCs w:val="26"/>
        </w:rPr>
        <w:t>физических лиц, применяющих специальный налоговый режим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установленным </w:t>
      </w:r>
      <w:hyperlink r:id="rId12" w:history="1">
        <w:r w:rsidRPr="00395D2E">
          <w:rPr>
            <w:rStyle w:val="a9"/>
            <w:color w:val="00466E"/>
            <w:sz w:val="26"/>
            <w:szCs w:val="26"/>
          </w:rPr>
          <w:t>Федеральн</w:t>
        </w:r>
        <w:r w:rsidR="00102693">
          <w:rPr>
            <w:rStyle w:val="a9"/>
            <w:color w:val="00466E"/>
            <w:sz w:val="26"/>
            <w:szCs w:val="26"/>
          </w:rPr>
          <w:t>ым</w:t>
        </w:r>
        <w:r w:rsidRPr="00395D2E">
          <w:rPr>
            <w:rStyle w:val="a9"/>
            <w:color w:val="00466E"/>
            <w:sz w:val="26"/>
            <w:szCs w:val="26"/>
          </w:rPr>
          <w:t xml:space="preserve"> закон</w:t>
        </w:r>
        <w:r w:rsidR="00102693">
          <w:rPr>
            <w:rStyle w:val="a9"/>
            <w:color w:val="00466E"/>
            <w:sz w:val="26"/>
            <w:szCs w:val="26"/>
          </w:rPr>
          <w:t>ом</w:t>
        </w:r>
        <w:r w:rsidRPr="00395D2E">
          <w:rPr>
            <w:rStyle w:val="a9"/>
            <w:color w:val="00466E"/>
            <w:sz w:val="26"/>
            <w:szCs w:val="26"/>
          </w:rPr>
          <w:t xml:space="preserve"> от 24.07.2007 N 209-ФЗ "О развитии малого и среднего предпринимательства в Российской Федерации"</w:t>
        </w:r>
      </w:hyperlink>
      <w:r w:rsidRPr="00395D2E">
        <w:rPr>
          <w:color w:val="2D2D2D"/>
          <w:sz w:val="26"/>
          <w:szCs w:val="26"/>
        </w:rPr>
        <w:t>, и о включении в план приватизации арендуемого</w:t>
      </w:r>
      <w:r w:rsidR="001F3CE5">
        <w:rPr>
          <w:color w:val="2D2D2D"/>
          <w:sz w:val="26"/>
          <w:szCs w:val="26"/>
        </w:rPr>
        <w:t xml:space="preserve"> </w:t>
      </w:r>
      <w:r w:rsidRPr="00395D2E">
        <w:rPr>
          <w:color w:val="2D2D2D"/>
          <w:sz w:val="26"/>
          <w:szCs w:val="26"/>
        </w:rPr>
        <w:t>им имущества для целей реализации своего преимущественного права на приобретение арендуемого имущества в соответствии с </w:t>
      </w:r>
      <w:hyperlink r:id="rId13" w:history="1">
        <w:r w:rsidRPr="00395D2E">
          <w:rPr>
            <w:rStyle w:val="a9"/>
            <w:color w:val="00466E"/>
            <w:sz w:val="26"/>
            <w:szCs w:val="26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395D2E">
        <w:rPr>
          <w:color w:val="2D2D2D"/>
          <w:sz w:val="26"/>
          <w:szCs w:val="26"/>
        </w:rPr>
        <w:t>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2)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организациям, образующим инфраструктуру поддержки субъектов </w:t>
      </w:r>
      <w:r w:rsidRPr="00395D2E">
        <w:rPr>
          <w:color w:val="2D2D2D"/>
          <w:sz w:val="26"/>
          <w:szCs w:val="26"/>
        </w:rPr>
        <w:lastRenderedPageBreak/>
        <w:t>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, и </w:t>
      </w:r>
      <w:r w:rsidR="00102693" w:rsidRPr="004F5BCF">
        <w:rPr>
          <w:color w:val="2D2D2D"/>
          <w:sz w:val="26"/>
          <w:szCs w:val="26"/>
        </w:rPr>
        <w:t>физически</w:t>
      </w:r>
      <w:r w:rsidR="00102693">
        <w:rPr>
          <w:color w:val="2D2D2D"/>
          <w:sz w:val="26"/>
          <w:szCs w:val="26"/>
        </w:rPr>
        <w:t>м</w:t>
      </w:r>
      <w:r w:rsidR="00102693" w:rsidRPr="004F5BCF">
        <w:rPr>
          <w:color w:val="2D2D2D"/>
          <w:sz w:val="26"/>
          <w:szCs w:val="26"/>
        </w:rPr>
        <w:t xml:space="preserve"> лиц</w:t>
      </w:r>
      <w:r w:rsidR="00102693">
        <w:rPr>
          <w:color w:val="2D2D2D"/>
          <w:sz w:val="26"/>
          <w:szCs w:val="26"/>
        </w:rPr>
        <w:t>ам</w:t>
      </w:r>
      <w:r w:rsidR="00102693" w:rsidRPr="004F5BCF">
        <w:rPr>
          <w:color w:val="2D2D2D"/>
          <w:sz w:val="26"/>
          <w:szCs w:val="26"/>
        </w:rPr>
        <w:t>, применяющи</w:t>
      </w:r>
      <w:r w:rsidR="00102693">
        <w:rPr>
          <w:color w:val="2D2D2D"/>
          <w:sz w:val="26"/>
          <w:szCs w:val="26"/>
        </w:rPr>
        <w:t>м</w:t>
      </w:r>
      <w:r w:rsidR="00102693" w:rsidRPr="004F5BCF">
        <w:rPr>
          <w:color w:val="2D2D2D"/>
          <w:sz w:val="26"/>
          <w:szCs w:val="26"/>
        </w:rPr>
        <w:t xml:space="preserve"> специальный налоговый режим</w:t>
      </w:r>
      <w:r w:rsidRPr="00395D2E">
        <w:rPr>
          <w:color w:val="2D2D2D"/>
          <w:sz w:val="26"/>
          <w:szCs w:val="26"/>
        </w:rPr>
        <w:t>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3) имущество подлежит включению в прогнозный план приватизации имущества </w:t>
      </w:r>
      <w:r w:rsidR="00C211FE" w:rsidRPr="00F54F62">
        <w:rPr>
          <w:color w:val="2D2D2D"/>
          <w:sz w:val="26"/>
          <w:szCs w:val="26"/>
        </w:rPr>
        <w:t>Малодербетовского районного муниципального образования Республики Калмыкия</w:t>
      </w:r>
      <w:r w:rsidRPr="00395D2E">
        <w:rPr>
          <w:color w:val="2D2D2D"/>
          <w:sz w:val="26"/>
          <w:szCs w:val="26"/>
        </w:rPr>
        <w:t>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9. </w:t>
      </w:r>
      <w:r w:rsidR="00C211FE" w:rsidRPr="00C211FE">
        <w:rPr>
          <w:color w:val="2D2D2D"/>
          <w:sz w:val="26"/>
          <w:szCs w:val="26"/>
        </w:rPr>
        <w:t>Распоряжения Администрации Малодербетовского районного муниципального образования Республики Калмыкия об утверждении Перечня и о внесении в него изменений размещаются в сети Интернет на официальном сайте Администрации Малодербетовского районного муниципального образования Республики Калмыкия и в газете «Степная Новь».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10.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11. Включенное в Перечень </w:t>
      </w:r>
      <w:r w:rsidR="00C211FE">
        <w:rPr>
          <w:color w:val="2D2D2D"/>
          <w:sz w:val="26"/>
          <w:szCs w:val="26"/>
        </w:rPr>
        <w:t xml:space="preserve">муниципальное </w:t>
      </w:r>
      <w:r w:rsidRPr="00395D2E">
        <w:rPr>
          <w:color w:val="2D2D2D"/>
          <w:sz w:val="26"/>
          <w:szCs w:val="26"/>
        </w:rPr>
        <w:t>имущество</w:t>
      </w:r>
      <w:r w:rsidR="001F3CE5">
        <w:rPr>
          <w:color w:val="2D2D2D"/>
          <w:sz w:val="26"/>
          <w:szCs w:val="26"/>
        </w:rPr>
        <w:t xml:space="preserve"> </w:t>
      </w:r>
      <w:r w:rsidR="00C211FE" w:rsidRPr="00C211FE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 предоставляется в аренду исключительно субъектам малого и среднего предпринимательства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предпринимательства,</w:t>
      </w:r>
      <w:r w:rsidR="00102693">
        <w:rPr>
          <w:color w:val="2D2D2D"/>
          <w:sz w:val="26"/>
          <w:szCs w:val="26"/>
        </w:rPr>
        <w:t xml:space="preserve"> и </w:t>
      </w:r>
      <w:r w:rsidR="00102693" w:rsidRPr="004F5BCF">
        <w:rPr>
          <w:color w:val="2D2D2D"/>
          <w:sz w:val="26"/>
          <w:szCs w:val="26"/>
        </w:rPr>
        <w:t>физически</w:t>
      </w:r>
      <w:r w:rsidR="00102693">
        <w:rPr>
          <w:color w:val="2D2D2D"/>
          <w:sz w:val="26"/>
          <w:szCs w:val="26"/>
        </w:rPr>
        <w:t>м</w:t>
      </w:r>
      <w:r w:rsidR="00102693" w:rsidRPr="004F5BCF">
        <w:rPr>
          <w:color w:val="2D2D2D"/>
          <w:sz w:val="26"/>
          <w:szCs w:val="26"/>
        </w:rPr>
        <w:t xml:space="preserve"> лиц</w:t>
      </w:r>
      <w:r w:rsidR="00102693">
        <w:rPr>
          <w:color w:val="2D2D2D"/>
          <w:sz w:val="26"/>
          <w:szCs w:val="26"/>
        </w:rPr>
        <w:t>ам</w:t>
      </w:r>
      <w:r w:rsidR="00102693" w:rsidRPr="004F5BCF">
        <w:rPr>
          <w:color w:val="2D2D2D"/>
          <w:sz w:val="26"/>
          <w:szCs w:val="26"/>
        </w:rPr>
        <w:t>, применяющи</w:t>
      </w:r>
      <w:r w:rsidR="00102693">
        <w:rPr>
          <w:color w:val="2D2D2D"/>
          <w:sz w:val="26"/>
          <w:szCs w:val="26"/>
        </w:rPr>
        <w:t>м</w:t>
      </w:r>
      <w:r w:rsidR="00102693" w:rsidRPr="004F5BCF">
        <w:rPr>
          <w:color w:val="2D2D2D"/>
          <w:sz w:val="26"/>
          <w:szCs w:val="26"/>
        </w:rPr>
        <w:t xml:space="preserve"> специальный налоговый режим</w:t>
      </w:r>
      <w:r w:rsidR="00102693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отвечающим критериям отнесения к числу субъектов малого и среднего предпринимательства</w:t>
      </w:r>
      <w:r w:rsidR="00102693">
        <w:rPr>
          <w:color w:val="2D2D2D"/>
          <w:sz w:val="26"/>
          <w:szCs w:val="26"/>
        </w:rPr>
        <w:t xml:space="preserve"> и </w:t>
      </w:r>
      <w:r w:rsidR="00102693" w:rsidRPr="004F5BCF">
        <w:rPr>
          <w:color w:val="2D2D2D"/>
          <w:sz w:val="26"/>
          <w:szCs w:val="26"/>
        </w:rPr>
        <w:t>физических лиц, применяющих специальный налоговый режим</w:t>
      </w:r>
      <w:r w:rsidR="007B13AB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и осуществляющим деятельность в соответствии с </w:t>
      </w:r>
      <w:hyperlink r:id="rId14" w:history="1">
        <w:r w:rsidRPr="00395D2E">
          <w:rPr>
            <w:rStyle w:val="a9"/>
            <w:color w:val="00466E"/>
            <w:sz w:val="26"/>
            <w:szCs w:val="26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395D2E">
        <w:rPr>
          <w:color w:val="2D2D2D"/>
          <w:sz w:val="26"/>
          <w:szCs w:val="26"/>
        </w:rPr>
        <w:t> (далее - субъекты малого и среднего предпринимательства).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12. Пользование </w:t>
      </w:r>
      <w:r w:rsidR="00C211FE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ным имуществом</w:t>
      </w:r>
      <w:r w:rsidR="007B13AB">
        <w:rPr>
          <w:color w:val="2D2D2D"/>
          <w:sz w:val="26"/>
          <w:szCs w:val="26"/>
        </w:rPr>
        <w:t xml:space="preserve"> </w:t>
      </w:r>
      <w:r w:rsidR="00C211FE" w:rsidRPr="00C211FE">
        <w:rPr>
          <w:color w:val="2D2D2D"/>
          <w:sz w:val="26"/>
          <w:szCs w:val="26"/>
        </w:rPr>
        <w:t>Малодербетовского районного муниципального образования</w:t>
      </w:r>
      <w:r w:rsidRPr="00395D2E">
        <w:rPr>
          <w:color w:val="2D2D2D"/>
          <w:sz w:val="26"/>
          <w:szCs w:val="26"/>
        </w:rPr>
        <w:t xml:space="preserve"> Республики Калмыкия осуществляется субъектами малого и среднего предпринимательства</w:t>
      </w:r>
      <w:r w:rsidR="007B13AB">
        <w:rPr>
          <w:color w:val="2D2D2D"/>
          <w:sz w:val="26"/>
          <w:szCs w:val="26"/>
        </w:rPr>
        <w:t xml:space="preserve"> и </w:t>
      </w:r>
      <w:r w:rsidR="007B13AB" w:rsidRPr="004F5BCF">
        <w:rPr>
          <w:color w:val="2D2D2D"/>
          <w:sz w:val="26"/>
          <w:szCs w:val="26"/>
        </w:rPr>
        <w:t>физически</w:t>
      </w:r>
      <w:r w:rsidR="007B13AB">
        <w:rPr>
          <w:color w:val="2D2D2D"/>
          <w:sz w:val="26"/>
          <w:szCs w:val="26"/>
        </w:rPr>
        <w:t>ми</w:t>
      </w:r>
      <w:r w:rsidR="007B13AB" w:rsidRPr="004F5BCF">
        <w:rPr>
          <w:color w:val="2D2D2D"/>
          <w:sz w:val="26"/>
          <w:szCs w:val="26"/>
        </w:rPr>
        <w:t xml:space="preserve"> лиц</w:t>
      </w:r>
      <w:r w:rsidR="007B13AB">
        <w:rPr>
          <w:color w:val="2D2D2D"/>
          <w:sz w:val="26"/>
          <w:szCs w:val="26"/>
        </w:rPr>
        <w:t>ами</w:t>
      </w:r>
      <w:r w:rsidR="007B13AB" w:rsidRPr="004F5BCF">
        <w:rPr>
          <w:color w:val="2D2D2D"/>
          <w:sz w:val="26"/>
          <w:szCs w:val="26"/>
        </w:rPr>
        <w:t>, применяющи</w:t>
      </w:r>
      <w:r w:rsidR="007B13AB">
        <w:rPr>
          <w:color w:val="2D2D2D"/>
          <w:sz w:val="26"/>
          <w:szCs w:val="26"/>
        </w:rPr>
        <w:t>ми</w:t>
      </w:r>
      <w:r w:rsidR="007B13AB" w:rsidRPr="004F5BCF">
        <w:rPr>
          <w:color w:val="2D2D2D"/>
          <w:sz w:val="26"/>
          <w:szCs w:val="26"/>
        </w:rPr>
        <w:t xml:space="preserve"> специальный налоговый режим</w:t>
      </w:r>
      <w:r w:rsidR="007B13AB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</w:t>
      </w:r>
      <w:r w:rsidR="007B13AB">
        <w:rPr>
          <w:color w:val="2D2D2D"/>
          <w:sz w:val="26"/>
          <w:szCs w:val="26"/>
        </w:rPr>
        <w:t xml:space="preserve"> и </w:t>
      </w:r>
      <w:r w:rsidR="007B13AB" w:rsidRPr="004F5BCF">
        <w:rPr>
          <w:color w:val="2D2D2D"/>
          <w:sz w:val="26"/>
          <w:szCs w:val="26"/>
        </w:rPr>
        <w:t>физически</w:t>
      </w:r>
      <w:r w:rsidR="007B13AB">
        <w:rPr>
          <w:color w:val="2D2D2D"/>
          <w:sz w:val="26"/>
          <w:szCs w:val="26"/>
        </w:rPr>
        <w:t>е</w:t>
      </w:r>
      <w:r w:rsidR="007B13AB" w:rsidRPr="004F5BCF">
        <w:rPr>
          <w:color w:val="2D2D2D"/>
          <w:sz w:val="26"/>
          <w:szCs w:val="26"/>
        </w:rPr>
        <w:t xml:space="preserve"> лиц</w:t>
      </w:r>
      <w:r w:rsidR="007B13AB">
        <w:rPr>
          <w:color w:val="2D2D2D"/>
          <w:sz w:val="26"/>
          <w:szCs w:val="26"/>
        </w:rPr>
        <w:t>а</w:t>
      </w:r>
      <w:r w:rsidR="007B13AB" w:rsidRPr="004F5BCF">
        <w:rPr>
          <w:color w:val="2D2D2D"/>
          <w:sz w:val="26"/>
          <w:szCs w:val="26"/>
        </w:rPr>
        <w:t>, применяющи</w:t>
      </w:r>
      <w:r w:rsidR="007B13AB">
        <w:rPr>
          <w:color w:val="2D2D2D"/>
          <w:sz w:val="26"/>
          <w:szCs w:val="26"/>
        </w:rPr>
        <w:t>е</w:t>
      </w:r>
      <w:r w:rsidR="007B13AB" w:rsidRPr="004F5BCF">
        <w:rPr>
          <w:color w:val="2D2D2D"/>
          <w:sz w:val="26"/>
          <w:szCs w:val="26"/>
        </w:rPr>
        <w:t xml:space="preserve"> специальный налоговый режим</w:t>
      </w:r>
      <w:r w:rsidRPr="00395D2E">
        <w:rPr>
          <w:color w:val="2D2D2D"/>
          <w:sz w:val="26"/>
          <w:szCs w:val="26"/>
        </w:rPr>
        <w:t>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13.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 xml:space="preserve">Размер льготной ставки арендной платы по договорам в отношении </w:t>
      </w:r>
      <w:r w:rsidR="00644582">
        <w:rPr>
          <w:color w:val="2D2D2D"/>
          <w:sz w:val="26"/>
          <w:szCs w:val="26"/>
        </w:rPr>
        <w:t>муниципаль</w:t>
      </w:r>
      <w:r w:rsidRPr="00395D2E">
        <w:rPr>
          <w:color w:val="2D2D2D"/>
          <w:sz w:val="26"/>
          <w:szCs w:val="26"/>
        </w:rPr>
        <w:t>ного имущества, включенного в Перечень, определяется: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- в первый год аренды - 40 процентов размера арендной платы;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- во второй год аренды - 60 процентов размера арендной платы;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- в третий год аренды - 80 процентов размера арендной платы;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- в четвертый год аренды и далее - 100 процентов размера арендной платы.</w:t>
      </w:r>
    </w:p>
    <w:p w:rsidR="00C211FE" w:rsidRDefault="00462963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 xml:space="preserve">14. </w:t>
      </w:r>
      <w:r w:rsidRPr="00462963">
        <w:rPr>
          <w:color w:val="2D2D2D"/>
          <w:sz w:val="26"/>
          <w:szCs w:val="26"/>
        </w:rPr>
        <w:t xml:space="preserve">Срок, на который заключаются договоры в отношении имущества, включенного в </w:t>
      </w:r>
      <w:r w:rsidR="00644582">
        <w:rPr>
          <w:color w:val="2D2D2D"/>
          <w:sz w:val="26"/>
          <w:szCs w:val="26"/>
        </w:rPr>
        <w:t>П</w:t>
      </w:r>
      <w:r w:rsidRPr="00462963">
        <w:rPr>
          <w:color w:val="2D2D2D"/>
          <w:sz w:val="26"/>
          <w:szCs w:val="26"/>
        </w:rPr>
        <w:t>ереч</w:t>
      </w:r>
      <w:r w:rsidR="00644582">
        <w:rPr>
          <w:color w:val="2D2D2D"/>
          <w:sz w:val="26"/>
          <w:szCs w:val="26"/>
        </w:rPr>
        <w:t>ень</w:t>
      </w:r>
      <w:r w:rsidRPr="00462963">
        <w:rPr>
          <w:color w:val="2D2D2D"/>
          <w:sz w:val="26"/>
          <w:szCs w:val="26"/>
        </w:rPr>
        <w:t>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</w:t>
      </w:r>
      <w:r w:rsidR="00644582">
        <w:rPr>
          <w:color w:val="2D2D2D"/>
          <w:sz w:val="26"/>
          <w:szCs w:val="26"/>
        </w:rPr>
        <w:t>а владения и (или) пользования.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</w:t>
      </w:r>
      <w:r w:rsidR="00462963">
        <w:rPr>
          <w:color w:val="2D2D2D"/>
          <w:sz w:val="26"/>
          <w:szCs w:val="26"/>
        </w:rPr>
        <w:t>5</w:t>
      </w:r>
      <w:r w:rsidRPr="00395D2E">
        <w:rPr>
          <w:color w:val="2D2D2D"/>
          <w:sz w:val="26"/>
          <w:szCs w:val="26"/>
        </w:rPr>
        <w:t>. Для заключения договора аренды субъекты малого и среднего предпринимательства</w:t>
      </w:r>
      <w:r w:rsidR="007B13AB">
        <w:rPr>
          <w:color w:val="2D2D2D"/>
          <w:sz w:val="26"/>
          <w:szCs w:val="26"/>
        </w:rPr>
        <w:t xml:space="preserve"> и </w:t>
      </w:r>
      <w:r w:rsidR="007B13AB" w:rsidRPr="004F5BCF">
        <w:rPr>
          <w:color w:val="2D2D2D"/>
          <w:sz w:val="26"/>
          <w:szCs w:val="26"/>
        </w:rPr>
        <w:t>физически</w:t>
      </w:r>
      <w:r w:rsidR="007B13AB">
        <w:rPr>
          <w:color w:val="2D2D2D"/>
          <w:sz w:val="26"/>
          <w:szCs w:val="26"/>
        </w:rPr>
        <w:t>е</w:t>
      </w:r>
      <w:r w:rsidR="007B13AB" w:rsidRPr="004F5BCF">
        <w:rPr>
          <w:color w:val="2D2D2D"/>
          <w:sz w:val="26"/>
          <w:szCs w:val="26"/>
        </w:rPr>
        <w:t xml:space="preserve"> лиц</w:t>
      </w:r>
      <w:r w:rsidR="007B13AB">
        <w:rPr>
          <w:color w:val="2D2D2D"/>
          <w:sz w:val="26"/>
          <w:szCs w:val="26"/>
        </w:rPr>
        <w:t>а</w:t>
      </w:r>
      <w:r w:rsidR="007B13AB" w:rsidRPr="004F5BCF">
        <w:rPr>
          <w:color w:val="2D2D2D"/>
          <w:sz w:val="26"/>
          <w:szCs w:val="26"/>
        </w:rPr>
        <w:t>, применяющи</w:t>
      </w:r>
      <w:r w:rsidR="007B13AB">
        <w:rPr>
          <w:color w:val="2D2D2D"/>
          <w:sz w:val="26"/>
          <w:szCs w:val="26"/>
        </w:rPr>
        <w:t>е</w:t>
      </w:r>
      <w:r w:rsidR="007B13AB" w:rsidRPr="004F5BCF">
        <w:rPr>
          <w:color w:val="2D2D2D"/>
          <w:sz w:val="26"/>
          <w:szCs w:val="26"/>
        </w:rPr>
        <w:t xml:space="preserve"> специальный налоговый режим</w:t>
      </w:r>
      <w:r w:rsidR="007B13AB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представляют в </w:t>
      </w:r>
      <w:r w:rsidR="00462963" w:rsidRPr="00C211FE">
        <w:rPr>
          <w:color w:val="2D2D2D"/>
          <w:sz w:val="26"/>
          <w:szCs w:val="26"/>
        </w:rPr>
        <w:t>Администраци</w:t>
      </w:r>
      <w:r w:rsidR="00462963">
        <w:rPr>
          <w:color w:val="2D2D2D"/>
          <w:sz w:val="26"/>
          <w:szCs w:val="26"/>
        </w:rPr>
        <w:t>ю</w:t>
      </w:r>
      <w:r w:rsidR="00462963" w:rsidRPr="00C211FE">
        <w:rPr>
          <w:color w:val="2D2D2D"/>
          <w:sz w:val="26"/>
          <w:szCs w:val="26"/>
        </w:rPr>
        <w:t xml:space="preserve"> Малодербетовского районного муниципального </w:t>
      </w:r>
      <w:r w:rsidR="00462963" w:rsidRPr="00C211FE">
        <w:rPr>
          <w:color w:val="2D2D2D"/>
          <w:sz w:val="26"/>
          <w:szCs w:val="26"/>
        </w:rPr>
        <w:lastRenderedPageBreak/>
        <w:t>образования Республики Калмыкия</w:t>
      </w:r>
      <w:r w:rsidRPr="00395D2E">
        <w:rPr>
          <w:color w:val="2D2D2D"/>
          <w:sz w:val="26"/>
          <w:szCs w:val="26"/>
        </w:rPr>
        <w:t xml:space="preserve"> заявление, содержащее цели использования объекта аренды и срок аренды, которое регистрируется в день его подачи. К заявлению прилагаются следующие документы: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1) заверенные подписью уполномоченного лица и печатью юридического лица копии учредительных документов юридического лица;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2) копию документа, удостоверяющего личность заявителя (в случае, если заявителем выступает юридическое лицо - его законного представителя);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4) копию документа, удостоверяющего личность представителя заявителя;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</w:t>
      </w:r>
      <w:r w:rsidR="00462963">
        <w:rPr>
          <w:color w:val="2D2D2D"/>
          <w:sz w:val="26"/>
          <w:szCs w:val="26"/>
        </w:rPr>
        <w:t>6</w:t>
      </w:r>
      <w:r w:rsidRPr="00395D2E">
        <w:rPr>
          <w:color w:val="2D2D2D"/>
          <w:sz w:val="26"/>
          <w:szCs w:val="26"/>
        </w:rPr>
        <w:t>. Ответственность за достоверность представляемой информации несут субъекты малого и среднего предпринимательства</w:t>
      </w:r>
      <w:r w:rsidR="007B13AB">
        <w:rPr>
          <w:color w:val="2D2D2D"/>
          <w:sz w:val="26"/>
          <w:szCs w:val="26"/>
        </w:rPr>
        <w:t xml:space="preserve"> и </w:t>
      </w:r>
      <w:r w:rsidR="007B13AB" w:rsidRPr="004F5BCF">
        <w:rPr>
          <w:color w:val="2D2D2D"/>
          <w:sz w:val="26"/>
          <w:szCs w:val="26"/>
        </w:rPr>
        <w:t>физически</w:t>
      </w:r>
      <w:r w:rsidR="007B13AB">
        <w:rPr>
          <w:color w:val="2D2D2D"/>
          <w:sz w:val="26"/>
          <w:szCs w:val="26"/>
        </w:rPr>
        <w:t>е</w:t>
      </w:r>
      <w:r w:rsidR="007B13AB" w:rsidRPr="004F5BCF">
        <w:rPr>
          <w:color w:val="2D2D2D"/>
          <w:sz w:val="26"/>
          <w:szCs w:val="26"/>
        </w:rPr>
        <w:t xml:space="preserve"> лиц</w:t>
      </w:r>
      <w:r w:rsidR="007B13AB">
        <w:rPr>
          <w:color w:val="2D2D2D"/>
          <w:sz w:val="26"/>
          <w:szCs w:val="26"/>
        </w:rPr>
        <w:t>а</w:t>
      </w:r>
      <w:r w:rsidR="007B13AB" w:rsidRPr="004F5BCF">
        <w:rPr>
          <w:color w:val="2D2D2D"/>
          <w:sz w:val="26"/>
          <w:szCs w:val="26"/>
        </w:rPr>
        <w:t>, применяющи</w:t>
      </w:r>
      <w:r w:rsidR="007B13AB">
        <w:rPr>
          <w:color w:val="2D2D2D"/>
          <w:sz w:val="26"/>
          <w:szCs w:val="26"/>
        </w:rPr>
        <w:t>е</w:t>
      </w:r>
      <w:r w:rsidR="007B13AB" w:rsidRPr="004F5BCF">
        <w:rPr>
          <w:color w:val="2D2D2D"/>
          <w:sz w:val="26"/>
          <w:szCs w:val="26"/>
        </w:rPr>
        <w:t xml:space="preserve"> специальный налоговый режим</w:t>
      </w:r>
      <w:r w:rsidRPr="00395D2E">
        <w:rPr>
          <w:color w:val="2D2D2D"/>
          <w:sz w:val="26"/>
          <w:szCs w:val="26"/>
        </w:rPr>
        <w:t>. В десятидневный срок с даты подачи субъектом малого и среднего предпринимательства</w:t>
      </w:r>
      <w:r w:rsidR="007B13AB">
        <w:rPr>
          <w:color w:val="2D2D2D"/>
          <w:sz w:val="26"/>
          <w:szCs w:val="26"/>
        </w:rPr>
        <w:t xml:space="preserve"> и </w:t>
      </w:r>
      <w:r w:rsidR="007B13AB" w:rsidRPr="004F5BCF">
        <w:rPr>
          <w:color w:val="2D2D2D"/>
          <w:sz w:val="26"/>
          <w:szCs w:val="26"/>
        </w:rPr>
        <w:t>физическ</w:t>
      </w:r>
      <w:r w:rsidR="007B13AB">
        <w:rPr>
          <w:color w:val="2D2D2D"/>
          <w:sz w:val="26"/>
          <w:szCs w:val="26"/>
        </w:rPr>
        <w:t>ого</w:t>
      </w:r>
      <w:r w:rsidR="007B13AB" w:rsidRPr="004F5BCF">
        <w:rPr>
          <w:color w:val="2D2D2D"/>
          <w:sz w:val="26"/>
          <w:szCs w:val="26"/>
        </w:rPr>
        <w:t xml:space="preserve"> лиц</w:t>
      </w:r>
      <w:r w:rsidR="007B13AB">
        <w:rPr>
          <w:color w:val="2D2D2D"/>
          <w:sz w:val="26"/>
          <w:szCs w:val="26"/>
        </w:rPr>
        <w:t>а, применяющего</w:t>
      </w:r>
      <w:r w:rsidR="007B13AB" w:rsidRPr="004F5BCF">
        <w:rPr>
          <w:color w:val="2D2D2D"/>
          <w:sz w:val="26"/>
          <w:szCs w:val="26"/>
        </w:rPr>
        <w:t xml:space="preserve"> специальный налоговый режим</w:t>
      </w:r>
      <w:r w:rsidR="007B13AB">
        <w:rPr>
          <w:color w:val="2D2D2D"/>
          <w:sz w:val="26"/>
          <w:szCs w:val="26"/>
        </w:rPr>
        <w:t>,</w:t>
      </w:r>
      <w:r w:rsidRPr="00395D2E">
        <w:rPr>
          <w:color w:val="2D2D2D"/>
          <w:sz w:val="26"/>
          <w:szCs w:val="26"/>
        </w:rPr>
        <w:t xml:space="preserve"> заявления, указанного в пункте 1</w:t>
      </w:r>
      <w:r w:rsidR="00462963">
        <w:rPr>
          <w:color w:val="2D2D2D"/>
          <w:sz w:val="26"/>
          <w:szCs w:val="26"/>
        </w:rPr>
        <w:t>5</w:t>
      </w:r>
      <w:r w:rsidRPr="00395D2E">
        <w:rPr>
          <w:color w:val="2D2D2D"/>
          <w:sz w:val="26"/>
          <w:szCs w:val="26"/>
        </w:rPr>
        <w:t xml:space="preserve"> настоящего Порядка, уполномоченный орган проверяет достоверность представляемой информации путем направления межведомственных запросов:</w:t>
      </w:r>
    </w:p>
    <w:p w:rsidR="00D923D2" w:rsidRPr="00395D2E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D923D2" w:rsidRDefault="00D923D2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 w:rsidRPr="00395D2E">
        <w:rPr>
          <w:color w:val="2D2D2D"/>
          <w:sz w:val="26"/>
          <w:szCs w:val="26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</w:t>
      </w:r>
      <w:r w:rsidR="007B13AB">
        <w:rPr>
          <w:color w:val="2D2D2D"/>
          <w:sz w:val="26"/>
          <w:szCs w:val="26"/>
        </w:rPr>
        <w:t>дательства Российской Федерации;</w:t>
      </w:r>
    </w:p>
    <w:p w:rsidR="007B13AB" w:rsidRPr="00395D2E" w:rsidRDefault="007B13AB" w:rsidP="007B13AB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>3</w:t>
      </w:r>
      <w:r w:rsidRPr="00395D2E">
        <w:rPr>
          <w:color w:val="2D2D2D"/>
          <w:sz w:val="26"/>
          <w:szCs w:val="26"/>
        </w:rPr>
        <w:t xml:space="preserve">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</w:t>
      </w:r>
      <w:r w:rsidRPr="00102693">
        <w:rPr>
          <w:color w:val="2D2D2D"/>
          <w:sz w:val="26"/>
          <w:szCs w:val="26"/>
        </w:rPr>
        <w:t>примен</w:t>
      </w:r>
      <w:r>
        <w:rPr>
          <w:color w:val="2D2D2D"/>
          <w:sz w:val="26"/>
          <w:szCs w:val="26"/>
        </w:rPr>
        <w:t>ени</w:t>
      </w:r>
      <w:r w:rsidRPr="00102693">
        <w:rPr>
          <w:color w:val="2D2D2D"/>
          <w:sz w:val="26"/>
          <w:szCs w:val="26"/>
        </w:rPr>
        <w:t xml:space="preserve">я </w:t>
      </w:r>
      <w:r>
        <w:rPr>
          <w:color w:val="2D2D2D"/>
          <w:sz w:val="26"/>
          <w:szCs w:val="26"/>
        </w:rPr>
        <w:t xml:space="preserve">физическим лицом </w:t>
      </w:r>
      <w:r w:rsidRPr="00102693">
        <w:rPr>
          <w:color w:val="2D2D2D"/>
          <w:sz w:val="26"/>
          <w:szCs w:val="26"/>
        </w:rPr>
        <w:t>специальн</w:t>
      </w:r>
      <w:r>
        <w:rPr>
          <w:color w:val="2D2D2D"/>
          <w:sz w:val="26"/>
          <w:szCs w:val="26"/>
        </w:rPr>
        <w:t>ого</w:t>
      </w:r>
      <w:r w:rsidRPr="00102693">
        <w:rPr>
          <w:color w:val="2D2D2D"/>
          <w:sz w:val="26"/>
          <w:szCs w:val="26"/>
        </w:rPr>
        <w:t xml:space="preserve"> налогов</w:t>
      </w:r>
      <w:r>
        <w:rPr>
          <w:color w:val="2D2D2D"/>
          <w:sz w:val="26"/>
          <w:szCs w:val="26"/>
        </w:rPr>
        <w:t>ого</w:t>
      </w:r>
      <w:r w:rsidRPr="00102693">
        <w:rPr>
          <w:color w:val="2D2D2D"/>
          <w:sz w:val="26"/>
          <w:szCs w:val="26"/>
        </w:rPr>
        <w:t> </w:t>
      </w:r>
      <w:hyperlink r:id="rId15" w:anchor="dst0" w:history="1">
        <w:r w:rsidRPr="00102693">
          <w:rPr>
            <w:color w:val="2D2D2D"/>
            <w:sz w:val="26"/>
            <w:szCs w:val="26"/>
          </w:rPr>
          <w:t>режим</w:t>
        </w:r>
      </w:hyperlink>
      <w:r>
        <w:rPr>
          <w:color w:val="2D2D2D"/>
          <w:sz w:val="26"/>
          <w:szCs w:val="26"/>
        </w:rPr>
        <w:t>а</w:t>
      </w:r>
      <w:r w:rsidRPr="00102693">
        <w:rPr>
          <w:color w:val="2D2D2D"/>
          <w:sz w:val="26"/>
          <w:szCs w:val="26"/>
        </w:rPr>
        <w:t> "Налог на профессиональный доход"</w:t>
      </w:r>
      <w:r w:rsidRPr="00395D2E">
        <w:rPr>
          <w:color w:val="2D2D2D"/>
          <w:sz w:val="26"/>
          <w:szCs w:val="26"/>
        </w:rPr>
        <w:t xml:space="preserve">, а также об отсутствии задолженности </w:t>
      </w:r>
      <w:r>
        <w:rPr>
          <w:color w:val="2D2D2D"/>
          <w:sz w:val="26"/>
          <w:szCs w:val="26"/>
        </w:rPr>
        <w:t>физического лица</w:t>
      </w:r>
      <w:r w:rsidRPr="00395D2E">
        <w:rPr>
          <w:color w:val="2D2D2D"/>
          <w:sz w:val="26"/>
          <w:szCs w:val="26"/>
        </w:rPr>
        <w:t xml:space="preserve"> по уплате налогов, сборов, пеней, подлежащих уплате в соответствии с нормами законодательства Российской Федерации.</w:t>
      </w:r>
    </w:p>
    <w:p w:rsidR="007B13AB" w:rsidRPr="00395D2E" w:rsidRDefault="007B13AB" w:rsidP="00395D2E">
      <w:pPr>
        <w:pStyle w:val="formattexttopleveltext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z w:val="26"/>
          <w:szCs w:val="26"/>
        </w:rPr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7B13AB" w:rsidRDefault="007B13AB" w:rsidP="00462963">
      <w:pPr>
        <w:autoSpaceDE w:val="0"/>
        <w:autoSpaceDN w:val="0"/>
        <w:adjustRightInd w:val="0"/>
        <w:ind w:firstLine="7230"/>
        <w:jc w:val="right"/>
      </w:pPr>
    </w:p>
    <w:p w:rsidR="00462963" w:rsidRDefault="00462963" w:rsidP="00462963">
      <w:pPr>
        <w:autoSpaceDE w:val="0"/>
        <w:autoSpaceDN w:val="0"/>
        <w:adjustRightInd w:val="0"/>
        <w:ind w:firstLine="7230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lastRenderedPageBreak/>
        <w:t xml:space="preserve">Приложение № </w:t>
      </w:r>
      <w:r>
        <w:rPr>
          <w:bCs/>
          <w:color w:val="26282F"/>
          <w:sz w:val="22"/>
          <w:szCs w:val="22"/>
        </w:rPr>
        <w:t>2</w:t>
      </w:r>
    </w:p>
    <w:p w:rsidR="00462963" w:rsidRPr="00C211FE" w:rsidRDefault="00462963" w:rsidP="00462963">
      <w:pPr>
        <w:autoSpaceDE w:val="0"/>
        <w:autoSpaceDN w:val="0"/>
        <w:adjustRightInd w:val="0"/>
        <w:ind w:firstLine="3969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t xml:space="preserve">к </w:t>
      </w:r>
      <w:r>
        <w:rPr>
          <w:bCs/>
          <w:color w:val="26282F"/>
          <w:sz w:val="22"/>
          <w:szCs w:val="22"/>
        </w:rPr>
        <w:t xml:space="preserve">постановлению </w:t>
      </w:r>
      <w:r w:rsidRPr="00C211FE">
        <w:rPr>
          <w:bCs/>
          <w:color w:val="26282F"/>
          <w:sz w:val="22"/>
          <w:szCs w:val="22"/>
        </w:rPr>
        <w:t>Администрации Малодербетовского</w:t>
      </w:r>
    </w:p>
    <w:p w:rsidR="00462963" w:rsidRPr="00C211FE" w:rsidRDefault="00462963" w:rsidP="00462963">
      <w:pPr>
        <w:autoSpaceDE w:val="0"/>
        <w:autoSpaceDN w:val="0"/>
        <w:adjustRightInd w:val="0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t>районного муниципального образования Республики Калмыкия</w:t>
      </w:r>
    </w:p>
    <w:p w:rsidR="00462963" w:rsidRPr="00C211FE" w:rsidRDefault="00462963" w:rsidP="00462963">
      <w:pPr>
        <w:autoSpaceDE w:val="0"/>
        <w:autoSpaceDN w:val="0"/>
        <w:adjustRightInd w:val="0"/>
        <w:jc w:val="right"/>
        <w:rPr>
          <w:bCs/>
          <w:color w:val="26282F"/>
          <w:sz w:val="22"/>
          <w:szCs w:val="22"/>
        </w:rPr>
      </w:pPr>
      <w:r w:rsidRPr="00C211FE">
        <w:rPr>
          <w:bCs/>
          <w:color w:val="26282F"/>
          <w:sz w:val="22"/>
          <w:szCs w:val="22"/>
        </w:rPr>
        <w:t xml:space="preserve">№ </w:t>
      </w:r>
      <w:r w:rsidR="001F3CE5">
        <w:rPr>
          <w:bCs/>
          <w:color w:val="26282F"/>
          <w:sz w:val="22"/>
          <w:szCs w:val="22"/>
        </w:rPr>
        <w:t>20</w:t>
      </w:r>
      <w:r w:rsidRPr="00C211FE">
        <w:rPr>
          <w:bCs/>
          <w:color w:val="26282F"/>
          <w:sz w:val="22"/>
          <w:szCs w:val="22"/>
        </w:rPr>
        <w:t xml:space="preserve"> от </w:t>
      </w:r>
      <w:r w:rsidR="001F3CE5">
        <w:rPr>
          <w:bCs/>
          <w:color w:val="26282F"/>
          <w:sz w:val="22"/>
          <w:szCs w:val="22"/>
        </w:rPr>
        <w:t>12.03.</w:t>
      </w:r>
      <w:r w:rsidRPr="00C211FE">
        <w:rPr>
          <w:bCs/>
          <w:color w:val="26282F"/>
          <w:sz w:val="22"/>
          <w:szCs w:val="22"/>
        </w:rPr>
        <w:t>20</w:t>
      </w:r>
      <w:r w:rsidR="007B13AB">
        <w:rPr>
          <w:bCs/>
          <w:color w:val="26282F"/>
          <w:sz w:val="22"/>
          <w:szCs w:val="22"/>
        </w:rPr>
        <w:t>2</w:t>
      </w:r>
      <w:r w:rsidRPr="00C211FE">
        <w:rPr>
          <w:bCs/>
          <w:color w:val="26282F"/>
          <w:sz w:val="22"/>
          <w:szCs w:val="22"/>
        </w:rPr>
        <w:t>1 г.</w:t>
      </w:r>
    </w:p>
    <w:p w:rsidR="00462963" w:rsidRDefault="00D923D2" w:rsidP="00462963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br/>
      </w:r>
      <w:r w:rsidR="00462963">
        <w:rPr>
          <w:b/>
          <w:bCs/>
          <w:sz w:val="22"/>
        </w:rPr>
        <w:t>ФОРМА ПЕРЕЧНЯ</w:t>
      </w:r>
    </w:p>
    <w:p w:rsidR="00462963" w:rsidRDefault="00462963" w:rsidP="00462963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МУНИЦИПАЛЬНОГО ИМУЩЕСТВА МАЛОДЕРБЕТОВСКОГО РАЙОННОГО МУНИЦИПАЛЬНОГО ОБРАЗОВАНИЯ РЕСПУБЛИКИ КАЛМЫКИЯ, СВОБОДНОГО</w:t>
      </w:r>
      <w:bookmarkStart w:id="0" w:name="_GoBack"/>
      <w:bookmarkEnd w:id="0"/>
    </w:p>
    <w:p w:rsidR="00462963" w:rsidRDefault="00462963" w:rsidP="00462963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ОТ ПРАВ ТРЕТЬИХ ЛИЦ (ЗА ИСКЛЮЧЕНИЕМ ИМУЩЕСТВЕННЫХ ПРАВ</w:t>
      </w:r>
    </w:p>
    <w:p w:rsidR="00462963" w:rsidRDefault="00462963" w:rsidP="00462963">
      <w:pPr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СУБЪЕКТОВ МАЛОГО И СРЕДНЕГО ПРЕДПРИНИМАТЕЛЬСТВА</w:t>
      </w:r>
      <w:r w:rsidR="007B13AB">
        <w:rPr>
          <w:b/>
          <w:bCs/>
          <w:sz w:val="22"/>
        </w:rPr>
        <w:t xml:space="preserve"> И ФИЗИЧЕСКИХ ЛИЦ, ПРИМЕНЯЮЩИХ СПЕЦИАЛЬНЫЙ НАЛОГОВЫЙ РЕЖИМ</w:t>
      </w:r>
      <w:r>
        <w:rPr>
          <w:b/>
          <w:bCs/>
          <w:sz w:val="22"/>
        </w:rPr>
        <w:t>)</w:t>
      </w:r>
    </w:p>
    <w:p w:rsidR="00D923D2" w:rsidRDefault="00D923D2" w:rsidP="00D923D2">
      <w:pPr>
        <w:pStyle w:val="unformattexttopleveltext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836"/>
        <w:gridCol w:w="1134"/>
        <w:gridCol w:w="1276"/>
        <w:gridCol w:w="1600"/>
        <w:gridCol w:w="1711"/>
        <w:gridCol w:w="1624"/>
        <w:gridCol w:w="1567"/>
      </w:tblGrid>
      <w:tr w:rsidR="00D923D2" w:rsidTr="00462963">
        <w:trPr>
          <w:trHeight w:val="15"/>
        </w:trPr>
        <w:tc>
          <w:tcPr>
            <w:tcW w:w="582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836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1134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1276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1600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1711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1624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  <w:tc>
          <w:tcPr>
            <w:tcW w:w="1567" w:type="dxa"/>
          </w:tcPr>
          <w:p w:rsidR="00D923D2" w:rsidRDefault="00D923D2">
            <w:pPr>
              <w:rPr>
                <w:sz w:val="2"/>
                <w:szCs w:val="24"/>
              </w:rPr>
            </w:pPr>
          </w:p>
        </w:tc>
      </w:tr>
      <w:tr w:rsidR="00D923D2" w:rsidTr="0046296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Местонахождение (адрес)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D923D2" w:rsidTr="0046296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</w:tr>
      <w:tr w:rsidR="00D923D2" w:rsidTr="0046296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3D2" w:rsidRDefault="00D923D2">
            <w:pPr>
              <w:rPr>
                <w:rFonts w:ascii="Arial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</w:tbl>
    <w:p w:rsidR="00E20EC8" w:rsidRDefault="00E20EC8" w:rsidP="00B4007C">
      <w:pPr>
        <w:pStyle w:val="a3"/>
        <w:tabs>
          <w:tab w:val="left" w:pos="708"/>
        </w:tabs>
        <w:ind w:right="-6"/>
        <w:rPr>
          <w:sz w:val="24"/>
          <w:szCs w:val="24"/>
        </w:rPr>
      </w:pPr>
    </w:p>
    <w:sectPr w:rsidR="00E20EC8" w:rsidSect="00D923D2">
      <w:headerReference w:type="first" r:id="rId1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E8" w:rsidRDefault="00603EE8">
      <w:r>
        <w:separator/>
      </w:r>
    </w:p>
  </w:endnote>
  <w:endnote w:type="continuationSeparator" w:id="1">
    <w:p w:rsidR="00603EE8" w:rsidRDefault="00603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E8" w:rsidRDefault="00603EE8">
      <w:r>
        <w:separator/>
      </w:r>
    </w:p>
  </w:footnote>
  <w:footnote w:type="continuationSeparator" w:id="1">
    <w:p w:rsidR="00603EE8" w:rsidRDefault="00603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62" w:rsidRDefault="00F54F62" w:rsidP="004A63C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C69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002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E2E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468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0CB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FF4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A7AAB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5846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BA29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4F0EBA"/>
    <w:multiLevelType w:val="hybridMultilevel"/>
    <w:tmpl w:val="61CE9CE6"/>
    <w:lvl w:ilvl="0" w:tplc="3CE2162C">
      <w:start w:val="1"/>
      <w:numFmt w:val="decimal"/>
      <w:lvlText w:val="%1."/>
      <w:lvlJc w:val="left"/>
      <w:pPr>
        <w:tabs>
          <w:tab w:val="num" w:pos="794"/>
        </w:tabs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2F5306A"/>
    <w:multiLevelType w:val="hybridMultilevel"/>
    <w:tmpl w:val="3F20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354A89"/>
    <w:multiLevelType w:val="hybridMultilevel"/>
    <w:tmpl w:val="58C60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1398B"/>
    <w:multiLevelType w:val="hybridMultilevel"/>
    <w:tmpl w:val="AF6EC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4B0B93"/>
    <w:multiLevelType w:val="singleLevel"/>
    <w:tmpl w:val="52D8AEB0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0F347BC5"/>
    <w:multiLevelType w:val="hybridMultilevel"/>
    <w:tmpl w:val="34FE6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610BF7"/>
    <w:multiLevelType w:val="hybridMultilevel"/>
    <w:tmpl w:val="44E0B6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2664F93"/>
    <w:multiLevelType w:val="hybridMultilevel"/>
    <w:tmpl w:val="35822A36"/>
    <w:lvl w:ilvl="0" w:tplc="02EA1F2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8C7796"/>
    <w:multiLevelType w:val="hybridMultilevel"/>
    <w:tmpl w:val="D7E62EDA"/>
    <w:lvl w:ilvl="0" w:tplc="D0C21CDE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C0A386C"/>
    <w:multiLevelType w:val="hybridMultilevel"/>
    <w:tmpl w:val="45E27306"/>
    <w:lvl w:ilvl="0" w:tplc="1F9AC8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27820"/>
    <w:multiLevelType w:val="hybridMultilevel"/>
    <w:tmpl w:val="5E6E0B50"/>
    <w:lvl w:ilvl="0" w:tplc="85D021B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C5A0424"/>
    <w:multiLevelType w:val="hybridMultilevel"/>
    <w:tmpl w:val="04BAC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45819"/>
    <w:multiLevelType w:val="hybridMultilevel"/>
    <w:tmpl w:val="E0944E6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2">
    <w:nsid w:val="4E525A6A"/>
    <w:multiLevelType w:val="hybridMultilevel"/>
    <w:tmpl w:val="D5A842BC"/>
    <w:lvl w:ilvl="0" w:tplc="2174DB26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04E13BD"/>
    <w:multiLevelType w:val="hybridMultilevel"/>
    <w:tmpl w:val="D47C3D48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9D71ACD"/>
    <w:multiLevelType w:val="hybridMultilevel"/>
    <w:tmpl w:val="9F7CE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67C61"/>
    <w:multiLevelType w:val="hybridMultilevel"/>
    <w:tmpl w:val="7D3CEFAA"/>
    <w:lvl w:ilvl="0" w:tplc="DF9E491A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4"/>
  </w:num>
  <w:num w:numId="11">
    <w:abstractNumId w:val="19"/>
  </w:num>
  <w:num w:numId="12">
    <w:abstractNumId w:val="17"/>
  </w:num>
  <w:num w:numId="13">
    <w:abstractNumId w:val="13"/>
    <w:lvlOverride w:ilvl="0">
      <w:startOverride w:val="3"/>
    </w:lvlOverride>
  </w:num>
  <w:num w:numId="14">
    <w:abstractNumId w:val="16"/>
  </w:num>
  <w:num w:numId="15">
    <w:abstractNumId w:val="10"/>
  </w:num>
  <w:num w:numId="16">
    <w:abstractNumId w:val="15"/>
  </w:num>
  <w:num w:numId="17">
    <w:abstractNumId w:val="21"/>
  </w:num>
  <w:num w:numId="18">
    <w:abstractNumId w:val="20"/>
  </w:num>
  <w:num w:numId="19">
    <w:abstractNumId w:val="12"/>
  </w:num>
  <w:num w:numId="20">
    <w:abstractNumId w:val="9"/>
  </w:num>
  <w:num w:numId="21">
    <w:abstractNumId w:val="11"/>
  </w:num>
  <w:num w:numId="22">
    <w:abstractNumId w:val="22"/>
  </w:num>
  <w:num w:numId="23">
    <w:abstractNumId w:val="23"/>
  </w:num>
  <w:num w:numId="24">
    <w:abstractNumId w:val="25"/>
  </w:num>
  <w:num w:numId="25">
    <w:abstractNumId w:val="1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724293"/>
    <w:rsid w:val="00001979"/>
    <w:rsid w:val="000048E8"/>
    <w:rsid w:val="000079DF"/>
    <w:rsid w:val="00014646"/>
    <w:rsid w:val="00014968"/>
    <w:rsid w:val="000176B3"/>
    <w:rsid w:val="000264D5"/>
    <w:rsid w:val="000311A5"/>
    <w:rsid w:val="00031544"/>
    <w:rsid w:val="0003575B"/>
    <w:rsid w:val="000401D2"/>
    <w:rsid w:val="0004049C"/>
    <w:rsid w:val="00040F1B"/>
    <w:rsid w:val="00041509"/>
    <w:rsid w:val="00042B5E"/>
    <w:rsid w:val="00043EA0"/>
    <w:rsid w:val="00047C02"/>
    <w:rsid w:val="00050702"/>
    <w:rsid w:val="00053EF6"/>
    <w:rsid w:val="000564BF"/>
    <w:rsid w:val="00065A4C"/>
    <w:rsid w:val="00071E4E"/>
    <w:rsid w:val="00071FEE"/>
    <w:rsid w:val="000773E4"/>
    <w:rsid w:val="00077772"/>
    <w:rsid w:val="00081E37"/>
    <w:rsid w:val="00084FFA"/>
    <w:rsid w:val="00087574"/>
    <w:rsid w:val="00094A75"/>
    <w:rsid w:val="00095864"/>
    <w:rsid w:val="000A2646"/>
    <w:rsid w:val="000A34DF"/>
    <w:rsid w:val="000A3868"/>
    <w:rsid w:val="000A4BE8"/>
    <w:rsid w:val="000B1CC3"/>
    <w:rsid w:val="000B24CE"/>
    <w:rsid w:val="000B3045"/>
    <w:rsid w:val="000B5C88"/>
    <w:rsid w:val="000B6DFF"/>
    <w:rsid w:val="000C11D6"/>
    <w:rsid w:val="000C4666"/>
    <w:rsid w:val="000C588B"/>
    <w:rsid w:val="000D305E"/>
    <w:rsid w:val="000D7C95"/>
    <w:rsid w:val="000E05C8"/>
    <w:rsid w:val="000E4AA3"/>
    <w:rsid w:val="000E5B16"/>
    <w:rsid w:val="000E69E9"/>
    <w:rsid w:val="000F4716"/>
    <w:rsid w:val="000F47DB"/>
    <w:rsid w:val="000F7C77"/>
    <w:rsid w:val="00102693"/>
    <w:rsid w:val="00103B31"/>
    <w:rsid w:val="00106A2C"/>
    <w:rsid w:val="00106AF0"/>
    <w:rsid w:val="001117AA"/>
    <w:rsid w:val="00120711"/>
    <w:rsid w:val="00120E4F"/>
    <w:rsid w:val="001260EE"/>
    <w:rsid w:val="00126135"/>
    <w:rsid w:val="00127BA2"/>
    <w:rsid w:val="00132D3F"/>
    <w:rsid w:val="00136366"/>
    <w:rsid w:val="00140AEF"/>
    <w:rsid w:val="00142549"/>
    <w:rsid w:val="0014344D"/>
    <w:rsid w:val="00143C76"/>
    <w:rsid w:val="00144EBC"/>
    <w:rsid w:val="001502CB"/>
    <w:rsid w:val="00151941"/>
    <w:rsid w:val="00154274"/>
    <w:rsid w:val="001622FF"/>
    <w:rsid w:val="0016255E"/>
    <w:rsid w:val="00162E2A"/>
    <w:rsid w:val="001637EE"/>
    <w:rsid w:val="001661A2"/>
    <w:rsid w:val="001671BC"/>
    <w:rsid w:val="00170DFC"/>
    <w:rsid w:val="00175A34"/>
    <w:rsid w:val="00180698"/>
    <w:rsid w:val="0018338E"/>
    <w:rsid w:val="001838ED"/>
    <w:rsid w:val="00183B13"/>
    <w:rsid w:val="00184777"/>
    <w:rsid w:val="0018706A"/>
    <w:rsid w:val="0019339B"/>
    <w:rsid w:val="00194825"/>
    <w:rsid w:val="00194D07"/>
    <w:rsid w:val="00196581"/>
    <w:rsid w:val="00197B7D"/>
    <w:rsid w:val="001A215C"/>
    <w:rsid w:val="001A4F4A"/>
    <w:rsid w:val="001A67A2"/>
    <w:rsid w:val="001A6945"/>
    <w:rsid w:val="001B500E"/>
    <w:rsid w:val="001B6DEE"/>
    <w:rsid w:val="001C0D93"/>
    <w:rsid w:val="001C222C"/>
    <w:rsid w:val="001D3DDE"/>
    <w:rsid w:val="001D44C9"/>
    <w:rsid w:val="001D5AF6"/>
    <w:rsid w:val="001E1B5D"/>
    <w:rsid w:val="001E3C7A"/>
    <w:rsid w:val="001E4562"/>
    <w:rsid w:val="001E76F5"/>
    <w:rsid w:val="001F3CE5"/>
    <w:rsid w:val="001F41ED"/>
    <w:rsid w:val="001F4DCA"/>
    <w:rsid w:val="002049F6"/>
    <w:rsid w:val="0020688E"/>
    <w:rsid w:val="00210D84"/>
    <w:rsid w:val="00213221"/>
    <w:rsid w:val="00213924"/>
    <w:rsid w:val="00215425"/>
    <w:rsid w:val="002176DB"/>
    <w:rsid w:val="00221F6F"/>
    <w:rsid w:val="00222B92"/>
    <w:rsid w:val="00224971"/>
    <w:rsid w:val="00225A10"/>
    <w:rsid w:val="002271F8"/>
    <w:rsid w:val="00227456"/>
    <w:rsid w:val="0022776C"/>
    <w:rsid w:val="00227DFF"/>
    <w:rsid w:val="00235716"/>
    <w:rsid w:val="0023742C"/>
    <w:rsid w:val="00237B46"/>
    <w:rsid w:val="00240F29"/>
    <w:rsid w:val="00242BBC"/>
    <w:rsid w:val="00246C2A"/>
    <w:rsid w:val="00246E31"/>
    <w:rsid w:val="002537EC"/>
    <w:rsid w:val="002542E2"/>
    <w:rsid w:val="00255E24"/>
    <w:rsid w:val="00257DB8"/>
    <w:rsid w:val="00261506"/>
    <w:rsid w:val="00262AF5"/>
    <w:rsid w:val="00265B46"/>
    <w:rsid w:val="002720E4"/>
    <w:rsid w:val="00272D47"/>
    <w:rsid w:val="002730FB"/>
    <w:rsid w:val="0027531A"/>
    <w:rsid w:val="00275F65"/>
    <w:rsid w:val="00283EFB"/>
    <w:rsid w:val="00284B90"/>
    <w:rsid w:val="00287042"/>
    <w:rsid w:val="002923D0"/>
    <w:rsid w:val="0029476E"/>
    <w:rsid w:val="002947BE"/>
    <w:rsid w:val="00295E6E"/>
    <w:rsid w:val="002A1F36"/>
    <w:rsid w:val="002A64CB"/>
    <w:rsid w:val="002A685F"/>
    <w:rsid w:val="002B0871"/>
    <w:rsid w:val="002B180C"/>
    <w:rsid w:val="002B28C4"/>
    <w:rsid w:val="002B4D24"/>
    <w:rsid w:val="002B55B2"/>
    <w:rsid w:val="002B6695"/>
    <w:rsid w:val="002B7371"/>
    <w:rsid w:val="002C04AD"/>
    <w:rsid w:val="002C157E"/>
    <w:rsid w:val="002C2380"/>
    <w:rsid w:val="002C4295"/>
    <w:rsid w:val="002C49C8"/>
    <w:rsid w:val="002C7655"/>
    <w:rsid w:val="002D1E76"/>
    <w:rsid w:val="002D5DED"/>
    <w:rsid w:val="002D5E42"/>
    <w:rsid w:val="002D6EA1"/>
    <w:rsid w:val="002D72DB"/>
    <w:rsid w:val="002E1CEE"/>
    <w:rsid w:val="002E2238"/>
    <w:rsid w:val="002E30C1"/>
    <w:rsid w:val="002E3BAE"/>
    <w:rsid w:val="002E4A38"/>
    <w:rsid w:val="002E6685"/>
    <w:rsid w:val="002E79EB"/>
    <w:rsid w:val="002F2765"/>
    <w:rsid w:val="002F3F89"/>
    <w:rsid w:val="002F66B4"/>
    <w:rsid w:val="002F6ADF"/>
    <w:rsid w:val="00302487"/>
    <w:rsid w:val="00302CB8"/>
    <w:rsid w:val="00304E95"/>
    <w:rsid w:val="00306F9A"/>
    <w:rsid w:val="0031060B"/>
    <w:rsid w:val="003129EC"/>
    <w:rsid w:val="0031759D"/>
    <w:rsid w:val="003207E3"/>
    <w:rsid w:val="00322369"/>
    <w:rsid w:val="00325124"/>
    <w:rsid w:val="00330C3F"/>
    <w:rsid w:val="00330EE0"/>
    <w:rsid w:val="00337F0E"/>
    <w:rsid w:val="00341595"/>
    <w:rsid w:val="00346093"/>
    <w:rsid w:val="00346147"/>
    <w:rsid w:val="00352E1A"/>
    <w:rsid w:val="00352EE9"/>
    <w:rsid w:val="00353DC3"/>
    <w:rsid w:val="00355670"/>
    <w:rsid w:val="00361E31"/>
    <w:rsid w:val="003669E8"/>
    <w:rsid w:val="00366C28"/>
    <w:rsid w:val="00370074"/>
    <w:rsid w:val="003708AD"/>
    <w:rsid w:val="00371B88"/>
    <w:rsid w:val="003753F7"/>
    <w:rsid w:val="0037656B"/>
    <w:rsid w:val="00380EDC"/>
    <w:rsid w:val="0038169B"/>
    <w:rsid w:val="00381915"/>
    <w:rsid w:val="00382E09"/>
    <w:rsid w:val="00384CF8"/>
    <w:rsid w:val="0039063B"/>
    <w:rsid w:val="003911D5"/>
    <w:rsid w:val="003950DD"/>
    <w:rsid w:val="0039539E"/>
    <w:rsid w:val="00395D2E"/>
    <w:rsid w:val="003A1C5C"/>
    <w:rsid w:val="003A6354"/>
    <w:rsid w:val="003A733D"/>
    <w:rsid w:val="003B2A36"/>
    <w:rsid w:val="003B317F"/>
    <w:rsid w:val="003B3CB5"/>
    <w:rsid w:val="003B61E9"/>
    <w:rsid w:val="003B6E6F"/>
    <w:rsid w:val="003B7A9B"/>
    <w:rsid w:val="003C18CA"/>
    <w:rsid w:val="003C54DD"/>
    <w:rsid w:val="003C6BB0"/>
    <w:rsid w:val="003C7C14"/>
    <w:rsid w:val="003C7EAC"/>
    <w:rsid w:val="003D01E2"/>
    <w:rsid w:val="003D1B94"/>
    <w:rsid w:val="003D6F5A"/>
    <w:rsid w:val="003E518F"/>
    <w:rsid w:val="003E647E"/>
    <w:rsid w:val="003E6558"/>
    <w:rsid w:val="003E73B4"/>
    <w:rsid w:val="003F4582"/>
    <w:rsid w:val="003F533B"/>
    <w:rsid w:val="003F621E"/>
    <w:rsid w:val="004007A9"/>
    <w:rsid w:val="0040146E"/>
    <w:rsid w:val="00401999"/>
    <w:rsid w:val="00401D01"/>
    <w:rsid w:val="00404BC4"/>
    <w:rsid w:val="00405A9A"/>
    <w:rsid w:val="00413AA5"/>
    <w:rsid w:val="00413B4F"/>
    <w:rsid w:val="00413D69"/>
    <w:rsid w:val="00416040"/>
    <w:rsid w:val="004178A9"/>
    <w:rsid w:val="00420C92"/>
    <w:rsid w:val="00420DE7"/>
    <w:rsid w:val="00420F61"/>
    <w:rsid w:val="004215D6"/>
    <w:rsid w:val="00422DD3"/>
    <w:rsid w:val="004244F8"/>
    <w:rsid w:val="0042565B"/>
    <w:rsid w:val="00426D52"/>
    <w:rsid w:val="00430A2F"/>
    <w:rsid w:val="00432690"/>
    <w:rsid w:val="0043328C"/>
    <w:rsid w:val="004335DD"/>
    <w:rsid w:val="00434624"/>
    <w:rsid w:val="004413BE"/>
    <w:rsid w:val="00443907"/>
    <w:rsid w:val="0044512E"/>
    <w:rsid w:val="00446F99"/>
    <w:rsid w:val="00450060"/>
    <w:rsid w:val="00450EFA"/>
    <w:rsid w:val="004519CF"/>
    <w:rsid w:val="00454B68"/>
    <w:rsid w:val="00456D62"/>
    <w:rsid w:val="00457BC8"/>
    <w:rsid w:val="00460A0C"/>
    <w:rsid w:val="00462963"/>
    <w:rsid w:val="004654A0"/>
    <w:rsid w:val="00466BEA"/>
    <w:rsid w:val="00467449"/>
    <w:rsid w:val="00470F78"/>
    <w:rsid w:val="00477AEA"/>
    <w:rsid w:val="00481F42"/>
    <w:rsid w:val="004822EF"/>
    <w:rsid w:val="0048745E"/>
    <w:rsid w:val="00491796"/>
    <w:rsid w:val="00492CE1"/>
    <w:rsid w:val="00493CB3"/>
    <w:rsid w:val="0049634D"/>
    <w:rsid w:val="00496953"/>
    <w:rsid w:val="0049757B"/>
    <w:rsid w:val="004A1367"/>
    <w:rsid w:val="004A1EA3"/>
    <w:rsid w:val="004A2568"/>
    <w:rsid w:val="004A3625"/>
    <w:rsid w:val="004A63C8"/>
    <w:rsid w:val="004A6E5F"/>
    <w:rsid w:val="004A7A1D"/>
    <w:rsid w:val="004B2494"/>
    <w:rsid w:val="004B2E65"/>
    <w:rsid w:val="004B3196"/>
    <w:rsid w:val="004B3E5F"/>
    <w:rsid w:val="004B67C5"/>
    <w:rsid w:val="004B75B5"/>
    <w:rsid w:val="004C23FF"/>
    <w:rsid w:val="004C45BB"/>
    <w:rsid w:val="004C4B1A"/>
    <w:rsid w:val="004D1280"/>
    <w:rsid w:val="004D1324"/>
    <w:rsid w:val="004D1577"/>
    <w:rsid w:val="004E4045"/>
    <w:rsid w:val="004E7BFA"/>
    <w:rsid w:val="004F0D1A"/>
    <w:rsid w:val="004F1B21"/>
    <w:rsid w:val="004F2964"/>
    <w:rsid w:val="004F47FB"/>
    <w:rsid w:val="004F57EF"/>
    <w:rsid w:val="004F5BCF"/>
    <w:rsid w:val="00502BB8"/>
    <w:rsid w:val="00502D05"/>
    <w:rsid w:val="00502D42"/>
    <w:rsid w:val="005035BD"/>
    <w:rsid w:val="005045E9"/>
    <w:rsid w:val="00504CF3"/>
    <w:rsid w:val="00505131"/>
    <w:rsid w:val="005059B7"/>
    <w:rsid w:val="0051013C"/>
    <w:rsid w:val="00513CC8"/>
    <w:rsid w:val="00515346"/>
    <w:rsid w:val="005170D1"/>
    <w:rsid w:val="00517AA4"/>
    <w:rsid w:val="00520A43"/>
    <w:rsid w:val="0052127E"/>
    <w:rsid w:val="0052143C"/>
    <w:rsid w:val="00522BA9"/>
    <w:rsid w:val="00523B95"/>
    <w:rsid w:val="0052438D"/>
    <w:rsid w:val="00526080"/>
    <w:rsid w:val="00526CC2"/>
    <w:rsid w:val="0053003C"/>
    <w:rsid w:val="00530164"/>
    <w:rsid w:val="00531E08"/>
    <w:rsid w:val="00531F87"/>
    <w:rsid w:val="00534015"/>
    <w:rsid w:val="005348BA"/>
    <w:rsid w:val="00537407"/>
    <w:rsid w:val="00537BDD"/>
    <w:rsid w:val="005402CB"/>
    <w:rsid w:val="00541E52"/>
    <w:rsid w:val="00542FBC"/>
    <w:rsid w:val="005437E1"/>
    <w:rsid w:val="00544982"/>
    <w:rsid w:val="00546D18"/>
    <w:rsid w:val="00552F01"/>
    <w:rsid w:val="00554F7F"/>
    <w:rsid w:val="0055511E"/>
    <w:rsid w:val="00555562"/>
    <w:rsid w:val="0055561D"/>
    <w:rsid w:val="00555C88"/>
    <w:rsid w:val="00555EAA"/>
    <w:rsid w:val="00557343"/>
    <w:rsid w:val="0056102D"/>
    <w:rsid w:val="00561A4C"/>
    <w:rsid w:val="005621BA"/>
    <w:rsid w:val="0056479B"/>
    <w:rsid w:val="00575187"/>
    <w:rsid w:val="00582699"/>
    <w:rsid w:val="00583DF3"/>
    <w:rsid w:val="00584DBD"/>
    <w:rsid w:val="00586CE9"/>
    <w:rsid w:val="0059221C"/>
    <w:rsid w:val="0059332C"/>
    <w:rsid w:val="00596129"/>
    <w:rsid w:val="00597561"/>
    <w:rsid w:val="005A2442"/>
    <w:rsid w:val="005A2800"/>
    <w:rsid w:val="005A2CE6"/>
    <w:rsid w:val="005A3F45"/>
    <w:rsid w:val="005A6329"/>
    <w:rsid w:val="005B2C03"/>
    <w:rsid w:val="005C0CFA"/>
    <w:rsid w:val="005C0D56"/>
    <w:rsid w:val="005C1AA5"/>
    <w:rsid w:val="005C367C"/>
    <w:rsid w:val="005C422E"/>
    <w:rsid w:val="005C4E56"/>
    <w:rsid w:val="005C5659"/>
    <w:rsid w:val="005C568A"/>
    <w:rsid w:val="005D226B"/>
    <w:rsid w:val="005D41C9"/>
    <w:rsid w:val="005D53C3"/>
    <w:rsid w:val="005E23C7"/>
    <w:rsid w:val="005F05DB"/>
    <w:rsid w:val="005F0F93"/>
    <w:rsid w:val="005F4382"/>
    <w:rsid w:val="005F7CAD"/>
    <w:rsid w:val="0060136B"/>
    <w:rsid w:val="00603E54"/>
    <w:rsid w:val="00603EE8"/>
    <w:rsid w:val="006041E3"/>
    <w:rsid w:val="00610888"/>
    <w:rsid w:val="0061155F"/>
    <w:rsid w:val="00611D10"/>
    <w:rsid w:val="00613B7A"/>
    <w:rsid w:val="00615FA5"/>
    <w:rsid w:val="00621311"/>
    <w:rsid w:val="0062149C"/>
    <w:rsid w:val="00624761"/>
    <w:rsid w:val="00626A04"/>
    <w:rsid w:val="00626CCF"/>
    <w:rsid w:val="0063011C"/>
    <w:rsid w:val="00631295"/>
    <w:rsid w:val="00632132"/>
    <w:rsid w:val="00640F0B"/>
    <w:rsid w:val="00641012"/>
    <w:rsid w:val="006428A1"/>
    <w:rsid w:val="006432E8"/>
    <w:rsid w:val="00644582"/>
    <w:rsid w:val="00650F28"/>
    <w:rsid w:val="00651AD5"/>
    <w:rsid w:val="006530F0"/>
    <w:rsid w:val="00653202"/>
    <w:rsid w:val="006559B0"/>
    <w:rsid w:val="00656253"/>
    <w:rsid w:val="006563C4"/>
    <w:rsid w:val="0065644B"/>
    <w:rsid w:val="00660351"/>
    <w:rsid w:val="00660380"/>
    <w:rsid w:val="0066131B"/>
    <w:rsid w:val="00661E41"/>
    <w:rsid w:val="00662228"/>
    <w:rsid w:val="00663A98"/>
    <w:rsid w:val="006641A0"/>
    <w:rsid w:val="00664B53"/>
    <w:rsid w:val="006722B9"/>
    <w:rsid w:val="00673EEE"/>
    <w:rsid w:val="006758BF"/>
    <w:rsid w:val="00675A27"/>
    <w:rsid w:val="0068397D"/>
    <w:rsid w:val="00685359"/>
    <w:rsid w:val="00687A5C"/>
    <w:rsid w:val="006919C9"/>
    <w:rsid w:val="00692D51"/>
    <w:rsid w:val="00692FF2"/>
    <w:rsid w:val="006941F0"/>
    <w:rsid w:val="006943CA"/>
    <w:rsid w:val="00696B24"/>
    <w:rsid w:val="00696FE2"/>
    <w:rsid w:val="006A2675"/>
    <w:rsid w:val="006A2B38"/>
    <w:rsid w:val="006A5842"/>
    <w:rsid w:val="006A5AAA"/>
    <w:rsid w:val="006B3C19"/>
    <w:rsid w:val="006B59D3"/>
    <w:rsid w:val="006B6B6E"/>
    <w:rsid w:val="006B7C3D"/>
    <w:rsid w:val="006C03A4"/>
    <w:rsid w:val="006C1054"/>
    <w:rsid w:val="006C1B55"/>
    <w:rsid w:val="006C2479"/>
    <w:rsid w:val="006C7500"/>
    <w:rsid w:val="006C7EAE"/>
    <w:rsid w:val="006C7F4F"/>
    <w:rsid w:val="006D36FE"/>
    <w:rsid w:val="006D3869"/>
    <w:rsid w:val="006E17F1"/>
    <w:rsid w:val="006E27F0"/>
    <w:rsid w:val="006E5DDE"/>
    <w:rsid w:val="006E6AD1"/>
    <w:rsid w:val="006E76AB"/>
    <w:rsid w:val="006F4148"/>
    <w:rsid w:val="00700E45"/>
    <w:rsid w:val="00703266"/>
    <w:rsid w:val="00704D6A"/>
    <w:rsid w:val="00712365"/>
    <w:rsid w:val="00715139"/>
    <w:rsid w:val="007162CF"/>
    <w:rsid w:val="00720530"/>
    <w:rsid w:val="00720587"/>
    <w:rsid w:val="00724293"/>
    <w:rsid w:val="007248E3"/>
    <w:rsid w:val="007265B8"/>
    <w:rsid w:val="00726C11"/>
    <w:rsid w:val="007313D5"/>
    <w:rsid w:val="007317E9"/>
    <w:rsid w:val="00732C5F"/>
    <w:rsid w:val="007335B3"/>
    <w:rsid w:val="007336E0"/>
    <w:rsid w:val="0073771B"/>
    <w:rsid w:val="007379EA"/>
    <w:rsid w:val="00737BFB"/>
    <w:rsid w:val="00737C23"/>
    <w:rsid w:val="00740427"/>
    <w:rsid w:val="007429F7"/>
    <w:rsid w:val="00744C4F"/>
    <w:rsid w:val="00745263"/>
    <w:rsid w:val="00747AAD"/>
    <w:rsid w:val="007521E1"/>
    <w:rsid w:val="00755155"/>
    <w:rsid w:val="007565BD"/>
    <w:rsid w:val="00763EF6"/>
    <w:rsid w:val="007705C4"/>
    <w:rsid w:val="00771280"/>
    <w:rsid w:val="007814F2"/>
    <w:rsid w:val="00782ED4"/>
    <w:rsid w:val="007849C8"/>
    <w:rsid w:val="00786B6A"/>
    <w:rsid w:val="00787604"/>
    <w:rsid w:val="00787CB2"/>
    <w:rsid w:val="00793963"/>
    <w:rsid w:val="007944C2"/>
    <w:rsid w:val="00795D71"/>
    <w:rsid w:val="007A0793"/>
    <w:rsid w:val="007A24E9"/>
    <w:rsid w:val="007B03EC"/>
    <w:rsid w:val="007B0769"/>
    <w:rsid w:val="007B13AB"/>
    <w:rsid w:val="007B4848"/>
    <w:rsid w:val="007B7CE0"/>
    <w:rsid w:val="007C02F2"/>
    <w:rsid w:val="007C13A1"/>
    <w:rsid w:val="007C3BB6"/>
    <w:rsid w:val="007C65BE"/>
    <w:rsid w:val="007C6948"/>
    <w:rsid w:val="007C69AD"/>
    <w:rsid w:val="007C7565"/>
    <w:rsid w:val="007D0CE5"/>
    <w:rsid w:val="007D1CBB"/>
    <w:rsid w:val="007D1E3D"/>
    <w:rsid w:val="007D3C75"/>
    <w:rsid w:val="007D5F72"/>
    <w:rsid w:val="007D6034"/>
    <w:rsid w:val="007D651B"/>
    <w:rsid w:val="007D7022"/>
    <w:rsid w:val="007E52EA"/>
    <w:rsid w:val="007E5B75"/>
    <w:rsid w:val="007E5BBE"/>
    <w:rsid w:val="007E661F"/>
    <w:rsid w:val="007E6C6C"/>
    <w:rsid w:val="007F133A"/>
    <w:rsid w:val="007F168E"/>
    <w:rsid w:val="008047F6"/>
    <w:rsid w:val="00805AB2"/>
    <w:rsid w:val="00814781"/>
    <w:rsid w:val="0081752B"/>
    <w:rsid w:val="008222FE"/>
    <w:rsid w:val="00822EB8"/>
    <w:rsid w:val="00826886"/>
    <w:rsid w:val="00830BC7"/>
    <w:rsid w:val="00830CF8"/>
    <w:rsid w:val="00831AB7"/>
    <w:rsid w:val="008327E5"/>
    <w:rsid w:val="00833BDF"/>
    <w:rsid w:val="00834C01"/>
    <w:rsid w:val="008354D7"/>
    <w:rsid w:val="0083600C"/>
    <w:rsid w:val="00837F78"/>
    <w:rsid w:val="00841542"/>
    <w:rsid w:val="00845F4F"/>
    <w:rsid w:val="00847E93"/>
    <w:rsid w:val="0085155B"/>
    <w:rsid w:val="00852911"/>
    <w:rsid w:val="00854AE8"/>
    <w:rsid w:val="008644A8"/>
    <w:rsid w:val="008715F5"/>
    <w:rsid w:val="008751C2"/>
    <w:rsid w:val="008807F6"/>
    <w:rsid w:val="00880D99"/>
    <w:rsid w:val="008843F2"/>
    <w:rsid w:val="008851BB"/>
    <w:rsid w:val="00885284"/>
    <w:rsid w:val="008929E5"/>
    <w:rsid w:val="008976AA"/>
    <w:rsid w:val="008A3002"/>
    <w:rsid w:val="008A46A3"/>
    <w:rsid w:val="008A539E"/>
    <w:rsid w:val="008A7907"/>
    <w:rsid w:val="008B053C"/>
    <w:rsid w:val="008B146B"/>
    <w:rsid w:val="008B1CA0"/>
    <w:rsid w:val="008B386B"/>
    <w:rsid w:val="008B3C5D"/>
    <w:rsid w:val="008B4C01"/>
    <w:rsid w:val="008B757D"/>
    <w:rsid w:val="008C0F6E"/>
    <w:rsid w:val="008C125C"/>
    <w:rsid w:val="008C146E"/>
    <w:rsid w:val="008C3910"/>
    <w:rsid w:val="008C51E3"/>
    <w:rsid w:val="008D0354"/>
    <w:rsid w:val="008D3850"/>
    <w:rsid w:val="008D6649"/>
    <w:rsid w:val="008E082B"/>
    <w:rsid w:val="008E0ACB"/>
    <w:rsid w:val="008E1BEE"/>
    <w:rsid w:val="008E379F"/>
    <w:rsid w:val="008E59D7"/>
    <w:rsid w:val="008E7C18"/>
    <w:rsid w:val="008F01C1"/>
    <w:rsid w:val="008F10A5"/>
    <w:rsid w:val="008F2267"/>
    <w:rsid w:val="008F353F"/>
    <w:rsid w:val="008F76B5"/>
    <w:rsid w:val="00900993"/>
    <w:rsid w:val="00902C88"/>
    <w:rsid w:val="00904637"/>
    <w:rsid w:val="0090592C"/>
    <w:rsid w:val="00910891"/>
    <w:rsid w:val="00910E93"/>
    <w:rsid w:val="0091333A"/>
    <w:rsid w:val="00916C78"/>
    <w:rsid w:val="00917595"/>
    <w:rsid w:val="00920658"/>
    <w:rsid w:val="00923117"/>
    <w:rsid w:val="00930E1D"/>
    <w:rsid w:val="00934D3D"/>
    <w:rsid w:val="00942155"/>
    <w:rsid w:val="0094325C"/>
    <w:rsid w:val="009437D2"/>
    <w:rsid w:val="00944629"/>
    <w:rsid w:val="009446A9"/>
    <w:rsid w:val="00952A35"/>
    <w:rsid w:val="009530FC"/>
    <w:rsid w:val="00954DB8"/>
    <w:rsid w:val="00956799"/>
    <w:rsid w:val="0096073F"/>
    <w:rsid w:val="00961397"/>
    <w:rsid w:val="00962470"/>
    <w:rsid w:val="0096261C"/>
    <w:rsid w:val="00964675"/>
    <w:rsid w:val="00966287"/>
    <w:rsid w:val="00973A49"/>
    <w:rsid w:val="00974674"/>
    <w:rsid w:val="00974BFD"/>
    <w:rsid w:val="00976635"/>
    <w:rsid w:val="0098147A"/>
    <w:rsid w:val="00982B45"/>
    <w:rsid w:val="00983A40"/>
    <w:rsid w:val="00985866"/>
    <w:rsid w:val="00992954"/>
    <w:rsid w:val="00993F03"/>
    <w:rsid w:val="00994BBB"/>
    <w:rsid w:val="009973E4"/>
    <w:rsid w:val="009977A6"/>
    <w:rsid w:val="00997B4E"/>
    <w:rsid w:val="009A0245"/>
    <w:rsid w:val="009A0E57"/>
    <w:rsid w:val="009A3AAA"/>
    <w:rsid w:val="009A4D01"/>
    <w:rsid w:val="009A59BA"/>
    <w:rsid w:val="009B01DD"/>
    <w:rsid w:val="009B026B"/>
    <w:rsid w:val="009B0EEA"/>
    <w:rsid w:val="009B1063"/>
    <w:rsid w:val="009B3CFA"/>
    <w:rsid w:val="009B45F8"/>
    <w:rsid w:val="009B699C"/>
    <w:rsid w:val="009C0917"/>
    <w:rsid w:val="009C0C8D"/>
    <w:rsid w:val="009C0F4D"/>
    <w:rsid w:val="009C3844"/>
    <w:rsid w:val="009C7A75"/>
    <w:rsid w:val="009D234B"/>
    <w:rsid w:val="009D3475"/>
    <w:rsid w:val="009D71D3"/>
    <w:rsid w:val="009E2907"/>
    <w:rsid w:val="009E3859"/>
    <w:rsid w:val="009E4F99"/>
    <w:rsid w:val="009E4FF6"/>
    <w:rsid w:val="009E565A"/>
    <w:rsid w:val="009E6D3E"/>
    <w:rsid w:val="009F075C"/>
    <w:rsid w:val="009F11A2"/>
    <w:rsid w:val="009F38C4"/>
    <w:rsid w:val="009F4013"/>
    <w:rsid w:val="009F4F3C"/>
    <w:rsid w:val="009F6193"/>
    <w:rsid w:val="00A0505A"/>
    <w:rsid w:val="00A077FB"/>
    <w:rsid w:val="00A1029B"/>
    <w:rsid w:val="00A108CA"/>
    <w:rsid w:val="00A10E19"/>
    <w:rsid w:val="00A11EF8"/>
    <w:rsid w:val="00A12F32"/>
    <w:rsid w:val="00A15E79"/>
    <w:rsid w:val="00A15EBC"/>
    <w:rsid w:val="00A2146C"/>
    <w:rsid w:val="00A25C95"/>
    <w:rsid w:val="00A310D7"/>
    <w:rsid w:val="00A327C7"/>
    <w:rsid w:val="00A3409C"/>
    <w:rsid w:val="00A34A0E"/>
    <w:rsid w:val="00A35108"/>
    <w:rsid w:val="00A35EF3"/>
    <w:rsid w:val="00A3726A"/>
    <w:rsid w:val="00A404BA"/>
    <w:rsid w:val="00A41741"/>
    <w:rsid w:val="00A41C10"/>
    <w:rsid w:val="00A42826"/>
    <w:rsid w:val="00A42CB5"/>
    <w:rsid w:val="00A447D3"/>
    <w:rsid w:val="00A546DE"/>
    <w:rsid w:val="00A5528F"/>
    <w:rsid w:val="00A609E4"/>
    <w:rsid w:val="00A62205"/>
    <w:rsid w:val="00A62510"/>
    <w:rsid w:val="00A62E75"/>
    <w:rsid w:val="00A64934"/>
    <w:rsid w:val="00A670BF"/>
    <w:rsid w:val="00A67DE7"/>
    <w:rsid w:val="00A70154"/>
    <w:rsid w:val="00A70889"/>
    <w:rsid w:val="00A71795"/>
    <w:rsid w:val="00A732B1"/>
    <w:rsid w:val="00A746DF"/>
    <w:rsid w:val="00A75235"/>
    <w:rsid w:val="00A81204"/>
    <w:rsid w:val="00A814F0"/>
    <w:rsid w:val="00A82DE0"/>
    <w:rsid w:val="00A84336"/>
    <w:rsid w:val="00A863F6"/>
    <w:rsid w:val="00A86BE5"/>
    <w:rsid w:val="00A9132E"/>
    <w:rsid w:val="00A93487"/>
    <w:rsid w:val="00A93F71"/>
    <w:rsid w:val="00A95BAE"/>
    <w:rsid w:val="00A95DC5"/>
    <w:rsid w:val="00A96316"/>
    <w:rsid w:val="00A97DA4"/>
    <w:rsid w:val="00AA3AC4"/>
    <w:rsid w:val="00AA3D15"/>
    <w:rsid w:val="00AA6EEB"/>
    <w:rsid w:val="00AA73BB"/>
    <w:rsid w:val="00AA74E6"/>
    <w:rsid w:val="00AB1F72"/>
    <w:rsid w:val="00AB26D3"/>
    <w:rsid w:val="00AB2F00"/>
    <w:rsid w:val="00AB472B"/>
    <w:rsid w:val="00AB5B39"/>
    <w:rsid w:val="00AC07DD"/>
    <w:rsid w:val="00AC138B"/>
    <w:rsid w:val="00AC1756"/>
    <w:rsid w:val="00AC31C1"/>
    <w:rsid w:val="00AC4A0D"/>
    <w:rsid w:val="00AC6B59"/>
    <w:rsid w:val="00AC739F"/>
    <w:rsid w:val="00AD0FA9"/>
    <w:rsid w:val="00AD1895"/>
    <w:rsid w:val="00AD6485"/>
    <w:rsid w:val="00AE65EF"/>
    <w:rsid w:val="00AF18D4"/>
    <w:rsid w:val="00AF77C9"/>
    <w:rsid w:val="00B079B4"/>
    <w:rsid w:val="00B16B24"/>
    <w:rsid w:val="00B175DB"/>
    <w:rsid w:val="00B214C0"/>
    <w:rsid w:val="00B230BE"/>
    <w:rsid w:val="00B25D80"/>
    <w:rsid w:val="00B26305"/>
    <w:rsid w:val="00B26493"/>
    <w:rsid w:val="00B30B3C"/>
    <w:rsid w:val="00B4007C"/>
    <w:rsid w:val="00B4094C"/>
    <w:rsid w:val="00B41F1D"/>
    <w:rsid w:val="00B433A6"/>
    <w:rsid w:val="00B447C1"/>
    <w:rsid w:val="00B45A5B"/>
    <w:rsid w:val="00B46CFB"/>
    <w:rsid w:val="00B4782F"/>
    <w:rsid w:val="00B52BF1"/>
    <w:rsid w:val="00B52C56"/>
    <w:rsid w:val="00B536E0"/>
    <w:rsid w:val="00B55030"/>
    <w:rsid w:val="00B56304"/>
    <w:rsid w:val="00B57D67"/>
    <w:rsid w:val="00B61FB0"/>
    <w:rsid w:val="00B62D20"/>
    <w:rsid w:val="00B6624B"/>
    <w:rsid w:val="00B75FEC"/>
    <w:rsid w:val="00B77841"/>
    <w:rsid w:val="00B8101E"/>
    <w:rsid w:val="00B8120F"/>
    <w:rsid w:val="00B8606F"/>
    <w:rsid w:val="00B867EF"/>
    <w:rsid w:val="00B87D28"/>
    <w:rsid w:val="00B908C4"/>
    <w:rsid w:val="00B952AF"/>
    <w:rsid w:val="00B96CCE"/>
    <w:rsid w:val="00BA0F09"/>
    <w:rsid w:val="00BA1AD1"/>
    <w:rsid w:val="00BA6510"/>
    <w:rsid w:val="00BA690A"/>
    <w:rsid w:val="00BB0425"/>
    <w:rsid w:val="00BB1C19"/>
    <w:rsid w:val="00BB2666"/>
    <w:rsid w:val="00BB318D"/>
    <w:rsid w:val="00BB342F"/>
    <w:rsid w:val="00BB4A2A"/>
    <w:rsid w:val="00BB4D42"/>
    <w:rsid w:val="00BB4FCB"/>
    <w:rsid w:val="00BB6AB5"/>
    <w:rsid w:val="00BC048D"/>
    <w:rsid w:val="00BC09EB"/>
    <w:rsid w:val="00BC13CF"/>
    <w:rsid w:val="00BC47B2"/>
    <w:rsid w:val="00BC4A35"/>
    <w:rsid w:val="00BC7446"/>
    <w:rsid w:val="00BD1B73"/>
    <w:rsid w:val="00BD6C5E"/>
    <w:rsid w:val="00BD7172"/>
    <w:rsid w:val="00BE02CA"/>
    <w:rsid w:val="00BF26B7"/>
    <w:rsid w:val="00BF4DE9"/>
    <w:rsid w:val="00BF55FA"/>
    <w:rsid w:val="00C006DE"/>
    <w:rsid w:val="00C0418E"/>
    <w:rsid w:val="00C06560"/>
    <w:rsid w:val="00C07BDB"/>
    <w:rsid w:val="00C112AE"/>
    <w:rsid w:val="00C13FE6"/>
    <w:rsid w:val="00C1540D"/>
    <w:rsid w:val="00C15B94"/>
    <w:rsid w:val="00C211FE"/>
    <w:rsid w:val="00C217EA"/>
    <w:rsid w:val="00C31272"/>
    <w:rsid w:val="00C33B37"/>
    <w:rsid w:val="00C34546"/>
    <w:rsid w:val="00C349C9"/>
    <w:rsid w:val="00C363FA"/>
    <w:rsid w:val="00C37721"/>
    <w:rsid w:val="00C378BA"/>
    <w:rsid w:val="00C37F8B"/>
    <w:rsid w:val="00C452A0"/>
    <w:rsid w:val="00C460B6"/>
    <w:rsid w:val="00C4682B"/>
    <w:rsid w:val="00C52992"/>
    <w:rsid w:val="00C56647"/>
    <w:rsid w:val="00C57375"/>
    <w:rsid w:val="00C617CD"/>
    <w:rsid w:val="00C65871"/>
    <w:rsid w:val="00C659D3"/>
    <w:rsid w:val="00C717A9"/>
    <w:rsid w:val="00C7468F"/>
    <w:rsid w:val="00C77EAB"/>
    <w:rsid w:val="00C80181"/>
    <w:rsid w:val="00C80536"/>
    <w:rsid w:val="00C857C4"/>
    <w:rsid w:val="00C866E2"/>
    <w:rsid w:val="00C86D0C"/>
    <w:rsid w:val="00C8730A"/>
    <w:rsid w:val="00C91FDB"/>
    <w:rsid w:val="00C978AE"/>
    <w:rsid w:val="00CA068F"/>
    <w:rsid w:val="00CA394B"/>
    <w:rsid w:val="00CA5747"/>
    <w:rsid w:val="00CB1607"/>
    <w:rsid w:val="00CB17BF"/>
    <w:rsid w:val="00CB17EC"/>
    <w:rsid w:val="00CB3801"/>
    <w:rsid w:val="00CB3C1D"/>
    <w:rsid w:val="00CB3D57"/>
    <w:rsid w:val="00CB5D26"/>
    <w:rsid w:val="00CC1C09"/>
    <w:rsid w:val="00CC584E"/>
    <w:rsid w:val="00CC5A72"/>
    <w:rsid w:val="00CD02A2"/>
    <w:rsid w:val="00CD3114"/>
    <w:rsid w:val="00CD39CA"/>
    <w:rsid w:val="00CD6B16"/>
    <w:rsid w:val="00CD7E5E"/>
    <w:rsid w:val="00CE0D6B"/>
    <w:rsid w:val="00CE3F9A"/>
    <w:rsid w:val="00CE5B65"/>
    <w:rsid w:val="00CF161E"/>
    <w:rsid w:val="00CF1F61"/>
    <w:rsid w:val="00CF6859"/>
    <w:rsid w:val="00D01233"/>
    <w:rsid w:val="00D067DB"/>
    <w:rsid w:val="00D07EC6"/>
    <w:rsid w:val="00D07FB4"/>
    <w:rsid w:val="00D10B67"/>
    <w:rsid w:val="00D10F0E"/>
    <w:rsid w:val="00D160D2"/>
    <w:rsid w:val="00D17204"/>
    <w:rsid w:val="00D201D8"/>
    <w:rsid w:val="00D20525"/>
    <w:rsid w:val="00D23B21"/>
    <w:rsid w:val="00D23F55"/>
    <w:rsid w:val="00D24E72"/>
    <w:rsid w:val="00D26A60"/>
    <w:rsid w:val="00D2767F"/>
    <w:rsid w:val="00D32336"/>
    <w:rsid w:val="00D332A7"/>
    <w:rsid w:val="00D36BE8"/>
    <w:rsid w:val="00D40EB4"/>
    <w:rsid w:val="00D43172"/>
    <w:rsid w:val="00D43B71"/>
    <w:rsid w:val="00D4604E"/>
    <w:rsid w:val="00D52C7C"/>
    <w:rsid w:val="00D549F2"/>
    <w:rsid w:val="00D558DB"/>
    <w:rsid w:val="00D6267C"/>
    <w:rsid w:val="00D6295B"/>
    <w:rsid w:val="00D70A01"/>
    <w:rsid w:val="00D74303"/>
    <w:rsid w:val="00D77197"/>
    <w:rsid w:val="00D809D6"/>
    <w:rsid w:val="00D84872"/>
    <w:rsid w:val="00D86BF3"/>
    <w:rsid w:val="00D90AF8"/>
    <w:rsid w:val="00D923D2"/>
    <w:rsid w:val="00D93AD1"/>
    <w:rsid w:val="00D94D91"/>
    <w:rsid w:val="00D9683D"/>
    <w:rsid w:val="00D97CEB"/>
    <w:rsid w:val="00DA3A6E"/>
    <w:rsid w:val="00DA6900"/>
    <w:rsid w:val="00DA70C7"/>
    <w:rsid w:val="00DA7C4F"/>
    <w:rsid w:val="00DB240D"/>
    <w:rsid w:val="00DC0C47"/>
    <w:rsid w:val="00DC2055"/>
    <w:rsid w:val="00DC547B"/>
    <w:rsid w:val="00DD082C"/>
    <w:rsid w:val="00DD0B89"/>
    <w:rsid w:val="00DD143D"/>
    <w:rsid w:val="00DD171F"/>
    <w:rsid w:val="00DD178B"/>
    <w:rsid w:val="00DD1FBB"/>
    <w:rsid w:val="00DD562E"/>
    <w:rsid w:val="00DE037A"/>
    <w:rsid w:val="00DE0396"/>
    <w:rsid w:val="00DE6167"/>
    <w:rsid w:val="00DE7092"/>
    <w:rsid w:val="00DF374D"/>
    <w:rsid w:val="00DF78B7"/>
    <w:rsid w:val="00E01058"/>
    <w:rsid w:val="00E03CAC"/>
    <w:rsid w:val="00E10EAD"/>
    <w:rsid w:val="00E12B8E"/>
    <w:rsid w:val="00E13883"/>
    <w:rsid w:val="00E139E3"/>
    <w:rsid w:val="00E14962"/>
    <w:rsid w:val="00E14DDA"/>
    <w:rsid w:val="00E16343"/>
    <w:rsid w:val="00E17019"/>
    <w:rsid w:val="00E17E1B"/>
    <w:rsid w:val="00E204AE"/>
    <w:rsid w:val="00E20EC8"/>
    <w:rsid w:val="00E21C1C"/>
    <w:rsid w:val="00E22328"/>
    <w:rsid w:val="00E22358"/>
    <w:rsid w:val="00E2786D"/>
    <w:rsid w:val="00E27A05"/>
    <w:rsid w:val="00E305DF"/>
    <w:rsid w:val="00E32CA7"/>
    <w:rsid w:val="00E332D2"/>
    <w:rsid w:val="00E36286"/>
    <w:rsid w:val="00E37380"/>
    <w:rsid w:val="00E400C6"/>
    <w:rsid w:val="00E41183"/>
    <w:rsid w:val="00E43710"/>
    <w:rsid w:val="00E44C93"/>
    <w:rsid w:val="00E50D6C"/>
    <w:rsid w:val="00E542FB"/>
    <w:rsid w:val="00E5787A"/>
    <w:rsid w:val="00E60C9A"/>
    <w:rsid w:val="00E60FAA"/>
    <w:rsid w:val="00E65512"/>
    <w:rsid w:val="00E66FE6"/>
    <w:rsid w:val="00E74C79"/>
    <w:rsid w:val="00E80795"/>
    <w:rsid w:val="00E80965"/>
    <w:rsid w:val="00E81DC4"/>
    <w:rsid w:val="00E82739"/>
    <w:rsid w:val="00E8583F"/>
    <w:rsid w:val="00E91A02"/>
    <w:rsid w:val="00E91E72"/>
    <w:rsid w:val="00E944DF"/>
    <w:rsid w:val="00E96EA6"/>
    <w:rsid w:val="00EA13A1"/>
    <w:rsid w:val="00EA4BC3"/>
    <w:rsid w:val="00EA5C09"/>
    <w:rsid w:val="00EA62F2"/>
    <w:rsid w:val="00EA6774"/>
    <w:rsid w:val="00EA77DD"/>
    <w:rsid w:val="00EA7B62"/>
    <w:rsid w:val="00EB0706"/>
    <w:rsid w:val="00EB37C7"/>
    <w:rsid w:val="00EB41E4"/>
    <w:rsid w:val="00EB6A98"/>
    <w:rsid w:val="00EC0715"/>
    <w:rsid w:val="00EC30B7"/>
    <w:rsid w:val="00EC5D13"/>
    <w:rsid w:val="00ED0263"/>
    <w:rsid w:val="00ED0BFF"/>
    <w:rsid w:val="00ED325A"/>
    <w:rsid w:val="00ED7A96"/>
    <w:rsid w:val="00EE1BC3"/>
    <w:rsid w:val="00EE43CA"/>
    <w:rsid w:val="00EE5495"/>
    <w:rsid w:val="00EF036B"/>
    <w:rsid w:val="00EF2AF7"/>
    <w:rsid w:val="00EF4882"/>
    <w:rsid w:val="00F05FF1"/>
    <w:rsid w:val="00F076CA"/>
    <w:rsid w:val="00F11EF5"/>
    <w:rsid w:val="00F12125"/>
    <w:rsid w:val="00F13A2D"/>
    <w:rsid w:val="00F20FA5"/>
    <w:rsid w:val="00F2337F"/>
    <w:rsid w:val="00F24354"/>
    <w:rsid w:val="00F253E7"/>
    <w:rsid w:val="00F2540B"/>
    <w:rsid w:val="00F3039F"/>
    <w:rsid w:val="00F30478"/>
    <w:rsid w:val="00F34AE6"/>
    <w:rsid w:val="00F363EB"/>
    <w:rsid w:val="00F41E39"/>
    <w:rsid w:val="00F42302"/>
    <w:rsid w:val="00F43F94"/>
    <w:rsid w:val="00F44541"/>
    <w:rsid w:val="00F44BC4"/>
    <w:rsid w:val="00F47987"/>
    <w:rsid w:val="00F50584"/>
    <w:rsid w:val="00F5412A"/>
    <w:rsid w:val="00F54F62"/>
    <w:rsid w:val="00F5660B"/>
    <w:rsid w:val="00F60B2E"/>
    <w:rsid w:val="00F60BB6"/>
    <w:rsid w:val="00F62DB3"/>
    <w:rsid w:val="00F6363C"/>
    <w:rsid w:val="00F642E7"/>
    <w:rsid w:val="00F64309"/>
    <w:rsid w:val="00F64C4D"/>
    <w:rsid w:val="00F70AE0"/>
    <w:rsid w:val="00F730F0"/>
    <w:rsid w:val="00F74CDB"/>
    <w:rsid w:val="00F754A9"/>
    <w:rsid w:val="00F84130"/>
    <w:rsid w:val="00F849B4"/>
    <w:rsid w:val="00F92120"/>
    <w:rsid w:val="00F923A7"/>
    <w:rsid w:val="00F95635"/>
    <w:rsid w:val="00FA7424"/>
    <w:rsid w:val="00FA77D9"/>
    <w:rsid w:val="00FB00D1"/>
    <w:rsid w:val="00FB16E2"/>
    <w:rsid w:val="00FB2739"/>
    <w:rsid w:val="00FC0153"/>
    <w:rsid w:val="00FC1784"/>
    <w:rsid w:val="00FC1885"/>
    <w:rsid w:val="00FC60F1"/>
    <w:rsid w:val="00FD02E5"/>
    <w:rsid w:val="00FD07A2"/>
    <w:rsid w:val="00FD1257"/>
    <w:rsid w:val="00FD21EB"/>
    <w:rsid w:val="00FD42E6"/>
    <w:rsid w:val="00FD4641"/>
    <w:rsid w:val="00FD542D"/>
    <w:rsid w:val="00FF5227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B21"/>
    <w:pPr>
      <w:jc w:val="both"/>
    </w:pPr>
    <w:rPr>
      <w:sz w:val="26"/>
    </w:rPr>
  </w:style>
  <w:style w:type="paragraph" w:styleId="2">
    <w:name w:val="heading 2"/>
    <w:basedOn w:val="a"/>
    <w:qFormat/>
    <w:rsid w:val="00D923D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B21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4F1B2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rsid w:val="004F1B21"/>
    <w:pPr>
      <w:spacing w:after="120"/>
    </w:pPr>
  </w:style>
  <w:style w:type="paragraph" w:styleId="a6">
    <w:name w:val="Body Text First Indent"/>
    <w:basedOn w:val="a5"/>
    <w:rsid w:val="004F1B21"/>
    <w:pPr>
      <w:ind w:firstLine="709"/>
    </w:pPr>
  </w:style>
  <w:style w:type="paragraph" w:styleId="a7">
    <w:name w:val="caption"/>
    <w:basedOn w:val="a"/>
    <w:next w:val="a"/>
    <w:qFormat/>
    <w:rsid w:val="004F1B21"/>
    <w:pPr>
      <w:spacing w:before="120" w:after="120"/>
      <w:jc w:val="right"/>
    </w:pPr>
    <w:rPr>
      <w:b/>
    </w:rPr>
  </w:style>
  <w:style w:type="paragraph" w:styleId="1">
    <w:name w:val="index 1"/>
    <w:basedOn w:val="a"/>
    <w:next w:val="a"/>
    <w:autoRedefine/>
    <w:semiHidden/>
    <w:rsid w:val="004F1B21"/>
    <w:pPr>
      <w:ind w:left="260" w:hanging="260"/>
    </w:pPr>
  </w:style>
  <w:style w:type="paragraph" w:styleId="a8">
    <w:name w:val="footer"/>
    <w:basedOn w:val="a"/>
    <w:rsid w:val="004F1B21"/>
    <w:pPr>
      <w:tabs>
        <w:tab w:val="center" w:pos="4153"/>
        <w:tab w:val="right" w:pos="8306"/>
      </w:tabs>
    </w:pPr>
  </w:style>
  <w:style w:type="character" w:styleId="a9">
    <w:name w:val="Hyperlink"/>
    <w:basedOn w:val="a0"/>
    <w:rsid w:val="004F1B21"/>
    <w:rPr>
      <w:color w:val="0000FF"/>
      <w:u w:val="single"/>
    </w:rPr>
  </w:style>
  <w:style w:type="table" w:styleId="aa">
    <w:name w:val="Table Grid"/>
    <w:basedOn w:val="a1"/>
    <w:rsid w:val="007313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A546DE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c">
    <w:name w:val="Subtitle"/>
    <w:basedOn w:val="a"/>
    <w:qFormat/>
    <w:rsid w:val="00A546DE"/>
    <w:pPr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3C54DD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400C6"/>
    <w:pPr>
      <w:spacing w:after="200" w:line="276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400C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D7719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923D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923D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rsid w:val="006532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5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B21"/>
    <w:pPr>
      <w:jc w:val="both"/>
    </w:pPr>
    <w:rPr>
      <w:sz w:val="26"/>
    </w:rPr>
  </w:style>
  <w:style w:type="paragraph" w:styleId="2">
    <w:name w:val="heading 2"/>
    <w:basedOn w:val="a"/>
    <w:qFormat/>
    <w:rsid w:val="00D923D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B21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4F1B2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rsid w:val="004F1B21"/>
    <w:pPr>
      <w:spacing w:after="120"/>
    </w:pPr>
  </w:style>
  <w:style w:type="paragraph" w:styleId="a6">
    <w:name w:val="Body Text First Indent"/>
    <w:basedOn w:val="a5"/>
    <w:rsid w:val="004F1B21"/>
    <w:pPr>
      <w:ind w:firstLine="709"/>
    </w:pPr>
  </w:style>
  <w:style w:type="paragraph" w:styleId="a7">
    <w:name w:val="caption"/>
    <w:basedOn w:val="a"/>
    <w:next w:val="a"/>
    <w:qFormat/>
    <w:rsid w:val="004F1B21"/>
    <w:pPr>
      <w:spacing w:before="120" w:after="120"/>
      <w:jc w:val="right"/>
    </w:pPr>
    <w:rPr>
      <w:b/>
    </w:rPr>
  </w:style>
  <w:style w:type="paragraph" w:styleId="1">
    <w:name w:val="index 1"/>
    <w:basedOn w:val="a"/>
    <w:next w:val="a"/>
    <w:autoRedefine/>
    <w:semiHidden/>
    <w:rsid w:val="004F1B21"/>
    <w:pPr>
      <w:ind w:left="260" w:hanging="260"/>
    </w:pPr>
  </w:style>
  <w:style w:type="paragraph" w:styleId="a8">
    <w:name w:val="footer"/>
    <w:basedOn w:val="a"/>
    <w:rsid w:val="004F1B21"/>
    <w:pPr>
      <w:tabs>
        <w:tab w:val="center" w:pos="4153"/>
        <w:tab w:val="right" w:pos="8306"/>
      </w:tabs>
    </w:pPr>
  </w:style>
  <w:style w:type="character" w:styleId="a9">
    <w:name w:val="Hyperlink"/>
    <w:basedOn w:val="a0"/>
    <w:rsid w:val="004F1B21"/>
    <w:rPr>
      <w:color w:val="0000FF"/>
      <w:u w:val="single"/>
    </w:rPr>
  </w:style>
  <w:style w:type="table" w:styleId="aa">
    <w:name w:val="Table Grid"/>
    <w:basedOn w:val="a1"/>
    <w:rsid w:val="007313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A546DE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c">
    <w:name w:val="Subtitle"/>
    <w:basedOn w:val="a"/>
    <w:qFormat/>
    <w:rsid w:val="00A546DE"/>
    <w:pPr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3C54DD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400C6"/>
    <w:pPr>
      <w:spacing w:after="200" w:line="276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400C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"/>
    <w:rsid w:val="00D7719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923D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D923D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85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00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http://docs.cntd.ru/document/9021112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454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54543/" TargetMode="External"/><Relationship Id="rId10" Type="http://schemas.openxmlformats.org/officeDocument/2006/relationships/hyperlink" Target="http://www.consultant.ru/document/cons_doc_LAW_354543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4543/" TargetMode="External"/><Relationship Id="rId14" Type="http://schemas.openxmlformats.org/officeDocument/2006/relationships/hyperlink" Target="http://docs.cntd.ru/document/9020531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41;&#1083;&#1072;&#1085;&#1082;%20&#1040;&#1075;&#1077;&#1085;&#1090;&#1089;&#1090;&#1074;&#1086;%20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Агентство письмо</Template>
  <TotalTime>60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МГИ РК</Company>
  <LinksUpToDate>false</LinksUpToDate>
  <CharactersWithSpaces>19507</CharactersWithSpaces>
  <SharedDoc>false</SharedDoc>
  <HLinks>
    <vt:vector size="18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http://docs.cntd.ru/document/902111239</vt:lpwstr>
      </vt:variant>
      <vt:variant>
        <vt:lpwstr/>
      </vt:variant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/>
  <dc:creator>User</dc:creator>
  <cp:keywords/>
  <dc:description/>
  <cp:lastModifiedBy>ADMIN</cp:lastModifiedBy>
  <cp:revision>6</cp:revision>
  <cp:lastPrinted>2021-03-12T09:00:00Z</cp:lastPrinted>
  <dcterms:created xsi:type="dcterms:W3CDTF">2018-05-15T11:17:00Z</dcterms:created>
  <dcterms:modified xsi:type="dcterms:W3CDTF">2021-03-12T12:49:00Z</dcterms:modified>
</cp:coreProperties>
</file>