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E88" w:rsidRDefault="004D7D3D" w:rsidP="00513E88">
      <w:pPr>
        <w:spacing w:after="0" w:line="20" w:lineRule="atLeast"/>
        <w:jc w:val="right"/>
        <w:rPr>
          <w:rFonts w:ascii="Times New Roman" w:hAnsi="Times New Roman"/>
          <w:b/>
          <w:bCs/>
          <w:color w:val="5F5F5F"/>
          <w:sz w:val="24"/>
          <w:szCs w:val="24"/>
        </w:rPr>
      </w:pPr>
      <w:r w:rsidRPr="002B5DBD">
        <w:rPr>
          <w:rFonts w:ascii="Times New Roman" w:hAnsi="Times New Roman"/>
          <w:b/>
          <w:bCs/>
          <w:color w:val="5F5F5F"/>
          <w:sz w:val="24"/>
          <w:szCs w:val="24"/>
        </w:rPr>
        <w:t>                                                                      </w:t>
      </w:r>
    </w:p>
    <w:tbl>
      <w:tblPr>
        <w:tblW w:w="0" w:type="auto"/>
        <w:jc w:val="center"/>
        <w:tblInd w:w="-612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1"/>
        <w:gridCol w:w="1701"/>
        <w:gridCol w:w="4536"/>
      </w:tblGrid>
      <w:tr w:rsidR="00513E88" w:rsidRPr="00513E88" w:rsidTr="00CC6847">
        <w:trPr>
          <w:trHeight w:val="1384"/>
          <w:jc w:val="center"/>
        </w:trPr>
        <w:tc>
          <w:tcPr>
            <w:tcW w:w="4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13E88" w:rsidRPr="00513E88" w:rsidRDefault="00513E88" w:rsidP="00513E88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5F5F5F"/>
                <w:sz w:val="24"/>
                <w:szCs w:val="24"/>
              </w:rPr>
            </w:pPr>
            <w:r w:rsidRPr="00513E88">
              <w:rPr>
                <w:rFonts w:ascii="Times New Roman" w:hAnsi="Times New Roman"/>
                <w:b/>
                <w:bCs/>
                <w:color w:val="5F5F5F"/>
                <w:sz w:val="24"/>
                <w:szCs w:val="24"/>
              </w:rPr>
              <w:t>ХАЛЬМГ ТАНГЧИН</w:t>
            </w:r>
          </w:p>
          <w:p w:rsidR="00513E88" w:rsidRPr="00513E88" w:rsidRDefault="00513E88" w:rsidP="00513E88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5F5F5F"/>
                <w:sz w:val="24"/>
                <w:szCs w:val="24"/>
              </w:rPr>
            </w:pPr>
            <w:r w:rsidRPr="00513E88">
              <w:rPr>
                <w:rFonts w:ascii="Times New Roman" w:hAnsi="Times New Roman"/>
                <w:b/>
                <w:bCs/>
                <w:color w:val="5F5F5F"/>
                <w:sz w:val="24"/>
                <w:szCs w:val="24"/>
              </w:rPr>
              <w:t>БА</w:t>
            </w:r>
            <w:proofErr w:type="gramStart"/>
            <w:r w:rsidRPr="00513E88">
              <w:rPr>
                <w:rFonts w:ascii="Times New Roman" w:hAnsi="Times New Roman"/>
                <w:b/>
                <w:bCs/>
                <w:color w:val="5F5F5F"/>
                <w:sz w:val="24"/>
                <w:szCs w:val="24"/>
                <w:lang w:val="en-US"/>
              </w:rPr>
              <w:t>h</w:t>
            </w:r>
            <w:proofErr w:type="gramEnd"/>
            <w:r w:rsidRPr="00513E88">
              <w:rPr>
                <w:rFonts w:ascii="Times New Roman" w:hAnsi="Times New Roman"/>
                <w:b/>
                <w:bCs/>
                <w:color w:val="5F5F5F"/>
                <w:sz w:val="24"/>
                <w:szCs w:val="24"/>
              </w:rPr>
              <w:t>-</w:t>
            </w:r>
            <w:proofErr w:type="spellStart"/>
            <w:r w:rsidRPr="00513E88">
              <w:rPr>
                <w:rFonts w:ascii="Times New Roman" w:hAnsi="Times New Roman"/>
                <w:b/>
                <w:bCs/>
                <w:color w:val="5F5F5F"/>
                <w:sz w:val="24"/>
                <w:szCs w:val="24"/>
              </w:rPr>
              <w:t>ДθРВДӘ</w:t>
            </w:r>
            <w:proofErr w:type="spellEnd"/>
            <w:r w:rsidRPr="00513E88">
              <w:rPr>
                <w:rFonts w:ascii="Times New Roman" w:hAnsi="Times New Roman"/>
                <w:b/>
                <w:bCs/>
                <w:color w:val="5F5F5F"/>
                <w:sz w:val="24"/>
                <w:szCs w:val="24"/>
              </w:rPr>
              <w:t xml:space="preserve"> РАЙОНА</w:t>
            </w:r>
          </w:p>
          <w:p w:rsidR="00513E88" w:rsidRPr="00513E88" w:rsidRDefault="00513E88" w:rsidP="00513E88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5F5F5F"/>
                <w:sz w:val="24"/>
                <w:szCs w:val="24"/>
              </w:rPr>
            </w:pPr>
            <w:r w:rsidRPr="00513E88">
              <w:rPr>
                <w:rFonts w:ascii="Times New Roman" w:hAnsi="Times New Roman"/>
                <w:b/>
                <w:bCs/>
                <w:color w:val="5F5F5F"/>
                <w:sz w:val="24"/>
                <w:szCs w:val="24"/>
              </w:rPr>
              <w:t>МУНИЦИПАЛЬН БУРДӘЦИН</w:t>
            </w:r>
          </w:p>
          <w:p w:rsidR="00513E88" w:rsidRPr="00513E88" w:rsidRDefault="00513E88" w:rsidP="00513E88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5F5F5F"/>
                <w:sz w:val="24"/>
                <w:szCs w:val="24"/>
              </w:rPr>
            </w:pPr>
            <w:r w:rsidRPr="00513E88">
              <w:rPr>
                <w:rFonts w:ascii="Times New Roman" w:hAnsi="Times New Roman"/>
                <w:b/>
                <w:bCs/>
                <w:color w:val="5F5F5F"/>
                <w:sz w:val="24"/>
                <w:szCs w:val="24"/>
              </w:rPr>
              <w:t>ДЕПУТАТНЫРИН ХУРЫГ</w:t>
            </w:r>
          </w:p>
          <w:p w:rsidR="00513E88" w:rsidRPr="00513E88" w:rsidRDefault="00513E88" w:rsidP="00513E88">
            <w:pPr>
              <w:spacing w:after="0" w:line="20" w:lineRule="atLeast"/>
              <w:jc w:val="right"/>
              <w:rPr>
                <w:rFonts w:ascii="Times New Roman" w:hAnsi="Times New Roman"/>
                <w:b/>
                <w:bCs/>
                <w:color w:val="5F5F5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13E88" w:rsidRPr="00513E88" w:rsidRDefault="00513E88" w:rsidP="00513E88">
            <w:pPr>
              <w:spacing w:after="0" w:line="20" w:lineRule="atLeast"/>
              <w:jc w:val="right"/>
              <w:rPr>
                <w:rFonts w:ascii="Times New Roman" w:hAnsi="Times New Roman"/>
                <w:b/>
                <w:bCs/>
                <w:color w:val="5F5F5F"/>
                <w:sz w:val="24"/>
                <w:szCs w:val="24"/>
              </w:rPr>
            </w:pPr>
            <w:r w:rsidRPr="00513E88">
              <w:rPr>
                <w:rFonts w:ascii="Times New Roman" w:hAnsi="Times New Roman"/>
                <w:b/>
                <w:bCs/>
                <w:color w:val="5F5F5F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9pt" fillcolor="window">
                  <v:imagedata r:id="rId6" o:title="KALMGERB"/>
                </v:shape>
              </w:pict>
            </w:r>
          </w:p>
        </w:tc>
        <w:tc>
          <w:tcPr>
            <w:tcW w:w="453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13E88" w:rsidRPr="00513E88" w:rsidRDefault="00513E88" w:rsidP="00513E88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5F5F5F"/>
                <w:sz w:val="24"/>
                <w:szCs w:val="24"/>
              </w:rPr>
            </w:pPr>
            <w:r w:rsidRPr="00513E88">
              <w:rPr>
                <w:rFonts w:ascii="Times New Roman" w:hAnsi="Times New Roman"/>
                <w:b/>
                <w:bCs/>
                <w:color w:val="5F5F5F"/>
                <w:sz w:val="24"/>
                <w:szCs w:val="24"/>
              </w:rPr>
              <w:t>СОБРАНИЕ ДЕПУТАТОВ МАЛОДЕРБЕТОВСКОГО РАЙОННОГО МУНИЦИПАЛЬНОГО ОБРАЗОВАНИЯ</w:t>
            </w:r>
          </w:p>
          <w:p w:rsidR="00513E88" w:rsidRPr="00513E88" w:rsidRDefault="00513E88" w:rsidP="00513E88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5F5F5F"/>
                <w:sz w:val="24"/>
                <w:szCs w:val="24"/>
              </w:rPr>
            </w:pPr>
            <w:r w:rsidRPr="00513E88">
              <w:rPr>
                <w:rFonts w:ascii="Times New Roman" w:hAnsi="Times New Roman"/>
                <w:b/>
                <w:bCs/>
                <w:color w:val="5F5F5F"/>
                <w:sz w:val="24"/>
                <w:szCs w:val="24"/>
              </w:rPr>
              <w:t>РЕСПУБЛИКИ КАЛМЫКИЯ</w:t>
            </w:r>
          </w:p>
          <w:p w:rsidR="00513E88" w:rsidRPr="00513E88" w:rsidRDefault="00513E88" w:rsidP="00513E88">
            <w:pPr>
              <w:spacing w:after="0" w:line="20" w:lineRule="atLeast"/>
              <w:jc w:val="right"/>
              <w:rPr>
                <w:rFonts w:ascii="Times New Roman" w:hAnsi="Times New Roman"/>
                <w:b/>
                <w:bCs/>
                <w:color w:val="5F5F5F"/>
                <w:sz w:val="24"/>
                <w:szCs w:val="24"/>
              </w:rPr>
            </w:pPr>
          </w:p>
        </w:tc>
      </w:tr>
    </w:tbl>
    <w:p w:rsidR="00513E88" w:rsidRPr="00513E88" w:rsidRDefault="00513E88" w:rsidP="00513E88">
      <w:pPr>
        <w:spacing w:before="100" w:beforeAutospacing="1" w:after="100" w:afterAutospacing="1" w:line="20" w:lineRule="atLeast"/>
        <w:jc w:val="center"/>
        <w:rPr>
          <w:rFonts w:ascii="Times New Roman" w:hAnsi="Times New Roman"/>
          <w:b/>
          <w:bCs/>
          <w:color w:val="5F5F5F"/>
          <w:sz w:val="24"/>
          <w:szCs w:val="24"/>
        </w:rPr>
      </w:pPr>
      <w:r w:rsidRPr="00513E88">
        <w:rPr>
          <w:rFonts w:ascii="Times New Roman" w:hAnsi="Times New Roman"/>
          <w:b/>
          <w:bCs/>
          <w:color w:val="5F5F5F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5F5F5F"/>
          <w:sz w:val="24"/>
          <w:szCs w:val="24"/>
        </w:rPr>
        <w:t xml:space="preserve">ЕШЕНИЕ </w:t>
      </w:r>
      <w:r w:rsidRPr="00513E88">
        <w:rPr>
          <w:rFonts w:ascii="Times New Roman" w:hAnsi="Times New Roman"/>
          <w:b/>
          <w:bCs/>
          <w:color w:val="5F5F5F"/>
          <w:sz w:val="24"/>
          <w:szCs w:val="24"/>
        </w:rPr>
        <w:t xml:space="preserve"> №  4</w:t>
      </w:r>
    </w:p>
    <w:p w:rsidR="00513E88" w:rsidRPr="00513E88" w:rsidRDefault="00513E88" w:rsidP="00513E88">
      <w:pPr>
        <w:spacing w:before="100" w:beforeAutospacing="1" w:after="100" w:afterAutospacing="1" w:line="20" w:lineRule="atLeast"/>
        <w:jc w:val="right"/>
        <w:rPr>
          <w:rFonts w:ascii="Times New Roman" w:hAnsi="Times New Roman"/>
          <w:b/>
          <w:bCs/>
          <w:color w:val="5F5F5F"/>
          <w:sz w:val="24"/>
          <w:szCs w:val="24"/>
        </w:rPr>
      </w:pPr>
      <w:r w:rsidRPr="00513E88">
        <w:rPr>
          <w:rFonts w:ascii="Times New Roman" w:hAnsi="Times New Roman"/>
          <w:b/>
          <w:bCs/>
          <w:color w:val="5F5F5F"/>
          <w:sz w:val="24"/>
          <w:szCs w:val="24"/>
        </w:rPr>
        <w:t xml:space="preserve">                                                                              «_18_» ___03___2016г.                </w:t>
      </w: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15"/>
      </w:tblGrid>
      <w:tr w:rsidR="00513E88" w:rsidRPr="00513E88" w:rsidTr="00CC6847">
        <w:trPr>
          <w:tblCellSpacing w:w="0" w:type="dxa"/>
          <w:jc w:val="right"/>
        </w:trPr>
        <w:tc>
          <w:tcPr>
            <w:tcW w:w="4515" w:type="dxa"/>
          </w:tcPr>
          <w:p w:rsidR="00513E88" w:rsidRPr="00513E88" w:rsidRDefault="00513E88" w:rsidP="00513E88">
            <w:pPr>
              <w:spacing w:before="100" w:beforeAutospacing="1" w:after="100" w:afterAutospacing="1" w:line="20" w:lineRule="atLeast"/>
              <w:jc w:val="right"/>
              <w:rPr>
                <w:rFonts w:ascii="Times New Roman" w:hAnsi="Times New Roman"/>
                <w:b/>
                <w:bCs/>
                <w:color w:val="5F5F5F"/>
                <w:sz w:val="24"/>
                <w:szCs w:val="24"/>
              </w:rPr>
            </w:pPr>
            <w:r w:rsidRPr="00513E88">
              <w:rPr>
                <w:rFonts w:ascii="Times New Roman" w:hAnsi="Times New Roman"/>
                <w:b/>
                <w:bCs/>
                <w:color w:val="5F5F5F"/>
                <w:sz w:val="24"/>
                <w:szCs w:val="24"/>
              </w:rPr>
              <w:t>Об утверждении местных нормативов градостроительного проектирования Малодербетовского районного муниципального образования Республики Калмыкия</w:t>
            </w:r>
          </w:p>
        </w:tc>
      </w:tr>
    </w:tbl>
    <w:p w:rsidR="00513E88" w:rsidRPr="00513E88" w:rsidRDefault="00513E88" w:rsidP="00513E88">
      <w:pPr>
        <w:spacing w:before="100" w:beforeAutospacing="1" w:after="100" w:afterAutospacing="1" w:line="20" w:lineRule="atLeast"/>
        <w:jc w:val="both"/>
        <w:rPr>
          <w:rFonts w:ascii="Times New Roman" w:hAnsi="Times New Roman"/>
          <w:b/>
          <w:bCs/>
          <w:color w:val="5F5F5F"/>
          <w:sz w:val="24"/>
          <w:szCs w:val="24"/>
        </w:rPr>
      </w:pPr>
      <w:r w:rsidRPr="00513E88">
        <w:rPr>
          <w:rFonts w:ascii="Times New Roman" w:hAnsi="Times New Roman"/>
          <w:b/>
          <w:bCs/>
          <w:color w:val="5F5F5F"/>
          <w:sz w:val="24"/>
          <w:szCs w:val="24"/>
        </w:rPr>
        <w:t>В соответствии  с п.2 ст. 8 Градостроительного кодекса Российской Федерации от 29.12.2004г.  № 190-ФЗ, руководствуясь Уставом Малодербетовского районного муниципального  образования Республики Калмыкия,                                                                                                    Собрание депутатов Малодербетовского районного муниципального  образования Республики Калмыкия</w:t>
      </w:r>
    </w:p>
    <w:p w:rsidR="00513E88" w:rsidRPr="00513E88" w:rsidRDefault="00513E88" w:rsidP="00513E88">
      <w:pPr>
        <w:spacing w:before="100" w:beforeAutospacing="1" w:after="100" w:afterAutospacing="1" w:line="20" w:lineRule="atLeast"/>
        <w:jc w:val="center"/>
        <w:rPr>
          <w:rFonts w:ascii="Times New Roman" w:hAnsi="Times New Roman"/>
          <w:b/>
          <w:bCs/>
          <w:color w:val="5F5F5F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5F5F5F"/>
          <w:sz w:val="24"/>
          <w:szCs w:val="24"/>
        </w:rPr>
        <w:t>РЕШИЛО:</w:t>
      </w:r>
    </w:p>
    <w:p w:rsidR="00513E88" w:rsidRPr="00513E88" w:rsidRDefault="00513E88" w:rsidP="00513E88">
      <w:pPr>
        <w:spacing w:before="100" w:beforeAutospacing="1" w:after="100" w:afterAutospacing="1" w:line="20" w:lineRule="atLeast"/>
        <w:jc w:val="both"/>
        <w:rPr>
          <w:rFonts w:ascii="Times New Roman" w:hAnsi="Times New Roman"/>
          <w:b/>
          <w:bCs/>
          <w:color w:val="5F5F5F"/>
          <w:sz w:val="24"/>
          <w:szCs w:val="24"/>
        </w:rPr>
      </w:pPr>
      <w:r w:rsidRPr="00513E88">
        <w:rPr>
          <w:rFonts w:ascii="Times New Roman" w:hAnsi="Times New Roman"/>
          <w:b/>
          <w:bCs/>
          <w:color w:val="5F5F5F"/>
          <w:sz w:val="24"/>
          <w:szCs w:val="24"/>
        </w:rPr>
        <w:t>            1. Утвердить местные нормативы градостроительного проектирования Малодербетовского районного муниципального образования Республики Калмыкия .</w:t>
      </w:r>
    </w:p>
    <w:p w:rsidR="00513E88" w:rsidRPr="00513E88" w:rsidRDefault="00513E88" w:rsidP="00513E88">
      <w:pPr>
        <w:spacing w:before="100" w:beforeAutospacing="1" w:after="100" w:afterAutospacing="1" w:line="20" w:lineRule="atLeast"/>
        <w:jc w:val="both"/>
        <w:rPr>
          <w:rFonts w:ascii="Times New Roman" w:hAnsi="Times New Roman"/>
          <w:b/>
          <w:bCs/>
          <w:color w:val="5F5F5F"/>
          <w:sz w:val="24"/>
          <w:szCs w:val="24"/>
        </w:rPr>
      </w:pPr>
      <w:r w:rsidRPr="00513E88">
        <w:rPr>
          <w:rFonts w:ascii="Times New Roman" w:hAnsi="Times New Roman"/>
          <w:b/>
          <w:bCs/>
          <w:color w:val="5F5F5F"/>
          <w:sz w:val="24"/>
          <w:szCs w:val="24"/>
        </w:rPr>
        <w:t>            2.  Разместить настоящее Решение в сети Интернет на официальном сайте администрации Малодербетовского районного муниципального образования</w:t>
      </w:r>
      <w:proofErr w:type="gramStart"/>
      <w:r w:rsidRPr="00513E88">
        <w:rPr>
          <w:rFonts w:ascii="Times New Roman" w:hAnsi="Times New Roman"/>
          <w:b/>
          <w:bCs/>
          <w:color w:val="5F5F5F"/>
          <w:sz w:val="24"/>
          <w:szCs w:val="24"/>
        </w:rPr>
        <w:t xml:space="preserve"> .</w:t>
      </w:r>
      <w:proofErr w:type="gramEnd"/>
      <w:r w:rsidRPr="00513E88">
        <w:rPr>
          <w:rFonts w:ascii="Times New Roman" w:hAnsi="Times New Roman"/>
          <w:b/>
          <w:bCs/>
          <w:color w:val="5F5F5F"/>
          <w:sz w:val="24"/>
          <w:szCs w:val="24"/>
        </w:rPr>
        <w:t xml:space="preserve"> </w:t>
      </w:r>
    </w:p>
    <w:p w:rsidR="00513E88" w:rsidRPr="00513E88" w:rsidRDefault="00513E88" w:rsidP="00513E88">
      <w:pPr>
        <w:spacing w:before="100" w:beforeAutospacing="1" w:after="100" w:afterAutospacing="1" w:line="20" w:lineRule="atLeast"/>
        <w:jc w:val="both"/>
        <w:rPr>
          <w:rFonts w:ascii="Times New Roman" w:hAnsi="Times New Roman"/>
          <w:b/>
          <w:bCs/>
          <w:color w:val="5F5F5F"/>
          <w:sz w:val="24"/>
          <w:szCs w:val="24"/>
        </w:rPr>
      </w:pPr>
      <w:r w:rsidRPr="00513E88">
        <w:rPr>
          <w:rFonts w:ascii="Times New Roman" w:hAnsi="Times New Roman"/>
          <w:b/>
          <w:bCs/>
          <w:color w:val="5F5F5F"/>
          <w:sz w:val="24"/>
          <w:szCs w:val="24"/>
        </w:rPr>
        <w:t>3.Решение вступает в силу со дня опубликования (обнародования).</w:t>
      </w:r>
    </w:p>
    <w:p w:rsidR="00513E88" w:rsidRPr="00513E88" w:rsidRDefault="00513E88" w:rsidP="00513E88">
      <w:pPr>
        <w:spacing w:before="100" w:beforeAutospacing="1" w:after="100" w:afterAutospacing="1" w:line="20" w:lineRule="atLeast"/>
        <w:rPr>
          <w:rFonts w:ascii="Times New Roman" w:hAnsi="Times New Roman"/>
          <w:b/>
          <w:bCs/>
          <w:color w:val="5F5F5F"/>
          <w:sz w:val="24"/>
          <w:szCs w:val="24"/>
        </w:rPr>
      </w:pPr>
    </w:p>
    <w:p w:rsidR="00513E88" w:rsidRPr="00513E88" w:rsidRDefault="00513E88" w:rsidP="00513E88">
      <w:pPr>
        <w:spacing w:after="0" w:line="20" w:lineRule="atLeast"/>
        <w:rPr>
          <w:rFonts w:ascii="Times New Roman" w:hAnsi="Times New Roman"/>
          <w:b/>
          <w:bCs/>
          <w:color w:val="5F5F5F"/>
          <w:sz w:val="24"/>
          <w:szCs w:val="24"/>
        </w:rPr>
      </w:pPr>
      <w:r w:rsidRPr="00513E88">
        <w:rPr>
          <w:rFonts w:ascii="Times New Roman" w:hAnsi="Times New Roman"/>
          <w:b/>
          <w:bCs/>
          <w:color w:val="5F5F5F"/>
          <w:sz w:val="24"/>
          <w:szCs w:val="24"/>
        </w:rPr>
        <w:t>Председатель Собрания депутатов</w:t>
      </w:r>
      <w:r>
        <w:rPr>
          <w:rFonts w:ascii="Times New Roman" w:hAnsi="Times New Roman"/>
          <w:b/>
          <w:bCs/>
          <w:color w:val="5F5F5F"/>
          <w:sz w:val="24"/>
          <w:szCs w:val="24"/>
        </w:rPr>
        <w:t xml:space="preserve">   </w:t>
      </w:r>
    </w:p>
    <w:p w:rsidR="00513E88" w:rsidRPr="00513E88" w:rsidRDefault="00513E88" w:rsidP="00513E88">
      <w:pPr>
        <w:spacing w:after="0" w:line="20" w:lineRule="atLeast"/>
        <w:rPr>
          <w:rFonts w:ascii="Times New Roman" w:hAnsi="Times New Roman"/>
          <w:b/>
          <w:bCs/>
          <w:color w:val="5F5F5F"/>
          <w:sz w:val="24"/>
          <w:szCs w:val="24"/>
        </w:rPr>
      </w:pPr>
      <w:r w:rsidRPr="00513E88">
        <w:rPr>
          <w:rFonts w:ascii="Times New Roman" w:hAnsi="Times New Roman"/>
          <w:b/>
          <w:bCs/>
          <w:color w:val="5F5F5F"/>
          <w:sz w:val="24"/>
          <w:szCs w:val="24"/>
        </w:rPr>
        <w:t xml:space="preserve">Малодербетовского РМО РК                                                         </w:t>
      </w:r>
      <w:r>
        <w:rPr>
          <w:rFonts w:ascii="Times New Roman" w:hAnsi="Times New Roman"/>
          <w:b/>
          <w:bCs/>
          <w:color w:val="5F5F5F"/>
          <w:sz w:val="24"/>
          <w:szCs w:val="24"/>
        </w:rPr>
        <w:t xml:space="preserve">      </w:t>
      </w:r>
      <w:r w:rsidRPr="00513E88">
        <w:rPr>
          <w:rFonts w:ascii="Times New Roman" w:hAnsi="Times New Roman"/>
          <w:b/>
          <w:bCs/>
          <w:color w:val="5F5F5F"/>
          <w:sz w:val="24"/>
          <w:szCs w:val="24"/>
        </w:rPr>
        <w:t xml:space="preserve">    </w:t>
      </w:r>
      <w:proofErr w:type="spellStart"/>
      <w:r w:rsidRPr="00513E88">
        <w:rPr>
          <w:rFonts w:ascii="Times New Roman" w:hAnsi="Times New Roman"/>
          <w:b/>
          <w:bCs/>
          <w:color w:val="5F5F5F"/>
          <w:sz w:val="24"/>
          <w:szCs w:val="24"/>
        </w:rPr>
        <w:t>Е.Сулукова</w:t>
      </w:r>
      <w:proofErr w:type="spellEnd"/>
    </w:p>
    <w:p w:rsidR="00513E88" w:rsidRPr="00513E88" w:rsidRDefault="00513E88" w:rsidP="00513E88">
      <w:pPr>
        <w:spacing w:after="0" w:line="20" w:lineRule="atLeast"/>
        <w:jc w:val="right"/>
        <w:rPr>
          <w:rFonts w:ascii="Times New Roman" w:hAnsi="Times New Roman"/>
          <w:b/>
          <w:bCs/>
          <w:color w:val="5F5F5F"/>
          <w:sz w:val="24"/>
          <w:szCs w:val="24"/>
        </w:rPr>
      </w:pPr>
    </w:p>
    <w:p w:rsidR="00513E88" w:rsidRDefault="00513E88" w:rsidP="002B5DBD">
      <w:pPr>
        <w:spacing w:before="100" w:beforeAutospacing="1" w:after="100" w:afterAutospacing="1" w:line="20" w:lineRule="atLeast"/>
        <w:jc w:val="right"/>
        <w:rPr>
          <w:rFonts w:ascii="Times New Roman" w:hAnsi="Times New Roman"/>
          <w:b/>
          <w:bCs/>
          <w:color w:val="5F5F5F"/>
          <w:sz w:val="24"/>
          <w:szCs w:val="24"/>
        </w:rPr>
      </w:pPr>
    </w:p>
    <w:p w:rsidR="00513E88" w:rsidRDefault="00513E88" w:rsidP="002B5DBD">
      <w:pPr>
        <w:spacing w:before="100" w:beforeAutospacing="1" w:after="100" w:afterAutospacing="1" w:line="20" w:lineRule="atLeast"/>
        <w:jc w:val="right"/>
        <w:rPr>
          <w:rFonts w:ascii="Times New Roman" w:hAnsi="Times New Roman"/>
          <w:b/>
          <w:bCs/>
          <w:color w:val="5F5F5F"/>
          <w:sz w:val="24"/>
          <w:szCs w:val="24"/>
        </w:rPr>
      </w:pPr>
    </w:p>
    <w:p w:rsidR="00513E88" w:rsidRDefault="00513E88" w:rsidP="002B5DBD">
      <w:pPr>
        <w:spacing w:before="100" w:beforeAutospacing="1" w:after="100" w:afterAutospacing="1" w:line="20" w:lineRule="atLeast"/>
        <w:jc w:val="right"/>
        <w:rPr>
          <w:rFonts w:ascii="Times New Roman" w:hAnsi="Times New Roman"/>
          <w:b/>
          <w:bCs/>
          <w:color w:val="5F5F5F"/>
          <w:sz w:val="24"/>
          <w:szCs w:val="24"/>
        </w:rPr>
      </w:pPr>
    </w:p>
    <w:p w:rsidR="00513E88" w:rsidRDefault="00513E88" w:rsidP="002B5DBD">
      <w:pPr>
        <w:spacing w:before="100" w:beforeAutospacing="1" w:after="100" w:afterAutospacing="1" w:line="20" w:lineRule="atLeast"/>
        <w:jc w:val="right"/>
        <w:rPr>
          <w:rFonts w:ascii="Times New Roman" w:hAnsi="Times New Roman"/>
          <w:b/>
          <w:bCs/>
          <w:color w:val="5F5F5F"/>
          <w:sz w:val="24"/>
          <w:szCs w:val="24"/>
        </w:rPr>
      </w:pPr>
    </w:p>
    <w:p w:rsidR="00513E88" w:rsidRDefault="00513E88" w:rsidP="002B5DBD">
      <w:pPr>
        <w:spacing w:before="100" w:beforeAutospacing="1" w:after="100" w:afterAutospacing="1" w:line="20" w:lineRule="atLeast"/>
        <w:jc w:val="right"/>
        <w:rPr>
          <w:rFonts w:ascii="Times New Roman" w:hAnsi="Times New Roman"/>
          <w:b/>
          <w:bCs/>
          <w:color w:val="5F5F5F"/>
          <w:sz w:val="24"/>
          <w:szCs w:val="24"/>
        </w:rPr>
      </w:pPr>
    </w:p>
    <w:p w:rsidR="00513E88" w:rsidRDefault="00513E88" w:rsidP="00513E88">
      <w:pPr>
        <w:spacing w:before="100" w:beforeAutospacing="1" w:after="100" w:afterAutospacing="1" w:line="20" w:lineRule="atLeast"/>
        <w:rPr>
          <w:rFonts w:ascii="Times New Roman" w:hAnsi="Times New Roman"/>
          <w:b/>
          <w:bCs/>
          <w:color w:val="5F5F5F"/>
          <w:sz w:val="24"/>
          <w:szCs w:val="24"/>
        </w:rPr>
      </w:pPr>
    </w:p>
    <w:p w:rsidR="00513E88" w:rsidRDefault="00513E88" w:rsidP="00513E88">
      <w:pPr>
        <w:spacing w:after="0" w:line="20" w:lineRule="atLeast"/>
        <w:jc w:val="right"/>
        <w:rPr>
          <w:rFonts w:ascii="Times New Roman" w:hAnsi="Times New Roman"/>
          <w:b/>
          <w:bCs/>
          <w:color w:val="5F5F5F"/>
          <w:sz w:val="24"/>
          <w:szCs w:val="24"/>
        </w:rPr>
      </w:pPr>
    </w:p>
    <w:p w:rsidR="004D7D3D" w:rsidRPr="002B5DBD" w:rsidRDefault="004D7D3D" w:rsidP="00513E88">
      <w:pPr>
        <w:spacing w:after="0" w:line="20" w:lineRule="atLeast"/>
        <w:jc w:val="right"/>
        <w:rPr>
          <w:rFonts w:ascii="Times New Roman" w:hAnsi="Times New Roman"/>
          <w:b/>
          <w:color w:val="5F5F5F"/>
          <w:sz w:val="24"/>
          <w:szCs w:val="24"/>
        </w:rPr>
      </w:pPr>
      <w:r w:rsidRPr="002B5DBD">
        <w:rPr>
          <w:rFonts w:ascii="Times New Roman" w:hAnsi="Times New Roman"/>
          <w:b/>
          <w:bCs/>
          <w:color w:val="5F5F5F"/>
          <w:sz w:val="24"/>
          <w:szCs w:val="24"/>
        </w:rPr>
        <w:t xml:space="preserve">         </w:t>
      </w:r>
      <w:r w:rsidRPr="002B5DBD">
        <w:rPr>
          <w:rFonts w:ascii="Times New Roman" w:hAnsi="Times New Roman"/>
          <w:b/>
          <w:color w:val="5F5F5F"/>
          <w:sz w:val="24"/>
          <w:szCs w:val="24"/>
        </w:rPr>
        <w:t>Утверждено</w:t>
      </w:r>
    </w:p>
    <w:p w:rsidR="004D7D3D" w:rsidRPr="002B5DBD" w:rsidRDefault="004D7D3D" w:rsidP="00513E88">
      <w:pPr>
        <w:spacing w:after="0" w:line="20" w:lineRule="atLeast"/>
        <w:jc w:val="right"/>
        <w:rPr>
          <w:rFonts w:ascii="Times New Roman" w:hAnsi="Times New Roman"/>
          <w:b/>
          <w:color w:val="5F5F5F"/>
          <w:sz w:val="24"/>
          <w:szCs w:val="24"/>
        </w:rPr>
      </w:pPr>
      <w:r w:rsidRPr="002B5DBD">
        <w:rPr>
          <w:rFonts w:ascii="Times New Roman" w:hAnsi="Times New Roman"/>
          <w:b/>
          <w:color w:val="5F5F5F"/>
          <w:sz w:val="24"/>
          <w:szCs w:val="24"/>
        </w:rPr>
        <w:t>решением Собрания депутатов Малодербетовского</w:t>
      </w:r>
    </w:p>
    <w:p w:rsidR="004D7D3D" w:rsidRPr="002B5DBD" w:rsidRDefault="004D7D3D" w:rsidP="00513E88">
      <w:pPr>
        <w:spacing w:after="0" w:line="20" w:lineRule="atLeast"/>
        <w:jc w:val="right"/>
        <w:rPr>
          <w:rFonts w:ascii="Times New Roman" w:hAnsi="Times New Roman"/>
          <w:b/>
          <w:color w:val="5F5F5F"/>
          <w:sz w:val="24"/>
          <w:szCs w:val="24"/>
        </w:rPr>
      </w:pPr>
      <w:r w:rsidRPr="002B5DBD">
        <w:rPr>
          <w:rFonts w:ascii="Times New Roman" w:hAnsi="Times New Roman"/>
          <w:b/>
          <w:color w:val="5F5F5F"/>
          <w:sz w:val="24"/>
          <w:szCs w:val="24"/>
        </w:rPr>
        <w:t>районного муниципального образования Республики Калмыкия</w:t>
      </w:r>
    </w:p>
    <w:p w:rsidR="004D7D3D" w:rsidRPr="002B5DBD" w:rsidRDefault="004D7D3D" w:rsidP="00513E88">
      <w:pPr>
        <w:spacing w:after="0" w:line="20" w:lineRule="atLeast"/>
        <w:jc w:val="right"/>
        <w:rPr>
          <w:rFonts w:ascii="Times New Roman" w:hAnsi="Times New Roman"/>
          <w:b/>
          <w:color w:val="5F5F5F"/>
          <w:sz w:val="24"/>
          <w:szCs w:val="24"/>
        </w:rPr>
      </w:pPr>
      <w:r w:rsidRPr="002B5DBD">
        <w:rPr>
          <w:rFonts w:ascii="Times New Roman" w:hAnsi="Times New Roman"/>
          <w:b/>
          <w:color w:val="5F5F5F"/>
          <w:sz w:val="24"/>
          <w:szCs w:val="24"/>
        </w:rPr>
        <w:t>от «_</w:t>
      </w:r>
      <w:r w:rsidR="00D437CD" w:rsidRPr="00D437CD">
        <w:rPr>
          <w:rFonts w:ascii="Times New Roman" w:hAnsi="Times New Roman"/>
          <w:b/>
          <w:color w:val="5F5F5F"/>
          <w:sz w:val="24"/>
          <w:szCs w:val="24"/>
          <w:u w:val="single"/>
        </w:rPr>
        <w:t>18</w:t>
      </w:r>
      <w:r w:rsidRPr="00D437CD">
        <w:rPr>
          <w:rFonts w:ascii="Times New Roman" w:hAnsi="Times New Roman"/>
          <w:b/>
          <w:color w:val="5F5F5F"/>
          <w:sz w:val="24"/>
          <w:szCs w:val="24"/>
          <w:u w:val="single"/>
        </w:rPr>
        <w:t>___»___</w:t>
      </w:r>
      <w:r w:rsidR="00D437CD" w:rsidRPr="00D437CD">
        <w:rPr>
          <w:rFonts w:ascii="Times New Roman" w:hAnsi="Times New Roman"/>
          <w:b/>
          <w:color w:val="5F5F5F"/>
          <w:sz w:val="24"/>
          <w:szCs w:val="24"/>
          <w:u w:val="single"/>
        </w:rPr>
        <w:t>03</w:t>
      </w:r>
      <w:r w:rsidRPr="00D437CD">
        <w:rPr>
          <w:rFonts w:ascii="Times New Roman" w:hAnsi="Times New Roman"/>
          <w:b/>
          <w:color w:val="5F5F5F"/>
          <w:sz w:val="24"/>
          <w:szCs w:val="24"/>
          <w:u w:val="single"/>
        </w:rPr>
        <w:t>______</w:t>
      </w:r>
      <w:r w:rsidRPr="002B5DBD">
        <w:rPr>
          <w:rFonts w:ascii="Times New Roman" w:hAnsi="Times New Roman"/>
          <w:b/>
          <w:color w:val="5F5F5F"/>
          <w:sz w:val="24"/>
          <w:szCs w:val="24"/>
        </w:rPr>
        <w:t xml:space="preserve">__ 2016 г.  № </w:t>
      </w:r>
      <w:r w:rsidRPr="00D437CD">
        <w:rPr>
          <w:rFonts w:ascii="Times New Roman" w:hAnsi="Times New Roman"/>
          <w:b/>
          <w:color w:val="5F5F5F"/>
          <w:sz w:val="24"/>
          <w:szCs w:val="24"/>
          <w:u w:val="single"/>
        </w:rPr>
        <w:t>___</w:t>
      </w:r>
      <w:r w:rsidR="00D437CD" w:rsidRPr="00D437CD">
        <w:rPr>
          <w:rFonts w:ascii="Times New Roman" w:hAnsi="Times New Roman"/>
          <w:b/>
          <w:color w:val="5F5F5F"/>
          <w:sz w:val="24"/>
          <w:szCs w:val="24"/>
          <w:u w:val="single"/>
        </w:rPr>
        <w:t>4</w:t>
      </w:r>
      <w:r w:rsidRPr="00D437CD">
        <w:rPr>
          <w:rFonts w:ascii="Times New Roman" w:hAnsi="Times New Roman"/>
          <w:b/>
          <w:color w:val="5F5F5F"/>
          <w:sz w:val="24"/>
          <w:szCs w:val="24"/>
          <w:u w:val="single"/>
        </w:rPr>
        <w:t>_____</w:t>
      </w:r>
    </w:p>
    <w:p w:rsidR="004D7D3D" w:rsidRPr="002B5DBD" w:rsidRDefault="004D7D3D" w:rsidP="00065FC6">
      <w:pPr>
        <w:spacing w:before="100" w:beforeAutospacing="1" w:after="100" w:afterAutospacing="1" w:line="240" w:lineRule="auto"/>
        <w:rPr>
          <w:rFonts w:ascii="Tahoma" w:hAnsi="Tahoma" w:cs="Tahoma"/>
          <w:b/>
          <w:color w:val="5F5F5F"/>
          <w:sz w:val="20"/>
          <w:szCs w:val="20"/>
        </w:rPr>
      </w:pPr>
      <w:r w:rsidRPr="002B5DBD">
        <w:rPr>
          <w:rFonts w:ascii="Tahoma" w:hAnsi="Tahoma" w:cs="Tahoma"/>
          <w:b/>
          <w:color w:val="5F5F5F"/>
          <w:sz w:val="20"/>
          <w:szCs w:val="20"/>
        </w:rPr>
        <w:t> </w:t>
      </w:r>
    </w:p>
    <w:p w:rsidR="004D7D3D" w:rsidRPr="002B5DBD" w:rsidRDefault="004D7D3D" w:rsidP="00065F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5F5F5F"/>
          <w:sz w:val="28"/>
          <w:szCs w:val="28"/>
        </w:rPr>
      </w:pPr>
      <w:r w:rsidRPr="002B5DBD">
        <w:rPr>
          <w:rFonts w:ascii="Times New Roman" w:hAnsi="Times New Roman"/>
          <w:b/>
          <w:bCs/>
          <w:color w:val="5F5F5F"/>
          <w:sz w:val="28"/>
          <w:szCs w:val="28"/>
        </w:rPr>
        <w:t>МЕСТНЫЕ НОРМАТИВЫ ГРАДОСТРОИТЕЛЬНОГО ПРОЕКТИРОВАНИЯ</w:t>
      </w:r>
    </w:p>
    <w:p w:rsidR="004D7D3D" w:rsidRPr="00D20C80" w:rsidRDefault="004D7D3D" w:rsidP="00065F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5F5F5F"/>
          <w:sz w:val="28"/>
          <w:szCs w:val="28"/>
        </w:rPr>
      </w:pPr>
      <w:r w:rsidRPr="00D20C80">
        <w:rPr>
          <w:rFonts w:ascii="Times New Roman" w:hAnsi="Times New Roman"/>
          <w:b/>
          <w:bCs/>
          <w:color w:val="5F5F5F"/>
          <w:sz w:val="28"/>
          <w:szCs w:val="28"/>
        </w:rPr>
        <w:t>Малодербетовского муниципального образования Республики Калмыкия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b/>
          <w:bCs/>
          <w:i/>
          <w:iCs/>
          <w:color w:val="5F5F5F"/>
          <w:sz w:val="24"/>
          <w:szCs w:val="24"/>
        </w:rPr>
        <w:t>1.     Общие положения.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1.1 Нормативы градостроительного проектирования Малодербетовского муниципального образования Республики Калмыкия (далее - Нормативы) разработаны в соответствии с Градостроительным кодексом Российской Федерации от 29.12.2004 № 190-ФЗ</w:t>
      </w:r>
      <w:proofErr w:type="gramStart"/>
      <w:r w:rsidRPr="00B30282">
        <w:rPr>
          <w:rFonts w:ascii="Times New Roman" w:hAnsi="Times New Roman"/>
          <w:color w:val="5F5F5F"/>
          <w:sz w:val="24"/>
          <w:szCs w:val="24"/>
        </w:rPr>
        <w:t>,п</w:t>
      </w:r>
      <w:proofErr w:type="gramEnd"/>
      <w:r w:rsidRPr="00B30282">
        <w:rPr>
          <w:rFonts w:ascii="Times New Roman" w:hAnsi="Times New Roman"/>
          <w:color w:val="5F5F5F"/>
          <w:sz w:val="24"/>
          <w:szCs w:val="24"/>
        </w:rPr>
        <w:t xml:space="preserve">остановлением Правительства Республики Калмыкия от 26.03.2009 № 82 «Об утверждении региональных нормативов градостроительного проектирования Республики Калмыкии», иными нормативными правовыми актами Российской Федерации. </w:t>
      </w:r>
    </w:p>
    <w:p w:rsidR="004D7D3D" w:rsidRPr="00B30282" w:rsidRDefault="004D7D3D" w:rsidP="00765F2E">
      <w:pPr>
        <w:jc w:val="both"/>
        <w:rPr>
          <w:rFonts w:ascii="Times New Roman" w:hAnsi="Times New Roman"/>
          <w:sz w:val="24"/>
          <w:szCs w:val="24"/>
        </w:rPr>
      </w:pPr>
      <w:r w:rsidRPr="00B30282">
        <w:rPr>
          <w:rFonts w:ascii="Times New Roman" w:hAnsi="Times New Roman"/>
          <w:sz w:val="24"/>
          <w:szCs w:val="24"/>
        </w:rPr>
        <w:t xml:space="preserve">  Настоящие нормативы применяются при разработке, согласовании, экспертизе, утверждении и реализации документов территориального планирования, градостроительного зонирования и планировке территории Малодербетовского района, а также используются для принятия решений органами государственной власти и местного самоуправления, органами контроля и надзора.</w:t>
      </w:r>
    </w:p>
    <w:p w:rsidR="004D7D3D" w:rsidRPr="00B30282" w:rsidRDefault="004D7D3D" w:rsidP="006B72F6">
      <w:pPr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sz w:val="24"/>
          <w:szCs w:val="24"/>
        </w:rPr>
        <w:t xml:space="preserve"> </w:t>
      </w:r>
      <w:r w:rsidRPr="00B30282">
        <w:rPr>
          <w:rFonts w:ascii="Times New Roman" w:hAnsi="Times New Roman"/>
          <w:color w:val="5F5F5F"/>
          <w:sz w:val="24"/>
          <w:szCs w:val="24"/>
        </w:rPr>
        <w:t>1.2. Нормативы   содержат минимальные расчетные показатели обеспечения благоприятных условий жизнедеятельности человека,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инженерной, транспортной инфраструктур, благоустройства территории).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1.3.</w:t>
      </w:r>
      <w:r w:rsidRPr="00B30282">
        <w:rPr>
          <w:rFonts w:ascii="Times New Roman" w:hAnsi="Times New Roman"/>
          <w:b/>
          <w:bCs/>
          <w:color w:val="5F5F5F"/>
          <w:sz w:val="24"/>
          <w:szCs w:val="24"/>
        </w:rPr>
        <w:t xml:space="preserve"> </w:t>
      </w:r>
      <w:r w:rsidRPr="00B30282">
        <w:rPr>
          <w:rFonts w:ascii="Times New Roman" w:hAnsi="Times New Roman"/>
          <w:color w:val="5F5F5F"/>
          <w:sz w:val="24"/>
          <w:szCs w:val="24"/>
        </w:rPr>
        <w:t xml:space="preserve">Нормативы градостроительного проектирования поселений района  применяются в части, не противоречащей законодательству о техническом регулировании, а также иным федеральным, региональным и </w:t>
      </w:r>
      <w:proofErr w:type="gramStart"/>
      <w:r w:rsidRPr="00B30282">
        <w:rPr>
          <w:rFonts w:ascii="Times New Roman" w:hAnsi="Times New Roman"/>
          <w:color w:val="5F5F5F"/>
          <w:sz w:val="24"/>
          <w:szCs w:val="24"/>
        </w:rPr>
        <w:t>муниципальным  нормативным правовым актам, устанавливающим обязательные требования и действуют</w:t>
      </w:r>
      <w:proofErr w:type="gramEnd"/>
      <w:r w:rsidRPr="00B30282">
        <w:rPr>
          <w:rFonts w:ascii="Times New Roman" w:hAnsi="Times New Roman"/>
          <w:color w:val="5F5F5F"/>
          <w:sz w:val="24"/>
          <w:szCs w:val="24"/>
        </w:rPr>
        <w:t xml:space="preserve"> на территории района.</w:t>
      </w:r>
      <w:r w:rsidRPr="00B30282">
        <w:rPr>
          <w:rFonts w:ascii="Times New Roman" w:hAnsi="Times New Roman"/>
          <w:b/>
          <w:bCs/>
          <w:color w:val="5F5F5F"/>
          <w:sz w:val="24"/>
          <w:szCs w:val="24"/>
        </w:rPr>
        <w:t xml:space="preserve"> 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b/>
          <w:bCs/>
          <w:i/>
          <w:iCs/>
          <w:color w:val="5F5F5F"/>
          <w:sz w:val="24"/>
          <w:szCs w:val="24"/>
        </w:rPr>
        <w:t>2. Расчетные показатели обеспечения благоприятных условий жизнедеятельности человека и интенсивности использования территорий жилых зон.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2.1.   Предварительное определение потребности в селитебной территории сельского населенного пункта (кол</w:t>
      </w:r>
      <w:proofErr w:type="gramStart"/>
      <w:r w:rsidRPr="00B30282">
        <w:rPr>
          <w:rFonts w:ascii="Times New Roman" w:hAnsi="Times New Roman"/>
          <w:color w:val="5F5F5F"/>
          <w:sz w:val="24"/>
          <w:szCs w:val="24"/>
        </w:rPr>
        <w:t>.</w:t>
      </w:r>
      <w:proofErr w:type="gramEnd"/>
      <w:r w:rsidRPr="00B30282">
        <w:rPr>
          <w:rFonts w:ascii="Times New Roman" w:hAnsi="Times New Roman"/>
          <w:color w:val="5F5F5F"/>
          <w:sz w:val="24"/>
          <w:szCs w:val="24"/>
        </w:rPr>
        <w:t xml:space="preserve"> </w:t>
      </w:r>
      <w:proofErr w:type="gramStart"/>
      <w:r w:rsidRPr="00B30282">
        <w:rPr>
          <w:rFonts w:ascii="Times New Roman" w:hAnsi="Times New Roman"/>
          <w:color w:val="5F5F5F"/>
          <w:sz w:val="24"/>
          <w:szCs w:val="24"/>
        </w:rPr>
        <w:t>г</w:t>
      </w:r>
      <w:proofErr w:type="gramEnd"/>
      <w:r w:rsidRPr="00B30282">
        <w:rPr>
          <w:rFonts w:ascii="Times New Roman" w:hAnsi="Times New Roman"/>
          <w:color w:val="5F5F5F"/>
          <w:sz w:val="24"/>
          <w:szCs w:val="24"/>
        </w:rPr>
        <w:t>а на 1 дом, квартиру):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1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85"/>
        <w:gridCol w:w="2490"/>
        <w:gridCol w:w="3195"/>
      </w:tblGrid>
      <w:tr w:rsidR="004D7D3D" w:rsidRPr="00B30282" w:rsidTr="00065FC6">
        <w:trPr>
          <w:tblCellSpacing w:w="0" w:type="dxa"/>
          <w:jc w:val="center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Тип застройки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Площадь земельного участка, м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Показатель,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га</w:t>
            </w:r>
            <w:proofErr w:type="gramEnd"/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88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Индивидуальная жилая застройка с участками при доме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2000-2500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0,26-0,27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1500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0,22-0,23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1200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0,19-0,20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1000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0,16-0,17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800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0,14-0,15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600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0,12-0,13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400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0,10-0,11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200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0,06-0,07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88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Малоэтажная жилая застройка без участков при квартире с числом этажей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0,04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3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0,03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4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0,02</w:t>
            </w: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Примечания: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1. При необходимости организации обособленных хозяйственных проездов площадь селитебной территории увеличивается на 10 процентов.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2. При подсчете площади селитебной территории исключаются непригодные для застройки территории: овраги, крутые склоны, земельные участки учреждений и предприятий обслуживания межселенного значения.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2.2.   Предельные размеры земельных участков для индивидуального жилищного  строительства: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2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5"/>
        <w:gridCol w:w="1845"/>
        <w:gridCol w:w="1680"/>
        <w:gridCol w:w="2416"/>
      </w:tblGrid>
      <w:tr w:rsidR="004D7D3D" w:rsidRPr="00B30282" w:rsidTr="00065FC6">
        <w:trPr>
          <w:tblCellSpacing w:w="0" w:type="dxa"/>
          <w:jc w:val="center"/>
        </w:trPr>
        <w:tc>
          <w:tcPr>
            <w:tcW w:w="256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Типы жилых домов</w:t>
            </w:r>
          </w:p>
        </w:tc>
        <w:tc>
          <w:tcPr>
            <w:tcW w:w="3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Площади </w:t>
            </w:r>
            <w:proofErr w:type="spell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приквартирных</w:t>
            </w:r>
            <w:proofErr w:type="spell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участков,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2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Функционально-типологические признаки участка (кроме проживания)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минимальные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максимальные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усадебные дома, в том числе с местами приложения труда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0,15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1,0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ведение развитого ЛПХ, товарного сельскохозяйственного производства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одно-двухквартирные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дома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0,01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1,0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садоводство, огородничество,  отдых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многоквартирные блокированные дома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0,04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0,08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ведение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ограниченного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ЛПХ, садоводство, огородничество,  отдых</w:t>
            </w: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2.3.   Предельно допустимые параметры застройки (</w:t>
      </w:r>
      <w:proofErr w:type="spellStart"/>
      <w:proofErr w:type="gramStart"/>
      <w:r w:rsidRPr="00B30282">
        <w:rPr>
          <w:rFonts w:ascii="Times New Roman" w:hAnsi="Times New Roman"/>
          <w:color w:val="5F5F5F"/>
          <w:sz w:val="24"/>
          <w:szCs w:val="24"/>
        </w:rPr>
        <w:t>Кз</w:t>
      </w:r>
      <w:proofErr w:type="spellEnd"/>
      <w:proofErr w:type="gramEnd"/>
      <w:r w:rsidRPr="00B30282">
        <w:rPr>
          <w:rFonts w:ascii="Times New Roman" w:hAnsi="Times New Roman"/>
          <w:color w:val="5F5F5F"/>
          <w:sz w:val="24"/>
          <w:szCs w:val="24"/>
        </w:rPr>
        <w:t xml:space="preserve"> и </w:t>
      </w:r>
      <w:proofErr w:type="spellStart"/>
      <w:r w:rsidRPr="00B30282">
        <w:rPr>
          <w:rFonts w:ascii="Times New Roman" w:hAnsi="Times New Roman"/>
          <w:color w:val="5F5F5F"/>
          <w:sz w:val="24"/>
          <w:szCs w:val="24"/>
        </w:rPr>
        <w:t>Кпз</w:t>
      </w:r>
      <w:proofErr w:type="spellEnd"/>
      <w:r w:rsidRPr="00B30282">
        <w:rPr>
          <w:rFonts w:ascii="Times New Roman" w:hAnsi="Times New Roman"/>
          <w:color w:val="5F5F5F"/>
          <w:sz w:val="24"/>
          <w:szCs w:val="24"/>
        </w:rPr>
        <w:t>) сельской жилой зоны приведены в таблице 3:</w:t>
      </w:r>
    </w:p>
    <w:p w:rsidR="004D7D3D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3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37"/>
        <w:gridCol w:w="1796"/>
        <w:gridCol w:w="1562"/>
        <w:gridCol w:w="2266"/>
        <w:gridCol w:w="2980"/>
      </w:tblGrid>
      <w:tr w:rsidR="004D7D3D" w:rsidRPr="00B30282" w:rsidTr="00065FC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Тип застройки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 Размер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земельного</w:t>
            </w:r>
            <w:proofErr w:type="gramEnd"/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участка, кв.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Площадь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жилого</w:t>
            </w:r>
            <w:proofErr w:type="gramEnd"/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lastRenderedPageBreak/>
              <w:t>дома, кв. м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общей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lastRenderedPageBreak/>
              <w:t>Коэффициент застройки,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proofErr w:type="spellStart"/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Кз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Коэффициент плотности застройки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proofErr w:type="spell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Кпз</w:t>
            </w:r>
            <w:proofErr w:type="spellEnd"/>
          </w:p>
        </w:tc>
      </w:tr>
      <w:tr w:rsidR="004D7D3D" w:rsidRPr="00B30282" w:rsidTr="00065FC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lastRenderedPageBreak/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1200 и более 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480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0,2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0,4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0,4</w:t>
            </w:r>
          </w:p>
        </w:tc>
      </w:tr>
      <w:tr w:rsidR="004D7D3D" w:rsidRPr="00B30282" w:rsidTr="00065FC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800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600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500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400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480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360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300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240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0,3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0,3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0,3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0,3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0,6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0,6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0,6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0,6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0,6</w:t>
            </w:r>
          </w:p>
        </w:tc>
      </w:tr>
      <w:tr w:rsidR="004D7D3D" w:rsidRPr="00B30282" w:rsidTr="00065FC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0,</w:t>
            </w: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  <w:u w:val="single"/>
        </w:rPr>
        <w:t>Примечание: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1. А - усадебная застройка одно-, двухквартирными домами с размером участка 1000 - 1200 кв. м и более с развитой хозяйственной частью;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Б - застройка коттеджного типа с размером участков от 400 до 800 кв. м и коттеджно-блокированного типа (2 - 4-квартирные сблокированные дома с участками 300 - 400 кв. м с минимальной хозяйственной частью);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proofErr w:type="gramStart"/>
      <w:r w:rsidRPr="00B30282">
        <w:rPr>
          <w:rFonts w:ascii="Times New Roman" w:hAnsi="Times New Roman"/>
          <w:color w:val="5F5F5F"/>
          <w:sz w:val="24"/>
          <w:szCs w:val="24"/>
        </w:rPr>
        <w:t>В</w:t>
      </w:r>
      <w:proofErr w:type="gramEnd"/>
      <w:r w:rsidRPr="00B30282">
        <w:rPr>
          <w:rFonts w:ascii="Times New Roman" w:hAnsi="Times New Roman"/>
          <w:color w:val="5F5F5F"/>
          <w:sz w:val="24"/>
          <w:szCs w:val="24"/>
        </w:rPr>
        <w:t xml:space="preserve"> - многоквартирная (</w:t>
      </w:r>
      <w:proofErr w:type="spellStart"/>
      <w:r w:rsidRPr="00B30282">
        <w:rPr>
          <w:rFonts w:ascii="Times New Roman" w:hAnsi="Times New Roman"/>
          <w:color w:val="5F5F5F"/>
          <w:sz w:val="24"/>
          <w:szCs w:val="24"/>
        </w:rPr>
        <w:t>среднеэтажная</w:t>
      </w:r>
      <w:proofErr w:type="spellEnd"/>
      <w:r w:rsidRPr="00B30282">
        <w:rPr>
          <w:rFonts w:ascii="Times New Roman" w:hAnsi="Times New Roman"/>
          <w:color w:val="5F5F5F"/>
          <w:sz w:val="24"/>
          <w:szCs w:val="24"/>
        </w:rPr>
        <w:t xml:space="preserve">) застройка блокированного типа с </w:t>
      </w:r>
      <w:proofErr w:type="spellStart"/>
      <w:r w:rsidRPr="00B30282">
        <w:rPr>
          <w:rFonts w:ascii="Times New Roman" w:hAnsi="Times New Roman"/>
          <w:color w:val="5F5F5F"/>
          <w:sz w:val="24"/>
          <w:szCs w:val="24"/>
        </w:rPr>
        <w:t>приквартирными</w:t>
      </w:r>
      <w:proofErr w:type="spellEnd"/>
      <w:r w:rsidRPr="00B30282">
        <w:rPr>
          <w:rFonts w:ascii="Times New Roman" w:hAnsi="Times New Roman"/>
          <w:color w:val="5F5F5F"/>
          <w:sz w:val="24"/>
          <w:szCs w:val="24"/>
        </w:rPr>
        <w:t xml:space="preserve"> участками размером до 200 кв. м.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 xml:space="preserve">2. При размерах </w:t>
      </w:r>
      <w:proofErr w:type="spellStart"/>
      <w:r w:rsidRPr="00B30282">
        <w:rPr>
          <w:rFonts w:ascii="Times New Roman" w:hAnsi="Times New Roman"/>
          <w:color w:val="5F5F5F"/>
          <w:sz w:val="24"/>
          <w:szCs w:val="24"/>
        </w:rPr>
        <w:t>приквартирных</w:t>
      </w:r>
      <w:proofErr w:type="spellEnd"/>
      <w:r w:rsidRPr="00B30282">
        <w:rPr>
          <w:rFonts w:ascii="Times New Roman" w:hAnsi="Times New Roman"/>
          <w:color w:val="5F5F5F"/>
          <w:sz w:val="24"/>
          <w:szCs w:val="24"/>
        </w:rPr>
        <w:t xml:space="preserve"> земельных участков менее 200 кв. м плотность застройки (</w:t>
      </w:r>
      <w:proofErr w:type="spellStart"/>
      <w:r w:rsidRPr="00B30282">
        <w:rPr>
          <w:rFonts w:ascii="Times New Roman" w:hAnsi="Times New Roman"/>
          <w:color w:val="5F5F5F"/>
          <w:sz w:val="24"/>
          <w:szCs w:val="24"/>
        </w:rPr>
        <w:t>Кпз</w:t>
      </w:r>
      <w:proofErr w:type="spellEnd"/>
      <w:r w:rsidRPr="00B30282">
        <w:rPr>
          <w:rFonts w:ascii="Times New Roman" w:hAnsi="Times New Roman"/>
          <w:color w:val="5F5F5F"/>
          <w:sz w:val="24"/>
          <w:szCs w:val="24"/>
        </w:rPr>
        <w:t xml:space="preserve">) не должна превышать 1,2. При этом </w:t>
      </w:r>
      <w:proofErr w:type="spellStart"/>
      <w:proofErr w:type="gramStart"/>
      <w:r w:rsidRPr="00B30282">
        <w:rPr>
          <w:rFonts w:ascii="Times New Roman" w:hAnsi="Times New Roman"/>
          <w:color w:val="5F5F5F"/>
          <w:sz w:val="24"/>
          <w:szCs w:val="24"/>
        </w:rPr>
        <w:t>Кз</w:t>
      </w:r>
      <w:proofErr w:type="spellEnd"/>
      <w:proofErr w:type="gramEnd"/>
      <w:r w:rsidRPr="00B30282">
        <w:rPr>
          <w:rFonts w:ascii="Times New Roman" w:hAnsi="Times New Roman"/>
          <w:color w:val="5F5F5F"/>
          <w:sz w:val="24"/>
          <w:szCs w:val="24"/>
        </w:rPr>
        <w:t xml:space="preserve"> не нормируется, при условии соблюдения санитарно-гигиенических и противопожарных требований.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3. Коэффициент застройки (процент застроенной территории)- отношение суммы площадей застройки всех зданий и сооружений к площади земельного участка.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4. Коэффициент плотности застройки - отношение площади всех этажей зданий и сооружений к площади земельного участка.</w:t>
      </w:r>
      <w:r w:rsidRPr="00B30282">
        <w:rPr>
          <w:rFonts w:ascii="Times New Roman" w:hAnsi="Times New Roman"/>
          <w:b/>
          <w:bCs/>
          <w:color w:val="5F5F5F"/>
          <w:sz w:val="24"/>
          <w:szCs w:val="24"/>
        </w:rPr>
        <w:t xml:space="preserve"> 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2.4.   Расчетная плотность населения на селитебной территории сельского населенного пункта рекомендуется принимать в соответствии с таблицей 4.</w:t>
      </w:r>
    </w:p>
    <w:p w:rsidR="004D7D3D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</w:p>
    <w:p w:rsidR="004D7D3D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4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0"/>
        <w:gridCol w:w="1155"/>
        <w:gridCol w:w="720"/>
        <w:gridCol w:w="720"/>
        <w:gridCol w:w="720"/>
        <w:gridCol w:w="720"/>
        <w:gridCol w:w="720"/>
        <w:gridCol w:w="750"/>
        <w:gridCol w:w="750"/>
        <w:gridCol w:w="765"/>
      </w:tblGrid>
      <w:tr w:rsidR="004D7D3D" w:rsidRPr="00B30282" w:rsidTr="00065FC6">
        <w:trPr>
          <w:tblCellSpacing w:w="0" w:type="dxa"/>
          <w:jc w:val="center"/>
        </w:trPr>
        <w:tc>
          <w:tcPr>
            <w:tcW w:w="3705" w:type="dxa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Тип застройки</w:t>
            </w:r>
          </w:p>
        </w:tc>
        <w:tc>
          <w:tcPr>
            <w:tcW w:w="586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Плотность населения, чел/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га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, при среднем размере 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lastRenderedPageBreak/>
              <w:t>семьи, чел.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2,5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3,0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3,5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4,0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4,5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5,5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6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255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Застройка домами усадебного типа с участками при доме (квартире)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2000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24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1500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30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1200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32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33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37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32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35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38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44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35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38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42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45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50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600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41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44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48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60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400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35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44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45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54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56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65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255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Застройка секционными домами без участков при квартире с числом этажей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-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-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170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-</w:t>
            </w: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 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2.6. Расчетная жилищная обеспеченность</w:t>
      </w:r>
      <w:r w:rsidRPr="00B30282">
        <w:rPr>
          <w:rFonts w:ascii="Times New Roman" w:hAnsi="Times New Roman"/>
          <w:b/>
          <w:bCs/>
          <w:color w:val="5F5F5F"/>
          <w:sz w:val="24"/>
          <w:szCs w:val="24"/>
        </w:rPr>
        <w:t xml:space="preserve"> (</w:t>
      </w:r>
      <w:r w:rsidRPr="00B30282">
        <w:rPr>
          <w:rFonts w:ascii="Times New Roman" w:hAnsi="Times New Roman"/>
          <w:color w:val="5F5F5F"/>
          <w:sz w:val="24"/>
          <w:szCs w:val="24"/>
        </w:rPr>
        <w:t>м</w:t>
      </w:r>
      <w:proofErr w:type="gramStart"/>
      <w:r w:rsidRPr="00B30282">
        <w:rPr>
          <w:rFonts w:ascii="Times New Roman" w:hAnsi="Times New Roman"/>
          <w:color w:val="5F5F5F"/>
          <w:sz w:val="24"/>
          <w:szCs w:val="24"/>
          <w:vertAlign w:val="superscript"/>
        </w:rPr>
        <w:t>2</w:t>
      </w:r>
      <w:proofErr w:type="gramEnd"/>
      <w:r w:rsidRPr="00B30282">
        <w:rPr>
          <w:rFonts w:ascii="Times New Roman" w:hAnsi="Times New Roman"/>
          <w:color w:val="5F5F5F"/>
          <w:sz w:val="24"/>
          <w:szCs w:val="24"/>
        </w:rPr>
        <w:t xml:space="preserve"> общей площади квартиры на 1 чел.</w:t>
      </w:r>
      <w:r w:rsidRPr="00B30282">
        <w:rPr>
          <w:rFonts w:ascii="Times New Roman" w:hAnsi="Times New Roman"/>
          <w:b/>
          <w:bCs/>
          <w:color w:val="5F5F5F"/>
          <w:sz w:val="24"/>
          <w:szCs w:val="24"/>
        </w:rPr>
        <w:t>)*:</w:t>
      </w:r>
    </w:p>
    <w:p w:rsidR="004D7D3D" w:rsidRPr="00B30282" w:rsidRDefault="004D7D3D" w:rsidP="00065F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муниципальное жилье – 18 м</w:t>
      </w:r>
      <w:proofErr w:type="gramStart"/>
      <w:r w:rsidRPr="00B30282">
        <w:rPr>
          <w:rFonts w:ascii="Times New Roman" w:hAnsi="Times New Roman"/>
          <w:color w:val="5F5F5F"/>
          <w:sz w:val="24"/>
          <w:szCs w:val="24"/>
          <w:vertAlign w:val="superscript"/>
        </w:rPr>
        <w:t>2</w:t>
      </w:r>
      <w:proofErr w:type="gramEnd"/>
      <w:r w:rsidRPr="00B30282">
        <w:rPr>
          <w:rFonts w:ascii="Times New Roman" w:hAnsi="Times New Roman"/>
          <w:color w:val="5F5F5F"/>
          <w:sz w:val="24"/>
          <w:szCs w:val="24"/>
        </w:rPr>
        <w:t>;</w:t>
      </w:r>
    </w:p>
    <w:p w:rsidR="004D7D3D" w:rsidRPr="00B30282" w:rsidRDefault="004D7D3D" w:rsidP="00065F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общежитие (не менее) – 6 м</w:t>
      </w:r>
      <w:proofErr w:type="gramStart"/>
      <w:r w:rsidRPr="00B30282">
        <w:rPr>
          <w:rFonts w:ascii="Times New Roman" w:hAnsi="Times New Roman"/>
          <w:color w:val="5F5F5F"/>
          <w:sz w:val="24"/>
          <w:szCs w:val="24"/>
          <w:vertAlign w:val="superscript"/>
        </w:rPr>
        <w:t>2</w:t>
      </w:r>
      <w:proofErr w:type="gramEnd"/>
      <w:r w:rsidRPr="00B30282">
        <w:rPr>
          <w:rFonts w:ascii="Times New Roman" w:hAnsi="Times New Roman"/>
          <w:color w:val="5F5F5F"/>
          <w:sz w:val="24"/>
          <w:szCs w:val="24"/>
        </w:rPr>
        <w:t>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  <w:u w:val="single"/>
        </w:rPr>
        <w:t>Примечание: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* - расчетные показатели жилищной обеспеченности для индивидуальной и коммерческой жилой застройки не нормируются.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2.7.Минимально допустимые размеры площадок дворового благоустройства и расстояния от окон жилых и общественных зданий до площадок принимается по таблице 5: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5</w:t>
      </w:r>
    </w:p>
    <w:tbl>
      <w:tblPr>
        <w:tblW w:w="74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65"/>
        <w:gridCol w:w="1980"/>
        <w:gridCol w:w="2340"/>
      </w:tblGrid>
      <w:tr w:rsidR="004D7D3D" w:rsidRPr="00B30282" w:rsidTr="00065FC6">
        <w:trPr>
          <w:tblCellSpacing w:w="0" w:type="dxa"/>
          <w:jc w:val="center"/>
        </w:trPr>
        <w:tc>
          <w:tcPr>
            <w:tcW w:w="31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Площадки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Удельный размер площадки, м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2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/чел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Расстояние до окон жилых и общественных зданий,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  <w:proofErr w:type="gramEnd"/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1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Для игр детей дошкольного и младшего школьного возраста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0,7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12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1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Для отдыха взрослого населения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0,1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10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1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Для занятий физкультурой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2,0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10-40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1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Для хозяйственных целей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0,3-0,4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20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1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Для выгула собак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0,3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40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1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Для стоянки автомашин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0,8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10-35</w:t>
            </w:r>
          </w:p>
        </w:tc>
      </w:tr>
    </w:tbl>
    <w:p w:rsidR="004D7D3D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  <w:u w:val="single"/>
        </w:rPr>
      </w:pP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  <w:u w:val="single"/>
        </w:rPr>
        <w:t>Примечания: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1. Хозяйственные площадки следует располагать не далее 100м от наиболее удаленного входа в жилое здание для домов с мусоропроводами и 50 метров для домов без мусоропроводов.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lastRenderedPageBreak/>
        <w:t>2. Расстояние от площадки для мусоросборников до площадок для игр детей, отдыха взрослых и занятий физкультурой следует принимать не менее 20м.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3. Расстояние от площадки для сушки белья не нормируется.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4. Расстояние от площадок для занятий физкультурой устанавливается в зависимости от их шумовых характеристик.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5. Расстояние от площадок для стоянки автомашин устанавливается в зависимости от числа автомобилей на стоянке и расположения относительно жилых зданий.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6. Допускается уменьшать, но не более чем на 50% удельные размеры площадок: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2.8. Расстояния от окон жилых помещений в районах усадебной застройки до стен дома и хозяйственных построек (гаражи, бани, сараи), расположенных на соседнем участке (не менее)– 6 м.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Вспомогательные строения, за исключением автостоянок, размещать со стороны улиц не допускается.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Допускается блокировка жилых домов,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2.9. Место расположения водозаборных сооружений нецентрализованного водоснабжения: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6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45"/>
        <w:gridCol w:w="1425"/>
        <w:gridCol w:w="2895"/>
      </w:tblGrid>
      <w:tr w:rsidR="004D7D3D" w:rsidRPr="00B30282" w:rsidTr="00065FC6">
        <w:trPr>
          <w:tblCellSpacing w:w="0" w:type="dxa"/>
          <w:jc w:val="center"/>
        </w:trPr>
        <w:tc>
          <w:tcPr>
            <w:tcW w:w="5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Единица измерения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Расстояние до водозаборных сооружений (не менее)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5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от существующих или возможных источников загрязнения: выгребных туалетов и ям, складов удобрений и ядохимикатов, предприятий местной промышленности, канализационных сооружений и др.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50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5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от магистралей с интенсивным движением транспорта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30</w:t>
            </w:r>
          </w:p>
        </w:tc>
      </w:tr>
    </w:tbl>
    <w:p w:rsidR="004D7D3D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  <w:u w:val="single"/>
        </w:rPr>
      </w:pPr>
    </w:p>
    <w:p w:rsidR="004D7D3D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  <w:u w:val="single"/>
        </w:rPr>
      </w:pP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  <w:u w:val="single"/>
        </w:rPr>
        <w:t>Примечания: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1. водозаборные сооружения следует размещать выше по потоку грунтовых вод;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2. водозаборные сооружения не должны устраиваться на участках, затапливаемых паводковыми водами, в заболоченных местах, а также местах, подвергаемых оползневым и другим видам деформации.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lastRenderedPageBreak/>
        <w:t>2.10.Расстояния от окон жилого здания до построек для содержания скота и птицы принимается по таблице 7.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7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10"/>
        <w:gridCol w:w="1110"/>
        <w:gridCol w:w="1845"/>
      </w:tblGrid>
      <w:tr w:rsidR="004D7D3D" w:rsidRPr="00B30282" w:rsidTr="00065FC6">
        <w:trPr>
          <w:tblCellSpacing w:w="0" w:type="dxa"/>
          <w:jc w:val="center"/>
        </w:trPr>
        <w:tc>
          <w:tcPr>
            <w:tcW w:w="29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Количество блоков для содержания скота и птицы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Единица измерения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Расстояние до окон жилого здания (не менее)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29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Одиночные, двойные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15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29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до 8 блоков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25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29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св. 8 до 30 блоков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50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29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св. 30 блоков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100</w:t>
            </w: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  <w:u w:val="single"/>
        </w:rPr>
        <w:t>Примечание</w:t>
      </w:r>
      <w:r w:rsidRPr="00B30282">
        <w:rPr>
          <w:rFonts w:ascii="Times New Roman" w:hAnsi="Times New Roman"/>
          <w:color w:val="5F5F5F"/>
          <w:sz w:val="24"/>
          <w:szCs w:val="24"/>
        </w:rPr>
        <w:t>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Размещаемые в пределах селитебной территории группы сараев должны содержать не более 30 блоков каждая. Площадь застройки сблокированных сараев не должна превышать 800 квадратных метров.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 xml:space="preserve">2.11. Расстояния от помещений (сооружений) для содержания и разведения животных до  объектов жилой застройки должно быть не </w:t>
      </w:r>
      <w:proofErr w:type="gramStart"/>
      <w:r w:rsidRPr="00B30282">
        <w:rPr>
          <w:rFonts w:ascii="Times New Roman" w:hAnsi="Times New Roman"/>
          <w:color w:val="5F5F5F"/>
          <w:sz w:val="24"/>
          <w:szCs w:val="24"/>
        </w:rPr>
        <w:t>менее указанного</w:t>
      </w:r>
      <w:proofErr w:type="gramEnd"/>
      <w:r w:rsidRPr="00B30282">
        <w:rPr>
          <w:rFonts w:ascii="Times New Roman" w:hAnsi="Times New Roman"/>
          <w:color w:val="5F5F5F"/>
          <w:sz w:val="24"/>
          <w:szCs w:val="24"/>
        </w:rPr>
        <w:t xml:space="preserve"> в таблице 8: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8</w:t>
      </w:r>
    </w:p>
    <w:tbl>
      <w:tblPr>
        <w:tblW w:w="95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90"/>
        <w:gridCol w:w="1080"/>
        <w:gridCol w:w="1170"/>
        <w:gridCol w:w="1125"/>
        <w:gridCol w:w="1035"/>
        <w:gridCol w:w="1080"/>
        <w:gridCol w:w="1080"/>
        <w:gridCol w:w="1080"/>
      </w:tblGrid>
      <w:tr w:rsidR="004D7D3D" w:rsidRPr="00B30282" w:rsidTr="00065FC6">
        <w:trPr>
          <w:tblCellSpacing w:w="0" w:type="dxa"/>
          <w:jc w:val="center"/>
        </w:trPr>
        <w:tc>
          <w:tcPr>
            <w:tcW w:w="189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Нормативный 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br/>
              <w:t>разрыв   </w:t>
            </w:r>
          </w:p>
        </w:tc>
        <w:tc>
          <w:tcPr>
            <w:tcW w:w="76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Поголовье (шт.), не более                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свиньи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коровы,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br/>
              <w:t>бычки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овцы, 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br/>
              <w:t>козы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proofErr w:type="spellStart"/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кролико</w:t>
            </w:r>
            <w:proofErr w:type="spell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-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br/>
              <w:t>матки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птица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лошади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нутрии,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br/>
              <w:t>песцы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18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10 м  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 xml:space="preserve">5  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 xml:space="preserve">5  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 xml:space="preserve">10  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 xml:space="preserve">10   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 xml:space="preserve">30 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 xml:space="preserve">5  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 xml:space="preserve">5  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18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20 м   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 xml:space="preserve">8  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 xml:space="preserve">8  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 xml:space="preserve">15  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 xml:space="preserve">20   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 xml:space="preserve">45 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 xml:space="preserve">8  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 xml:space="preserve">8  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18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30 м  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 xml:space="preserve">10  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 xml:space="preserve">10  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 xml:space="preserve">20  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 xml:space="preserve">30   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 xml:space="preserve">60 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 xml:space="preserve">10  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 xml:space="preserve">10  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18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40 м  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 xml:space="preserve">15  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 xml:space="preserve">15  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 xml:space="preserve">25  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 xml:space="preserve">40   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 xml:space="preserve">75 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 xml:space="preserve">15  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 xml:space="preserve">15  </w:t>
            </w: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2.12. Расстояние между жилыми домами принимается по таблице 9.*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9</w:t>
      </w:r>
    </w:p>
    <w:tbl>
      <w:tblPr>
        <w:tblW w:w="96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55"/>
        <w:gridCol w:w="3060"/>
        <w:gridCol w:w="4500"/>
      </w:tblGrid>
      <w:tr w:rsidR="004D7D3D" w:rsidRPr="00B30282" w:rsidTr="00065FC6">
        <w:trPr>
          <w:tblCellSpacing w:w="0" w:type="dxa"/>
          <w:jc w:val="center"/>
        </w:trPr>
        <w:tc>
          <w:tcPr>
            <w:tcW w:w="20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Высота дома (количество этажей)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Расстояние между длинными сторонами зданий (не менее),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Расстояние между длинными сторонами и торцами зданий с окнами из жилых комнат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 (не менее),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  <w:proofErr w:type="gramEnd"/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20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2-3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15</w:t>
            </w:r>
          </w:p>
        </w:tc>
        <w:tc>
          <w:tcPr>
            <w:tcW w:w="4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10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20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4 и более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* - расстояния между зданиями следует принимать на основе расчетов инсоляции и освещенности, учета противопожарных требований и бытовых разрывов.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2.13. Расстояние до границ соседнего участка от построек, стволов деревьев и кустарников принимается по таблице 10.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10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65"/>
        <w:gridCol w:w="2880"/>
      </w:tblGrid>
      <w:tr w:rsidR="004D7D3D" w:rsidRPr="00B30282" w:rsidTr="00065FC6">
        <w:trPr>
          <w:tblCellSpacing w:w="0" w:type="dxa"/>
          <w:jc w:val="center"/>
        </w:trPr>
        <w:tc>
          <w:tcPr>
            <w:tcW w:w="58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Расстояние до границ соседнего участка,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  <w:proofErr w:type="gramEnd"/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58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от усадебного,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одно-двухквартирного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и блокированного дома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3,0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58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от построек для содержания скота и птицы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4,0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58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от бани, гаража и других построек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1,0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58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от стволов высокорослых деревьев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4,0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58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от стволов среднерослых деревьев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2,0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58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от кустарника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1,0</w:t>
            </w: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2.14. Расстояние до красной линии от построек на приусадебном земельном участке принимается по таблице 11.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11</w:t>
      </w:r>
    </w:p>
    <w:tbl>
      <w:tblPr>
        <w:tblW w:w="94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85"/>
        <w:gridCol w:w="1980"/>
        <w:gridCol w:w="1800"/>
      </w:tblGrid>
      <w:tr w:rsidR="004D7D3D" w:rsidRPr="00B30282" w:rsidTr="00065FC6">
        <w:trPr>
          <w:tblCellSpacing w:w="0" w:type="dxa"/>
          <w:jc w:val="center"/>
        </w:trPr>
        <w:tc>
          <w:tcPr>
            <w:tcW w:w="568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Расстояние от красной линии (не менее)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улиц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проездов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56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от усадебного,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одно-двухквартирного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и блокированного дома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3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56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от хозяйственных построек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5</w:t>
            </w: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2.15. Площадь озелененной и благоустроенной территории микрорайона (квартала) без учета участков школ и детских дошкольных учреждений (м</w:t>
      </w:r>
      <w:proofErr w:type="gramStart"/>
      <w:r w:rsidRPr="00B30282">
        <w:rPr>
          <w:rFonts w:ascii="Times New Roman" w:hAnsi="Times New Roman"/>
          <w:color w:val="5F5F5F"/>
          <w:sz w:val="24"/>
          <w:szCs w:val="24"/>
          <w:vertAlign w:val="superscript"/>
        </w:rPr>
        <w:t>2</w:t>
      </w:r>
      <w:proofErr w:type="gramEnd"/>
      <w:r w:rsidRPr="00B30282">
        <w:rPr>
          <w:rFonts w:ascii="Times New Roman" w:hAnsi="Times New Roman"/>
          <w:color w:val="5F5F5F"/>
          <w:sz w:val="24"/>
          <w:szCs w:val="24"/>
        </w:rPr>
        <w:t xml:space="preserve"> на 1 чел.), не менее – 6 м</w:t>
      </w:r>
      <w:r w:rsidRPr="00B30282">
        <w:rPr>
          <w:rFonts w:ascii="Times New Roman" w:hAnsi="Times New Roman"/>
          <w:color w:val="5F5F5F"/>
          <w:sz w:val="24"/>
          <w:szCs w:val="24"/>
          <w:vertAlign w:val="superscript"/>
        </w:rPr>
        <w:t>2</w:t>
      </w:r>
      <w:r w:rsidRPr="00B30282">
        <w:rPr>
          <w:rFonts w:ascii="Times New Roman" w:hAnsi="Times New Roman"/>
          <w:color w:val="5F5F5F"/>
          <w:sz w:val="24"/>
          <w:szCs w:val="24"/>
        </w:rPr>
        <w:t>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  <w:u w:val="single"/>
        </w:rPr>
        <w:t>Примечание</w:t>
      </w:r>
      <w:r w:rsidRPr="00B30282">
        <w:rPr>
          <w:rFonts w:ascii="Times New Roman" w:hAnsi="Times New Roman"/>
          <w:color w:val="5F5F5F"/>
          <w:sz w:val="24"/>
          <w:szCs w:val="24"/>
        </w:rPr>
        <w:t>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В площадь озелененной и благоустроенной территории включается вся территория микрорайона (квартала) с площадками для игр детей, занятий физкультурой и хозяйственные площадки, за исключением площади застройки жилыми домами, участками общественных учреждений, а также проездов.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2.16. Уровень накопления твердых бытовых отходов (ТБО) для населения</w:t>
      </w:r>
      <w:r w:rsidRPr="00B30282">
        <w:rPr>
          <w:rFonts w:ascii="Times New Roman" w:hAnsi="Times New Roman"/>
          <w:b/>
          <w:bCs/>
          <w:color w:val="5F5F5F"/>
          <w:sz w:val="24"/>
          <w:szCs w:val="24"/>
        </w:rPr>
        <w:t xml:space="preserve"> (</w:t>
      </w:r>
      <w:r w:rsidRPr="00B30282">
        <w:rPr>
          <w:rFonts w:ascii="Times New Roman" w:hAnsi="Times New Roman"/>
          <w:color w:val="5F5F5F"/>
          <w:sz w:val="24"/>
          <w:szCs w:val="24"/>
        </w:rPr>
        <w:t>объем отходов в год на 1 человека</w:t>
      </w:r>
      <w:r w:rsidRPr="00B30282">
        <w:rPr>
          <w:rFonts w:ascii="Times New Roman" w:hAnsi="Times New Roman"/>
          <w:b/>
          <w:bCs/>
          <w:color w:val="5F5F5F"/>
          <w:sz w:val="24"/>
          <w:szCs w:val="24"/>
        </w:rPr>
        <w:t>)</w:t>
      </w:r>
    </w:p>
    <w:p w:rsidR="004D7D3D" w:rsidRPr="00B30282" w:rsidRDefault="004D7D3D" w:rsidP="00065F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proofErr w:type="gramStart"/>
      <w:r w:rsidRPr="00B30282">
        <w:rPr>
          <w:rFonts w:ascii="Times New Roman" w:hAnsi="Times New Roman"/>
          <w:color w:val="5F5F5F"/>
          <w:sz w:val="24"/>
          <w:szCs w:val="24"/>
        </w:rPr>
        <w:t>проживающее</w:t>
      </w:r>
      <w:proofErr w:type="gramEnd"/>
      <w:r w:rsidRPr="00B30282">
        <w:rPr>
          <w:rFonts w:ascii="Times New Roman" w:hAnsi="Times New Roman"/>
          <w:color w:val="5F5F5F"/>
          <w:sz w:val="24"/>
          <w:szCs w:val="24"/>
        </w:rPr>
        <w:t xml:space="preserve"> в муниципальном жилом фонде</w:t>
      </w:r>
      <w:r w:rsidRPr="00B30282">
        <w:rPr>
          <w:rFonts w:ascii="Times New Roman" w:hAnsi="Times New Roman"/>
          <w:b/>
          <w:bCs/>
          <w:color w:val="5F5F5F"/>
          <w:sz w:val="24"/>
          <w:szCs w:val="24"/>
        </w:rPr>
        <w:t xml:space="preserve"> </w:t>
      </w:r>
      <w:r w:rsidRPr="00B30282">
        <w:rPr>
          <w:rFonts w:ascii="Times New Roman" w:hAnsi="Times New Roman"/>
          <w:color w:val="5F5F5F"/>
          <w:sz w:val="24"/>
          <w:szCs w:val="24"/>
        </w:rPr>
        <w:t xml:space="preserve">– </w:t>
      </w:r>
      <w:r w:rsidRPr="006B59B9">
        <w:rPr>
          <w:rFonts w:ascii="Times New Roman" w:hAnsi="Times New Roman"/>
          <w:bCs/>
          <w:color w:val="5F5F5F"/>
          <w:sz w:val="24"/>
          <w:szCs w:val="24"/>
        </w:rPr>
        <w:t>0,9-1,0</w:t>
      </w:r>
      <w:r w:rsidRPr="00B30282">
        <w:rPr>
          <w:rFonts w:ascii="Times New Roman" w:hAnsi="Times New Roman"/>
          <w:color w:val="5F5F5F"/>
          <w:sz w:val="24"/>
          <w:szCs w:val="24"/>
        </w:rPr>
        <w:t xml:space="preserve"> м3/чел;</w:t>
      </w:r>
    </w:p>
    <w:p w:rsidR="004D7D3D" w:rsidRPr="00B30282" w:rsidRDefault="004D7D3D" w:rsidP="00065F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proofErr w:type="gramStart"/>
      <w:r w:rsidRPr="00B30282">
        <w:rPr>
          <w:rFonts w:ascii="Times New Roman" w:hAnsi="Times New Roman"/>
          <w:color w:val="5F5F5F"/>
          <w:sz w:val="24"/>
          <w:szCs w:val="24"/>
        </w:rPr>
        <w:t>проживающее</w:t>
      </w:r>
      <w:proofErr w:type="gramEnd"/>
      <w:r w:rsidRPr="00B30282">
        <w:rPr>
          <w:rFonts w:ascii="Times New Roman" w:hAnsi="Times New Roman"/>
          <w:color w:val="5F5F5F"/>
          <w:sz w:val="24"/>
          <w:szCs w:val="24"/>
        </w:rPr>
        <w:t xml:space="preserve"> в индивидуальном жилом фонде</w:t>
      </w:r>
      <w:r w:rsidRPr="00B30282">
        <w:rPr>
          <w:rFonts w:ascii="Times New Roman" w:hAnsi="Times New Roman"/>
          <w:b/>
          <w:bCs/>
          <w:color w:val="5F5F5F"/>
          <w:sz w:val="24"/>
          <w:szCs w:val="24"/>
        </w:rPr>
        <w:t xml:space="preserve"> </w:t>
      </w:r>
      <w:r w:rsidRPr="00B30282">
        <w:rPr>
          <w:rFonts w:ascii="Times New Roman" w:hAnsi="Times New Roman"/>
          <w:color w:val="5F5F5F"/>
          <w:sz w:val="24"/>
          <w:szCs w:val="24"/>
        </w:rPr>
        <w:t xml:space="preserve">– </w:t>
      </w:r>
      <w:r w:rsidRPr="006B59B9">
        <w:rPr>
          <w:rFonts w:ascii="Times New Roman" w:hAnsi="Times New Roman"/>
          <w:bCs/>
          <w:color w:val="5F5F5F"/>
          <w:sz w:val="24"/>
          <w:szCs w:val="24"/>
        </w:rPr>
        <w:t>1,1-1,5</w:t>
      </w:r>
      <w:r w:rsidRPr="00B30282">
        <w:rPr>
          <w:rFonts w:ascii="Times New Roman" w:hAnsi="Times New Roman"/>
          <w:color w:val="5F5F5F"/>
          <w:sz w:val="24"/>
          <w:szCs w:val="24"/>
        </w:rPr>
        <w:t xml:space="preserve"> м3/чел;</w:t>
      </w:r>
    </w:p>
    <w:p w:rsidR="004D7D3D" w:rsidRPr="00B30282" w:rsidRDefault="004D7D3D" w:rsidP="00065F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 xml:space="preserve">общее количество по поселению с учетом общественных зданий – </w:t>
      </w:r>
      <w:r w:rsidRPr="006B59B9">
        <w:rPr>
          <w:rFonts w:ascii="Times New Roman" w:hAnsi="Times New Roman"/>
          <w:bCs/>
          <w:color w:val="5F5F5F"/>
          <w:sz w:val="24"/>
          <w:szCs w:val="24"/>
        </w:rPr>
        <w:t>1,4-1,5</w:t>
      </w:r>
      <w:r w:rsidRPr="00B30282">
        <w:rPr>
          <w:rFonts w:ascii="Times New Roman" w:hAnsi="Times New Roman"/>
          <w:color w:val="5F5F5F"/>
          <w:sz w:val="24"/>
          <w:szCs w:val="24"/>
        </w:rPr>
        <w:t xml:space="preserve"> м3/чел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2.17. Уровень накопления крупногабаритных бытовых отходов</w:t>
      </w:r>
      <w:r w:rsidRPr="00B30282">
        <w:rPr>
          <w:rFonts w:ascii="Times New Roman" w:hAnsi="Times New Roman"/>
          <w:b/>
          <w:bCs/>
          <w:color w:val="5F5F5F"/>
          <w:sz w:val="24"/>
          <w:szCs w:val="24"/>
        </w:rPr>
        <w:t xml:space="preserve"> </w:t>
      </w:r>
      <w:r w:rsidRPr="00B30282">
        <w:rPr>
          <w:rFonts w:ascii="Times New Roman" w:hAnsi="Times New Roman"/>
          <w:color w:val="5F5F5F"/>
          <w:sz w:val="24"/>
          <w:szCs w:val="24"/>
        </w:rPr>
        <w:t>(% от нормы накопления на 1 чел</w:t>
      </w:r>
      <w:r w:rsidRPr="00B30282">
        <w:rPr>
          <w:rFonts w:ascii="Times New Roman" w:hAnsi="Times New Roman"/>
          <w:b/>
          <w:bCs/>
          <w:color w:val="5F5F5F"/>
          <w:sz w:val="24"/>
          <w:szCs w:val="24"/>
        </w:rPr>
        <w:t>.</w:t>
      </w:r>
      <w:r w:rsidRPr="00B30282">
        <w:rPr>
          <w:rFonts w:ascii="Times New Roman" w:hAnsi="Times New Roman"/>
          <w:color w:val="5F5F5F"/>
          <w:sz w:val="24"/>
          <w:szCs w:val="24"/>
        </w:rPr>
        <w:t>)</w:t>
      </w:r>
      <w:r w:rsidRPr="00B30282">
        <w:rPr>
          <w:rFonts w:ascii="Times New Roman" w:hAnsi="Times New Roman"/>
          <w:b/>
          <w:bCs/>
          <w:color w:val="5F5F5F"/>
          <w:sz w:val="24"/>
          <w:szCs w:val="24"/>
        </w:rPr>
        <w:t xml:space="preserve"> – 5%.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2.18. Уровень обеспеченности детскими дошкольными учреждениями и размер их земельного участка (кол</w:t>
      </w:r>
      <w:proofErr w:type="gramStart"/>
      <w:r w:rsidRPr="00B30282">
        <w:rPr>
          <w:rFonts w:ascii="Times New Roman" w:hAnsi="Times New Roman"/>
          <w:color w:val="5F5F5F"/>
          <w:sz w:val="24"/>
          <w:szCs w:val="24"/>
        </w:rPr>
        <w:t>.</w:t>
      </w:r>
      <w:proofErr w:type="gramEnd"/>
      <w:r w:rsidRPr="00B30282">
        <w:rPr>
          <w:rFonts w:ascii="Times New Roman" w:hAnsi="Times New Roman"/>
          <w:color w:val="5F5F5F"/>
          <w:sz w:val="24"/>
          <w:szCs w:val="24"/>
        </w:rPr>
        <w:t xml:space="preserve"> </w:t>
      </w:r>
      <w:proofErr w:type="gramStart"/>
      <w:r w:rsidRPr="00B30282">
        <w:rPr>
          <w:rFonts w:ascii="Times New Roman" w:hAnsi="Times New Roman"/>
          <w:color w:val="5F5F5F"/>
          <w:sz w:val="24"/>
          <w:szCs w:val="24"/>
        </w:rPr>
        <w:t>м</w:t>
      </w:r>
      <w:proofErr w:type="gramEnd"/>
      <w:r w:rsidRPr="00B30282">
        <w:rPr>
          <w:rFonts w:ascii="Times New Roman" w:hAnsi="Times New Roman"/>
          <w:color w:val="5F5F5F"/>
          <w:sz w:val="24"/>
          <w:szCs w:val="24"/>
        </w:rPr>
        <w:t>ест на 1000 жителей) –  31-37 мест.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12</w:t>
      </w:r>
    </w:p>
    <w:tbl>
      <w:tblPr>
        <w:tblW w:w="94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05"/>
        <w:gridCol w:w="2700"/>
        <w:gridCol w:w="3060"/>
      </w:tblGrid>
      <w:tr w:rsidR="004D7D3D" w:rsidRPr="00B30282" w:rsidTr="00065FC6">
        <w:trPr>
          <w:tblCellSpacing w:w="0" w:type="dxa"/>
          <w:jc w:val="center"/>
        </w:trPr>
        <w:tc>
          <w:tcPr>
            <w:tcW w:w="3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Норма обеспеченности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Размер земельного участка, м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  <w:vertAlign w:val="superscript"/>
              </w:rPr>
              <w:t>2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/</w:t>
            </w:r>
            <w:proofErr w:type="spell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ед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.и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Примечание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lastRenderedPageBreak/>
              <w:t>детей (1 - 6 лет) 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- до 50 - 65%    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для отдельно    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стоящих зданий - 40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при вместимости  до 100 мест - 35.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Для встроенных  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при вместимости 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более 100 мест – 29.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Размер групповой площадки на 1 место следует принимат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ь(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не менее):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для детей ясельного возраста  –  7,2 м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  <w:vertAlign w:val="superscript"/>
              </w:rPr>
              <w:t>2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;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для детей дошкольного возраста –  9,0 м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  <w:vertAlign w:val="superscript"/>
              </w:rPr>
              <w:t>2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</w:t>
            </w: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  <w:u w:val="single"/>
        </w:rPr>
        <w:t>Примечания</w:t>
      </w:r>
      <w:r w:rsidRPr="00B30282">
        <w:rPr>
          <w:rFonts w:ascii="Times New Roman" w:hAnsi="Times New Roman"/>
          <w:color w:val="5F5F5F"/>
          <w:sz w:val="24"/>
          <w:szCs w:val="24"/>
        </w:rPr>
        <w:t>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1.Вместимость ДОУ для сельских населенных мест     рекомендуется не более 140 мест. Этажность зданий ДОУ не должна превышать 2 этажей.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2.Радиус обслуживания детскими дошкольными учреждениями территорий сельских поселений– 500 м.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- Указанный радиус обслуживания не распространяется на специализированные и оздоровительные детские дошкольные учреждения.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2.19. Уровень обеспеченности общеобразовательными учреждениями и размер их земельного участка (кол</w:t>
      </w:r>
      <w:proofErr w:type="gramStart"/>
      <w:r w:rsidRPr="00B30282">
        <w:rPr>
          <w:rFonts w:ascii="Times New Roman" w:hAnsi="Times New Roman"/>
          <w:color w:val="5F5F5F"/>
          <w:sz w:val="24"/>
          <w:szCs w:val="24"/>
        </w:rPr>
        <w:t>.</w:t>
      </w:r>
      <w:proofErr w:type="gramEnd"/>
      <w:r w:rsidRPr="00B30282">
        <w:rPr>
          <w:rFonts w:ascii="Times New Roman" w:hAnsi="Times New Roman"/>
          <w:color w:val="5F5F5F"/>
          <w:sz w:val="24"/>
          <w:szCs w:val="24"/>
        </w:rPr>
        <w:t xml:space="preserve"> </w:t>
      </w:r>
      <w:proofErr w:type="gramStart"/>
      <w:r w:rsidRPr="00B30282">
        <w:rPr>
          <w:rFonts w:ascii="Times New Roman" w:hAnsi="Times New Roman"/>
          <w:color w:val="5F5F5F"/>
          <w:sz w:val="24"/>
          <w:szCs w:val="24"/>
        </w:rPr>
        <w:t>м</w:t>
      </w:r>
      <w:proofErr w:type="gramEnd"/>
      <w:r w:rsidRPr="00B30282">
        <w:rPr>
          <w:rFonts w:ascii="Times New Roman" w:hAnsi="Times New Roman"/>
          <w:color w:val="5F5F5F"/>
          <w:sz w:val="24"/>
          <w:szCs w:val="24"/>
        </w:rPr>
        <w:t>ест на 1 тыс. чел.) – 94 места, в том числе, для 10-11 классов - 17 мест.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13</w:t>
      </w:r>
    </w:p>
    <w:tbl>
      <w:tblPr>
        <w:tblW w:w="94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45"/>
        <w:gridCol w:w="2700"/>
        <w:gridCol w:w="3420"/>
      </w:tblGrid>
      <w:tr w:rsidR="004D7D3D" w:rsidRPr="00B30282" w:rsidTr="00065FC6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Норма обеспеченности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Примечание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Устанавливается в зависимости, от демографической структуры населения исходя из обеспеченности: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- неполным средним образованием 100% детей;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- средним образованием (10-11 </w:t>
            </w:r>
            <w:proofErr w:type="spell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кл</w:t>
            </w:r>
            <w:proofErr w:type="spell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.) – 75% детей при обучении в одну смену.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На одно место при вместимости учреждений: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от 40 до 400 - 50 м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  <w:vertAlign w:val="superscript"/>
              </w:rPr>
              <w:t>2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;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от 400 до 500 - 60 м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  <w:vertAlign w:val="superscript"/>
              </w:rPr>
              <w:t>2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;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от 500 до 600 - 50 м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  <w:vertAlign w:val="superscript"/>
              </w:rPr>
              <w:t>2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;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от 600 до 800 - 40 м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  <w:vertAlign w:val="superscript"/>
              </w:rPr>
              <w:t>2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;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от 800 до 1100 - 33 м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  <w:vertAlign w:val="superscript"/>
              </w:rPr>
              <w:t>2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;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от 1100 до 1500 - 21 м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  <w:vertAlign w:val="superscript"/>
              </w:rPr>
              <w:t>2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;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от 1500 до 2000 - 17 м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  <w:vertAlign w:val="superscript"/>
              </w:rPr>
              <w:t>2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;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lastRenderedPageBreak/>
              <w:t>св. 2000 - 16 м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  <w:vertAlign w:val="superscript"/>
              </w:rPr>
              <w:t>2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lastRenderedPageBreak/>
              <w:t>На земельном участке выделяются следующие зоны: учебно-опытная, физкультурно-спортивная, отдыха, хозяйственная.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Спортивная зона школы может быть объединена с физкультурно-оздоровительным комплексом для населения ближайших кварталов.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  <w:u w:val="single"/>
        </w:rPr>
        <w:lastRenderedPageBreak/>
        <w:t>Примечания</w:t>
      </w:r>
      <w:r w:rsidRPr="00B30282">
        <w:rPr>
          <w:rFonts w:ascii="Times New Roman" w:hAnsi="Times New Roman"/>
          <w:color w:val="5F5F5F"/>
          <w:sz w:val="24"/>
          <w:szCs w:val="24"/>
        </w:rPr>
        <w:t>:  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1. Вместимость вновь строящихся, сельских малокомплектных учреждений для I ступени обучения - 80 человек, I и II ступеней - 250 человек, I, II и III ступеней - 500 человек.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2.20.        Радиус обслуживания общеобразовательными учреждениями территорий сельских населенных пунктов  – 750 м, для начальных классов - 500 м.</w:t>
      </w:r>
    </w:p>
    <w:p w:rsidR="004D7D3D" w:rsidRPr="00B30282" w:rsidRDefault="004D7D3D" w:rsidP="00065F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В сельской местности размещение общеобразовательных учреждений должно предусматривать для обучающихся I ступени обучения радиус доступности не более 2 км пешком и не более 15 мин. (в одну сторону) при транспортном обслуживании. Для обучающихся II и III ступеней обучения радиус пешеходной доступности не должен превышать 4 км, а при транспортном обслуживании — не более 30 минут. Предельный радиус обслуживания обучающихся II и III ступеней не должен превышать 15 км 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- Указанный радиус обслуживания не распространяется на специализированные общеобразовательные учреждения.</w:t>
      </w:r>
    </w:p>
    <w:p w:rsidR="004D7D3D" w:rsidRPr="00B30282" w:rsidRDefault="004D7D3D" w:rsidP="00065FC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Минимальное расстояние от стен зданий общеобразовательных школ и границ земельных участков детских дошкольных учреждений до красной линии в сельских поселениях – не менее 10 м, до стен жилых зданий, зданий общеобразовательных школ, дошкольных образовательных и лечебных учреждений указанное расстояние принимается по нормам инсоляции, освещенности и противопожарным требованиям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2.21. Уровень обеспеченности учреждениями внешкольного образования и межшкольными учебно-производственными предприятиями и размер их земельного участка:</w:t>
      </w:r>
      <w:r>
        <w:rPr>
          <w:rFonts w:ascii="Times New Roman" w:hAnsi="Times New Roman"/>
          <w:color w:val="5F5F5F"/>
          <w:sz w:val="24"/>
          <w:szCs w:val="24"/>
        </w:rPr>
        <w:t xml:space="preserve">     </w:t>
      </w:r>
      <w:r w:rsidRPr="00B30282">
        <w:rPr>
          <w:rFonts w:ascii="Times New Roman" w:hAnsi="Times New Roman"/>
          <w:color w:val="5F5F5F"/>
          <w:sz w:val="24"/>
          <w:szCs w:val="24"/>
        </w:rPr>
        <w:t>Таблица 14</w:t>
      </w:r>
    </w:p>
    <w:tbl>
      <w:tblPr>
        <w:tblW w:w="95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5"/>
        <w:gridCol w:w="3420"/>
        <w:gridCol w:w="1920"/>
        <w:gridCol w:w="1980"/>
      </w:tblGrid>
      <w:tr w:rsidR="004D7D3D" w:rsidRPr="00B30282" w:rsidTr="00065FC6">
        <w:trPr>
          <w:tblCellSpacing w:w="0" w:type="dxa"/>
          <w:jc w:val="center"/>
        </w:trPr>
        <w:tc>
          <w:tcPr>
            <w:tcW w:w="22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Учреждение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Норма обеспеченности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Единица измерения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Размер земельного участка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22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Учреждения внешкольного образования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10%, в том числе по видам: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дворец культуры – 3%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детская спортивная школа – 4%;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детская школа искусств (музыкальная, хореографическая, художественная) – 3%.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% от общего числа школьников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В соответствии с техническими регламентами</w:t>
            </w: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2.22. Радиус обслуживания учреждений внешкольного образования:</w:t>
      </w:r>
    </w:p>
    <w:p w:rsidR="004D7D3D" w:rsidRPr="00B30282" w:rsidRDefault="004D7D3D" w:rsidP="00065F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зона многоквартирной и малоэтажной жилой застройки – 500 м;</w:t>
      </w:r>
    </w:p>
    <w:p w:rsidR="004D7D3D" w:rsidRPr="00B30282" w:rsidRDefault="004D7D3D" w:rsidP="00065F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зона индивидуальной жилой застройки – 700 м.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b/>
          <w:bCs/>
          <w:i/>
          <w:iCs/>
          <w:color w:val="5F5F5F"/>
          <w:sz w:val="24"/>
          <w:szCs w:val="24"/>
        </w:rPr>
        <w:t>3. Расчетные показатели обеспечения благоприятных условий жизнедеятельности человека и интенсивности использования территорий общественно-деловых зон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3.1. Уровень обеспеченности спортивными и физкультурно-оздоровительными учреждениями и размер их земельного участка: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lastRenderedPageBreak/>
        <w:t>Таблица 15</w:t>
      </w:r>
    </w:p>
    <w:tbl>
      <w:tblPr>
        <w:tblW w:w="94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85"/>
        <w:gridCol w:w="1800"/>
        <w:gridCol w:w="1440"/>
        <w:gridCol w:w="1620"/>
        <w:gridCol w:w="1620"/>
      </w:tblGrid>
      <w:tr w:rsidR="004D7D3D" w:rsidRPr="00B30282" w:rsidTr="00065FC6">
        <w:trPr>
          <w:tblCellSpacing w:w="0" w:type="dxa"/>
          <w:jc w:val="center"/>
        </w:trPr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Учреждение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Норма обеспеченности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Единица измерения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Примечание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Спортивные залы общего пользования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60-80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  <w:vertAlign w:val="superscript"/>
              </w:rPr>
              <w:t>2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площади пола на 1000 чел.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В соответствии с техническими регламентами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Крытые бассейны общего пользования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20-25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  <w:vertAlign w:val="superscript"/>
              </w:rPr>
              <w:t>2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В соответствии с техническими регламентами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  <w:u w:val="single"/>
        </w:rPr>
        <w:t>Примечание</w:t>
      </w:r>
      <w:r w:rsidRPr="00B30282">
        <w:rPr>
          <w:rFonts w:ascii="Times New Roman" w:hAnsi="Times New Roman"/>
          <w:color w:val="5F5F5F"/>
          <w:sz w:val="24"/>
          <w:szCs w:val="24"/>
        </w:rPr>
        <w:t>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1. Для малых поселений нормы расчета залов и бассейнов необходимо принимать с учетом минимальной вместимости объектов по технологическим требованиям.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3.2. Радиус обслуживания спортивными и физкультурно-оздоровительными учреждениями:</w:t>
      </w:r>
    </w:p>
    <w:p w:rsidR="004D7D3D" w:rsidRPr="00B30282" w:rsidRDefault="004D7D3D" w:rsidP="00065FC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зона малоэтажной жилой застройки – 800 м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3.3. Уровень обеспеченности учреждениями культуры для сельских населенных пунктов или их групп: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</w:p>
    <w:p w:rsidR="004D7D3D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</w:p>
    <w:p w:rsidR="004D7D3D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16</w:t>
      </w:r>
    </w:p>
    <w:tbl>
      <w:tblPr>
        <w:tblW w:w="99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33"/>
        <w:gridCol w:w="1602"/>
        <w:gridCol w:w="1462"/>
        <w:gridCol w:w="1665"/>
        <w:gridCol w:w="2438"/>
      </w:tblGrid>
      <w:tr w:rsidR="004D7D3D" w:rsidRPr="00B30282" w:rsidTr="00065FC6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Учреждение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Размер населенного пункта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Единица измерения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Норма обеспеченности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Примечание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Помещения для организации досуга населения, детей и подростков (в жилой застройке)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кол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ест на 1000. чел.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50-60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Возможна организация на базе школы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280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Клубы, дома культуры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св. 0,2 до 1 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lastRenderedPageBreak/>
              <w:t>тыс. чел.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посет</w:t>
            </w:r>
            <w:proofErr w:type="spell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. 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lastRenderedPageBreak/>
              <w:t xml:space="preserve">место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на</w:t>
            </w:r>
            <w:proofErr w:type="gramEnd"/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1 тыс. чел.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lastRenderedPageBreak/>
              <w:t>500-300</w:t>
            </w:r>
          </w:p>
        </w:tc>
        <w:tc>
          <w:tcPr>
            <w:tcW w:w="2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Киноустановки 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lastRenderedPageBreak/>
              <w:t>предусматриваются в каждом клубе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от 1 до 2 </w:t>
            </w:r>
            <w:proofErr w:type="spell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тыс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.ч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ел</w:t>
            </w:r>
            <w:proofErr w:type="spell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300-230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Дискотеки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св. 1 до 2 </w:t>
            </w:r>
            <w:proofErr w:type="spell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тыс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.ч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ел</w:t>
            </w:r>
            <w:proofErr w:type="spell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кол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ест на 1000. чел.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6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Сельские массовые библиотеки на 1 </w:t>
            </w:r>
            <w:proofErr w:type="spell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тыс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.ч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ел</w:t>
            </w:r>
            <w:proofErr w:type="spell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 зоны обслуживания (из расчета 30-мин. доступности)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св. 1 до 2 </w:t>
            </w:r>
            <w:proofErr w:type="spell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тыс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.ч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ел</w:t>
            </w:r>
            <w:proofErr w:type="spell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кол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д. хранения/кол. </w:t>
            </w:r>
            <w:proofErr w:type="spell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читат</w:t>
            </w:r>
            <w:proofErr w:type="spell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 мест на 1 тыс. чел.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6000-7500/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5-6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Дополнительно в центральной библиотеке местной системы расселения на 1000 чел. 4500-5000 ед. </w:t>
            </w:r>
            <w:proofErr w:type="spell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хран</w:t>
            </w:r>
            <w:proofErr w:type="spell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./3-4 </w:t>
            </w:r>
            <w:proofErr w:type="spell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чит</w:t>
            </w:r>
            <w:proofErr w:type="spell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 места</w:t>
            </w: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Населенные пункты с числом жителей до 500 человек могут иметь не менее 1-го клубного учреждения на каждый населенный пункт мощностью 100-150 зрительских мест.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Населенные пункты с числом жителей от 500 до 1000 человек должны иметь не менее одного клубного учреждения на каждый населенный пункт мощностью 100-150 зрительских мест.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3.4. Уровень обеспеченности учреждениями здравоохранения и размер их земельного участка: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17</w:t>
      </w:r>
    </w:p>
    <w:tbl>
      <w:tblPr>
        <w:tblW w:w="98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6"/>
        <w:gridCol w:w="1797"/>
        <w:gridCol w:w="1413"/>
        <w:gridCol w:w="2360"/>
        <w:gridCol w:w="2329"/>
      </w:tblGrid>
      <w:tr w:rsidR="004D7D3D" w:rsidRPr="00B30282" w:rsidTr="00065FC6">
        <w:trPr>
          <w:tblCellSpacing w:w="0" w:type="dxa"/>
          <w:jc w:val="center"/>
        </w:trPr>
        <w:tc>
          <w:tcPr>
            <w:tcW w:w="17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Учреждение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Норма обеспеченности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Единица измерения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Примечание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17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Стационары всех типов со вспомогательными зданиями и сооружениями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Вместимость и структура стационаров устанавливается органами здравоохранения и определяется заданием на проектирование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На одно койко-место при вместимости учреждений: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до 50 коек – 300 м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  <w:vertAlign w:val="superscript"/>
              </w:rPr>
              <w:t>2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;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50-100 коек – 300-200 м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  <w:vertAlign w:val="superscript"/>
              </w:rPr>
              <w:t>2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;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100-200 коек – 200-140 м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  <w:vertAlign w:val="superscript"/>
              </w:rPr>
              <w:t>2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;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200-400 коек – 140-100 м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  <w:vertAlign w:val="superscript"/>
              </w:rPr>
              <w:t>2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;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400-800 коек – 100-80 м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  <w:vertAlign w:val="superscript"/>
              </w:rPr>
              <w:t>2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;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800-1000 коек – 80-60 м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  <w:vertAlign w:val="superscript"/>
              </w:rPr>
              <w:t>2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;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более 1000 коек – 60 м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  <w:vertAlign w:val="superscript"/>
              </w:rPr>
              <w:t>2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Территория больницы должна отделяться от окружающей застройки защитной зеленой полосой шириной не менее 10м. Площадь зеленых насаждений и газонов должна составлять не менее 60% общей площади участка.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17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Поликлиника, амбулатория, диспансер (без стационара)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Вместимость и структура устанавливается органами 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lastRenderedPageBreak/>
              <w:t>здравоохранения и определяется заданием на проектирование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lastRenderedPageBreak/>
              <w:t>посещений в смену на 1000 чел. населения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0,1га на 100 посещений в смену, но не менее 0,3га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Не допускается непосредственное соседство поликлиник с 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lastRenderedPageBreak/>
              <w:t>детскими дошкольными учреждениями.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17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lastRenderedPageBreak/>
              <w:t>Станция скорой медицинской помощи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 авт. в пределах зоны 15-минутной доступности на специальном автомобиле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кол.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Спец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 Автомашин на 10 тыс. чел.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0,05 га на 1 автомашину, но не менее 0,1 га.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В пределах зоны 15-ти минутной доступности на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спец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 Автомашине.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17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Выдвижные пункты скорой мед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омощи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 авт. в пределах зоны 30-минутной доступности на специальном автомобиле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кол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пец. автомашин на 5 тыс. чел.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0,05 га на 1 автомашину, но не менее 0,1 га.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В пределах зоны 30-минутной доступности на спец. автомобиле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17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Фельдшерские или фельдшерско-акушерские пункты, объект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В соответствии с техническими регламентами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0,2 га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17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Аптеки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В соответствии с техническими регламентами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I-II группа - 0,3 га;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III–V группа - 0,25 га;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VI-VII группа – 0,2 га.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Могут быть встроенными в жилые и общественные здания.</w:t>
            </w: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  <w:u w:val="single"/>
        </w:rPr>
        <w:t>Примечание</w:t>
      </w:r>
      <w:r w:rsidRPr="00B30282">
        <w:rPr>
          <w:rFonts w:ascii="Times New Roman" w:hAnsi="Times New Roman"/>
          <w:color w:val="5F5F5F"/>
          <w:sz w:val="24"/>
          <w:szCs w:val="24"/>
        </w:rPr>
        <w:t>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1. На одну койку для детей следует принимать норму всего стационара с коэффициентом 1,5.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2. При размещении двух и более стационаров на одном земельном участке общую его площадь следует принимать по норме суммарной вместимости стационаров.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3. Размеры земельных участков больниц, размещаемых в пригородной зоне, следует увеличивать: инфекционных и онкологических - на 15%, туберкулезных и психиатрических - на 25%, восстановительного лечения для взрослых - на 20%</w:t>
      </w:r>
      <w:r w:rsidRPr="00B30282">
        <w:rPr>
          <w:rFonts w:ascii="Times New Roman" w:hAnsi="Times New Roman"/>
          <w:i/>
          <w:iCs/>
          <w:color w:val="5F5F5F"/>
          <w:sz w:val="24"/>
          <w:szCs w:val="24"/>
        </w:rPr>
        <w:t>,</w:t>
      </w:r>
      <w:r w:rsidRPr="00B30282">
        <w:rPr>
          <w:rFonts w:ascii="Times New Roman" w:hAnsi="Times New Roman"/>
          <w:color w:val="5F5F5F"/>
          <w:sz w:val="24"/>
          <w:szCs w:val="24"/>
        </w:rPr>
        <w:t xml:space="preserve"> для детей - на 40%.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3.5. Радиус обслуживания учреждениями здравоохранения на территории населенных пунктов – 800 м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 xml:space="preserve"> 3.6. Доступность учреждений здравоохранения (поликлиник, амбулаторий, фельдшерско-акушерских пунктов, аптек) для сельских населенных пунктов или их групп – не более 30 мин. </w:t>
      </w:r>
      <w:proofErr w:type="spellStart"/>
      <w:r w:rsidRPr="00B30282">
        <w:rPr>
          <w:rFonts w:ascii="Times New Roman" w:hAnsi="Times New Roman"/>
          <w:color w:val="5F5F5F"/>
          <w:sz w:val="24"/>
          <w:szCs w:val="24"/>
        </w:rPr>
        <w:t>пешеходно</w:t>
      </w:r>
      <w:proofErr w:type="spellEnd"/>
      <w:r w:rsidRPr="00B30282">
        <w:rPr>
          <w:rFonts w:ascii="Times New Roman" w:hAnsi="Times New Roman"/>
          <w:color w:val="5F5F5F"/>
          <w:sz w:val="24"/>
          <w:szCs w:val="24"/>
        </w:rPr>
        <w:t>-транспортной доступности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3.7. Расстояние от стен зданий учреждений здравоохранения до красной линии:</w:t>
      </w:r>
    </w:p>
    <w:p w:rsidR="004D7D3D" w:rsidRPr="00B30282" w:rsidRDefault="004D7D3D" w:rsidP="00065FC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больничные корпуса (не менее) – 30 м;</w:t>
      </w:r>
    </w:p>
    <w:p w:rsidR="004D7D3D" w:rsidRPr="00B30282" w:rsidRDefault="004D7D3D" w:rsidP="00065FC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поликлиники (не менее) – 15 м.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3.8. Уровень обеспеченности предприятиями торговли и общественного питания и размер их земельного участка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lastRenderedPageBreak/>
        <w:t>Магазины продовольственных и промышленных товаров, предприятия общественного питания  – в центре крупного сельского населенного пункта;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Магазины продовольственных и промышленных товаров повседневного спроса, пункты общественного питания - в центре сельского поселения, среднего сельского населенного пункта.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18</w:t>
      </w:r>
    </w:p>
    <w:tbl>
      <w:tblPr>
        <w:tblW w:w="9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90"/>
        <w:gridCol w:w="1665"/>
        <w:gridCol w:w="1254"/>
        <w:gridCol w:w="2644"/>
        <w:gridCol w:w="2672"/>
      </w:tblGrid>
      <w:tr w:rsidR="004D7D3D" w:rsidRPr="00B30282" w:rsidTr="00065FC6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Учреждение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Норма обеспеченности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Единица измерения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Примечание</w:t>
            </w:r>
          </w:p>
        </w:tc>
      </w:tr>
      <w:tr w:rsidR="004D7D3D" w:rsidRPr="00B30282" w:rsidTr="00065FC6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Магазины, в том числе: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300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  <w:vertAlign w:val="superscript"/>
              </w:rPr>
              <w:t>2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торговой площади на 1 тыс. чел.</w:t>
            </w:r>
          </w:p>
        </w:tc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Торговые центры сельских поселений с числом жителей, тыс. чел.: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до 1 </w:t>
            </w:r>
            <w:proofErr w:type="spell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тыс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.ч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ел</w:t>
            </w:r>
            <w:proofErr w:type="spell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 – 0,1 - 0,2 га на объект;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св.1 до 3 – 0,2-0,4 га.</w:t>
            </w:r>
          </w:p>
        </w:tc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В случае автономного обеспечения предприятий инженерными системами и коммуникациями, а также размещения на их территории подсобных зданий и сооружений площадь участка может быть увеличена до 50%.</w:t>
            </w:r>
          </w:p>
        </w:tc>
      </w:tr>
      <w:tr w:rsidR="004D7D3D" w:rsidRPr="00B30282" w:rsidTr="00065FC6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proofErr w:type="spellStart"/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Продовольст</w:t>
            </w:r>
            <w:proofErr w:type="spell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-венные</w:t>
            </w:r>
            <w:proofErr w:type="gram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</w:tr>
      <w:tr w:rsidR="004D7D3D" w:rsidRPr="00B30282" w:rsidTr="00065FC6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proofErr w:type="spellStart"/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Непродоволь-ственные</w:t>
            </w:r>
            <w:proofErr w:type="spellEnd"/>
            <w:proofErr w:type="gram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200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</w:tr>
      <w:tr w:rsidR="004D7D3D" w:rsidRPr="00B30282" w:rsidTr="00065FC6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Рыночные комплексы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24-40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  <w:vertAlign w:val="superscript"/>
              </w:rPr>
              <w:t>2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торговой площади на 1 тыс. чел.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При торговой площади рыночного комплекса: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до 600 м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  <w:vertAlign w:val="superscript"/>
              </w:rPr>
              <w:t>2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– 14 м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  <w:vertAlign w:val="superscript"/>
              </w:rPr>
              <w:t>2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;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св.3000 м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  <w:vertAlign w:val="superscript"/>
              </w:rPr>
              <w:t>2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– 7 м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  <w:vertAlign w:val="superscript"/>
              </w:rPr>
              <w:t>2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Минимальная площадь  торгового места составляет 1м2.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Соотношение площади для круглогодичной и сезонной торговли устанавливается заданием на проектирование.</w:t>
            </w:r>
          </w:p>
        </w:tc>
      </w:tr>
      <w:tr w:rsidR="004D7D3D" w:rsidRPr="00B30282" w:rsidTr="00065FC6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кол. мест на 1 </w:t>
            </w:r>
            <w:proofErr w:type="spell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тыс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.ч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ел</w:t>
            </w:r>
            <w:proofErr w:type="spell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На 100 мест, при числе мест: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до 50 м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  <w:vertAlign w:val="superscript"/>
              </w:rPr>
              <w:t>2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– 0,2 - 0,25 га на объект;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св.50 до 150 – 0,2-0,15 га;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св.150 – 0,1 га.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Потребность в предприятиях питания на производственных предприятиях, организациях и учебных заведениях рассчитываются по ведомственным нормам на 1 тыс. работающих (учащихся) в максимальную смену.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Заготовочные предприятия общественного питания рассчитываются по норме — 300 кг в сутки на 1 тыс. чел.</w:t>
            </w: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 3.9. Уровень обеспеченности предприятиями бытового обслуживания населения и размер их земельного участка.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lastRenderedPageBreak/>
        <w:t>Предприятия бытового обслуживания, прачечные-химчистки самообслуживания, бани, пожарные депо, общественные туалеты - в центре крупного сельского населенного пункта.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Предприятия бытового обслуживания, приемные пункты прачечных-химчисток, бани - в центре сельского поселения, среднего сельского населенного пункта.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Предприятия бытового обслуживания (мастерские, парикмахерские) – 2 рабочих места на 1000 жителей.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Приемный пункт прачечной, химчистки – 1 объект на жилую группу.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19</w:t>
      </w:r>
    </w:p>
    <w:tbl>
      <w:tblPr>
        <w:tblW w:w="96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0"/>
        <w:gridCol w:w="1607"/>
        <w:gridCol w:w="1665"/>
        <w:gridCol w:w="1244"/>
        <w:gridCol w:w="1592"/>
        <w:gridCol w:w="1977"/>
      </w:tblGrid>
      <w:tr w:rsidR="004D7D3D" w:rsidRPr="00B30282" w:rsidTr="00065FC6">
        <w:trPr>
          <w:tblCellSpacing w:w="0" w:type="dxa"/>
          <w:jc w:val="center"/>
        </w:trPr>
        <w:tc>
          <w:tcPr>
            <w:tcW w:w="316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Учреждение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Норма обеспеченности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Единица измерения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Примечание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154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Предприятия бытового обслуживания,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в том числе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7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кол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р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абочих мест на 1 тыс. чел.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На 10 рабочих мест для предприятий мощностью: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от 10 до 50 – 0,1-0,2 га;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от 50 до 150 – 0,05-0,08 га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св. 150 – 0,03-0,04 га.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Для производственных предприятий и других мест приложения труда показатель расчета предприятий бытового обслуживания следует принимать 5-10 % от общей нормы.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для обслуживания населения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для обслуживания предприятий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0,5-1,2 га на объект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154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Прачечные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в том числе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60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кг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б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елья в смену на 1 тыс. чел.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0,1-0,2 га на объект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Показатель расчета фабрик-прачечных дан с учетом обслуживания общественного сектора до 40 кг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в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смену.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для обслуживания населения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фабрики-прачечные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0,5-1,0 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154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Химчистки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в том числе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3,5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кг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в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ещей в смену на 1 тыс. чел.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0,1-0,2 га на объект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для обслуживания населения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1,2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фабрики-химчистки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2,3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0,51-1,0  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15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Бани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кол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ест на 1 тыс. чел.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0,2-0,4 га на объект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  <w:u w:val="single"/>
        </w:rPr>
        <w:t>Примечание</w:t>
      </w:r>
      <w:r w:rsidRPr="00B30282">
        <w:rPr>
          <w:rFonts w:ascii="Times New Roman" w:hAnsi="Times New Roman"/>
          <w:color w:val="5F5F5F"/>
          <w:sz w:val="24"/>
          <w:szCs w:val="24"/>
        </w:rPr>
        <w:t>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lastRenderedPageBreak/>
        <w:t>В поселениях, обеспеченных благоустроенным жилым фондом, нормы расчета вместимости бань и банно-оздоровительных комплексов на 1 тыс. чел. допускается уменьшать до 3 мест.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3.10. Радиус обслуживания учреждениями торговли и бытового обслуживания населения *: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20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05"/>
        <w:gridCol w:w="1800"/>
        <w:gridCol w:w="4245"/>
      </w:tblGrid>
      <w:tr w:rsidR="004D7D3D" w:rsidRPr="00B30282" w:rsidTr="00065FC6">
        <w:trPr>
          <w:tblCellSpacing w:w="0" w:type="dxa"/>
          <w:jc w:val="center"/>
        </w:trPr>
        <w:tc>
          <w:tcPr>
            <w:tcW w:w="3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Учреждение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Единица измерения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Макс. расчетный показатель для сельских населенных пунктов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Предприятия торговли, общественного питания и бытового обслуживания местного значения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2000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Предприятия торгово-бытового обслуживания повседневного пользования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800</w:t>
            </w: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* - Указанный радиус обслуживания не распространяется на специализированные учреждения. Доступность специализированных учреждений обслуживания всех типов, обусловливается характером учреждения, эффективностью и прибыльностью размещения его в структуре поселения.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 3.11. Уровень обеспеченности организациями и учреждениями управления, кредитно-финансовыми организациями, а также предприятиями связи и размер их земельного участка:</w:t>
      </w:r>
    </w:p>
    <w:p w:rsidR="004D7D3D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</w:p>
    <w:p w:rsidR="004D7D3D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21</w:t>
      </w:r>
    </w:p>
    <w:tbl>
      <w:tblPr>
        <w:tblW w:w="94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19"/>
        <w:gridCol w:w="1665"/>
        <w:gridCol w:w="1964"/>
        <w:gridCol w:w="2679"/>
        <w:gridCol w:w="1438"/>
      </w:tblGrid>
      <w:tr w:rsidR="004D7D3D" w:rsidRPr="00B30282" w:rsidTr="00065FC6">
        <w:trPr>
          <w:tblCellSpacing w:w="0" w:type="dxa"/>
          <w:jc w:val="center"/>
        </w:trPr>
        <w:tc>
          <w:tcPr>
            <w:tcW w:w="17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Учреждение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Норма обеспеченности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Единица измерения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Примечание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17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Отделения и филиалы банков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кол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перац</w:t>
            </w:r>
            <w:proofErr w:type="spell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 мест (окон) на 1-2 тыс. чел.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При кол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перационных касс, га на объект: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3 кассы – 0,05 га;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20 касс – 0,4 га.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17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Отделение связи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1 объект на 1-10 </w:t>
            </w:r>
            <w:proofErr w:type="spell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тыс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.ч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ел</w:t>
            </w:r>
            <w:proofErr w:type="spell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Для населенного пункта численностью: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0,5-2 </w:t>
            </w:r>
            <w:proofErr w:type="spell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тыс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.ч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ел</w:t>
            </w:r>
            <w:proofErr w:type="spell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 – 0,3-0,35 га;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2-6 </w:t>
            </w:r>
            <w:proofErr w:type="spell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тыс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.ч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ел</w:t>
            </w:r>
            <w:proofErr w:type="spell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 – 0,4-0,45 га.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17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Организации и учреждения управления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В соответствии с техническими регламентами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объект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Поселковых и сельских органов власти, м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  <w:vertAlign w:val="superscript"/>
              </w:rPr>
              <w:t>2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на 1 сотрудника: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60-40 при этажности 2-3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Большая площадь принимается для объектов меньшей этажности.</w:t>
            </w: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lastRenderedPageBreak/>
        <w:t> 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3.12. Радиус обслуживания филиалами банков и отделениями связи – 800 м.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 3.13. Уровень обеспеченности предприятиями жилищно-коммунального хозяйства и размер их земельного участка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22</w:t>
      </w:r>
    </w:p>
    <w:tbl>
      <w:tblPr>
        <w:tblW w:w="92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44"/>
        <w:gridCol w:w="1665"/>
        <w:gridCol w:w="1424"/>
        <w:gridCol w:w="2287"/>
        <w:gridCol w:w="1965"/>
      </w:tblGrid>
      <w:tr w:rsidR="004D7D3D" w:rsidRPr="00B30282" w:rsidTr="00065FC6">
        <w:trPr>
          <w:tblCellSpacing w:w="0" w:type="dxa"/>
          <w:jc w:val="center"/>
        </w:trPr>
        <w:tc>
          <w:tcPr>
            <w:tcW w:w="19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Учреждение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Норма обеспеченности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Единица измерения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Примечание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19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Гостиницы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кол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ест на 1 тыс. чел.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  <w:vertAlign w:val="superscript"/>
              </w:rPr>
              <w:t>2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на одно место при числе мест гостиницы: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от 25 до 100 – 55 м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  <w:vertAlign w:val="superscript"/>
              </w:rPr>
              <w:t>2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;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св. 100 – 30 м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  <w:vertAlign w:val="superscript"/>
              </w:rPr>
              <w:t>2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19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Жилищно-эксплуатационные организации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кол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бъектов на 20 тыс. чел.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0,3 га на 1 объект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19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Пожарные депо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1,3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кол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ож</w:t>
            </w:r>
            <w:proofErr w:type="spell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 машин на 1 тыс. чел.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0,5-2 га на объект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Количество </w:t>
            </w:r>
            <w:proofErr w:type="spell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пож</w:t>
            </w:r>
            <w:proofErr w:type="spell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 машин зависит от размера территории населенного пункта или их групп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19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Кладбища традиционного захоронения и крематории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га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0,24 га на 1 тыс. чел.,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но не более 40 га.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Определяется с учетом количества жителей, перспективного роста численности населения и коэффициента смертности.</w:t>
            </w: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3.14. Размещение подразделений пожарных депо на территориях сельских поселений определяется исходя из условия, что время прибытия первого подразделения к месту вызова не должно превышать 20 минут.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 3.15. Расстояние от предприятий жилищно-коммунального хозяйства до стен жилых домов, общеобразовательных школ, детских дошкольных и учреждений здравоохранения: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23</w:t>
      </w:r>
    </w:p>
    <w:tbl>
      <w:tblPr>
        <w:tblW w:w="94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25"/>
        <w:gridCol w:w="1185"/>
        <w:gridCol w:w="975"/>
        <w:gridCol w:w="2700"/>
        <w:gridCol w:w="1980"/>
      </w:tblGrid>
      <w:tr w:rsidR="004D7D3D" w:rsidRPr="00B30282" w:rsidTr="00065FC6">
        <w:trPr>
          <w:tblCellSpacing w:w="0" w:type="dxa"/>
          <w:jc w:val="center"/>
        </w:trPr>
        <w:tc>
          <w:tcPr>
            <w:tcW w:w="262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Здания (земельные участки)</w:t>
            </w:r>
          </w:p>
        </w:tc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Единица измерения</w:t>
            </w:r>
          </w:p>
        </w:tc>
        <w:tc>
          <w:tcPr>
            <w:tcW w:w="56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Расстояние от зданий (границ участков) предприятий жилищно-коммунального хозяйства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До стен жилых домов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До зданий общеобразовательных школ, детских 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lastRenderedPageBreak/>
              <w:t>дошкольных и учреждений здравоохранения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lastRenderedPageBreak/>
              <w:t>До водозаборных сооружений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lastRenderedPageBreak/>
              <w:t>Приемные пункты вторичного сырья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20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50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i/>
                <w:iCs/>
                <w:color w:val="5F5F5F"/>
                <w:sz w:val="24"/>
                <w:szCs w:val="24"/>
              </w:rPr>
              <w:t> 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Кладбища традиционного захоронения и крематории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(площадью от 20 до 40 га)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500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500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Не менее 1000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(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по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расчетам поясов санитарной охраны источника водоснабжения и времени фильтрации)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Кладбища традиционного захоронения и крематории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(площадью менее 20 га)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300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300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Кладбища для погребения после кремации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100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  <w:u w:val="single"/>
        </w:rPr>
        <w:t xml:space="preserve">Примечания: 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1.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 3.16. Уровень обеспеченности школами-интернатами и размер их земельного участка: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24</w:t>
      </w:r>
    </w:p>
    <w:tbl>
      <w:tblPr>
        <w:tblW w:w="94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45"/>
        <w:gridCol w:w="3420"/>
        <w:gridCol w:w="3600"/>
      </w:tblGrid>
      <w:tr w:rsidR="004D7D3D" w:rsidRPr="00B30282" w:rsidTr="00065FC6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Норма обеспеченности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Примечание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В соответствии с техническими регламентами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На одно место при вместимости учреждений: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до 200 до 300 - 70 м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  <w:vertAlign w:val="superscript"/>
              </w:rPr>
              <w:t>2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;                             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св. 300 до 500 – 65 м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  <w:vertAlign w:val="superscript"/>
              </w:rPr>
              <w:t>2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;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св. 500 и более – 45 м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  <w:vertAlign w:val="superscript"/>
              </w:rPr>
              <w:t>2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При размещении на участке спального корпуса интерната площадь участка увеличивается на 0,2 га, относительно основного участка</w:t>
            </w: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 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3.17. Уровень обеспеченности специализированными объектами социального обеспечения и размер их земельного участка: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25</w:t>
      </w:r>
    </w:p>
    <w:tbl>
      <w:tblPr>
        <w:tblW w:w="92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30"/>
        <w:gridCol w:w="1665"/>
        <w:gridCol w:w="1257"/>
        <w:gridCol w:w="3033"/>
      </w:tblGrid>
      <w:tr w:rsidR="004D7D3D" w:rsidRPr="00B30282" w:rsidTr="00065FC6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Учреждение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Норма обеспеченности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Единица измерения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Размер земельного участка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lastRenderedPageBreak/>
              <w:t>Дом-интернат для престарелых, ветеранов войны и труда (с 60 лет)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кол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ест на 1000 чел.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В соответствии с техническими регламентами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Дом-интернат для взрослых с физическими нарушениями (с 18 лет)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кол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ест на 1000 чел.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В соответствии с техническими регламентами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Детский дом-интернат (4-17 лет)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кол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ест на 1000 чел.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В соответствии с техническими регламентами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Психоневрологический интернат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кол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ест на 1000 чел.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На одно место при вместимости учреждений: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до 200 - 125 м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  <w:vertAlign w:val="superscript"/>
              </w:rPr>
              <w:t>2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;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св. 200 до 400 – 100 м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  <w:vertAlign w:val="superscript"/>
              </w:rPr>
              <w:t>2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;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св. 400 до 600 – 80 м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  <w:vertAlign w:val="superscript"/>
              </w:rPr>
              <w:t>2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</w:t>
            </w: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 3.18. Расчет учреждений обслуживания для сезонного населения садоводческих некоммерческих объединений, дачных хозяйств и жилого фонда с временным проживанием в сельских поселениях допускается осуществлять по следующим нормативам:</w:t>
      </w:r>
    </w:p>
    <w:p w:rsidR="004D7D3D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</w:p>
    <w:p w:rsidR="004D7D3D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26</w:t>
      </w:r>
    </w:p>
    <w:tbl>
      <w:tblPr>
        <w:tblW w:w="92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05"/>
        <w:gridCol w:w="2985"/>
        <w:gridCol w:w="3120"/>
      </w:tblGrid>
      <w:tr w:rsidR="004D7D3D" w:rsidRPr="00B30282" w:rsidTr="00065FC6">
        <w:trPr>
          <w:tblCellSpacing w:w="0" w:type="dxa"/>
          <w:jc w:val="center"/>
        </w:trPr>
        <w:tc>
          <w:tcPr>
            <w:tcW w:w="31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Наименование     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br/>
              <w:t>учреждения    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Единица измерения 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Рекомендуемые показатели 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br/>
              <w:t>на 1000 жителей     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1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Учреждение торговли 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кв. м торговой площади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80,0          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1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Учреждение бытового   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br/>
              <w:t>обслуживания        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рабочее место   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1,6          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1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Пожарное депо       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пожарный автомобиль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0,2          </w:t>
            </w: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 </w:t>
      </w:r>
      <w:r w:rsidRPr="00B30282">
        <w:rPr>
          <w:rFonts w:ascii="Times New Roman" w:hAnsi="Times New Roman"/>
          <w:b/>
          <w:bCs/>
          <w:i/>
          <w:iCs/>
          <w:color w:val="5F5F5F"/>
          <w:sz w:val="24"/>
          <w:szCs w:val="24"/>
        </w:rPr>
        <w:t>4.Расчетные показатели обеспечения благоприятных условий жизнедеятельности человека и интенсивности использования территорий с учетом потребностей маломобильных групп населения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 4.1. Специализированные жилые дома или группа квартир для инвалидов колясочников (кол</w:t>
      </w:r>
      <w:proofErr w:type="gramStart"/>
      <w:r w:rsidRPr="00B30282">
        <w:rPr>
          <w:rFonts w:ascii="Times New Roman" w:hAnsi="Times New Roman"/>
          <w:color w:val="5F5F5F"/>
          <w:sz w:val="24"/>
          <w:szCs w:val="24"/>
        </w:rPr>
        <w:t>.</w:t>
      </w:r>
      <w:proofErr w:type="gramEnd"/>
      <w:r w:rsidRPr="00B30282">
        <w:rPr>
          <w:rFonts w:ascii="Times New Roman" w:hAnsi="Times New Roman"/>
          <w:color w:val="5F5F5F"/>
          <w:sz w:val="24"/>
          <w:szCs w:val="24"/>
        </w:rPr>
        <w:t xml:space="preserve"> </w:t>
      </w:r>
      <w:proofErr w:type="gramStart"/>
      <w:r w:rsidRPr="00B30282">
        <w:rPr>
          <w:rFonts w:ascii="Times New Roman" w:hAnsi="Times New Roman"/>
          <w:color w:val="5F5F5F"/>
          <w:sz w:val="24"/>
          <w:szCs w:val="24"/>
        </w:rPr>
        <w:t>ч</w:t>
      </w:r>
      <w:proofErr w:type="gramEnd"/>
      <w:r w:rsidRPr="00B30282">
        <w:rPr>
          <w:rFonts w:ascii="Times New Roman" w:hAnsi="Times New Roman"/>
          <w:color w:val="5F5F5F"/>
          <w:sz w:val="24"/>
          <w:szCs w:val="24"/>
        </w:rPr>
        <w:t>ел. на 1000 чел. населения) - 0,5 чел.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b/>
          <w:bCs/>
          <w:color w:val="5F5F5F"/>
          <w:sz w:val="24"/>
          <w:szCs w:val="24"/>
        </w:rPr>
        <w:t> </w:t>
      </w:r>
      <w:r w:rsidRPr="00B30282">
        <w:rPr>
          <w:rFonts w:ascii="Times New Roman" w:hAnsi="Times New Roman"/>
          <w:color w:val="5F5F5F"/>
          <w:sz w:val="24"/>
          <w:szCs w:val="24"/>
        </w:rPr>
        <w:t>4.2. Количество мест парковки для индивидуального автотранспорта инвалида  (не менее) принимается по таблице 27: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27</w:t>
      </w:r>
    </w:p>
    <w:tbl>
      <w:tblPr>
        <w:tblW w:w="93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59"/>
        <w:gridCol w:w="1665"/>
        <w:gridCol w:w="2502"/>
        <w:gridCol w:w="1334"/>
      </w:tblGrid>
      <w:tr w:rsidR="004D7D3D" w:rsidRPr="00B30282" w:rsidTr="00065FC6">
        <w:trPr>
          <w:tblCellSpacing w:w="0" w:type="dxa"/>
          <w:jc w:val="center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Место размещения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Норма обеспеченности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Единица измерения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Примечание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на открытых стоянках для кратковременного хранения 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lastRenderedPageBreak/>
              <w:t>легковых автомобилей около учреждений и предприятий обслуживания, при жилых зданиях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% мест от общего кол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арковочных мест</w:t>
            </w:r>
          </w:p>
        </w:tc>
        <w:tc>
          <w:tcPr>
            <w:tcW w:w="1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Но не менее одного 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lastRenderedPageBreak/>
              <w:t>места.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lastRenderedPageBreak/>
              <w:t>на открытых стоянках для кратковременного хранения легковых автомобилей при специализированных зданиях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% мест от общего кол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арковочных мест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на открытых стоянках для кратковременного хранения легковых автомобилей около учреждений, специализирующихся на лечении опорно-двигательного аппарата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% мест от общего кол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арковочных мест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4.3. Расстояние от объектов социальной инфраструктуры до стоянки кратковременного хранения  индивидуального автотранспорта инвалида (не более) – 50 м.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4.4. Расстояние от жилого дома до мест хранения индивидуального автотранспорта инвалида (не более) – 100 м.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b/>
          <w:bCs/>
          <w:color w:val="5F5F5F"/>
          <w:sz w:val="24"/>
          <w:szCs w:val="24"/>
        </w:rPr>
        <w:t> </w:t>
      </w:r>
      <w:r w:rsidRPr="00B30282">
        <w:rPr>
          <w:rFonts w:ascii="Times New Roman" w:hAnsi="Times New Roman"/>
          <w:color w:val="5F5F5F"/>
          <w:sz w:val="24"/>
          <w:szCs w:val="24"/>
        </w:rPr>
        <w:t>4.5. Расстояние от входа в общественное здание, доступное для инвалидов, до остановки специализированных средств общественного транспорта, перевозящих инвалидов (не более) – 100 м.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b/>
          <w:bCs/>
          <w:color w:val="5F5F5F"/>
          <w:sz w:val="24"/>
          <w:szCs w:val="24"/>
        </w:rPr>
        <w:t> </w:t>
      </w:r>
      <w:r w:rsidRPr="00B30282">
        <w:rPr>
          <w:rFonts w:ascii="Times New Roman" w:hAnsi="Times New Roman"/>
          <w:color w:val="5F5F5F"/>
          <w:sz w:val="24"/>
          <w:szCs w:val="24"/>
        </w:rPr>
        <w:t>4.6. Расстояние от жилых зданий, в которых проживают инвалиды, до остановки специализированных средств общественного транспорта, перевозящих инвалидов (не более) – 300 м.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 xml:space="preserve">4.7. Размер </w:t>
      </w:r>
      <w:proofErr w:type="spellStart"/>
      <w:r w:rsidRPr="00B30282">
        <w:rPr>
          <w:rFonts w:ascii="Times New Roman" w:hAnsi="Times New Roman"/>
          <w:color w:val="5F5F5F"/>
          <w:sz w:val="24"/>
          <w:szCs w:val="24"/>
        </w:rPr>
        <w:t>машино</w:t>
      </w:r>
      <w:proofErr w:type="spellEnd"/>
      <w:r w:rsidRPr="00B30282">
        <w:rPr>
          <w:rFonts w:ascii="Times New Roman" w:hAnsi="Times New Roman"/>
          <w:color w:val="5F5F5F"/>
          <w:sz w:val="24"/>
          <w:szCs w:val="24"/>
        </w:rPr>
        <w:t>-места для парковки индивидуального транспорта инвалида, без учета площади проездов</w:t>
      </w:r>
      <w:r w:rsidRPr="00B30282">
        <w:rPr>
          <w:rFonts w:ascii="Times New Roman" w:hAnsi="Times New Roman"/>
          <w:b/>
          <w:bCs/>
          <w:color w:val="5F5F5F"/>
          <w:sz w:val="24"/>
          <w:szCs w:val="24"/>
        </w:rPr>
        <w:t xml:space="preserve"> (</w:t>
      </w:r>
      <w:r w:rsidRPr="00B30282">
        <w:rPr>
          <w:rFonts w:ascii="Times New Roman" w:hAnsi="Times New Roman"/>
          <w:color w:val="5F5F5F"/>
          <w:sz w:val="24"/>
          <w:szCs w:val="24"/>
        </w:rPr>
        <w:t>м</w:t>
      </w:r>
      <w:proofErr w:type="gramStart"/>
      <w:r w:rsidRPr="00B30282">
        <w:rPr>
          <w:rFonts w:ascii="Times New Roman" w:hAnsi="Times New Roman"/>
          <w:color w:val="5F5F5F"/>
          <w:sz w:val="24"/>
          <w:szCs w:val="24"/>
        </w:rPr>
        <w:t>2</w:t>
      </w:r>
      <w:proofErr w:type="gramEnd"/>
      <w:r w:rsidRPr="00B30282">
        <w:rPr>
          <w:rFonts w:ascii="Times New Roman" w:hAnsi="Times New Roman"/>
          <w:color w:val="5F5F5F"/>
          <w:sz w:val="24"/>
          <w:szCs w:val="24"/>
        </w:rPr>
        <w:t xml:space="preserve"> на 1 </w:t>
      </w:r>
      <w:proofErr w:type="spellStart"/>
      <w:r w:rsidRPr="00B30282">
        <w:rPr>
          <w:rFonts w:ascii="Times New Roman" w:hAnsi="Times New Roman"/>
          <w:color w:val="5F5F5F"/>
          <w:sz w:val="24"/>
          <w:szCs w:val="24"/>
        </w:rPr>
        <w:t>машино</w:t>
      </w:r>
      <w:proofErr w:type="spellEnd"/>
      <w:r w:rsidRPr="00B30282">
        <w:rPr>
          <w:rFonts w:ascii="Times New Roman" w:hAnsi="Times New Roman"/>
          <w:color w:val="5F5F5F"/>
          <w:sz w:val="24"/>
          <w:szCs w:val="24"/>
        </w:rPr>
        <w:t>-место</w:t>
      </w:r>
      <w:r w:rsidRPr="00B30282">
        <w:rPr>
          <w:rFonts w:ascii="Times New Roman" w:hAnsi="Times New Roman"/>
          <w:b/>
          <w:bCs/>
          <w:color w:val="5F5F5F"/>
          <w:sz w:val="24"/>
          <w:szCs w:val="24"/>
        </w:rPr>
        <w:t xml:space="preserve">) </w:t>
      </w:r>
      <w:r w:rsidRPr="00B30282">
        <w:rPr>
          <w:rFonts w:ascii="Times New Roman" w:hAnsi="Times New Roman"/>
          <w:color w:val="5F5F5F"/>
          <w:sz w:val="24"/>
          <w:szCs w:val="24"/>
        </w:rPr>
        <w:t>- 17,5 м2.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 4.8. Размер земельного участка крытого бокса для хранения индивидуального транспорта инвалида</w:t>
      </w:r>
      <w:r w:rsidRPr="00B30282">
        <w:rPr>
          <w:rFonts w:ascii="Times New Roman" w:hAnsi="Times New Roman"/>
          <w:b/>
          <w:bCs/>
          <w:color w:val="5F5F5F"/>
          <w:sz w:val="24"/>
          <w:szCs w:val="24"/>
        </w:rPr>
        <w:t xml:space="preserve"> (</w:t>
      </w:r>
      <w:r w:rsidRPr="00B30282">
        <w:rPr>
          <w:rFonts w:ascii="Times New Roman" w:hAnsi="Times New Roman"/>
          <w:color w:val="5F5F5F"/>
          <w:sz w:val="24"/>
          <w:szCs w:val="24"/>
        </w:rPr>
        <w:t>м</w:t>
      </w:r>
      <w:proofErr w:type="gramStart"/>
      <w:r w:rsidRPr="00B30282">
        <w:rPr>
          <w:rFonts w:ascii="Times New Roman" w:hAnsi="Times New Roman"/>
          <w:color w:val="5F5F5F"/>
          <w:sz w:val="24"/>
          <w:szCs w:val="24"/>
        </w:rPr>
        <w:t>2</w:t>
      </w:r>
      <w:proofErr w:type="gramEnd"/>
      <w:r w:rsidRPr="00B30282">
        <w:rPr>
          <w:rFonts w:ascii="Times New Roman" w:hAnsi="Times New Roman"/>
          <w:color w:val="5F5F5F"/>
          <w:sz w:val="24"/>
          <w:szCs w:val="24"/>
        </w:rPr>
        <w:t xml:space="preserve"> на 1 </w:t>
      </w:r>
      <w:proofErr w:type="spellStart"/>
      <w:r w:rsidRPr="00B30282">
        <w:rPr>
          <w:rFonts w:ascii="Times New Roman" w:hAnsi="Times New Roman"/>
          <w:color w:val="5F5F5F"/>
          <w:sz w:val="24"/>
          <w:szCs w:val="24"/>
        </w:rPr>
        <w:t>машино</w:t>
      </w:r>
      <w:proofErr w:type="spellEnd"/>
      <w:r w:rsidRPr="00B30282">
        <w:rPr>
          <w:rFonts w:ascii="Times New Roman" w:hAnsi="Times New Roman"/>
          <w:color w:val="5F5F5F"/>
          <w:sz w:val="24"/>
          <w:szCs w:val="24"/>
        </w:rPr>
        <w:t>-мест</w:t>
      </w:r>
      <w:r w:rsidRPr="00B30282">
        <w:rPr>
          <w:rFonts w:ascii="Times New Roman" w:hAnsi="Times New Roman"/>
          <w:b/>
          <w:bCs/>
          <w:color w:val="5F5F5F"/>
          <w:sz w:val="24"/>
          <w:szCs w:val="24"/>
        </w:rPr>
        <w:t xml:space="preserve">) </w:t>
      </w:r>
      <w:r w:rsidRPr="00B30282">
        <w:rPr>
          <w:rFonts w:ascii="Times New Roman" w:hAnsi="Times New Roman"/>
          <w:color w:val="5F5F5F"/>
          <w:sz w:val="24"/>
          <w:szCs w:val="24"/>
        </w:rPr>
        <w:t>– 21 м2.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 4.9. Ширина зоны для парковки автомобиля инвалида (не менее) - 3,5 м.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b/>
          <w:bCs/>
          <w:color w:val="5F5F5F"/>
          <w:sz w:val="24"/>
          <w:szCs w:val="24"/>
        </w:rPr>
        <w:t> </w:t>
      </w:r>
      <w:r w:rsidRPr="00B30282">
        <w:rPr>
          <w:rFonts w:ascii="Times New Roman" w:hAnsi="Times New Roman"/>
          <w:b/>
          <w:bCs/>
          <w:i/>
          <w:iCs/>
          <w:color w:val="5F5F5F"/>
          <w:sz w:val="24"/>
          <w:szCs w:val="24"/>
        </w:rPr>
        <w:t>5. Расчетные показатели обеспечения благоприятных условий жизнедеятельности человека и интенсивности использования территорий рекреационных зон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b/>
          <w:bCs/>
          <w:color w:val="5F5F5F"/>
          <w:sz w:val="24"/>
          <w:szCs w:val="24"/>
        </w:rPr>
        <w:t> </w:t>
      </w:r>
      <w:r w:rsidRPr="00B30282">
        <w:rPr>
          <w:rFonts w:ascii="Times New Roman" w:hAnsi="Times New Roman"/>
          <w:color w:val="5F5F5F"/>
          <w:sz w:val="24"/>
          <w:szCs w:val="24"/>
        </w:rPr>
        <w:t>5.1. Уровень обеспеченности территории населенного пункта зелеными насаждениями общего пользования</w:t>
      </w:r>
      <w:r w:rsidRPr="00B30282">
        <w:rPr>
          <w:rFonts w:ascii="Times New Roman" w:hAnsi="Times New Roman"/>
          <w:b/>
          <w:bCs/>
          <w:color w:val="5F5F5F"/>
          <w:sz w:val="24"/>
          <w:szCs w:val="24"/>
        </w:rPr>
        <w:t xml:space="preserve"> (</w:t>
      </w:r>
      <w:r w:rsidRPr="00B30282">
        <w:rPr>
          <w:rFonts w:ascii="Times New Roman" w:hAnsi="Times New Roman"/>
          <w:color w:val="5F5F5F"/>
          <w:sz w:val="24"/>
          <w:szCs w:val="24"/>
        </w:rPr>
        <w:t>м</w:t>
      </w:r>
      <w:proofErr w:type="gramStart"/>
      <w:r w:rsidRPr="00B30282">
        <w:rPr>
          <w:rFonts w:ascii="Times New Roman" w:hAnsi="Times New Roman"/>
          <w:color w:val="5F5F5F"/>
          <w:sz w:val="24"/>
          <w:szCs w:val="24"/>
          <w:vertAlign w:val="superscript"/>
        </w:rPr>
        <w:t>2</w:t>
      </w:r>
      <w:proofErr w:type="gramEnd"/>
      <w:r w:rsidRPr="00B30282">
        <w:rPr>
          <w:rFonts w:ascii="Times New Roman" w:hAnsi="Times New Roman"/>
          <w:color w:val="5F5F5F"/>
          <w:sz w:val="24"/>
          <w:szCs w:val="24"/>
        </w:rPr>
        <w:t xml:space="preserve"> на 1 чел.</w:t>
      </w:r>
      <w:r w:rsidRPr="00B30282">
        <w:rPr>
          <w:rFonts w:ascii="Times New Roman" w:hAnsi="Times New Roman"/>
          <w:b/>
          <w:bCs/>
          <w:color w:val="5F5F5F"/>
          <w:sz w:val="24"/>
          <w:szCs w:val="24"/>
        </w:rPr>
        <w:t xml:space="preserve">) – </w:t>
      </w:r>
      <w:r w:rsidRPr="006B59B9">
        <w:rPr>
          <w:rFonts w:ascii="Times New Roman" w:hAnsi="Times New Roman"/>
          <w:bCs/>
          <w:color w:val="5F5F5F"/>
          <w:sz w:val="24"/>
          <w:szCs w:val="24"/>
        </w:rPr>
        <w:t>12 м</w:t>
      </w:r>
      <w:r w:rsidRPr="006B59B9">
        <w:rPr>
          <w:rFonts w:ascii="Times New Roman" w:hAnsi="Times New Roman"/>
          <w:bCs/>
          <w:color w:val="5F5F5F"/>
          <w:sz w:val="24"/>
          <w:szCs w:val="24"/>
          <w:vertAlign w:val="superscript"/>
        </w:rPr>
        <w:t>2</w:t>
      </w:r>
      <w:r w:rsidRPr="006B59B9">
        <w:rPr>
          <w:rFonts w:ascii="Times New Roman" w:hAnsi="Times New Roman"/>
          <w:bCs/>
          <w:color w:val="5F5F5F"/>
          <w:sz w:val="24"/>
          <w:szCs w:val="24"/>
        </w:rPr>
        <w:t>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b/>
          <w:bCs/>
          <w:color w:val="5F5F5F"/>
          <w:sz w:val="24"/>
          <w:szCs w:val="24"/>
        </w:rPr>
        <w:t> </w:t>
      </w:r>
      <w:r w:rsidRPr="00B30282">
        <w:rPr>
          <w:rFonts w:ascii="Times New Roman" w:hAnsi="Times New Roman"/>
          <w:color w:val="5F5F5F"/>
          <w:sz w:val="24"/>
          <w:szCs w:val="24"/>
        </w:rPr>
        <w:t>5.2. Минимальная площадь территорий общего пользования (парки, скверы, сады):</w:t>
      </w:r>
    </w:p>
    <w:p w:rsidR="004D7D3D" w:rsidRPr="00B30282" w:rsidRDefault="004D7D3D" w:rsidP="00065FC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 xml:space="preserve">Поселковые парки – </w:t>
      </w:r>
      <w:r w:rsidRPr="006B59B9">
        <w:rPr>
          <w:rFonts w:ascii="Times New Roman" w:hAnsi="Times New Roman"/>
          <w:bCs/>
          <w:color w:val="5F5F5F"/>
          <w:sz w:val="24"/>
          <w:szCs w:val="24"/>
        </w:rPr>
        <w:t>2 га</w:t>
      </w:r>
      <w:r w:rsidRPr="006B59B9">
        <w:rPr>
          <w:rFonts w:ascii="Times New Roman" w:hAnsi="Times New Roman"/>
          <w:color w:val="5F5F5F"/>
          <w:sz w:val="24"/>
          <w:szCs w:val="24"/>
        </w:rPr>
        <w:t>;</w:t>
      </w:r>
    </w:p>
    <w:p w:rsidR="004D7D3D" w:rsidRPr="00B30282" w:rsidRDefault="004D7D3D" w:rsidP="00065FC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 xml:space="preserve">Сады – </w:t>
      </w:r>
      <w:r w:rsidRPr="006B59B9">
        <w:rPr>
          <w:rFonts w:ascii="Times New Roman" w:hAnsi="Times New Roman"/>
          <w:bCs/>
          <w:color w:val="5F5F5F"/>
          <w:sz w:val="24"/>
          <w:szCs w:val="24"/>
        </w:rPr>
        <w:t>1 га;</w:t>
      </w:r>
    </w:p>
    <w:p w:rsidR="004D7D3D" w:rsidRPr="00B30282" w:rsidRDefault="004D7D3D" w:rsidP="00065FC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 xml:space="preserve">Скверы – </w:t>
      </w:r>
      <w:r w:rsidRPr="006B59B9">
        <w:rPr>
          <w:rFonts w:ascii="Times New Roman" w:hAnsi="Times New Roman"/>
          <w:bCs/>
          <w:color w:val="5F5F5F"/>
          <w:sz w:val="24"/>
          <w:szCs w:val="24"/>
        </w:rPr>
        <w:t>0,5 га.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 xml:space="preserve"> 5.3. Процент </w:t>
      </w:r>
      <w:proofErr w:type="spellStart"/>
      <w:r w:rsidRPr="00B30282">
        <w:rPr>
          <w:rFonts w:ascii="Times New Roman" w:hAnsi="Times New Roman"/>
          <w:color w:val="5F5F5F"/>
          <w:sz w:val="24"/>
          <w:szCs w:val="24"/>
        </w:rPr>
        <w:t>озелененности</w:t>
      </w:r>
      <w:proofErr w:type="spellEnd"/>
      <w:r w:rsidRPr="00B30282">
        <w:rPr>
          <w:rFonts w:ascii="Times New Roman" w:hAnsi="Times New Roman"/>
          <w:color w:val="5F5F5F"/>
          <w:sz w:val="24"/>
          <w:szCs w:val="24"/>
        </w:rPr>
        <w:t xml:space="preserve"> территории парков и садов (не менее) (% от общей площади парка, сада</w:t>
      </w:r>
      <w:r w:rsidRPr="00B30282">
        <w:rPr>
          <w:rFonts w:ascii="Times New Roman" w:hAnsi="Times New Roman"/>
          <w:b/>
          <w:bCs/>
          <w:color w:val="5F5F5F"/>
          <w:sz w:val="24"/>
          <w:szCs w:val="24"/>
        </w:rPr>
        <w:t xml:space="preserve">) – </w:t>
      </w:r>
      <w:r w:rsidRPr="006B59B9">
        <w:rPr>
          <w:rFonts w:ascii="Times New Roman" w:hAnsi="Times New Roman"/>
          <w:bCs/>
          <w:color w:val="5F5F5F"/>
          <w:sz w:val="24"/>
          <w:szCs w:val="24"/>
        </w:rPr>
        <w:t>70 %.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lastRenderedPageBreak/>
        <w:t> 5.4. Число посетителей парка следует принимать из расчета 10 - 15 процентов численности населения, проживающего в 30-минутной доступности от парка.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Расчетное число единовременных посетителей территории парков, лесопарков, зеленых зон следует принимать (человек на гектар), не более &lt;1&gt;: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- для парков зон отдыха - 70;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- для лесопарков – 10.                                                             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5.5. Расстояние от зданий, сооружений и объектов инженерного благоустройства до деревьев и кустарников принимается по таблице 29: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28</w:t>
      </w:r>
    </w:p>
    <w:tbl>
      <w:tblPr>
        <w:tblW w:w="76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85"/>
        <w:gridCol w:w="1800"/>
        <w:gridCol w:w="1980"/>
      </w:tblGrid>
      <w:tr w:rsidR="004D7D3D" w:rsidRPr="00B30282" w:rsidTr="00065FC6">
        <w:trPr>
          <w:tblCellSpacing w:w="0" w:type="dxa"/>
          <w:jc w:val="center"/>
        </w:trPr>
        <w:tc>
          <w:tcPr>
            <w:tcW w:w="388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Здания, сооружения и объекты инженерного благоустройства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Расстояние,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от зданий, сооружений и объектов инженерного благоустройства до оси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ствола дерева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кустарника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Наружная стена здания и сооружения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1,5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Край тротуара и садовой дорожки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0,7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0,5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Край проезжей части улиц, кромка укрепленной полосы обочины дороги или бровки канавы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Мачта и опора осветительной сети, мостовая опора и эстакада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-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Подошва откоса, террасы и др.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0,5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Подошва или внутренняя грань подпорной стенки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Подземной сети газопровода, канализации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1,5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-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Подземной тепловой сети (стенка канала, тоннеля или оболочки при </w:t>
            </w:r>
            <w:proofErr w:type="spell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бесканальной</w:t>
            </w:r>
            <w:proofErr w:type="spell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прокладке)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Подземные сети водопровода, дренажа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-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Подземный силовой кабель, кабель связи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0,7</w:t>
            </w: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 Примечания: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1. Приведенные нормы относятся к деревьям с диаметром кроны не более 5 метров и должны быть увеличены для деревьев с кроной большего диаметра.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2. Деревья, высаживаемые у зданий, не должны препятствовать инсоляции и освещенности жилых и общественных помещений.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lastRenderedPageBreak/>
        <w:t>5.6. Радиус доступности для парков должен составлять не более 15 минут или 1200 метров.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 xml:space="preserve">5.7. Автостоянки для посетителей парков следует размещать за пределами его территории, но не далее 400 метров от входа и проектировать из расчета не менее 10 </w:t>
      </w:r>
      <w:proofErr w:type="spellStart"/>
      <w:r w:rsidRPr="00B30282">
        <w:rPr>
          <w:rFonts w:ascii="Times New Roman" w:hAnsi="Times New Roman"/>
          <w:color w:val="5F5F5F"/>
          <w:sz w:val="24"/>
          <w:szCs w:val="24"/>
        </w:rPr>
        <w:t>машиномест</w:t>
      </w:r>
      <w:proofErr w:type="spellEnd"/>
      <w:r w:rsidRPr="00B30282">
        <w:rPr>
          <w:rFonts w:ascii="Times New Roman" w:hAnsi="Times New Roman"/>
          <w:color w:val="5F5F5F"/>
          <w:sz w:val="24"/>
          <w:szCs w:val="24"/>
        </w:rPr>
        <w:t xml:space="preserve"> на 100 единовременных посетителей. Размеры земельных участков автостоянок на одно место следует принимать: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- для легковых автомобилей - 25 квадратных метров;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- автобусов - 40 квадратных метров;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- для велосипедов - 0,9 квадратного метра.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В указанные размеры не входит площадь подъездов и разделительных полос зеленых насаждений.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b/>
          <w:bCs/>
          <w:i/>
          <w:iCs/>
          <w:color w:val="5F5F5F"/>
          <w:sz w:val="24"/>
          <w:szCs w:val="24"/>
        </w:rPr>
        <w:t>6. Расчетные показатели обеспечения благоприятных условий жизнедеятельности человека и интенсивности использования территорий садоводческих и огороднических объединений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6.1. Классификация садоводческих и огороднических объединений в соответствии с таблицей 29: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29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95"/>
        <w:gridCol w:w="3195"/>
      </w:tblGrid>
      <w:tr w:rsidR="004D7D3D" w:rsidRPr="00B30282" w:rsidTr="00065FC6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Тип садоводческого и огороднического объединения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Количество садовых участков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Малые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15 - 100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Средние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101 – 300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Крупные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301 и более</w:t>
            </w: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6.2. Предельные размеры земельных участков для ведения: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30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65"/>
        <w:gridCol w:w="1920"/>
        <w:gridCol w:w="1920"/>
      </w:tblGrid>
      <w:tr w:rsidR="004D7D3D" w:rsidRPr="00B30282" w:rsidTr="00065FC6">
        <w:trPr>
          <w:tblCellSpacing w:w="0" w:type="dxa"/>
          <w:jc w:val="center"/>
        </w:trPr>
        <w:tc>
          <w:tcPr>
            <w:tcW w:w="316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Цель предоставления</w:t>
            </w:r>
          </w:p>
        </w:tc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Размеры земельных участков,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га</w:t>
            </w:r>
            <w:proofErr w:type="gramEnd"/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минимальные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максимальные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1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садоводства, огородничества и дачного строительства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0,06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0,15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1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животноводства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1,00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5,00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1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крестьянского хозяйства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1,00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140</w:t>
            </w: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6.3. Расстояние от автомобильных и железных дорог до садоводческих и огороднических объединений: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31</w:t>
      </w:r>
    </w:p>
    <w:tbl>
      <w:tblPr>
        <w:tblW w:w="97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05"/>
        <w:gridCol w:w="2595"/>
        <w:gridCol w:w="1545"/>
        <w:gridCol w:w="1875"/>
      </w:tblGrid>
      <w:tr w:rsidR="004D7D3D" w:rsidRPr="00B30282" w:rsidTr="00065FC6">
        <w:trPr>
          <w:tblCellSpacing w:w="0" w:type="dxa"/>
          <w:jc w:val="center"/>
        </w:trPr>
        <w:tc>
          <w:tcPr>
            <w:tcW w:w="3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Расстояние (не менее),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Единица измерения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Примечание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Железные дороги любой категории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50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</w:p>
        </w:tc>
        <w:tc>
          <w:tcPr>
            <w:tcW w:w="18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Устройство 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lastRenderedPageBreak/>
              <w:t>лесополосы не менее 10 м.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lastRenderedPageBreak/>
              <w:t>Автодороги I, II, III категории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lastRenderedPageBreak/>
              <w:t>Автодороги IV категории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6.4. Расстояние от застройки на территории садоводческих и огороднических объединений до лесных массивов (не менее) – 15 м.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6.5. Размеры и состав площадок общего пользования на территориях садоводческих и огороднических объединений:</w:t>
      </w:r>
      <w:r>
        <w:rPr>
          <w:rFonts w:ascii="Times New Roman" w:hAnsi="Times New Roman"/>
          <w:color w:val="5F5F5F"/>
          <w:sz w:val="24"/>
          <w:szCs w:val="24"/>
        </w:rPr>
        <w:t xml:space="preserve"> </w:t>
      </w:r>
      <w:r w:rsidRPr="00B30282">
        <w:rPr>
          <w:rFonts w:ascii="Times New Roman" w:hAnsi="Times New Roman"/>
          <w:color w:val="5F5F5F"/>
          <w:sz w:val="24"/>
          <w:szCs w:val="24"/>
        </w:rPr>
        <w:t>Таблица 32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65"/>
        <w:gridCol w:w="2130"/>
        <w:gridCol w:w="2130"/>
        <w:gridCol w:w="2145"/>
      </w:tblGrid>
      <w:tr w:rsidR="004D7D3D" w:rsidRPr="00B30282" w:rsidTr="00065FC6">
        <w:trPr>
          <w:tblCellSpacing w:w="0" w:type="dxa"/>
          <w:jc w:val="center"/>
        </w:trPr>
        <w:tc>
          <w:tcPr>
            <w:tcW w:w="316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Наименование объекта</w:t>
            </w:r>
          </w:p>
        </w:tc>
        <w:tc>
          <w:tcPr>
            <w:tcW w:w="64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Размеры земельных участков, м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  <w:vertAlign w:val="superscript"/>
              </w:rPr>
              <w:t>2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на 1 садовый участок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15-100 (малые)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101-300 (средние)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301 и более (крупные)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1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Здания и сооружения для хранения средств пожаротушения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0,5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0,4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0,35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1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Площадки для мусоросборников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0,1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0,1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0,1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1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Площадка для стоянки автомобилей при въезде на территорию садоводческого и огороднического объединения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1,5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1,5-1,0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1,0 и менее</w:t>
            </w: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 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6.6. Расстояние от площадки мусоросборников до границ садовых участков – не менее 20 м. и не более 100 м.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6.7. Ширина улиц и проездов в красных линиях на территории садоводческих и огороднических объединений: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33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95"/>
        <w:gridCol w:w="3195"/>
        <w:gridCol w:w="3195"/>
      </w:tblGrid>
      <w:tr w:rsidR="004D7D3D" w:rsidRPr="00B30282" w:rsidTr="00065FC6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Ширина улиц и проездов в красных линиях (не менее),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Минимальный радиус поворота,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  <w:proofErr w:type="gramEnd"/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Улицы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9</w:t>
            </w:r>
          </w:p>
        </w:tc>
        <w:tc>
          <w:tcPr>
            <w:tcW w:w="31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6,5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Проезды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b/>
          <w:bCs/>
          <w:i/>
          <w:iCs/>
          <w:color w:val="5F5F5F"/>
          <w:sz w:val="24"/>
          <w:szCs w:val="24"/>
        </w:rPr>
        <w:t xml:space="preserve">7. Расчетные показатели обеспечения благоприятных условий жизнедеятельности человека и интенсивности использования сооружений для </w:t>
      </w:r>
      <w:proofErr w:type="spellStart"/>
      <w:r w:rsidRPr="00B30282">
        <w:rPr>
          <w:rFonts w:ascii="Times New Roman" w:hAnsi="Times New Roman"/>
          <w:b/>
          <w:bCs/>
          <w:i/>
          <w:iCs/>
          <w:color w:val="5F5F5F"/>
          <w:sz w:val="24"/>
          <w:szCs w:val="24"/>
        </w:rPr>
        <w:t>храненияи</w:t>
      </w:r>
      <w:proofErr w:type="spellEnd"/>
      <w:r w:rsidRPr="00B30282">
        <w:rPr>
          <w:rFonts w:ascii="Times New Roman" w:hAnsi="Times New Roman"/>
          <w:b/>
          <w:bCs/>
          <w:i/>
          <w:iCs/>
          <w:color w:val="5F5F5F"/>
          <w:sz w:val="24"/>
          <w:szCs w:val="24"/>
        </w:rPr>
        <w:t xml:space="preserve"> обслуживания транспортных средств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7.1. Уровень обеспеченности местами постоянного хранения индивидуального автотранспорта</w:t>
      </w:r>
      <w:r w:rsidRPr="00B30282">
        <w:rPr>
          <w:rFonts w:ascii="Times New Roman" w:hAnsi="Times New Roman"/>
          <w:b/>
          <w:bCs/>
          <w:color w:val="5F5F5F"/>
          <w:sz w:val="24"/>
          <w:szCs w:val="24"/>
        </w:rPr>
        <w:t xml:space="preserve"> </w:t>
      </w:r>
      <w:r w:rsidRPr="00B30282">
        <w:rPr>
          <w:rFonts w:ascii="Times New Roman" w:hAnsi="Times New Roman"/>
          <w:color w:val="5F5F5F"/>
          <w:sz w:val="24"/>
          <w:szCs w:val="24"/>
        </w:rPr>
        <w:t xml:space="preserve">(% </w:t>
      </w:r>
      <w:proofErr w:type="spellStart"/>
      <w:r w:rsidRPr="00B30282">
        <w:rPr>
          <w:rFonts w:ascii="Times New Roman" w:hAnsi="Times New Roman"/>
          <w:color w:val="5F5F5F"/>
          <w:sz w:val="24"/>
          <w:szCs w:val="24"/>
        </w:rPr>
        <w:t>машино</w:t>
      </w:r>
      <w:proofErr w:type="spellEnd"/>
      <w:r w:rsidRPr="00B30282">
        <w:rPr>
          <w:rFonts w:ascii="Times New Roman" w:hAnsi="Times New Roman"/>
          <w:color w:val="5F5F5F"/>
          <w:sz w:val="24"/>
          <w:szCs w:val="24"/>
        </w:rPr>
        <w:t>-мест от расчетного числа индивид</w:t>
      </w:r>
      <w:proofErr w:type="gramStart"/>
      <w:r w:rsidRPr="00B30282">
        <w:rPr>
          <w:rFonts w:ascii="Times New Roman" w:hAnsi="Times New Roman"/>
          <w:color w:val="5F5F5F"/>
          <w:sz w:val="24"/>
          <w:szCs w:val="24"/>
        </w:rPr>
        <w:t>.</w:t>
      </w:r>
      <w:proofErr w:type="gramEnd"/>
      <w:r w:rsidRPr="00B30282">
        <w:rPr>
          <w:rFonts w:ascii="Times New Roman" w:hAnsi="Times New Roman"/>
          <w:color w:val="5F5F5F"/>
          <w:sz w:val="24"/>
          <w:szCs w:val="24"/>
        </w:rPr>
        <w:t xml:space="preserve"> </w:t>
      </w:r>
      <w:proofErr w:type="gramStart"/>
      <w:r w:rsidRPr="00B30282">
        <w:rPr>
          <w:rFonts w:ascii="Times New Roman" w:hAnsi="Times New Roman"/>
          <w:color w:val="5F5F5F"/>
          <w:sz w:val="24"/>
          <w:szCs w:val="24"/>
        </w:rPr>
        <w:t>т</w:t>
      </w:r>
      <w:proofErr w:type="gramEnd"/>
      <w:r w:rsidRPr="00B30282">
        <w:rPr>
          <w:rFonts w:ascii="Times New Roman" w:hAnsi="Times New Roman"/>
          <w:color w:val="5F5F5F"/>
          <w:sz w:val="24"/>
          <w:szCs w:val="24"/>
        </w:rPr>
        <w:t>ранспорта</w:t>
      </w:r>
      <w:r w:rsidRPr="00B30282">
        <w:rPr>
          <w:rFonts w:ascii="Times New Roman" w:hAnsi="Times New Roman"/>
          <w:b/>
          <w:bCs/>
          <w:color w:val="5F5F5F"/>
          <w:sz w:val="24"/>
          <w:szCs w:val="24"/>
        </w:rPr>
        <w:t>) – 90 %.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7.2. Расстояние от мест постоянного хранения индивидуального автотранспорта до жилой застройки (не более) – 800 м, на территориях коттеджной застройки не более чем в 200 м.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7.3. Уровень обеспеченности местами парковки для учреждений и предприятий обслуживания: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34</w:t>
      </w:r>
    </w:p>
    <w:tbl>
      <w:tblPr>
        <w:tblW w:w="94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65"/>
        <w:gridCol w:w="3060"/>
        <w:gridCol w:w="2340"/>
      </w:tblGrid>
      <w:tr w:rsidR="004D7D3D" w:rsidRPr="00B30282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lastRenderedPageBreak/>
              <w:t>Учреждений и предприятий обслуживания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Единица измерения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Норма обеспеченности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9465" w:type="dxa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Здания и сооружения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Административно-общественные учреждения, кредитно-финансовые и юридические учреждения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100 работающих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20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Промышленные предприятия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100 работающих в двух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br/>
              <w:t>смежных сменах 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10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Дошкольные образовательные учреждения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 объект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По заданию на  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br/>
              <w:t xml:space="preserve">проектирование, 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br/>
              <w:t>но не менее 2 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Школы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 объект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По заданию на  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br/>
              <w:t xml:space="preserve">проектирование, 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br/>
              <w:t>но не менее 2 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Больницы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100 коек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5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Поликлиники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на 100 посещений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3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30 кв. м общей    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br/>
              <w:t>площади     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Спортивные объекты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100 мест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5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Магазины с площадью торговых     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br/>
              <w:t>залов более 200 кв. м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100 кв. м торговой  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br/>
              <w:t>площади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7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Рынки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на 50 торговых мест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25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Предприятия общественного питания, клубы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на 100 мест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15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Гостиницы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на 100 мест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15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Парки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на 100 </w:t>
            </w:r>
            <w:proofErr w:type="spell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единоврем</w:t>
            </w:r>
            <w:proofErr w:type="spell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 посетителей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7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Вокзалы всех видов транспорта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на 100 пассажиров прибыв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в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час «пик»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15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9465" w:type="dxa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Рекреационные территории и объекты отдыха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Пляжи и парки в зонах отдыха   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100 единовременных 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br/>
              <w:t>посетителей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30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Лесопарки и заповедники        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- " -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20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Базы кратковременного отдыха   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- " -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30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Дома отдыха и санатории,         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br/>
              <w:t xml:space="preserve">санатории-профилактории, базы    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br/>
              <w:t xml:space="preserve">отдыха предприятий и туристские  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br/>
              <w:t>базы                           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100 отдыхающих и   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br/>
              <w:t xml:space="preserve">обслуживающего    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br/>
              <w:t>персонала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10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Гостиницы (туристские и          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br/>
              <w:t>курортные)                      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- " -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5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Мотели и кемпинги              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- " -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по расчетной   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br/>
              <w:t>вместимости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Предприятия общественного        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br/>
              <w:t xml:space="preserve">питания, торговли и </w:t>
            </w:r>
            <w:proofErr w:type="spell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коммунально</w:t>
            </w:r>
            <w:proofErr w:type="spell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-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br/>
              <w:t xml:space="preserve">бытового обслуживания в зонах    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br/>
              <w:t>отдыха                         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100 мест в залах или 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br/>
              <w:t xml:space="preserve">единовременных   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br/>
              <w:t xml:space="preserve">посетителей и    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br/>
              <w:t>персонала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10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Садоводческие товарищества     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10 участков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10</w:t>
            </w: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lastRenderedPageBreak/>
        <w:t>7.4. Размер земельного участка гаражей и стоянок автомобилей в зависимости от этажности определяется в соответствии с таблицей 35: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35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05"/>
        <w:gridCol w:w="2805"/>
        <w:gridCol w:w="2955"/>
      </w:tblGrid>
      <w:tr w:rsidR="004D7D3D" w:rsidRPr="00B30282" w:rsidTr="00065FC6">
        <w:trPr>
          <w:tblCellSpacing w:w="0" w:type="dxa"/>
          <w:jc w:val="center"/>
        </w:trPr>
        <w:tc>
          <w:tcPr>
            <w:tcW w:w="3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Этажность гаражного сооружения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Норма обеспеченности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Одноэтажное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2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на 1 </w:t>
            </w:r>
            <w:proofErr w:type="spell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машино</w:t>
            </w:r>
            <w:proofErr w:type="spell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-место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30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Двухэтажное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2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на 1 </w:t>
            </w:r>
            <w:proofErr w:type="spell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машино</w:t>
            </w:r>
            <w:proofErr w:type="spell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-место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20</w:t>
            </w: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 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7.5. Размер земельного участка гаражей и парков транспортных средств определяется в соответствии с таблицей 36:</w:t>
      </w:r>
    </w:p>
    <w:p w:rsidR="004D7D3D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</w:p>
    <w:p w:rsidR="004D7D3D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</w:p>
    <w:p w:rsidR="004D7D3D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36</w:t>
      </w:r>
    </w:p>
    <w:tbl>
      <w:tblPr>
        <w:tblW w:w="94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05"/>
        <w:gridCol w:w="2280"/>
        <w:gridCol w:w="2280"/>
        <w:gridCol w:w="2100"/>
      </w:tblGrid>
      <w:tr w:rsidR="004D7D3D" w:rsidRPr="00B30282" w:rsidTr="00065FC6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Объект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Расчетная единица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Вместимость объекта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Площадь участка,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га</w:t>
            </w:r>
            <w:proofErr w:type="gramEnd"/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Гаражи грузовых автомобилей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автомобиль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100</w:t>
            </w:r>
          </w:p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200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</w:t>
            </w:r>
          </w:p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3,5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Автобусные парки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автомобиль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100</w:t>
            </w:r>
          </w:p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200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2,3</w:t>
            </w:r>
          </w:p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3,5</w:t>
            </w: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  <w:u w:val="single"/>
        </w:rPr>
        <w:t>Примечание: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При соответствующем обосновании размеры земельных участков допускается уменьшать, но не более чем на 20%.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7.6. Размер земельного участка открытых стоянок автомобилей (м</w:t>
      </w:r>
      <w:proofErr w:type="gramStart"/>
      <w:r w:rsidRPr="00B30282">
        <w:rPr>
          <w:rFonts w:ascii="Times New Roman" w:hAnsi="Times New Roman"/>
          <w:color w:val="5F5F5F"/>
          <w:sz w:val="24"/>
          <w:szCs w:val="24"/>
        </w:rPr>
        <w:t>2</w:t>
      </w:r>
      <w:proofErr w:type="gramEnd"/>
      <w:r w:rsidRPr="00B30282">
        <w:rPr>
          <w:rFonts w:ascii="Times New Roman" w:hAnsi="Times New Roman"/>
          <w:color w:val="5F5F5F"/>
          <w:sz w:val="24"/>
          <w:szCs w:val="24"/>
        </w:rPr>
        <w:t xml:space="preserve"> на 1 </w:t>
      </w:r>
      <w:proofErr w:type="spellStart"/>
      <w:r w:rsidRPr="00B30282">
        <w:rPr>
          <w:rFonts w:ascii="Times New Roman" w:hAnsi="Times New Roman"/>
          <w:color w:val="5F5F5F"/>
          <w:sz w:val="24"/>
          <w:szCs w:val="24"/>
        </w:rPr>
        <w:t>машино</w:t>
      </w:r>
      <w:proofErr w:type="spellEnd"/>
      <w:r w:rsidRPr="00B30282">
        <w:rPr>
          <w:rFonts w:ascii="Times New Roman" w:hAnsi="Times New Roman"/>
          <w:color w:val="5F5F5F"/>
          <w:sz w:val="24"/>
          <w:szCs w:val="24"/>
        </w:rPr>
        <w:t>-место) – 25 м</w:t>
      </w:r>
      <w:r w:rsidRPr="00B30282">
        <w:rPr>
          <w:rFonts w:ascii="Times New Roman" w:hAnsi="Times New Roman"/>
          <w:color w:val="5F5F5F"/>
          <w:sz w:val="24"/>
          <w:szCs w:val="24"/>
          <w:vertAlign w:val="superscript"/>
        </w:rPr>
        <w:t>2</w:t>
      </w:r>
      <w:r w:rsidRPr="00B30282">
        <w:rPr>
          <w:rFonts w:ascii="Times New Roman" w:hAnsi="Times New Roman"/>
          <w:color w:val="5F5F5F"/>
          <w:sz w:val="24"/>
          <w:szCs w:val="24"/>
        </w:rPr>
        <w:t>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7.7. Удаленность въездов и выездов во встроенные гаражи от окон жилых и общественных зданий, зон отдыха, игровых площадок и участков лечебных учреждений (не менее) –      15 м.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7.8. Размер земельного участка автозаправочной станции (АЗС) (одна топливораздаточная колонка на 1200 автомобилей) определяется по таблице 37: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37</w:t>
      </w:r>
    </w:p>
    <w:tbl>
      <w:tblPr>
        <w:tblW w:w="94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25"/>
        <w:gridCol w:w="2520"/>
        <w:gridCol w:w="3420"/>
      </w:tblGrid>
      <w:tr w:rsidR="004D7D3D" w:rsidRPr="00B30282" w:rsidTr="00065FC6">
        <w:trPr>
          <w:tblCellSpacing w:w="0" w:type="dxa"/>
          <w:jc w:val="center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АЗС при количестве топливораздаточных колонок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Единица измерения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Размер земельного участка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на 2 колонки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га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0,1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5 колонок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га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0,2</w:t>
            </w: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lastRenderedPageBreak/>
        <w:t>7.9. Расстояние от АЗС с подземными топливными резервуарами до границ участков общеобразовательных школ, детских дошкольных и лечебных учреждений или до стен жилых и общественных зданий (не менее)* - 50 м.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* - расстояние следует определять от топливораздаточных колонок и подземных топливных резервуаров.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7.10. Мощность автозаправочных станций АЗС и расстояние между ними вне пределов населенных пунктов на автомобильных дорогах с различной интенсивностью движения определяется по таблице 38:</w:t>
      </w:r>
    </w:p>
    <w:p w:rsidR="004D7D3D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</w:p>
    <w:p w:rsidR="004D7D3D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</w:p>
    <w:p w:rsidR="004D7D3D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</w:p>
    <w:p w:rsidR="004D7D3D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38</w:t>
      </w:r>
    </w:p>
    <w:tbl>
      <w:tblPr>
        <w:tblW w:w="97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91"/>
        <w:gridCol w:w="2381"/>
        <w:gridCol w:w="2396"/>
        <w:gridCol w:w="2397"/>
      </w:tblGrid>
      <w:tr w:rsidR="004D7D3D" w:rsidRPr="00B30282" w:rsidTr="00065FC6">
        <w:trPr>
          <w:tblCellSpacing w:w="0" w:type="dxa"/>
          <w:jc w:val="center"/>
        </w:trPr>
        <w:tc>
          <w:tcPr>
            <w:tcW w:w="25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Интенсивность движения,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трансп. ед./</w:t>
            </w:r>
            <w:proofErr w:type="spell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Мощность АЗС, заправок в сутки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Расстояние между АЗС, км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Размещение АЗС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25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Свыше 1000 до 2000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250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30 - 40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Одностороннее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25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Свыше 2000 до 3000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500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40 - 50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Одностороннее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25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Свыше 3000 до 5000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750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40 - 50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Одностороннее</w:t>
            </w: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  <w:u w:val="single"/>
        </w:rPr>
        <w:t>Примечание</w:t>
      </w:r>
      <w:r w:rsidRPr="00B30282">
        <w:rPr>
          <w:rFonts w:ascii="Times New Roman" w:hAnsi="Times New Roman"/>
          <w:color w:val="5F5F5F"/>
          <w:sz w:val="24"/>
          <w:szCs w:val="24"/>
        </w:rPr>
        <w:t>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АЗС следует размещать:</w:t>
      </w:r>
    </w:p>
    <w:p w:rsidR="004D7D3D" w:rsidRPr="00B30282" w:rsidRDefault="004D7D3D" w:rsidP="00065FC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в придорожных полосах на участках дорог с уклоном не более 40‰, на кривых в плане радиусом более 1000 м, на выпуклых кривых в продольном профиле радиусом более 10000 м;</w:t>
      </w:r>
    </w:p>
    <w:p w:rsidR="004D7D3D" w:rsidRPr="00B30282" w:rsidRDefault="004D7D3D" w:rsidP="00065FC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 xml:space="preserve">  не ближе 1000 м от мостовых переходов, на участках с насыпями высотой не более 2,0 м.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7.11. Размер земельного участка станции технического обслуживания (СТО)</w:t>
      </w:r>
      <w:r w:rsidRPr="00B30282">
        <w:rPr>
          <w:rFonts w:ascii="Times New Roman" w:hAnsi="Times New Roman"/>
          <w:b/>
          <w:bCs/>
          <w:color w:val="5F5F5F"/>
          <w:sz w:val="24"/>
          <w:szCs w:val="24"/>
        </w:rPr>
        <w:t xml:space="preserve"> </w:t>
      </w:r>
      <w:r w:rsidRPr="00B30282">
        <w:rPr>
          <w:rFonts w:ascii="Times New Roman" w:hAnsi="Times New Roman"/>
          <w:color w:val="5F5F5F"/>
          <w:sz w:val="24"/>
          <w:szCs w:val="24"/>
        </w:rPr>
        <w:t>(Один пост на 200 автомобилей) определяется по таблице 39: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39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65"/>
        <w:gridCol w:w="2625"/>
        <w:gridCol w:w="2775"/>
      </w:tblGrid>
      <w:tr w:rsidR="004D7D3D" w:rsidRPr="00B30282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СТО при количестве постов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Единица измерения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Размер земельного участка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на 10 постов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га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1,0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на 15 постов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га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1,5</w:t>
            </w: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lastRenderedPageBreak/>
        <w:t>7.12. Мощность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 принимается в соответствии с таблицей 42: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40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90"/>
        <w:gridCol w:w="1290"/>
        <w:gridCol w:w="1305"/>
        <w:gridCol w:w="1305"/>
        <w:gridCol w:w="1305"/>
        <w:gridCol w:w="1305"/>
        <w:gridCol w:w="1616"/>
      </w:tblGrid>
      <w:tr w:rsidR="004D7D3D" w:rsidRPr="00B30282" w:rsidTr="00065FC6">
        <w:trPr>
          <w:tblCellSpacing w:w="0" w:type="dxa"/>
          <w:jc w:val="center"/>
        </w:trPr>
        <w:tc>
          <w:tcPr>
            <w:tcW w:w="151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Интенсивность движения,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трансп. ед./</w:t>
            </w:r>
            <w:proofErr w:type="spell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65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Число постов на СТО в зависимости от расстояния между ними,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Размещение СТО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80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100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150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200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250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1000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3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Одностороннее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2000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3000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4000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7.13. Расстояние от станций технического обслуживания автомобилей до жилых домов, участков общеобразовательных школ, детских дошкольных и лечебных учреждений определяется по таблице 41:</w:t>
      </w:r>
    </w:p>
    <w:p w:rsidR="004D7D3D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41</w:t>
      </w:r>
    </w:p>
    <w:tbl>
      <w:tblPr>
        <w:tblW w:w="95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05"/>
        <w:gridCol w:w="1230"/>
        <w:gridCol w:w="3735"/>
      </w:tblGrid>
      <w:tr w:rsidR="004D7D3D" w:rsidRPr="00B30282" w:rsidTr="00065FC6">
        <w:trPr>
          <w:tblCellSpacing w:w="0" w:type="dxa"/>
          <w:jc w:val="center"/>
        </w:trPr>
        <w:tc>
          <w:tcPr>
            <w:tcW w:w="460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Здания, участки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Расстояние,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от станций технического обслуживания при числе постов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10 и менее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11-30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46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Жилые дома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15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25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46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Торцы жилых домов без окон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15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25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46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Общественные здания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15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20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46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Общеобразовательные школы и детские дошкольные учреждения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50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*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46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Лечебные учреждения со стационаром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50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*</w:t>
            </w: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  <w:u w:val="single"/>
        </w:rPr>
        <w:t xml:space="preserve">Примечание: 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 xml:space="preserve">* - определяется по согласованию с </w:t>
      </w:r>
      <w:proofErr w:type="spellStart"/>
      <w:r w:rsidRPr="00B30282">
        <w:rPr>
          <w:rFonts w:ascii="Times New Roman" w:hAnsi="Times New Roman"/>
          <w:color w:val="5F5F5F"/>
          <w:sz w:val="24"/>
          <w:szCs w:val="24"/>
        </w:rPr>
        <w:t>Роспотребнадзором</w:t>
      </w:r>
      <w:proofErr w:type="spellEnd"/>
      <w:r w:rsidRPr="00B30282">
        <w:rPr>
          <w:rFonts w:ascii="Times New Roman" w:hAnsi="Times New Roman"/>
          <w:color w:val="5F5F5F"/>
          <w:sz w:val="24"/>
          <w:szCs w:val="24"/>
        </w:rPr>
        <w:t>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7.14. Расстояния между площадками отдыха вне пределов населенных пунктов на автомобильных дорогах различных категорий определяется по таблице 42: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42</w:t>
      </w:r>
    </w:p>
    <w:tbl>
      <w:tblPr>
        <w:tblW w:w="94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45"/>
        <w:gridCol w:w="3045"/>
        <w:gridCol w:w="3975"/>
      </w:tblGrid>
      <w:tr w:rsidR="004D7D3D" w:rsidRPr="00B30282" w:rsidTr="00065FC6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Категория дорог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Расстояние между площадками отдыха,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Примечание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I и II категория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15-20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На территории площадок отдыха могут быть предусмотрены сооружения для технического осмотра автомобилей и пункты торговли.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III категория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25-35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IV категория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45-55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lastRenderedPageBreak/>
        <w:t> 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7.15. Вместимость площадок отдыха из расчета на одновременную остановку определяется по таблице 43: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43</w:t>
      </w:r>
    </w:p>
    <w:tbl>
      <w:tblPr>
        <w:tblW w:w="94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45"/>
        <w:gridCol w:w="3045"/>
        <w:gridCol w:w="3975"/>
      </w:tblGrid>
      <w:tr w:rsidR="004D7D3D" w:rsidRPr="00B30282" w:rsidTr="00065FC6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Категория дорог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Количество автомобилей при единовременной остановке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(не менее)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Примечание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I категория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20-50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При двустороннем размещении площадок отдуха на дорогах I категории их вместимость уменьшается вдвое.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II и III категории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10-15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IV категория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7.16. Размер участка при одноярусном хранении судов прогулочного и спортивного флота:</w:t>
      </w:r>
    </w:p>
    <w:p w:rsidR="004D7D3D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</w:p>
    <w:p w:rsidR="004D7D3D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44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95"/>
        <w:gridCol w:w="3195"/>
        <w:gridCol w:w="3195"/>
      </w:tblGrid>
      <w:tr w:rsidR="004D7D3D" w:rsidRPr="00B30282" w:rsidTr="00065FC6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Единица измерения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Размер земельного участка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Прогулочный флот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b/>
                <w:bCs/>
                <w:color w:val="5F5F5F"/>
                <w:sz w:val="24"/>
                <w:szCs w:val="24"/>
              </w:rPr>
              <w:t>27</w:t>
            </w:r>
          </w:p>
        </w:tc>
        <w:tc>
          <w:tcPr>
            <w:tcW w:w="31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  <w:vertAlign w:val="superscript"/>
              </w:rPr>
              <w:t>2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на 1 место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Спортивный флот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b/>
                <w:bCs/>
                <w:color w:val="5F5F5F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b/>
          <w:bCs/>
          <w:i/>
          <w:iCs/>
          <w:color w:val="5F5F5F"/>
          <w:sz w:val="24"/>
          <w:szCs w:val="24"/>
        </w:rPr>
        <w:t>8. Расчетные показатели обеспечения благоприятных условий жизнедеятельности человека и интенсивности использования территорий зон транспортной инфраструктуры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8.1. Уровень автомобилизации</w:t>
      </w:r>
      <w:r w:rsidRPr="00B30282">
        <w:rPr>
          <w:rFonts w:ascii="Times New Roman" w:hAnsi="Times New Roman"/>
          <w:b/>
          <w:bCs/>
          <w:color w:val="5F5F5F"/>
          <w:sz w:val="24"/>
          <w:szCs w:val="24"/>
        </w:rPr>
        <w:t xml:space="preserve"> </w:t>
      </w:r>
      <w:r w:rsidRPr="00B30282">
        <w:rPr>
          <w:rFonts w:ascii="Times New Roman" w:hAnsi="Times New Roman"/>
          <w:color w:val="5F5F5F"/>
          <w:sz w:val="24"/>
          <w:szCs w:val="24"/>
        </w:rPr>
        <w:t xml:space="preserve">на расчетный период </w:t>
      </w:r>
      <w:r w:rsidRPr="00B30282">
        <w:rPr>
          <w:rFonts w:ascii="Times New Roman" w:hAnsi="Times New Roman"/>
          <w:b/>
          <w:bCs/>
          <w:color w:val="5F5F5F"/>
          <w:sz w:val="24"/>
          <w:szCs w:val="24"/>
        </w:rPr>
        <w:t>(</w:t>
      </w:r>
      <w:r w:rsidRPr="00B30282">
        <w:rPr>
          <w:rFonts w:ascii="Times New Roman" w:hAnsi="Times New Roman"/>
          <w:color w:val="5F5F5F"/>
          <w:sz w:val="24"/>
          <w:szCs w:val="24"/>
        </w:rPr>
        <w:t>кол</w:t>
      </w:r>
      <w:proofErr w:type="gramStart"/>
      <w:r w:rsidRPr="00B30282">
        <w:rPr>
          <w:rFonts w:ascii="Times New Roman" w:hAnsi="Times New Roman"/>
          <w:color w:val="5F5F5F"/>
          <w:sz w:val="24"/>
          <w:szCs w:val="24"/>
        </w:rPr>
        <w:t>.</w:t>
      </w:r>
      <w:proofErr w:type="gramEnd"/>
      <w:r w:rsidRPr="00B30282">
        <w:rPr>
          <w:rFonts w:ascii="Times New Roman" w:hAnsi="Times New Roman"/>
          <w:color w:val="5F5F5F"/>
          <w:sz w:val="24"/>
          <w:szCs w:val="24"/>
        </w:rPr>
        <w:t xml:space="preserve"> </w:t>
      </w:r>
      <w:proofErr w:type="gramStart"/>
      <w:r w:rsidRPr="00B30282">
        <w:rPr>
          <w:rFonts w:ascii="Times New Roman" w:hAnsi="Times New Roman"/>
          <w:color w:val="5F5F5F"/>
          <w:sz w:val="24"/>
          <w:szCs w:val="24"/>
        </w:rPr>
        <w:t>а</w:t>
      </w:r>
      <w:proofErr w:type="gramEnd"/>
      <w:r w:rsidRPr="00B30282">
        <w:rPr>
          <w:rFonts w:ascii="Times New Roman" w:hAnsi="Times New Roman"/>
          <w:color w:val="5F5F5F"/>
          <w:sz w:val="24"/>
          <w:szCs w:val="24"/>
        </w:rPr>
        <w:t>втомашин на 1000 жит.</w:t>
      </w:r>
      <w:r w:rsidRPr="00B30282">
        <w:rPr>
          <w:rFonts w:ascii="Times New Roman" w:hAnsi="Times New Roman"/>
          <w:b/>
          <w:bCs/>
          <w:color w:val="5F5F5F"/>
          <w:sz w:val="24"/>
          <w:szCs w:val="24"/>
        </w:rPr>
        <w:t>) – 200 авт.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  <w:u w:val="single"/>
        </w:rPr>
        <w:t>Примечание:</w:t>
      </w:r>
      <w:r w:rsidRPr="00B30282">
        <w:rPr>
          <w:rFonts w:ascii="Times New Roman" w:hAnsi="Times New Roman"/>
          <w:color w:val="5F5F5F"/>
          <w:sz w:val="24"/>
          <w:szCs w:val="24"/>
        </w:rPr>
        <w:t xml:space="preserve"> Указанный уровень включает также ведомственные легковые машины и такси.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8.2 Расчетные параметры и категории улиц, дорог сельских поселений определяются по таблице 45:</w:t>
      </w:r>
    </w:p>
    <w:p w:rsidR="004D7D3D" w:rsidRPr="00B30282" w:rsidRDefault="004D7D3D" w:rsidP="002B5DB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45</w:t>
      </w:r>
    </w:p>
    <w:tbl>
      <w:tblPr>
        <w:tblW w:w="97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8"/>
        <w:gridCol w:w="2843"/>
        <w:gridCol w:w="1257"/>
        <w:gridCol w:w="1257"/>
        <w:gridCol w:w="1079"/>
        <w:gridCol w:w="1296"/>
      </w:tblGrid>
      <w:tr w:rsidR="004D7D3D" w:rsidRPr="00B30282" w:rsidTr="00065FC6">
        <w:trPr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Категория сельских улиц и дорог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Основное назначение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Расчетная скорость движения,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км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/ч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Ширина полосы движения,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Число полос движения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Ширина пешеходной части тротуара,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  <w:proofErr w:type="gramEnd"/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Поселковая дорога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Связь сельского поселения с внешними дорогами общей сети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3,5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noBreakHyphen/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Главная улица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Связь жилых территорий с общественным центром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3,5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2-3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1,5-2,25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486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lastRenderedPageBreak/>
              <w:t>Улица в жилой застройке: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Улица в жилой застройке: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основная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второстепенная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(переулок)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Связь внутри жилых территорий и с главной улицей по направлениям с интенсивным движением.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Связь между основными жилыми улицами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40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3,0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2,75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2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1,0-1,5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1,0-1,5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проезд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Связь жилых домов, расположенных в глубине квартала, с улицей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2,75-3,0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0-1,0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Хозяйственный проезд, скотопрогон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4,5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noBreakHyphen/>
            </w: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  <w:u w:val="single"/>
        </w:rPr>
        <w:t>Примечание</w:t>
      </w:r>
      <w:r w:rsidRPr="00B30282">
        <w:rPr>
          <w:rFonts w:ascii="Times New Roman" w:hAnsi="Times New Roman"/>
          <w:color w:val="5F5F5F"/>
          <w:sz w:val="24"/>
          <w:szCs w:val="24"/>
        </w:rPr>
        <w:t>: 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На однополосных проездах необходимо предусматривать разъездные площадки шириной 6 м и длиной 15 м на расстоянии не более 75 м  между ними.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8.3. Протяженность тупиковых проездов (не более)</w:t>
      </w:r>
      <w:r w:rsidRPr="00B30282">
        <w:rPr>
          <w:rFonts w:ascii="Times New Roman" w:hAnsi="Times New Roman"/>
          <w:b/>
          <w:bCs/>
          <w:color w:val="5F5F5F"/>
          <w:sz w:val="24"/>
          <w:szCs w:val="24"/>
        </w:rPr>
        <w:t xml:space="preserve"> - </w:t>
      </w:r>
      <w:r w:rsidRPr="006B59B9">
        <w:rPr>
          <w:rFonts w:ascii="Times New Roman" w:hAnsi="Times New Roman"/>
          <w:bCs/>
          <w:color w:val="5F5F5F"/>
          <w:sz w:val="24"/>
          <w:szCs w:val="24"/>
        </w:rPr>
        <w:t>150 м.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8.4. Размеры разворотных площадок на тупиковых улицах и дорогах, с учетом обеспечения радиуса разворота (не менее):</w:t>
      </w:r>
    </w:p>
    <w:p w:rsidR="004D7D3D" w:rsidRPr="00B30282" w:rsidRDefault="004D7D3D" w:rsidP="00065FC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 xml:space="preserve">Для разворота легковых автомобилей – </w:t>
      </w:r>
      <w:r w:rsidRPr="006B59B9">
        <w:rPr>
          <w:rFonts w:ascii="Times New Roman" w:hAnsi="Times New Roman"/>
          <w:bCs/>
          <w:color w:val="5F5F5F"/>
          <w:sz w:val="24"/>
          <w:szCs w:val="24"/>
        </w:rPr>
        <w:t>12 м.;</w:t>
      </w:r>
    </w:p>
    <w:p w:rsidR="004D7D3D" w:rsidRPr="00B30282" w:rsidRDefault="004D7D3D" w:rsidP="00065FC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 xml:space="preserve">Для разворота пассажирского общественного транспорта – </w:t>
      </w:r>
      <w:r w:rsidRPr="006B59B9">
        <w:rPr>
          <w:rFonts w:ascii="Times New Roman" w:hAnsi="Times New Roman"/>
          <w:bCs/>
          <w:color w:val="5F5F5F"/>
          <w:sz w:val="24"/>
          <w:szCs w:val="24"/>
        </w:rPr>
        <w:t>15 м.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8.5. Ширина одной полосы движения пешеходных тротуаров улиц и дорог – 0,75-1,0 м.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  <w:u w:val="single"/>
        </w:rPr>
        <w:t>Примечание</w:t>
      </w:r>
      <w:r w:rsidRPr="00B30282">
        <w:rPr>
          <w:rFonts w:ascii="Times New Roman" w:hAnsi="Times New Roman"/>
          <w:color w:val="5F5F5F"/>
          <w:sz w:val="24"/>
          <w:szCs w:val="24"/>
        </w:rPr>
        <w:t>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При непосредственном примыкании тротуаров к стенам зданий, подпорным стенкам или оградам следует увеличивать их ширину не менее чем на 0,5 м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8.6. Пропускная способность одной полосы движения для тротуаров: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46</w:t>
      </w:r>
    </w:p>
    <w:tbl>
      <w:tblPr>
        <w:tblW w:w="96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05"/>
        <w:gridCol w:w="2070"/>
        <w:gridCol w:w="2970"/>
      </w:tblGrid>
      <w:tr w:rsidR="004D7D3D" w:rsidRPr="00B30282" w:rsidTr="00065FC6">
        <w:trPr>
          <w:tblCellSpacing w:w="0" w:type="dxa"/>
          <w:jc w:val="center"/>
        </w:trPr>
        <w:tc>
          <w:tcPr>
            <w:tcW w:w="46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Единица измерения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Норма обеспеченности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46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Для тротуаров вдоль застройки с объектами обслуживания и пересадочных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узлах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с пересечением пешеходных потоков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чел./час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500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46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Для тротуаров отдаленных от застройки или 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lastRenderedPageBreak/>
              <w:t>вдоль застройки без учреждений обслуживания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lastRenderedPageBreak/>
              <w:t>чел./час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700</w:t>
            </w: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lastRenderedPageBreak/>
        <w:t>8.7. Плотность сети общественного пассажирского транспорта на застроенных территориях (в пределах) - 1,5-2,5 км/км</w:t>
      </w:r>
      <w:proofErr w:type="gramStart"/>
      <w:r w:rsidRPr="00B30282">
        <w:rPr>
          <w:rFonts w:ascii="Times New Roman" w:hAnsi="Times New Roman"/>
          <w:color w:val="5F5F5F"/>
          <w:sz w:val="24"/>
          <w:szCs w:val="24"/>
        </w:rPr>
        <w:t>2</w:t>
      </w:r>
      <w:proofErr w:type="gramEnd"/>
      <w:r w:rsidRPr="00B30282">
        <w:rPr>
          <w:rFonts w:ascii="Times New Roman" w:hAnsi="Times New Roman"/>
          <w:color w:val="5F5F5F"/>
          <w:sz w:val="24"/>
          <w:szCs w:val="24"/>
        </w:rPr>
        <w:t>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8.8. Расстояние до ближайшей остановки общественного пассажирского транспорта от жилых домов, объектов массового посещения и зон массового отдыха населения (не более):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47</w:t>
      </w:r>
    </w:p>
    <w:tbl>
      <w:tblPr>
        <w:tblW w:w="96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1980"/>
        <w:gridCol w:w="2880"/>
      </w:tblGrid>
      <w:tr w:rsidR="004D7D3D" w:rsidRPr="00B30282" w:rsidTr="00065FC6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Расстояние до ближайшей остановки общественного пассажирского транспорта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от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Единица измерения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Норма обеспеченности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Жилых домов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200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Объектов массового посещения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50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Зон массового отдыха населения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800</w:t>
            </w: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8.9. Расстояние между остановочными пунктами общественного пассажирского транспорта – 400-600 м.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8.10. Расстояние между остановочными пунктами общественного пассажирского транспорта в зоне индивидуальной застройки – 600 м.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8.11. Радиусы дорог, при которых, в зависимости от категории дороги, допускается располагать остановки общественного транспорта: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48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95"/>
        <w:gridCol w:w="3195"/>
        <w:gridCol w:w="3195"/>
      </w:tblGrid>
      <w:tr w:rsidR="004D7D3D" w:rsidRPr="00B30282" w:rsidTr="00065FC6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Категория дорог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Радиус дорог (не менее),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Примечание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I и II категория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1000</w:t>
            </w:r>
          </w:p>
        </w:tc>
        <w:tc>
          <w:tcPr>
            <w:tcW w:w="31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Продольный уклон должен быть не более 40 ‰.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III категория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600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IV и V категория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400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8.12. Место размещения остановки общественного транспорта вне пределов населенных пунктов на автомобильных дорогах различных категорий: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49</w:t>
      </w:r>
    </w:p>
    <w:tbl>
      <w:tblPr>
        <w:tblW w:w="96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28"/>
        <w:gridCol w:w="5123"/>
        <w:gridCol w:w="2794"/>
      </w:tblGrid>
      <w:tr w:rsidR="004D7D3D" w:rsidRPr="00B30282" w:rsidTr="00065FC6">
        <w:trPr>
          <w:tblCellSpacing w:w="0" w:type="dxa"/>
          <w:jc w:val="center"/>
        </w:trPr>
        <w:tc>
          <w:tcPr>
            <w:tcW w:w="17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Категория дорог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Место размещения остановки общественного транспорта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Примечание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17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I категория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Располагаются одна напротив другой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17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II - V категории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Располагаются по ходу движения на расстоянии не менее 30 м. между ближайшими стенками павильонов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 </w:t>
            </w: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8.13. Расстояние между остановочными пунктами общественного пассажирского транспорта вне пределов населенных пунктов на дорогах I-III категории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(не чаще) – 3 км.</w:t>
      </w:r>
      <w:r w:rsidRPr="00B30282">
        <w:rPr>
          <w:rFonts w:ascii="Times New Roman" w:hAnsi="Times New Roman"/>
          <w:b/>
          <w:bCs/>
          <w:color w:val="5F5F5F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 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lastRenderedPageBreak/>
        <w:t>8.14. Расстояние между пешеходными переходами - 200-300 м.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8.15. Расстояние между въездами и сквозными проездами в зданиях на территорию микрорайона (не более)- 300 м.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 xml:space="preserve">8.16. Расстояние от места пересечения </w:t>
      </w:r>
      <w:proofErr w:type="gramStart"/>
      <w:r w:rsidRPr="00B30282">
        <w:rPr>
          <w:rFonts w:ascii="Times New Roman" w:hAnsi="Times New Roman"/>
          <w:color w:val="5F5F5F"/>
          <w:sz w:val="24"/>
          <w:szCs w:val="24"/>
        </w:rPr>
        <w:t>проезда</w:t>
      </w:r>
      <w:proofErr w:type="gramEnd"/>
      <w:r w:rsidRPr="00B30282">
        <w:rPr>
          <w:rFonts w:ascii="Times New Roman" w:hAnsi="Times New Roman"/>
          <w:color w:val="5F5F5F"/>
          <w:sz w:val="24"/>
          <w:szCs w:val="24"/>
        </w:rPr>
        <w:t xml:space="preserve"> с проезжей частью магистральной улицы регулируемого движения до стоп-линии перекрестка (не менее) – 50 м.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 xml:space="preserve">8.17. Расстояние от места пересечения </w:t>
      </w:r>
      <w:proofErr w:type="gramStart"/>
      <w:r w:rsidRPr="00B30282">
        <w:rPr>
          <w:rFonts w:ascii="Times New Roman" w:hAnsi="Times New Roman"/>
          <w:color w:val="5F5F5F"/>
          <w:sz w:val="24"/>
          <w:szCs w:val="24"/>
        </w:rPr>
        <w:t>проезда</w:t>
      </w:r>
      <w:proofErr w:type="gramEnd"/>
      <w:r w:rsidRPr="00B30282">
        <w:rPr>
          <w:rFonts w:ascii="Times New Roman" w:hAnsi="Times New Roman"/>
          <w:color w:val="5F5F5F"/>
          <w:sz w:val="24"/>
          <w:szCs w:val="24"/>
        </w:rPr>
        <w:t xml:space="preserve"> с проезжей частью магистральной улицы регулируемого движения до остановки общественного транспорта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 (не менее) – 20 м.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8.18. Расстояния от края основной проезжей части магистральных улиц и дорог, местных или боковых проездов до линии регулирования застройки: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50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50"/>
        <w:gridCol w:w="2460"/>
        <w:gridCol w:w="2460"/>
      </w:tblGrid>
      <w:tr w:rsidR="004D7D3D" w:rsidRPr="00B30282" w:rsidTr="00065FC6">
        <w:trPr>
          <w:tblCellSpacing w:w="0" w:type="dxa"/>
          <w:jc w:val="center"/>
        </w:trPr>
        <w:tc>
          <w:tcPr>
            <w:tcW w:w="46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Категория улиц и дорог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Единица измерения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Расстояние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46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Магистральные улицы и дороги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 (не менее) 50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46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Улицы, местные и боковые проезды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(не более) 25*</w:t>
            </w: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  <w:u w:val="single"/>
        </w:rPr>
        <w:t>Примечание: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* - в случае превышения указанного расстояния следует предусматривать на расстоянии не ближе 5 м. от линии застройки полосу шириной 6 м., пригодную для проезда пожарных машин.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8.19. Радиусы закругления бортов проезжей части улиц и дорог по кромке тротуаров и разделительных полос (не менее):</w:t>
      </w:r>
    </w:p>
    <w:p w:rsidR="004D7D3D" w:rsidRPr="00B30282" w:rsidRDefault="004D7D3D" w:rsidP="00065FC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 xml:space="preserve">для магистральных улиц и дорог регулируемого движения – </w:t>
      </w:r>
      <w:r w:rsidRPr="006B59B9">
        <w:rPr>
          <w:rFonts w:ascii="Times New Roman" w:hAnsi="Times New Roman"/>
          <w:bCs/>
          <w:color w:val="5F5F5F"/>
          <w:sz w:val="24"/>
          <w:szCs w:val="24"/>
        </w:rPr>
        <w:t>8 м.;</w:t>
      </w:r>
    </w:p>
    <w:p w:rsidR="004D7D3D" w:rsidRPr="00B30282" w:rsidRDefault="004D7D3D" w:rsidP="00065FC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 xml:space="preserve">местного значения – </w:t>
      </w:r>
      <w:r w:rsidRPr="006B59B9">
        <w:rPr>
          <w:rFonts w:ascii="Times New Roman" w:hAnsi="Times New Roman"/>
          <w:bCs/>
          <w:color w:val="5F5F5F"/>
          <w:sz w:val="24"/>
          <w:szCs w:val="24"/>
        </w:rPr>
        <w:t>5 м.;</w:t>
      </w:r>
    </w:p>
    <w:p w:rsidR="004D7D3D" w:rsidRPr="00B30282" w:rsidRDefault="004D7D3D" w:rsidP="00065FC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 xml:space="preserve">на транспортных площадях – </w:t>
      </w:r>
      <w:r w:rsidRPr="006B59B9">
        <w:rPr>
          <w:rFonts w:ascii="Times New Roman" w:hAnsi="Times New Roman"/>
          <w:bCs/>
          <w:color w:val="5F5F5F"/>
          <w:sz w:val="24"/>
          <w:szCs w:val="24"/>
        </w:rPr>
        <w:t>12 м.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  <w:u w:val="single"/>
        </w:rPr>
        <w:t>Примечание: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В стесненных условиях и при реконструкции радиусы закругления магистральных улиц и дорог регулируемого движения допускается принимать не менее 6 м, на транспортных площадях – 8 м.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8.20. Размеры прямоугольного треугольника видимости (не менее):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51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80"/>
        <w:gridCol w:w="2194"/>
        <w:gridCol w:w="1972"/>
        <w:gridCol w:w="2505"/>
      </w:tblGrid>
      <w:tr w:rsidR="004D7D3D" w:rsidRPr="00B30282" w:rsidTr="00065FC6">
        <w:trPr>
          <w:tblCellSpacing w:w="0" w:type="dxa"/>
          <w:jc w:val="center"/>
        </w:trPr>
        <w:tc>
          <w:tcPr>
            <w:tcW w:w="33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Условия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Скорость движения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Единица измерения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Размеры сторон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30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«Транспорт-транспорт»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40 км/ч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25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60 км/ч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40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30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«Пешеход-транспорт»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25 км/ч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8х40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40 км/ч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10х50</w:t>
            </w: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  <w:u w:val="single"/>
        </w:rPr>
        <w:lastRenderedPageBreak/>
        <w:t>Примечание: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В пределах треугольника видимости не допускается размещение зданий, сооружений, передвижных объектов (киосков, рекламы, малых архитектурных форм и др.), деревьев и кустарников высотой более 0,5 м.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8.21. Расстояние от бровки земельного полотна автомобильных дорог различной категорий до границы жилой застройки (не менее)</w:t>
      </w:r>
    </w:p>
    <w:p w:rsidR="004D7D3D" w:rsidRPr="00B30282" w:rsidRDefault="004D7D3D" w:rsidP="00065FC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 xml:space="preserve">от автомобильных дорог I, II, III категорий - </w:t>
      </w:r>
      <w:r w:rsidRPr="006B59B9">
        <w:rPr>
          <w:rFonts w:ascii="Times New Roman" w:hAnsi="Times New Roman"/>
          <w:bCs/>
          <w:color w:val="5F5F5F"/>
          <w:sz w:val="24"/>
          <w:szCs w:val="24"/>
        </w:rPr>
        <w:t>100 м;</w:t>
      </w:r>
    </w:p>
    <w:p w:rsidR="004D7D3D" w:rsidRPr="00B30282" w:rsidRDefault="004D7D3D" w:rsidP="00065FC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 xml:space="preserve">от автомобильных дорог IV категорий - </w:t>
      </w:r>
      <w:r w:rsidRPr="006B59B9">
        <w:rPr>
          <w:rFonts w:ascii="Times New Roman" w:hAnsi="Times New Roman"/>
          <w:bCs/>
          <w:color w:val="5F5F5F"/>
          <w:sz w:val="24"/>
          <w:szCs w:val="24"/>
        </w:rPr>
        <w:t>50 м.</w:t>
      </w:r>
    </w:p>
    <w:p w:rsidR="004D7D3D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8.22. Ширина снегозащитных лесонасаждений и расстояние от бровки земляного полотна до этих насаждений с каждой стороны дороги: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52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95"/>
        <w:gridCol w:w="3195"/>
        <w:gridCol w:w="3195"/>
      </w:tblGrid>
      <w:tr w:rsidR="004D7D3D" w:rsidRPr="00B30282" w:rsidTr="00065FC6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Расчетный годовой </w:t>
            </w:r>
            <w:proofErr w:type="spell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снегопринос</w:t>
            </w:r>
            <w:proofErr w:type="spell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, м3/м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Ширина снегозащитных лесонасаждений,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Расстояние от бровки земляного полотна до лесонасаждений,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  <w:proofErr w:type="gramEnd"/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от 10 до 25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4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15-25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св. 25 до 50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9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30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св.50 до 75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40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св.75 до 100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14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50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св. 100 до 125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17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60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св. 125 до 150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19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65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св. 150 до 200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70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св. 200 до 250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28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50</w:t>
            </w: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  <w:u w:val="single"/>
        </w:rPr>
        <w:t>Примечание: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 xml:space="preserve">При </w:t>
      </w:r>
      <w:proofErr w:type="spellStart"/>
      <w:r w:rsidRPr="00B30282">
        <w:rPr>
          <w:rFonts w:ascii="Times New Roman" w:hAnsi="Times New Roman"/>
          <w:color w:val="5F5F5F"/>
          <w:sz w:val="24"/>
          <w:szCs w:val="24"/>
        </w:rPr>
        <w:t>снегоприносе</w:t>
      </w:r>
      <w:proofErr w:type="spellEnd"/>
      <w:r w:rsidRPr="00B30282">
        <w:rPr>
          <w:rFonts w:ascii="Times New Roman" w:hAnsi="Times New Roman"/>
          <w:color w:val="5F5F5F"/>
          <w:sz w:val="24"/>
          <w:szCs w:val="24"/>
        </w:rPr>
        <w:t xml:space="preserve"> от 200 до 250 м</w:t>
      </w:r>
      <w:proofErr w:type="gramStart"/>
      <w:r w:rsidRPr="00B30282">
        <w:rPr>
          <w:rFonts w:ascii="Times New Roman" w:hAnsi="Times New Roman"/>
          <w:color w:val="5F5F5F"/>
          <w:sz w:val="24"/>
          <w:szCs w:val="24"/>
        </w:rPr>
        <w:t>2</w:t>
      </w:r>
      <w:proofErr w:type="gramEnd"/>
      <w:r w:rsidRPr="00B30282">
        <w:rPr>
          <w:rFonts w:ascii="Times New Roman" w:hAnsi="Times New Roman"/>
          <w:color w:val="5F5F5F"/>
          <w:sz w:val="24"/>
          <w:szCs w:val="24"/>
        </w:rPr>
        <w:t xml:space="preserve">/м принимается </w:t>
      </w:r>
      <w:proofErr w:type="spellStart"/>
      <w:r w:rsidRPr="00B30282">
        <w:rPr>
          <w:rFonts w:ascii="Times New Roman" w:hAnsi="Times New Roman"/>
          <w:color w:val="5F5F5F"/>
          <w:sz w:val="24"/>
          <w:szCs w:val="24"/>
        </w:rPr>
        <w:t>двухполосная</w:t>
      </w:r>
      <w:proofErr w:type="spellEnd"/>
      <w:r w:rsidRPr="00B30282">
        <w:rPr>
          <w:rFonts w:ascii="Times New Roman" w:hAnsi="Times New Roman"/>
          <w:color w:val="5F5F5F"/>
          <w:sz w:val="24"/>
          <w:szCs w:val="24"/>
        </w:rPr>
        <w:t xml:space="preserve"> система лесонасаждений с разрывом между полосами 50 м.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 xml:space="preserve"> </w:t>
      </w:r>
      <w:r w:rsidRPr="00B30282">
        <w:rPr>
          <w:rFonts w:ascii="Times New Roman" w:hAnsi="Times New Roman"/>
          <w:b/>
          <w:bCs/>
          <w:color w:val="5F5F5F"/>
          <w:sz w:val="24"/>
          <w:szCs w:val="24"/>
        </w:rPr>
        <w:t> </w:t>
      </w:r>
      <w:r w:rsidRPr="00B30282">
        <w:rPr>
          <w:rFonts w:ascii="Times New Roman" w:hAnsi="Times New Roman"/>
          <w:b/>
          <w:bCs/>
          <w:i/>
          <w:iCs/>
          <w:color w:val="5F5F5F"/>
          <w:sz w:val="24"/>
          <w:szCs w:val="24"/>
        </w:rPr>
        <w:t>9.            Расчетные показатели обеспечения благоприятных условий жизнедеятельности человека и интенсивности использования территорий коммунально-складских и производственных зон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 9.1. Размеры земельных участков складов, предназначенных для обслуживания населения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b/>
          <w:bCs/>
          <w:color w:val="5F5F5F"/>
          <w:sz w:val="24"/>
          <w:szCs w:val="24"/>
        </w:rPr>
        <w:t xml:space="preserve"> (</w:t>
      </w:r>
      <w:r w:rsidRPr="00B30282">
        <w:rPr>
          <w:rFonts w:ascii="Times New Roman" w:hAnsi="Times New Roman"/>
          <w:color w:val="5F5F5F"/>
          <w:sz w:val="24"/>
          <w:szCs w:val="24"/>
        </w:rPr>
        <w:t>м</w:t>
      </w:r>
      <w:proofErr w:type="gramStart"/>
      <w:r w:rsidRPr="00B30282">
        <w:rPr>
          <w:rFonts w:ascii="Times New Roman" w:hAnsi="Times New Roman"/>
          <w:color w:val="5F5F5F"/>
          <w:sz w:val="24"/>
          <w:szCs w:val="24"/>
          <w:vertAlign w:val="superscript"/>
        </w:rPr>
        <w:t>2</w:t>
      </w:r>
      <w:proofErr w:type="gramEnd"/>
      <w:r w:rsidRPr="00B30282">
        <w:rPr>
          <w:rFonts w:ascii="Times New Roman" w:hAnsi="Times New Roman"/>
          <w:color w:val="5F5F5F"/>
          <w:sz w:val="24"/>
          <w:szCs w:val="24"/>
        </w:rPr>
        <w:t xml:space="preserve"> на 1 чел.</w:t>
      </w:r>
      <w:r w:rsidRPr="00B30282">
        <w:rPr>
          <w:rFonts w:ascii="Times New Roman" w:hAnsi="Times New Roman"/>
          <w:b/>
          <w:bCs/>
          <w:color w:val="5F5F5F"/>
          <w:sz w:val="24"/>
          <w:szCs w:val="24"/>
        </w:rPr>
        <w:t xml:space="preserve">) </w:t>
      </w:r>
      <w:r w:rsidRPr="00B30282">
        <w:rPr>
          <w:rFonts w:ascii="Times New Roman" w:hAnsi="Times New Roman"/>
          <w:color w:val="5F5F5F"/>
          <w:sz w:val="24"/>
          <w:szCs w:val="24"/>
        </w:rPr>
        <w:t>– 2,5 м</w:t>
      </w:r>
      <w:r w:rsidRPr="00B30282">
        <w:rPr>
          <w:rFonts w:ascii="Times New Roman" w:hAnsi="Times New Roman"/>
          <w:color w:val="5F5F5F"/>
          <w:sz w:val="24"/>
          <w:szCs w:val="24"/>
          <w:vertAlign w:val="superscript"/>
        </w:rPr>
        <w:t>2</w:t>
      </w:r>
      <w:r w:rsidRPr="00B30282">
        <w:rPr>
          <w:rFonts w:ascii="Times New Roman" w:hAnsi="Times New Roman"/>
          <w:color w:val="5F5F5F"/>
          <w:sz w:val="24"/>
          <w:szCs w:val="24"/>
        </w:rPr>
        <w:t>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b/>
          <w:bCs/>
          <w:color w:val="5F5F5F"/>
          <w:sz w:val="24"/>
          <w:szCs w:val="24"/>
        </w:rPr>
        <w:t> </w:t>
      </w:r>
      <w:r w:rsidRPr="00B30282">
        <w:rPr>
          <w:rFonts w:ascii="Times New Roman" w:hAnsi="Times New Roman"/>
          <w:color w:val="5F5F5F"/>
          <w:sz w:val="24"/>
          <w:szCs w:val="24"/>
        </w:rPr>
        <w:t xml:space="preserve">9.2. Уровень обеспеченности </w:t>
      </w:r>
      <w:proofErr w:type="spellStart"/>
      <w:r w:rsidRPr="00B30282">
        <w:rPr>
          <w:rFonts w:ascii="Times New Roman" w:hAnsi="Times New Roman"/>
          <w:color w:val="5F5F5F"/>
          <w:sz w:val="24"/>
          <w:szCs w:val="24"/>
        </w:rPr>
        <w:t>общетоварными</w:t>
      </w:r>
      <w:proofErr w:type="spellEnd"/>
      <w:r w:rsidRPr="00B30282">
        <w:rPr>
          <w:rFonts w:ascii="Times New Roman" w:hAnsi="Times New Roman"/>
          <w:color w:val="5F5F5F"/>
          <w:sz w:val="24"/>
          <w:szCs w:val="24"/>
        </w:rPr>
        <w:t xml:space="preserve"> складами и размер их земельного участка: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53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59"/>
        <w:gridCol w:w="2246"/>
        <w:gridCol w:w="2468"/>
        <w:gridCol w:w="2278"/>
      </w:tblGrid>
      <w:tr w:rsidR="004D7D3D" w:rsidRPr="00B30282" w:rsidTr="00065FC6">
        <w:trPr>
          <w:tblCellSpacing w:w="0" w:type="dxa"/>
          <w:jc w:val="center"/>
        </w:trPr>
        <w:tc>
          <w:tcPr>
            <w:tcW w:w="33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Тип склада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Норма обеспеченности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Размер земельного участка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3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Продовольственных товаров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м2. на 1.тыс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.ч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ел.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19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60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3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Непродовольственных </w:t>
            </w: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lastRenderedPageBreak/>
              <w:t>товаров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lastRenderedPageBreak/>
              <w:t>м2. на 1.тыс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.ч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ел.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193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580</w:t>
            </w: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  <w:u w:val="single"/>
        </w:rPr>
        <w:lastRenderedPageBreak/>
        <w:t>Примечание: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 xml:space="preserve">При размещении </w:t>
      </w:r>
      <w:proofErr w:type="spellStart"/>
      <w:r w:rsidRPr="00B30282">
        <w:rPr>
          <w:rFonts w:ascii="Times New Roman" w:hAnsi="Times New Roman"/>
          <w:color w:val="5F5F5F"/>
          <w:sz w:val="24"/>
          <w:szCs w:val="24"/>
        </w:rPr>
        <w:t>общетоварных</w:t>
      </w:r>
      <w:proofErr w:type="spellEnd"/>
      <w:r w:rsidRPr="00B30282">
        <w:rPr>
          <w:rFonts w:ascii="Times New Roman" w:hAnsi="Times New Roman"/>
          <w:color w:val="5F5F5F"/>
          <w:sz w:val="24"/>
          <w:szCs w:val="24"/>
        </w:rPr>
        <w:t xml:space="preserve"> складов в составе специализированных групп размеры земельных участков рекомендуется сокращать до 30%.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9.3. Уровень обеспеченности специализированными складами и размер их земельного участка: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54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70"/>
        <w:gridCol w:w="2130"/>
        <w:gridCol w:w="1905"/>
      </w:tblGrid>
      <w:tr w:rsidR="004D7D3D" w:rsidRPr="00B30282" w:rsidTr="00065FC6">
        <w:trPr>
          <w:tblCellSpacing w:w="0" w:type="dxa"/>
          <w:jc w:val="center"/>
        </w:trPr>
        <w:tc>
          <w:tcPr>
            <w:tcW w:w="41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Тип склада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Норма обеспеченности,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Размер земельного участка, кв. м. на 1000 чел.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41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Холодильники распределительные (хранение мяса и мясных продуктов, рыбы и рыбопродуктов, молочных продуктов и яиц)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25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41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proofErr w:type="spell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Фруктохранилища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-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41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Овощехранилища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90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380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41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Картофелехранилища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b/>
                <w:bCs/>
                <w:color w:val="5F5F5F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b/>
                <w:bCs/>
                <w:color w:val="5F5F5F"/>
                <w:sz w:val="24"/>
                <w:szCs w:val="24"/>
              </w:rPr>
              <w:t>-</w:t>
            </w: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b/>
          <w:bCs/>
          <w:color w:val="5F5F5F"/>
          <w:sz w:val="24"/>
          <w:szCs w:val="24"/>
        </w:rPr>
        <w:t> </w:t>
      </w:r>
      <w:r w:rsidRPr="00B30282">
        <w:rPr>
          <w:rFonts w:ascii="Times New Roman" w:hAnsi="Times New Roman"/>
          <w:color w:val="5F5F5F"/>
          <w:sz w:val="24"/>
          <w:szCs w:val="24"/>
        </w:rPr>
        <w:t>9.4. Размеры земельных участков складов строительных материалов и твердого топлива: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55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00"/>
        <w:gridCol w:w="3300"/>
        <w:gridCol w:w="3300"/>
      </w:tblGrid>
      <w:tr w:rsidR="004D7D3D" w:rsidRPr="00B30282" w:rsidTr="00065FC6">
        <w:trPr>
          <w:tblCellSpacing w:w="0" w:type="dxa"/>
          <w:jc w:val="center"/>
        </w:trPr>
        <w:tc>
          <w:tcPr>
            <w:tcW w:w="33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Склады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Единица измерения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Размер земельного участка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3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Слады строительных материалов (потребительские)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м2. на 1.тыс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.ч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ел.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300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3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Склады твердого топлива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(уголь, дрова)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м2. на 1.тыс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.ч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ел.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300</w:t>
            </w: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9.5. Расстояние от границ участка промышленных предприятий, размещаемых в пределах селитебной территории городских и сельских поселений, до жилых зданий, участков детских дошкольных учреждений, общеобразовательных школ, учреждений здравоохранения и отдыха – не менее 50 м.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b/>
          <w:bCs/>
          <w:color w:val="5F5F5F"/>
          <w:sz w:val="24"/>
          <w:szCs w:val="24"/>
        </w:rPr>
        <w:t> </w:t>
      </w:r>
      <w:r w:rsidRPr="00B30282">
        <w:rPr>
          <w:rFonts w:ascii="Times New Roman" w:hAnsi="Times New Roman"/>
          <w:color w:val="5F5F5F"/>
          <w:sz w:val="24"/>
          <w:szCs w:val="24"/>
        </w:rPr>
        <w:t>9.6. Площадь озеленения санитарно-защитных зон промышленных предприятий: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Площадь 56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30"/>
        <w:gridCol w:w="3630"/>
        <w:gridCol w:w="2010"/>
      </w:tblGrid>
      <w:tr w:rsidR="004D7D3D" w:rsidRPr="00B30282" w:rsidTr="00065FC6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Ширина санитарно-защитной зоны предприятия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Норма обеспеченности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Единица измерения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до 300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60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%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св. 300 до 1000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50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%</w:t>
            </w: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lastRenderedPageBreak/>
        <w:t>9.7. Ширина полосы древесно-кустарниковых насаждений, со стороны селитебной территории, в составе санитарно-защитной зоны предприятий (не менее):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57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30"/>
        <w:gridCol w:w="3630"/>
        <w:gridCol w:w="2010"/>
      </w:tblGrid>
      <w:tr w:rsidR="004D7D3D" w:rsidRPr="00B30282" w:rsidTr="00065FC6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Ширина санитарно-защитной зоны предприятия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Норма обеспеченности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Единица измерения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до 100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20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св. 100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50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</w:p>
        </w:tc>
      </w:tr>
    </w:tbl>
    <w:p w:rsidR="004D7D3D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b/>
          <w:bCs/>
          <w:color w:val="5F5F5F"/>
          <w:sz w:val="24"/>
          <w:szCs w:val="24"/>
        </w:rPr>
        <w:t> </w:t>
      </w:r>
      <w:r w:rsidRPr="00B30282">
        <w:rPr>
          <w:rFonts w:ascii="Times New Roman" w:hAnsi="Times New Roman"/>
          <w:color w:val="5F5F5F"/>
          <w:sz w:val="24"/>
          <w:szCs w:val="24"/>
        </w:rPr>
        <w:t>9.8. Размеры земельных участков предприятий и сооружений по транспортировке, обезвреживанию и переработке бытовых отходов: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58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65"/>
        <w:gridCol w:w="1185"/>
        <w:gridCol w:w="1515"/>
        <w:gridCol w:w="2235"/>
      </w:tblGrid>
      <w:tr w:rsidR="004D7D3D" w:rsidRPr="00B30282" w:rsidTr="00065FC6">
        <w:trPr>
          <w:tblCellSpacing w:w="0" w:type="dxa"/>
          <w:jc w:val="center"/>
        </w:trPr>
        <w:tc>
          <w:tcPr>
            <w:tcW w:w="435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Предприятия и сооружения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Единица измерения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Размеры земельных участков</w:t>
            </w:r>
          </w:p>
        </w:tc>
      </w:tr>
      <w:tr w:rsidR="004D7D3D" w:rsidRPr="006B59B9" w:rsidTr="00065FC6">
        <w:trPr>
          <w:tblCellSpacing w:w="0" w:type="dxa"/>
          <w:jc w:val="center"/>
        </w:trPr>
        <w:tc>
          <w:tcPr>
            <w:tcW w:w="316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Предприятия по промышленной переработке бытовых отходов мощностью, тыс. т. в год: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до 100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кол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г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а</w:t>
            </w:r>
          </w:p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на 1000 т. тверд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.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б</w:t>
            </w:r>
            <w:proofErr w:type="gramEnd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ыт. отходов в год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0,05</w:t>
            </w:r>
          </w:p>
        </w:tc>
      </w:tr>
      <w:tr w:rsidR="004D7D3D" w:rsidRPr="006B59B9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св. 100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0,05</w:t>
            </w:r>
          </w:p>
        </w:tc>
      </w:tr>
      <w:tr w:rsidR="004D7D3D" w:rsidRPr="006B59B9" w:rsidTr="00065FC6">
        <w:trPr>
          <w:tblCellSpacing w:w="0" w:type="dxa"/>
          <w:jc w:val="center"/>
        </w:trPr>
        <w:tc>
          <w:tcPr>
            <w:tcW w:w="435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Склады свежего компоста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0,04</w:t>
            </w:r>
          </w:p>
        </w:tc>
      </w:tr>
      <w:tr w:rsidR="004D7D3D" w:rsidRPr="006B59B9" w:rsidTr="00065FC6">
        <w:trPr>
          <w:tblCellSpacing w:w="0" w:type="dxa"/>
          <w:jc w:val="center"/>
        </w:trPr>
        <w:tc>
          <w:tcPr>
            <w:tcW w:w="435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Полигоны 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0,02-0,05</w:t>
            </w:r>
          </w:p>
        </w:tc>
      </w:tr>
      <w:tr w:rsidR="004D7D3D" w:rsidRPr="006B59B9" w:rsidTr="00065FC6">
        <w:trPr>
          <w:tblCellSpacing w:w="0" w:type="dxa"/>
          <w:jc w:val="center"/>
        </w:trPr>
        <w:tc>
          <w:tcPr>
            <w:tcW w:w="435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Поля компостирования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0,5-1,0</w:t>
            </w:r>
          </w:p>
        </w:tc>
      </w:tr>
      <w:tr w:rsidR="004D7D3D" w:rsidRPr="006B59B9" w:rsidTr="00065FC6">
        <w:trPr>
          <w:tblCellSpacing w:w="0" w:type="dxa"/>
          <w:jc w:val="center"/>
        </w:trPr>
        <w:tc>
          <w:tcPr>
            <w:tcW w:w="435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Поля ассенизации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2-4</w:t>
            </w:r>
          </w:p>
        </w:tc>
      </w:tr>
      <w:tr w:rsidR="004D7D3D" w:rsidRPr="006B59B9" w:rsidTr="00065FC6">
        <w:trPr>
          <w:tblCellSpacing w:w="0" w:type="dxa"/>
          <w:jc w:val="center"/>
        </w:trPr>
        <w:tc>
          <w:tcPr>
            <w:tcW w:w="435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Сливные станции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0,2</w:t>
            </w:r>
          </w:p>
        </w:tc>
      </w:tr>
      <w:tr w:rsidR="004D7D3D" w:rsidRPr="006B59B9" w:rsidTr="00065FC6">
        <w:trPr>
          <w:tblCellSpacing w:w="0" w:type="dxa"/>
          <w:jc w:val="center"/>
        </w:trPr>
        <w:tc>
          <w:tcPr>
            <w:tcW w:w="435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Мусороперегрузочные станции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0,04</w:t>
            </w:r>
          </w:p>
        </w:tc>
      </w:tr>
      <w:tr w:rsidR="004D7D3D" w:rsidRPr="006B59B9" w:rsidTr="00065FC6">
        <w:trPr>
          <w:tblCellSpacing w:w="0" w:type="dxa"/>
          <w:jc w:val="center"/>
        </w:trPr>
        <w:tc>
          <w:tcPr>
            <w:tcW w:w="435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0,3</w:t>
            </w:r>
          </w:p>
        </w:tc>
      </w:tr>
    </w:tbl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  <w:u w:val="single"/>
        </w:rPr>
        <w:t>Примечание: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* - кроме полигонов по обезвреживанию и захоронению токсичных промышленных отходов.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9.9. Расстояния от помещений (сооружений) для содержания и разведения животных до объектов жилой застройки:</w:t>
      </w:r>
    </w:p>
    <w:p w:rsidR="004D7D3D" w:rsidRPr="00B30282" w:rsidRDefault="004D7D3D" w:rsidP="00065FC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  <w:r w:rsidRPr="00B30282">
        <w:rPr>
          <w:rFonts w:ascii="Times New Roman" w:hAnsi="Times New Roman"/>
          <w:color w:val="5F5F5F"/>
          <w:sz w:val="24"/>
          <w:szCs w:val="24"/>
        </w:rPr>
        <w:t>Таблица 59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90"/>
        <w:gridCol w:w="945"/>
        <w:gridCol w:w="1080"/>
        <w:gridCol w:w="810"/>
        <w:gridCol w:w="1080"/>
        <w:gridCol w:w="810"/>
        <w:gridCol w:w="945"/>
        <w:gridCol w:w="1215"/>
      </w:tblGrid>
      <w:tr w:rsidR="004D7D3D" w:rsidRPr="00B30282" w:rsidTr="00065FC6">
        <w:trPr>
          <w:tblCellSpacing w:w="0" w:type="dxa"/>
          <w:jc w:val="center"/>
        </w:trPr>
        <w:tc>
          <w:tcPr>
            <w:tcW w:w="189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Нормативный разрыв, </w:t>
            </w:r>
            <w:proofErr w:type="gramStart"/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68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Поголовье (шт.)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свиньи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коровы, бычки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овцы, козы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кролики-матки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птица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лошади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нутрии, песцы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18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до 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2 (5)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20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50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5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18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8 (15)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50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75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15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18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52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30 (50)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100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150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50</w:t>
            </w:r>
          </w:p>
        </w:tc>
      </w:tr>
      <w:tr w:rsidR="004D7D3D" w:rsidRPr="00B30282" w:rsidTr="00065FC6">
        <w:trPr>
          <w:tblCellSpacing w:w="0" w:type="dxa"/>
          <w:jc w:val="center"/>
        </w:trPr>
        <w:tc>
          <w:tcPr>
            <w:tcW w:w="18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6B59B9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6B59B9">
              <w:rPr>
                <w:rFonts w:ascii="Times New Roman" w:hAnsi="Times New Roman"/>
                <w:bCs/>
                <w:color w:val="5F5F5F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50 (150)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250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200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500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250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7D3D" w:rsidRPr="00B30282" w:rsidRDefault="004D7D3D" w:rsidP="00065F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B30282">
              <w:rPr>
                <w:rFonts w:ascii="Times New Roman" w:hAnsi="Times New Roman"/>
                <w:color w:val="5F5F5F"/>
                <w:sz w:val="24"/>
                <w:szCs w:val="24"/>
              </w:rPr>
              <w:t>100</w:t>
            </w:r>
          </w:p>
        </w:tc>
      </w:tr>
    </w:tbl>
    <w:p w:rsidR="004D7D3D" w:rsidRPr="002B5DBD" w:rsidRDefault="004D7D3D">
      <w:pPr>
        <w:rPr>
          <w:rFonts w:ascii="Times New Roman" w:hAnsi="Times New Roman"/>
          <w:sz w:val="28"/>
          <w:szCs w:val="28"/>
        </w:rPr>
      </w:pPr>
    </w:p>
    <w:sectPr w:rsidR="004D7D3D" w:rsidRPr="002B5DBD" w:rsidSect="00513E8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4941"/>
    <w:multiLevelType w:val="multilevel"/>
    <w:tmpl w:val="0D56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05600"/>
    <w:multiLevelType w:val="multilevel"/>
    <w:tmpl w:val="19E0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5C17BA"/>
    <w:multiLevelType w:val="multilevel"/>
    <w:tmpl w:val="C0924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DD20DF1"/>
    <w:multiLevelType w:val="multilevel"/>
    <w:tmpl w:val="FFA2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AE5A4A"/>
    <w:multiLevelType w:val="multilevel"/>
    <w:tmpl w:val="4760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5F2D6A"/>
    <w:multiLevelType w:val="multilevel"/>
    <w:tmpl w:val="144E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071824"/>
    <w:multiLevelType w:val="multilevel"/>
    <w:tmpl w:val="9C30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DB5745"/>
    <w:multiLevelType w:val="multilevel"/>
    <w:tmpl w:val="884A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6374D8"/>
    <w:multiLevelType w:val="multilevel"/>
    <w:tmpl w:val="A1C8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E47EB3"/>
    <w:multiLevelType w:val="multilevel"/>
    <w:tmpl w:val="E1E2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1F02EA"/>
    <w:multiLevelType w:val="multilevel"/>
    <w:tmpl w:val="9750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0674A7"/>
    <w:multiLevelType w:val="multilevel"/>
    <w:tmpl w:val="E3B0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271362"/>
    <w:multiLevelType w:val="multilevel"/>
    <w:tmpl w:val="9C56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1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2"/>
  </w:num>
  <w:num w:numId="10">
    <w:abstractNumId w:val="12"/>
  </w:num>
  <w:num w:numId="11">
    <w:abstractNumId w:val="5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FC6"/>
    <w:rsid w:val="00000B48"/>
    <w:rsid w:val="00002D9C"/>
    <w:rsid w:val="00045F26"/>
    <w:rsid w:val="00065FC6"/>
    <w:rsid w:val="001723F9"/>
    <w:rsid w:val="00275FC1"/>
    <w:rsid w:val="00284E6D"/>
    <w:rsid w:val="002A2F4D"/>
    <w:rsid w:val="002B5DBD"/>
    <w:rsid w:val="003B03B1"/>
    <w:rsid w:val="0043120D"/>
    <w:rsid w:val="004D7D3D"/>
    <w:rsid w:val="00502BDB"/>
    <w:rsid w:val="00513E88"/>
    <w:rsid w:val="005208A7"/>
    <w:rsid w:val="005D7748"/>
    <w:rsid w:val="005E6029"/>
    <w:rsid w:val="00605F15"/>
    <w:rsid w:val="00614408"/>
    <w:rsid w:val="006639A2"/>
    <w:rsid w:val="006866A2"/>
    <w:rsid w:val="006B59B9"/>
    <w:rsid w:val="006B72F6"/>
    <w:rsid w:val="00707649"/>
    <w:rsid w:val="00765F2E"/>
    <w:rsid w:val="007C3E14"/>
    <w:rsid w:val="00822BC1"/>
    <w:rsid w:val="00847047"/>
    <w:rsid w:val="008852A2"/>
    <w:rsid w:val="008D32AD"/>
    <w:rsid w:val="008D5D82"/>
    <w:rsid w:val="00903B08"/>
    <w:rsid w:val="009E07DE"/>
    <w:rsid w:val="00A34DF9"/>
    <w:rsid w:val="00A67071"/>
    <w:rsid w:val="00AB12AA"/>
    <w:rsid w:val="00B138C9"/>
    <w:rsid w:val="00B30282"/>
    <w:rsid w:val="00B94477"/>
    <w:rsid w:val="00CB3845"/>
    <w:rsid w:val="00CC0CCC"/>
    <w:rsid w:val="00D20C80"/>
    <w:rsid w:val="00D437CD"/>
    <w:rsid w:val="00D52C9D"/>
    <w:rsid w:val="00E1510E"/>
    <w:rsid w:val="00E43553"/>
    <w:rsid w:val="00EA4CA5"/>
    <w:rsid w:val="00EB4713"/>
    <w:rsid w:val="00F17DE8"/>
    <w:rsid w:val="00F2487E"/>
    <w:rsid w:val="00F72238"/>
    <w:rsid w:val="00FD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4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065FC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65FC6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iPriority w:val="99"/>
    <w:semiHidden/>
    <w:rsid w:val="00065FC6"/>
    <w:rPr>
      <w:rFonts w:cs="Times New Roman"/>
      <w:color w:val="5F5F5F"/>
      <w:u w:val="single"/>
    </w:rPr>
  </w:style>
  <w:style w:type="character" w:styleId="a4">
    <w:name w:val="FollowedHyperlink"/>
    <w:uiPriority w:val="99"/>
    <w:semiHidden/>
    <w:rsid w:val="00065FC6"/>
    <w:rPr>
      <w:rFonts w:cs="Times New Roman"/>
      <w:color w:val="5F5F5F"/>
      <w:u w:val="single"/>
    </w:rPr>
  </w:style>
  <w:style w:type="paragraph" w:styleId="a5">
    <w:name w:val="Normal (Web)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page">
    <w:name w:val="tmpl-page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pathway">
    <w:name w:val="tmpl-pathway"/>
    <w:basedOn w:val="a"/>
    <w:uiPriority w:val="99"/>
    <w:rsid w:val="00065FC6"/>
    <w:pPr>
      <w:spacing w:after="0" w:line="240" w:lineRule="auto"/>
    </w:pPr>
    <w:rPr>
      <w:rFonts w:ascii="Verdana" w:hAnsi="Verdana"/>
      <w:color w:val="99AAB5"/>
      <w:sz w:val="17"/>
      <w:szCs w:val="17"/>
    </w:rPr>
  </w:style>
  <w:style w:type="paragraph" w:customStyle="1" w:styleId="tmpl-leftbox">
    <w:name w:val="tmpl-leftbox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menu">
    <w:name w:val="tmpl-menu"/>
    <w:basedOn w:val="a"/>
    <w:uiPriority w:val="99"/>
    <w:rsid w:val="00065FC6"/>
    <w:pPr>
      <w:spacing w:after="0" w:line="240" w:lineRule="auto"/>
      <w:ind w:left="75" w:right="75"/>
    </w:pPr>
    <w:rPr>
      <w:rFonts w:ascii="Times New Roman" w:hAnsi="Times New Roman"/>
      <w:color w:val="33556B"/>
      <w:sz w:val="24"/>
      <w:szCs w:val="24"/>
    </w:rPr>
  </w:style>
  <w:style w:type="paragraph" w:customStyle="1" w:styleId="tmpl-menuheader">
    <w:name w:val="tmpl-menuheader"/>
    <w:basedOn w:val="a"/>
    <w:uiPriority w:val="99"/>
    <w:rsid w:val="00065FC6"/>
    <w:pPr>
      <w:pBdr>
        <w:bottom w:val="single" w:sz="12" w:space="0" w:color="EBF8F7"/>
      </w:pBdr>
      <w:spacing w:after="150" w:line="240" w:lineRule="auto"/>
    </w:pPr>
    <w:rPr>
      <w:rFonts w:ascii="Times New Roman" w:hAnsi="Times New Roman"/>
      <w:color w:val="33556B"/>
      <w:sz w:val="30"/>
      <w:szCs w:val="30"/>
    </w:rPr>
  </w:style>
  <w:style w:type="paragraph" w:customStyle="1" w:styleId="tmpl-links">
    <w:name w:val="tmpl-links"/>
    <w:basedOn w:val="a"/>
    <w:uiPriority w:val="99"/>
    <w:rsid w:val="00065FC6"/>
    <w:pPr>
      <w:spacing w:before="600" w:after="0" w:line="240" w:lineRule="auto"/>
    </w:pPr>
    <w:rPr>
      <w:rFonts w:ascii="Times New Roman" w:hAnsi="Times New Roman"/>
      <w:color w:val="5A7A6B"/>
      <w:sz w:val="17"/>
      <w:szCs w:val="17"/>
    </w:rPr>
  </w:style>
  <w:style w:type="paragraph" w:customStyle="1" w:styleId="tmpl-pic-contaner">
    <w:name w:val="tmpl-pic-contaner"/>
    <w:basedOn w:val="a"/>
    <w:uiPriority w:val="99"/>
    <w:rsid w:val="00065FC6"/>
    <w:pPr>
      <w:pBdr>
        <w:right w:val="single" w:sz="6" w:space="4" w:color="F1EFF0"/>
      </w:pBdr>
      <w:spacing w:after="0" w:line="240" w:lineRule="auto"/>
      <w:ind w:right="75"/>
    </w:pPr>
    <w:rPr>
      <w:rFonts w:ascii="Times New Roman" w:hAnsi="Times New Roman"/>
      <w:sz w:val="24"/>
      <w:szCs w:val="24"/>
    </w:rPr>
  </w:style>
  <w:style w:type="paragraph" w:customStyle="1" w:styleId="tmpl-right-side">
    <w:name w:val="tmpl-right-side"/>
    <w:basedOn w:val="a"/>
    <w:uiPriority w:val="99"/>
    <w:rsid w:val="00065FC6"/>
    <w:pPr>
      <w:spacing w:before="345" w:after="0" w:line="240" w:lineRule="auto"/>
    </w:pPr>
    <w:rPr>
      <w:rFonts w:ascii="Times New Roman" w:hAnsi="Times New Roman"/>
      <w:sz w:val="24"/>
      <w:szCs w:val="24"/>
    </w:rPr>
  </w:style>
  <w:style w:type="paragraph" w:customStyle="1" w:styleId="tmpl-content">
    <w:name w:val="tmpl-content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footer">
    <w:name w:val="tmpl-footer"/>
    <w:basedOn w:val="a"/>
    <w:uiPriority w:val="99"/>
    <w:rsid w:val="00065FC6"/>
    <w:pPr>
      <w:shd w:val="clear" w:color="auto" w:fill="33556B"/>
      <w:spacing w:before="100" w:beforeAutospacing="1" w:after="100" w:afterAutospacing="1" w:line="240" w:lineRule="auto"/>
    </w:pPr>
    <w:rPr>
      <w:rFonts w:ascii="Times New Roman" w:hAnsi="Times New Roman"/>
      <w:sz w:val="17"/>
      <w:szCs w:val="17"/>
    </w:rPr>
  </w:style>
  <w:style w:type="paragraph" w:customStyle="1" w:styleId="tmpl-footer-meh">
    <w:name w:val="tmpl-footer-meh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footer-sub">
    <w:name w:val="tmpl-footer-sub"/>
    <w:basedOn w:val="a"/>
    <w:uiPriority w:val="99"/>
    <w:rsid w:val="00065FC6"/>
    <w:pPr>
      <w:spacing w:after="0" w:line="240" w:lineRule="auto"/>
    </w:pPr>
    <w:rPr>
      <w:rFonts w:ascii="Verdana" w:hAnsi="Verdana"/>
      <w:b/>
      <w:bCs/>
      <w:color w:val="4A5562"/>
      <w:sz w:val="21"/>
      <w:szCs w:val="21"/>
    </w:rPr>
  </w:style>
  <w:style w:type="paragraph" w:customStyle="1" w:styleId="tmpl-saveus">
    <w:name w:val="tmpl-saveus"/>
    <w:basedOn w:val="a"/>
    <w:uiPriority w:val="99"/>
    <w:rsid w:val="00065FC6"/>
    <w:pPr>
      <w:pBdr>
        <w:bottom w:val="dashed" w:sz="6" w:space="2" w:color="C29C20"/>
      </w:pBdr>
      <w:spacing w:after="0" w:line="240" w:lineRule="auto"/>
      <w:ind w:left="-150" w:right="750"/>
    </w:pPr>
    <w:rPr>
      <w:rFonts w:ascii="Times New Roman" w:hAnsi="Times New Roman"/>
      <w:color w:val="FFFFFF"/>
      <w:sz w:val="24"/>
      <w:szCs w:val="24"/>
    </w:rPr>
  </w:style>
  <w:style w:type="paragraph" w:customStyle="1" w:styleId="seltxt">
    <w:name w:val="seltxt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ey">
    <w:name w:val="key"/>
    <w:basedOn w:val="a"/>
    <w:uiPriority w:val="99"/>
    <w:rsid w:val="00065FC6"/>
    <w:pPr>
      <w:spacing w:before="60" w:after="0" w:line="255" w:lineRule="atLeast"/>
      <w:ind w:left="900"/>
    </w:pPr>
    <w:rPr>
      <w:rFonts w:ascii="Times New Roman" w:hAnsi="Times New Roman"/>
      <w:sz w:val="24"/>
      <w:szCs w:val="24"/>
    </w:rPr>
  </w:style>
  <w:style w:type="paragraph" w:customStyle="1" w:styleId="txterrbg">
    <w:name w:val="txterrbg"/>
    <w:basedOn w:val="a"/>
    <w:uiPriority w:val="99"/>
    <w:rsid w:val="00065FC6"/>
    <w:pPr>
      <w:shd w:val="clear" w:color="auto" w:fill="94A5AA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esskey">
    <w:name w:val="presskey"/>
    <w:basedOn w:val="a"/>
    <w:uiPriority w:val="99"/>
    <w:rsid w:val="00065FC6"/>
    <w:pPr>
      <w:pBdr>
        <w:top w:val="single" w:sz="6" w:space="1" w:color="FFFFFF"/>
        <w:left w:val="single" w:sz="6" w:space="1" w:color="FFFFFF"/>
        <w:bottom w:val="single" w:sz="6" w:space="1" w:color="A1ACB4"/>
        <w:right w:val="single" w:sz="6" w:space="1" w:color="A1ACB4"/>
      </w:pBdr>
      <w:shd w:val="clear" w:color="auto" w:fill="7C848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txt">
    <w:name w:val="ftxt"/>
    <w:basedOn w:val="a"/>
    <w:uiPriority w:val="99"/>
    <w:rsid w:val="00065FC6"/>
    <w:pPr>
      <w:spacing w:after="0" w:line="240" w:lineRule="auto"/>
      <w:ind w:left="255"/>
    </w:pPr>
    <w:rPr>
      <w:rFonts w:ascii="Times New Roman" w:hAnsi="Times New Roman"/>
      <w:color w:val="FFFFFF"/>
      <w:sz w:val="24"/>
      <w:szCs w:val="24"/>
    </w:rPr>
  </w:style>
  <w:style w:type="paragraph" w:customStyle="1" w:styleId="tmpl-mainnav">
    <w:name w:val="tmpl-mainnav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contacts">
    <w:name w:val="tmpl-contacts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contacts-sub">
    <w:name w:val="tmpl-contacts-sub"/>
    <w:basedOn w:val="a"/>
    <w:uiPriority w:val="99"/>
    <w:rsid w:val="00065FC6"/>
    <w:pPr>
      <w:spacing w:after="0" w:line="240" w:lineRule="auto"/>
      <w:ind w:left="150" w:right="150"/>
    </w:pPr>
    <w:rPr>
      <w:rFonts w:ascii="Times New Roman" w:hAnsi="Times New Roman"/>
      <w:sz w:val="17"/>
      <w:szCs w:val="17"/>
    </w:rPr>
  </w:style>
  <w:style w:type="paragraph" w:customStyle="1" w:styleId="tmpl-splash">
    <w:name w:val="tmpl-splash"/>
    <w:basedOn w:val="a"/>
    <w:uiPriority w:val="99"/>
    <w:rsid w:val="00065FC6"/>
    <w:pPr>
      <w:spacing w:after="0" w:line="240" w:lineRule="auto"/>
      <w:ind w:left="-210"/>
    </w:pPr>
    <w:rPr>
      <w:rFonts w:ascii="Times New Roman" w:hAnsi="Times New Roman"/>
      <w:sz w:val="17"/>
      <w:szCs w:val="17"/>
    </w:rPr>
  </w:style>
  <w:style w:type="paragraph" w:customStyle="1" w:styleId="tmpl-splash-content">
    <w:name w:val="tmpl-splash-content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color w:val="69809C"/>
      <w:sz w:val="24"/>
      <w:szCs w:val="24"/>
    </w:rPr>
  </w:style>
  <w:style w:type="paragraph" w:customStyle="1" w:styleId="tmpl-splash-closer">
    <w:name w:val="tmpl-splash-closer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splash-close">
    <w:name w:val="tmpl-splash-close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splash-label">
    <w:name w:val="tmpl-splash-label"/>
    <w:basedOn w:val="a"/>
    <w:uiPriority w:val="99"/>
    <w:rsid w:val="00065FC6"/>
    <w:pPr>
      <w:spacing w:before="15" w:after="0" w:line="240" w:lineRule="auto"/>
      <w:ind w:left="210" w:right="30"/>
    </w:pPr>
    <w:rPr>
      <w:rFonts w:ascii="Times New Roman" w:hAnsi="Times New Roman"/>
      <w:color w:val="69809C"/>
      <w:sz w:val="24"/>
      <w:szCs w:val="24"/>
    </w:rPr>
  </w:style>
  <w:style w:type="paragraph" w:customStyle="1" w:styleId="tmpl-splash-values">
    <w:name w:val="tmpl-splash-values"/>
    <w:basedOn w:val="a"/>
    <w:uiPriority w:val="99"/>
    <w:rsid w:val="00065FC6"/>
    <w:pPr>
      <w:spacing w:before="30" w:after="0" w:line="240" w:lineRule="auto"/>
      <w:ind w:left="210" w:right="525"/>
      <w:jc w:val="right"/>
    </w:pPr>
    <w:rPr>
      <w:rFonts w:ascii="Times New Roman" w:hAnsi="Times New Roman"/>
      <w:color w:val="FFFFFF"/>
      <w:sz w:val="24"/>
      <w:szCs w:val="24"/>
    </w:rPr>
  </w:style>
  <w:style w:type="paragraph" w:customStyle="1" w:styleId="tmpl-search">
    <w:name w:val="tmpl-search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tmpl-site-title">
    <w:name w:val="tmpl-site-title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ahoma" w:hAnsi="Tahoma" w:cs="Tahoma"/>
      <w:color w:val="252519"/>
      <w:sz w:val="30"/>
      <w:szCs w:val="30"/>
    </w:rPr>
  </w:style>
  <w:style w:type="paragraph" w:customStyle="1" w:styleId="tmpl-sitename">
    <w:name w:val="tmpl-sitename"/>
    <w:basedOn w:val="a"/>
    <w:uiPriority w:val="99"/>
    <w:rsid w:val="00065FC6"/>
    <w:pPr>
      <w:spacing w:before="100" w:beforeAutospacing="1" w:after="100" w:afterAutospacing="1" w:line="405" w:lineRule="atLeast"/>
    </w:pPr>
    <w:rPr>
      <w:rFonts w:ascii="Times New Roman" w:hAnsi="Times New Roman"/>
      <w:color w:val="33556B"/>
      <w:sz w:val="42"/>
      <w:szCs w:val="42"/>
    </w:rPr>
  </w:style>
  <w:style w:type="paragraph" w:customStyle="1" w:styleId="tmpl-map">
    <w:name w:val="tmpl-map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map-label">
    <w:name w:val="tmpl-map-label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vanish/>
      <w:color w:val="999999"/>
      <w:sz w:val="15"/>
      <w:szCs w:val="15"/>
    </w:rPr>
  </w:style>
  <w:style w:type="paragraph" w:customStyle="1" w:styleId="tmpl-map-label-sub">
    <w:name w:val="tmpl-map-label-sub"/>
    <w:basedOn w:val="a"/>
    <w:uiPriority w:val="99"/>
    <w:rsid w:val="00065FC6"/>
    <w:pPr>
      <w:spacing w:after="0" w:line="240" w:lineRule="auto"/>
      <w:ind w:left="75" w:right="75"/>
    </w:pPr>
    <w:rPr>
      <w:rFonts w:ascii="Times New Roman" w:hAnsi="Times New Roman"/>
      <w:sz w:val="24"/>
      <w:szCs w:val="24"/>
    </w:rPr>
  </w:style>
  <w:style w:type="paragraph" w:customStyle="1" w:styleId="tmpl-wide-sub">
    <w:name w:val="tmpl-wide-sub"/>
    <w:basedOn w:val="a"/>
    <w:uiPriority w:val="99"/>
    <w:rsid w:val="00065FC6"/>
    <w:pPr>
      <w:spacing w:before="100" w:beforeAutospacing="1" w:after="100" w:afterAutospacing="1" w:line="240" w:lineRule="auto"/>
      <w:ind w:right="60"/>
    </w:pPr>
    <w:rPr>
      <w:rFonts w:ascii="Times New Roman" w:hAnsi="Times New Roman"/>
      <w:sz w:val="24"/>
      <w:szCs w:val="24"/>
    </w:rPr>
  </w:style>
  <w:style w:type="paragraph" w:customStyle="1" w:styleId="tmpl-address">
    <w:name w:val="tmpl-address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color w:val="1C2021"/>
      <w:sz w:val="18"/>
      <w:szCs w:val="18"/>
    </w:rPr>
  </w:style>
  <w:style w:type="paragraph" w:customStyle="1" w:styleId="tmpl-address-sub">
    <w:name w:val="tmpl-address-sub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fullsize">
    <w:name w:val="tmpl-fullsize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weather">
    <w:name w:val="tmpl-weather"/>
    <w:basedOn w:val="a"/>
    <w:uiPriority w:val="99"/>
    <w:rsid w:val="00065FC6"/>
    <w:pPr>
      <w:spacing w:before="450" w:after="450" w:line="240" w:lineRule="auto"/>
      <w:ind w:left="450" w:right="450"/>
      <w:jc w:val="center"/>
    </w:pPr>
    <w:rPr>
      <w:rFonts w:ascii="Times New Roman" w:hAnsi="Times New Roman"/>
      <w:sz w:val="27"/>
      <w:szCs w:val="27"/>
    </w:rPr>
  </w:style>
  <w:style w:type="paragraph" w:customStyle="1" w:styleId="wsmall">
    <w:name w:val="wsmall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color w:val="646871"/>
      <w:sz w:val="15"/>
      <w:szCs w:val="15"/>
    </w:rPr>
  </w:style>
  <w:style w:type="paragraph" w:customStyle="1" w:styleId="doctable">
    <w:name w:val="doctable"/>
    <w:basedOn w:val="a"/>
    <w:uiPriority w:val="99"/>
    <w:rsid w:val="00065FC6"/>
    <w:pPr>
      <w:spacing w:after="150" w:line="240" w:lineRule="auto"/>
    </w:pPr>
    <w:rPr>
      <w:rFonts w:ascii="Times New Roman" w:hAnsi="Times New Roman"/>
      <w:sz w:val="24"/>
      <w:szCs w:val="24"/>
    </w:rPr>
  </w:style>
  <w:style w:type="paragraph" w:customStyle="1" w:styleId="tmpl-saveus-dialog">
    <w:name w:val="tmpl-saveus-dialog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color w:val="FAFCF4"/>
      <w:sz w:val="24"/>
      <w:szCs w:val="24"/>
    </w:rPr>
  </w:style>
  <w:style w:type="paragraph" w:customStyle="1" w:styleId="tmpl-saveus-close">
    <w:name w:val="tmpl-saveus-close"/>
    <w:basedOn w:val="a"/>
    <w:uiPriority w:val="99"/>
    <w:rsid w:val="00065FC6"/>
    <w:pPr>
      <w:spacing w:after="0" w:line="240" w:lineRule="auto"/>
      <w:ind w:left="-150" w:right="-150"/>
    </w:pPr>
    <w:rPr>
      <w:rFonts w:ascii="Times New Roman" w:hAnsi="Times New Roman"/>
      <w:b/>
      <w:bCs/>
      <w:sz w:val="21"/>
      <w:szCs w:val="21"/>
    </w:rPr>
  </w:style>
  <w:style w:type="paragraph" w:customStyle="1" w:styleId="tmpl-name-and-url-contaner">
    <w:name w:val="tmpl-name-and-url-contaner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err-text">
    <w:name w:val="tmpl-err-text"/>
    <w:basedOn w:val="a"/>
    <w:uiPriority w:val="99"/>
    <w:rsid w:val="00065FC6"/>
    <w:pPr>
      <w:spacing w:before="100" w:beforeAutospacing="1" w:after="375" w:line="240" w:lineRule="auto"/>
    </w:pPr>
    <w:rPr>
      <w:rFonts w:ascii="Times New Roman" w:hAnsi="Times New Roman"/>
      <w:sz w:val="24"/>
      <w:szCs w:val="24"/>
    </w:rPr>
  </w:style>
  <w:style w:type="paragraph" w:customStyle="1" w:styleId="tmpl-comment">
    <w:name w:val="tmpl-comment"/>
    <w:basedOn w:val="a"/>
    <w:uiPriority w:val="99"/>
    <w:rsid w:val="00065FC6"/>
    <w:pPr>
      <w:spacing w:before="100" w:beforeAutospacing="1" w:after="105" w:line="240" w:lineRule="auto"/>
    </w:pPr>
    <w:rPr>
      <w:rFonts w:ascii="Times New Roman" w:hAnsi="Times New Roman"/>
      <w:sz w:val="24"/>
      <w:szCs w:val="24"/>
    </w:rPr>
  </w:style>
  <w:style w:type="paragraph" w:customStyle="1" w:styleId="tmpl-enter-code">
    <w:name w:val="tmpl-enter-code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1"/>
      <w:szCs w:val="21"/>
    </w:rPr>
  </w:style>
  <w:style w:type="paragraph" w:customStyle="1" w:styleId="tmpl-captcha-text">
    <w:name w:val="tmpl-captcha-text"/>
    <w:basedOn w:val="a"/>
    <w:uiPriority w:val="99"/>
    <w:rsid w:val="00065FC6"/>
    <w:pPr>
      <w:pBdr>
        <w:top w:val="single" w:sz="6" w:space="0" w:color="9E948F"/>
        <w:left w:val="single" w:sz="6" w:space="0" w:color="9E948F"/>
        <w:bottom w:val="single" w:sz="6" w:space="0" w:color="9E948F"/>
        <w:right w:val="single" w:sz="6" w:space="0" w:color="9E948F"/>
      </w:pBdr>
      <w:spacing w:before="75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saveus-btn">
    <w:name w:val="tmpl-saveus-btn"/>
    <w:basedOn w:val="a"/>
    <w:uiPriority w:val="99"/>
    <w:rsid w:val="00065FC6"/>
    <w:pPr>
      <w:spacing w:before="195" w:after="0" w:line="240" w:lineRule="auto"/>
      <w:ind w:left="-90" w:right="-90"/>
    </w:pPr>
    <w:rPr>
      <w:rFonts w:ascii="Times New Roman" w:hAnsi="Times New Roman"/>
      <w:sz w:val="24"/>
      <w:szCs w:val="24"/>
    </w:rPr>
  </w:style>
  <w:style w:type="paragraph" w:customStyle="1" w:styleId="l5">
    <w:name w:val="l_5"/>
    <w:basedOn w:val="a"/>
    <w:uiPriority w:val="99"/>
    <w:rsid w:val="00065FC6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6">
    <w:name w:val="l_6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7">
    <w:name w:val="l_7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8">
    <w:name w:val="l_8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2">
    <w:name w:val="l_2"/>
    <w:basedOn w:val="a"/>
    <w:uiPriority w:val="99"/>
    <w:rsid w:val="00065FC6"/>
    <w:pPr>
      <w:spacing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3">
    <w:name w:val="l_3"/>
    <w:basedOn w:val="a"/>
    <w:uiPriority w:val="99"/>
    <w:rsid w:val="00065FC6"/>
    <w:pPr>
      <w:spacing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0">
    <w:name w:val="l_0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1">
    <w:name w:val="l_1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4">
    <w:name w:val="l_4"/>
    <w:basedOn w:val="a"/>
    <w:uiPriority w:val="99"/>
    <w:rsid w:val="00065FC6"/>
    <w:pPr>
      <w:spacing w:before="100" w:beforeAutospacing="1" w:after="100" w:afterAutospacing="1" w:line="240" w:lineRule="auto"/>
      <w:ind w:left="-1140"/>
    </w:pPr>
    <w:rPr>
      <w:rFonts w:ascii="Times New Roman" w:hAnsi="Times New Roman"/>
      <w:sz w:val="24"/>
      <w:szCs w:val="24"/>
    </w:rPr>
  </w:style>
  <w:style w:type="paragraph" w:customStyle="1" w:styleId="tmpl-link">
    <w:name w:val="tmpl-link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devider">
    <w:name w:val="tmpl-devider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phone">
    <w:name w:val="tmpl-phone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mail">
    <w:name w:val="tmpl-mail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adress">
    <w:name w:val="tmpl-adress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clock">
    <w:name w:val="tmpl-clock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wethertitle">
    <w:name w:val="tmpl-wethertitle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item">
    <w:name w:val="tmpl-item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all">
    <w:name w:val="tmpl-all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link-banner">
    <w:name w:val="tmpl-link-banner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footer-body">
    <w:name w:val="tmpl-footer-body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showme">
    <w:name w:val="tmpl-showme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phone-label">
    <w:name w:val="tmpl-phone-label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code">
    <w:name w:val="tmpl-code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contacts-phone">
    <w:name w:val="tmpl-contacts-phone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contacts-mail">
    <w:name w:val="tmpl-contacts-mail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sub">
    <w:name w:val="tmpl-sub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de">
    <w:name w:val="code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btn">
    <w:name w:val="tmpl-btn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small">
    <w:name w:val="tmpl-small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ather-body">
    <w:name w:val="weather-body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um">
    <w:name w:val="num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Дата1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Название1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oad">
    <w:name w:val="load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tus">
    <w:name w:val="status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text">
    <w:name w:val="tmpl-text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head">
    <w:name w:val="tmpl-head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form-label">
    <w:name w:val="tmpl-form-label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ax">
    <w:name w:val="fax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dr">
    <w:name w:val="adr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title">
    <w:name w:val="tmpl-title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date">
    <w:name w:val="tmpl-date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short">
    <w:name w:val="tmpl-short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item-link">
    <w:name w:val="tmpl-item-link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link1">
    <w:name w:val="tmpl-link1"/>
    <w:basedOn w:val="a"/>
    <w:uiPriority w:val="99"/>
    <w:rsid w:val="00065FC6"/>
    <w:pPr>
      <w:pBdr>
        <w:bottom w:val="single" w:sz="12" w:space="6" w:color="F1EDE8"/>
      </w:pBd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mpl-devider1">
    <w:name w:val="tmpl-devider1"/>
    <w:basedOn w:val="a"/>
    <w:uiPriority w:val="99"/>
    <w:rsid w:val="00065FC6"/>
    <w:pPr>
      <w:spacing w:before="150" w:after="150" w:line="240" w:lineRule="auto"/>
    </w:pPr>
    <w:rPr>
      <w:rFonts w:ascii="Times New Roman" w:hAnsi="Times New Roman"/>
      <w:sz w:val="24"/>
      <w:szCs w:val="24"/>
    </w:rPr>
  </w:style>
  <w:style w:type="paragraph" w:customStyle="1" w:styleId="tmpl-phone1">
    <w:name w:val="tmpl-phone1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color w:val="33556B"/>
      <w:sz w:val="27"/>
      <w:szCs w:val="27"/>
    </w:rPr>
  </w:style>
  <w:style w:type="paragraph" w:customStyle="1" w:styleId="code1">
    <w:name w:val="code1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color w:val="4799D4"/>
      <w:sz w:val="24"/>
      <w:szCs w:val="24"/>
    </w:rPr>
  </w:style>
  <w:style w:type="paragraph" w:customStyle="1" w:styleId="fax1">
    <w:name w:val="fax1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tmpl-mail1">
    <w:name w:val="tmpl-mail1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color w:val="33556B"/>
      <w:sz w:val="27"/>
      <w:szCs w:val="27"/>
    </w:rPr>
  </w:style>
  <w:style w:type="paragraph" w:customStyle="1" w:styleId="title1">
    <w:name w:val="title1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color w:val="4799D4"/>
      <w:sz w:val="24"/>
      <w:szCs w:val="24"/>
    </w:rPr>
  </w:style>
  <w:style w:type="paragraph" w:customStyle="1" w:styleId="tmpl-adress1">
    <w:name w:val="tmpl-adress1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color w:val="33556B"/>
      <w:sz w:val="27"/>
      <w:szCs w:val="27"/>
    </w:rPr>
  </w:style>
  <w:style w:type="paragraph" w:customStyle="1" w:styleId="title2">
    <w:name w:val="title2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color w:val="4799D4"/>
      <w:sz w:val="24"/>
      <w:szCs w:val="24"/>
    </w:rPr>
  </w:style>
  <w:style w:type="paragraph" w:customStyle="1" w:styleId="adr1">
    <w:name w:val="adr1"/>
    <w:basedOn w:val="a"/>
    <w:uiPriority w:val="99"/>
    <w:rsid w:val="00065FC6"/>
    <w:pPr>
      <w:spacing w:before="100" w:beforeAutospacing="1" w:after="100" w:afterAutospacing="1" w:line="240" w:lineRule="auto"/>
      <w:jc w:val="right"/>
    </w:pPr>
    <w:rPr>
      <w:rFonts w:ascii="Times New Roman" w:hAnsi="Times New Roman"/>
      <w:color w:val="33556B"/>
      <w:sz w:val="21"/>
      <w:szCs w:val="21"/>
    </w:rPr>
  </w:style>
  <w:style w:type="paragraph" w:customStyle="1" w:styleId="tmpl-clock1">
    <w:name w:val="tmpl-clock1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color w:val="33556B"/>
      <w:sz w:val="27"/>
      <w:szCs w:val="27"/>
    </w:rPr>
  </w:style>
  <w:style w:type="paragraph" w:customStyle="1" w:styleId="title3">
    <w:name w:val="title3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color w:val="4799D4"/>
      <w:sz w:val="24"/>
      <w:szCs w:val="24"/>
    </w:rPr>
  </w:style>
  <w:style w:type="paragraph" w:customStyle="1" w:styleId="text1">
    <w:name w:val="text1"/>
    <w:basedOn w:val="a"/>
    <w:uiPriority w:val="99"/>
    <w:rsid w:val="00065FC6"/>
    <w:pPr>
      <w:spacing w:before="100" w:beforeAutospacing="1" w:after="100" w:afterAutospacing="1" w:line="240" w:lineRule="auto"/>
      <w:jc w:val="right"/>
    </w:pPr>
    <w:rPr>
      <w:rFonts w:ascii="Times New Roman" w:hAnsi="Times New Roman"/>
      <w:color w:val="33556B"/>
      <w:sz w:val="21"/>
      <w:szCs w:val="21"/>
    </w:rPr>
  </w:style>
  <w:style w:type="paragraph" w:customStyle="1" w:styleId="tmpl-wethertitle1">
    <w:name w:val="tmpl-wethertitle1"/>
    <w:basedOn w:val="a"/>
    <w:uiPriority w:val="99"/>
    <w:rsid w:val="00065FC6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4799D4"/>
      <w:sz w:val="27"/>
      <w:szCs w:val="27"/>
    </w:rPr>
  </w:style>
  <w:style w:type="paragraph" w:customStyle="1" w:styleId="tmpl-item1">
    <w:name w:val="tmpl-item1"/>
    <w:basedOn w:val="a"/>
    <w:uiPriority w:val="99"/>
    <w:rsid w:val="00065FC6"/>
    <w:pPr>
      <w:spacing w:after="300" w:line="240" w:lineRule="auto"/>
      <w:ind w:right="367"/>
      <w:textAlignment w:val="top"/>
    </w:pPr>
    <w:rPr>
      <w:rFonts w:ascii="Times New Roman" w:hAnsi="Times New Roman"/>
      <w:sz w:val="24"/>
      <w:szCs w:val="24"/>
    </w:rPr>
  </w:style>
  <w:style w:type="paragraph" w:customStyle="1" w:styleId="tmpl-title1">
    <w:name w:val="tmpl-title1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Verdana" w:hAnsi="Verdana"/>
      <w:i/>
      <w:iCs/>
      <w:color w:val="000000"/>
      <w:sz w:val="21"/>
      <w:szCs w:val="21"/>
    </w:rPr>
  </w:style>
  <w:style w:type="paragraph" w:customStyle="1" w:styleId="tmpl-date1">
    <w:name w:val="tmpl-date1"/>
    <w:basedOn w:val="a"/>
    <w:uiPriority w:val="99"/>
    <w:rsid w:val="00065FC6"/>
    <w:pPr>
      <w:spacing w:before="45" w:after="0" w:line="240" w:lineRule="auto"/>
    </w:pPr>
    <w:rPr>
      <w:rFonts w:ascii="Times New Roman" w:hAnsi="Times New Roman"/>
      <w:color w:val="9C9C9C"/>
      <w:sz w:val="17"/>
      <w:szCs w:val="17"/>
    </w:rPr>
  </w:style>
  <w:style w:type="paragraph" w:customStyle="1" w:styleId="tmpl-short1">
    <w:name w:val="tmpl-short1"/>
    <w:basedOn w:val="a"/>
    <w:uiPriority w:val="99"/>
    <w:rsid w:val="00065FC6"/>
    <w:pPr>
      <w:spacing w:before="75" w:after="0" w:line="240" w:lineRule="auto"/>
    </w:pPr>
    <w:rPr>
      <w:rFonts w:ascii="Times New Roman" w:hAnsi="Times New Roman"/>
      <w:sz w:val="24"/>
      <w:szCs w:val="24"/>
    </w:rPr>
  </w:style>
  <w:style w:type="paragraph" w:customStyle="1" w:styleId="tmpl-item-link1">
    <w:name w:val="tmpl-item-link1"/>
    <w:basedOn w:val="a"/>
    <w:uiPriority w:val="99"/>
    <w:rsid w:val="00065FC6"/>
    <w:pP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tmpl-all1">
    <w:name w:val="tmpl-all1"/>
    <w:basedOn w:val="a"/>
    <w:uiPriority w:val="99"/>
    <w:rsid w:val="00065FC6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tmpl-link-banner1">
    <w:name w:val="tmpl-link-banner1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footer-body1">
    <w:name w:val="tmpl-footer-body1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showme1">
    <w:name w:val="tmpl-showme1"/>
    <w:basedOn w:val="a"/>
    <w:uiPriority w:val="99"/>
    <w:rsid w:val="00065FC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tmpl-phone-label1">
    <w:name w:val="tmpl-phone-label1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color w:val="646871"/>
      <w:sz w:val="15"/>
      <w:szCs w:val="15"/>
    </w:rPr>
  </w:style>
  <w:style w:type="paragraph" w:customStyle="1" w:styleId="tmpl-code1">
    <w:name w:val="tmpl-code1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color w:val="80838B"/>
      <w:sz w:val="24"/>
      <w:szCs w:val="24"/>
    </w:rPr>
  </w:style>
  <w:style w:type="paragraph" w:customStyle="1" w:styleId="tmpl-contacts-phone1">
    <w:name w:val="tmpl-contacts-phone1"/>
    <w:basedOn w:val="a"/>
    <w:uiPriority w:val="99"/>
    <w:rsid w:val="00065FC6"/>
    <w:pPr>
      <w:spacing w:before="100" w:beforeAutospacing="1" w:after="195" w:line="345" w:lineRule="atLeast"/>
    </w:pPr>
    <w:rPr>
      <w:rFonts w:ascii="Times New Roman" w:hAnsi="Times New Roman"/>
      <w:color w:val="646871"/>
      <w:sz w:val="36"/>
      <w:szCs w:val="36"/>
    </w:rPr>
  </w:style>
  <w:style w:type="paragraph" w:customStyle="1" w:styleId="tmpl-phone2">
    <w:name w:val="tmpl-phone2"/>
    <w:basedOn w:val="a"/>
    <w:uiPriority w:val="99"/>
    <w:rsid w:val="00065FC6"/>
    <w:pPr>
      <w:spacing w:after="0" w:line="345" w:lineRule="atLeast"/>
      <w:ind w:left="150"/>
      <w:jc w:val="center"/>
    </w:pPr>
    <w:rPr>
      <w:rFonts w:ascii="Times New Roman" w:hAnsi="Times New Roman"/>
      <w:color w:val="FEFEFE"/>
      <w:sz w:val="35"/>
      <w:szCs w:val="35"/>
    </w:rPr>
  </w:style>
  <w:style w:type="paragraph" w:customStyle="1" w:styleId="tmpl-contacts-mail1">
    <w:name w:val="tmpl-contacts-mail1"/>
    <w:basedOn w:val="a"/>
    <w:uiPriority w:val="99"/>
    <w:rsid w:val="00065FC6"/>
    <w:pPr>
      <w:spacing w:before="100" w:beforeAutospacing="1" w:after="195" w:line="240" w:lineRule="auto"/>
    </w:pPr>
    <w:rPr>
      <w:rFonts w:ascii="Times New Roman" w:hAnsi="Times New Roman"/>
      <w:sz w:val="24"/>
      <w:szCs w:val="24"/>
    </w:rPr>
  </w:style>
  <w:style w:type="paragraph" w:customStyle="1" w:styleId="tmpl-sub1">
    <w:name w:val="tmpl-sub1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de2">
    <w:name w:val="code2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color w:val="C7C8C9"/>
      <w:sz w:val="24"/>
      <w:szCs w:val="24"/>
    </w:rPr>
  </w:style>
  <w:style w:type="paragraph" w:customStyle="1" w:styleId="code3">
    <w:name w:val="code3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color w:val="C7C8C9"/>
      <w:sz w:val="24"/>
      <w:szCs w:val="24"/>
    </w:rPr>
  </w:style>
  <w:style w:type="paragraph" w:customStyle="1" w:styleId="tmpl-btn1">
    <w:name w:val="tmpl-btn1"/>
    <w:basedOn w:val="a"/>
    <w:uiPriority w:val="99"/>
    <w:rsid w:val="00065FC6"/>
    <w:pPr>
      <w:spacing w:after="0" w:line="240" w:lineRule="auto"/>
      <w:ind w:left="2175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tmpl-small1">
    <w:name w:val="tmpl-small1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color w:val="A3A5AC"/>
      <w:sz w:val="29"/>
      <w:szCs w:val="29"/>
    </w:rPr>
  </w:style>
  <w:style w:type="paragraph" w:customStyle="1" w:styleId="tmpl-sub2">
    <w:name w:val="tmpl-sub2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30"/>
      <w:szCs w:val="30"/>
    </w:rPr>
  </w:style>
  <w:style w:type="paragraph" w:customStyle="1" w:styleId="weather-body1">
    <w:name w:val="weather-body1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um1">
    <w:name w:val="num1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ate1">
    <w:name w:val="date1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itle4">
    <w:name w:val="title4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oad1">
    <w:name w:val="load1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tus1">
    <w:name w:val="status1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sub3">
    <w:name w:val="tmpl-sub3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text1">
    <w:name w:val="tmpl-text1"/>
    <w:basedOn w:val="a"/>
    <w:uiPriority w:val="99"/>
    <w:rsid w:val="00065FC6"/>
    <w:pPr>
      <w:shd w:val="clear" w:color="auto" w:fill="CFC1AF"/>
      <w:spacing w:before="75" w:after="75" w:line="240" w:lineRule="auto"/>
    </w:pPr>
    <w:rPr>
      <w:rFonts w:ascii="Times New Roman" w:hAnsi="Times New Roman"/>
      <w:sz w:val="24"/>
      <w:szCs w:val="24"/>
    </w:rPr>
  </w:style>
  <w:style w:type="paragraph" w:customStyle="1" w:styleId="tmpl-head1">
    <w:name w:val="tmpl-head1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36"/>
      <w:szCs w:val="36"/>
    </w:rPr>
  </w:style>
  <w:style w:type="paragraph" w:customStyle="1" w:styleId="tmpl-form-label1">
    <w:name w:val="tmpl-form-label1"/>
    <w:basedOn w:val="a"/>
    <w:uiPriority w:val="99"/>
    <w:rsid w:val="00065FC6"/>
    <w:pPr>
      <w:spacing w:before="75" w:after="75" w:line="240" w:lineRule="auto"/>
    </w:pPr>
    <w:rPr>
      <w:rFonts w:ascii="Times New Roman" w:hAnsi="Times New Roman"/>
      <w:b/>
      <w:bCs/>
      <w:sz w:val="21"/>
      <w:szCs w:val="21"/>
    </w:rPr>
  </w:style>
  <w:style w:type="character" w:styleId="a6">
    <w:name w:val="Strong"/>
    <w:uiPriority w:val="99"/>
    <w:qFormat/>
    <w:rsid w:val="00065FC6"/>
    <w:rPr>
      <w:rFonts w:cs="Times New Roman"/>
      <w:b/>
      <w:bCs/>
    </w:rPr>
  </w:style>
  <w:style w:type="paragraph" w:customStyle="1" w:styleId="consplustitle">
    <w:name w:val="consplustitle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uiPriority w:val="99"/>
    <w:qFormat/>
    <w:rsid w:val="00065FC6"/>
    <w:rPr>
      <w:rFonts w:cs="Times New Roman"/>
      <w:i/>
      <w:iCs/>
    </w:rPr>
  </w:style>
  <w:style w:type="paragraph" w:customStyle="1" w:styleId="consplusnormal">
    <w:name w:val="consplusnormal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basedOn w:val="a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34</Pages>
  <Words>7956</Words>
  <Characters>45352</Characters>
  <Application>Microsoft Office Word</Application>
  <DocSecurity>0</DocSecurity>
  <Lines>377</Lines>
  <Paragraphs>106</Paragraphs>
  <ScaleCrop>false</ScaleCrop>
  <Company>Microsoft</Company>
  <LinksUpToDate>false</LinksUpToDate>
  <CharactersWithSpaces>53202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khnb</dc:creator>
  <cp:keywords/>
  <dc:description/>
  <cp:lastModifiedBy>МенкееваНА</cp:lastModifiedBy>
  <cp:revision>40</cp:revision>
  <cp:lastPrinted>2016-03-14T14:01:00Z</cp:lastPrinted>
  <dcterms:created xsi:type="dcterms:W3CDTF">2014-08-14T13:15:00Z</dcterms:created>
  <dcterms:modified xsi:type="dcterms:W3CDTF">2017-08-16T12:58:00Z</dcterms:modified>
</cp:coreProperties>
</file>