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0" w:type="dxa"/>
        <w:tblBorders>
          <w:bottom w:val="thinThickSmallGap" w:sz="24" w:space="0" w:color="auto"/>
        </w:tblBorders>
        <w:tblLayout w:type="fixed"/>
        <w:tblLook w:val="04A0"/>
      </w:tblPr>
      <w:tblGrid>
        <w:gridCol w:w="4537"/>
        <w:gridCol w:w="1701"/>
        <w:gridCol w:w="4536"/>
      </w:tblGrid>
      <w:tr w:rsidR="00164805" w:rsidTr="00CE50F9">
        <w:trPr>
          <w:trHeight w:val="1384"/>
        </w:trPr>
        <w:tc>
          <w:tcPr>
            <w:tcW w:w="4537" w:type="dxa"/>
            <w:tcBorders>
              <w:top w:val="nil"/>
              <w:left w:val="nil"/>
              <w:bottom w:val="thinThickSmallGap" w:sz="24" w:space="0" w:color="auto"/>
              <w:right w:val="nil"/>
            </w:tcBorders>
            <w:vAlign w:val="center"/>
          </w:tcPr>
          <w:p w:rsidR="00164805" w:rsidRDefault="00164805" w:rsidP="00CE50F9">
            <w:pPr>
              <w:jc w:val="center"/>
              <w:rPr>
                <w:b/>
                <w:bCs/>
                <w:sz w:val="22"/>
                <w:szCs w:val="22"/>
              </w:rPr>
            </w:pPr>
            <w:r>
              <w:rPr>
                <w:b/>
                <w:bCs/>
                <w:sz w:val="22"/>
                <w:szCs w:val="22"/>
              </w:rPr>
              <w:t>ХАЛЬМГ ТАНГЧИН</w:t>
            </w:r>
          </w:p>
          <w:p w:rsidR="00164805" w:rsidRDefault="00130A35" w:rsidP="00CE50F9">
            <w:pPr>
              <w:jc w:val="center"/>
              <w:rPr>
                <w:b/>
                <w:bCs/>
                <w:sz w:val="22"/>
                <w:szCs w:val="22"/>
              </w:rPr>
            </w:pPr>
            <w:r>
              <w:rPr>
                <w:b/>
                <w:bCs/>
                <w:sz w:val="22"/>
                <w:szCs w:val="22"/>
              </w:rPr>
              <w:t>ХАНАТА</w:t>
            </w:r>
            <w:r w:rsidR="00164805">
              <w:rPr>
                <w:b/>
                <w:bCs/>
                <w:sz w:val="22"/>
                <w:szCs w:val="22"/>
              </w:rPr>
              <w:t xml:space="preserve"> СЕЛЭНЭ</w:t>
            </w:r>
          </w:p>
          <w:p w:rsidR="00164805" w:rsidRDefault="00164805" w:rsidP="00CE50F9">
            <w:pPr>
              <w:jc w:val="center"/>
              <w:rPr>
                <w:b/>
                <w:bCs/>
                <w:sz w:val="22"/>
                <w:szCs w:val="22"/>
              </w:rPr>
            </w:pPr>
            <w:r>
              <w:rPr>
                <w:b/>
                <w:bCs/>
                <w:sz w:val="22"/>
                <w:szCs w:val="22"/>
              </w:rPr>
              <w:t>МУНИЦИПАЛЬН БУРДЭЦИН</w:t>
            </w:r>
          </w:p>
          <w:p w:rsidR="00164805" w:rsidRDefault="00164805" w:rsidP="00CE50F9">
            <w:pPr>
              <w:jc w:val="center"/>
              <w:rPr>
                <w:b/>
                <w:bCs/>
                <w:sz w:val="22"/>
                <w:szCs w:val="22"/>
              </w:rPr>
            </w:pPr>
            <w:r>
              <w:rPr>
                <w:b/>
                <w:bCs/>
                <w:sz w:val="22"/>
                <w:szCs w:val="22"/>
              </w:rPr>
              <w:t>ДЕПУТАТНЫРИН ХУРЫГ</w:t>
            </w:r>
          </w:p>
          <w:p w:rsidR="00164805" w:rsidRDefault="00164805" w:rsidP="00CE50F9">
            <w:pPr>
              <w:keepNext/>
              <w:jc w:val="both"/>
              <w:outlineLvl w:val="0"/>
              <w:rPr>
                <w:sz w:val="22"/>
                <w:szCs w:val="22"/>
              </w:rPr>
            </w:pPr>
          </w:p>
        </w:tc>
        <w:tc>
          <w:tcPr>
            <w:tcW w:w="1701" w:type="dxa"/>
            <w:tcBorders>
              <w:top w:val="nil"/>
              <w:left w:val="nil"/>
              <w:bottom w:val="thinThickSmallGap" w:sz="24" w:space="0" w:color="auto"/>
              <w:right w:val="nil"/>
            </w:tcBorders>
            <w:vAlign w:val="center"/>
          </w:tcPr>
          <w:p w:rsidR="00164805" w:rsidRDefault="00D372FF" w:rsidP="00CE50F9">
            <w:pPr>
              <w:jc w:val="both"/>
              <w:rPr>
                <w:b/>
                <w:bCs/>
                <w:sz w:val="22"/>
                <w:szCs w:val="22"/>
              </w:rPr>
            </w:pPr>
            <w:r w:rsidRPr="00D372FF">
              <w:rPr>
                <w:b/>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9pt" fillcolor="window">
                  <v:imagedata r:id="rId6" o:title="KALMGERB"/>
                </v:shape>
              </w:pict>
            </w:r>
          </w:p>
          <w:p w:rsidR="00164805" w:rsidRDefault="00164805" w:rsidP="00CE50F9">
            <w:pPr>
              <w:jc w:val="both"/>
              <w:rPr>
                <w:b/>
                <w:bCs/>
                <w:sz w:val="22"/>
                <w:szCs w:val="22"/>
              </w:rPr>
            </w:pPr>
          </w:p>
        </w:tc>
        <w:tc>
          <w:tcPr>
            <w:tcW w:w="4536" w:type="dxa"/>
            <w:tcBorders>
              <w:top w:val="nil"/>
              <w:left w:val="nil"/>
              <w:bottom w:val="thinThickSmallGap" w:sz="24" w:space="0" w:color="auto"/>
              <w:right w:val="nil"/>
            </w:tcBorders>
            <w:vAlign w:val="center"/>
          </w:tcPr>
          <w:p w:rsidR="00164805" w:rsidRDefault="00164805" w:rsidP="00CE50F9">
            <w:pPr>
              <w:jc w:val="center"/>
              <w:rPr>
                <w:b/>
                <w:bCs/>
                <w:sz w:val="22"/>
                <w:szCs w:val="22"/>
              </w:rPr>
            </w:pPr>
            <w:r>
              <w:rPr>
                <w:b/>
                <w:bCs/>
                <w:sz w:val="22"/>
                <w:szCs w:val="22"/>
              </w:rPr>
              <w:t>СОБР</w:t>
            </w:r>
            <w:r w:rsidR="00130A35">
              <w:rPr>
                <w:b/>
                <w:bCs/>
                <w:sz w:val="22"/>
                <w:szCs w:val="22"/>
              </w:rPr>
              <w:t>АНИЕ ДЕПУТАТОВ ХАНАТИНСКОГО</w:t>
            </w:r>
            <w:r>
              <w:rPr>
                <w:b/>
                <w:bCs/>
                <w:sz w:val="22"/>
                <w:szCs w:val="22"/>
              </w:rPr>
              <w:t xml:space="preserve"> СЕЛЬСКОГО МУНИЦИПАЛЬНОГО ОБРАЗОВАНИЯ</w:t>
            </w:r>
          </w:p>
          <w:p w:rsidR="00164805" w:rsidRDefault="00164805" w:rsidP="00CE50F9">
            <w:pPr>
              <w:jc w:val="center"/>
              <w:rPr>
                <w:b/>
                <w:bCs/>
                <w:sz w:val="22"/>
                <w:szCs w:val="22"/>
              </w:rPr>
            </w:pPr>
            <w:r>
              <w:rPr>
                <w:b/>
                <w:bCs/>
                <w:sz w:val="22"/>
                <w:szCs w:val="22"/>
              </w:rPr>
              <w:t>РЕСПУБЛИКИ КАЛМЫКИЯ</w:t>
            </w:r>
          </w:p>
          <w:p w:rsidR="00164805" w:rsidRDefault="00164805" w:rsidP="00CE50F9">
            <w:pPr>
              <w:jc w:val="both"/>
              <w:rPr>
                <w:b/>
                <w:bCs/>
                <w:sz w:val="22"/>
                <w:szCs w:val="22"/>
              </w:rPr>
            </w:pPr>
          </w:p>
        </w:tc>
      </w:tr>
    </w:tbl>
    <w:p w:rsidR="00130A35" w:rsidRPr="00180CED" w:rsidRDefault="00130A35" w:rsidP="00130A35">
      <w:pPr>
        <w:rPr>
          <w:b/>
          <w:bCs/>
          <w:sz w:val="20"/>
          <w:szCs w:val="20"/>
        </w:rPr>
      </w:pPr>
      <w:r w:rsidRPr="00180CED">
        <w:rPr>
          <w:sz w:val="20"/>
          <w:szCs w:val="20"/>
        </w:rPr>
        <w:t xml:space="preserve">359425, Республик Калмыкия, </w:t>
      </w:r>
      <w:proofErr w:type="spellStart"/>
      <w:r w:rsidRPr="00180CED">
        <w:rPr>
          <w:sz w:val="20"/>
          <w:szCs w:val="20"/>
        </w:rPr>
        <w:t>Малодербетовский</w:t>
      </w:r>
      <w:proofErr w:type="spellEnd"/>
      <w:r w:rsidRPr="00180CED">
        <w:rPr>
          <w:sz w:val="20"/>
          <w:szCs w:val="20"/>
        </w:rPr>
        <w:t xml:space="preserve"> район, п. </w:t>
      </w:r>
      <w:proofErr w:type="spellStart"/>
      <w:r w:rsidRPr="00180CED">
        <w:rPr>
          <w:sz w:val="20"/>
          <w:szCs w:val="20"/>
        </w:rPr>
        <w:t>Ханата</w:t>
      </w:r>
      <w:proofErr w:type="spellEnd"/>
      <w:r w:rsidRPr="00180CED">
        <w:rPr>
          <w:sz w:val="20"/>
          <w:szCs w:val="20"/>
        </w:rPr>
        <w:t xml:space="preserve"> ул. Ленина, 2, тел.</w:t>
      </w:r>
      <w:r>
        <w:rPr>
          <w:sz w:val="20"/>
          <w:szCs w:val="20"/>
        </w:rPr>
        <w:t xml:space="preserve"> 8 (847 34) 93-197</w:t>
      </w:r>
    </w:p>
    <w:p w:rsidR="00130A35" w:rsidRDefault="00130A35" w:rsidP="00130A35">
      <w:pPr>
        <w:pStyle w:val="2"/>
        <w:jc w:val="center"/>
        <w:rPr>
          <w:b/>
          <w:bCs/>
          <w:szCs w:val="28"/>
        </w:rPr>
      </w:pPr>
    </w:p>
    <w:p w:rsidR="00164805" w:rsidRDefault="00130A35" w:rsidP="00130A35">
      <w:pPr>
        <w:rPr>
          <w:b/>
          <w:bCs/>
          <w:sz w:val="26"/>
          <w:szCs w:val="26"/>
        </w:rPr>
      </w:pPr>
      <w:r>
        <w:rPr>
          <w:b/>
          <w:bCs/>
          <w:sz w:val="26"/>
          <w:szCs w:val="26"/>
        </w:rPr>
        <w:t xml:space="preserve">                                                     </w:t>
      </w:r>
      <w:r w:rsidR="00164805">
        <w:rPr>
          <w:b/>
          <w:bCs/>
          <w:sz w:val="26"/>
          <w:szCs w:val="26"/>
        </w:rPr>
        <w:t xml:space="preserve">РЕШЕНИЕ № </w:t>
      </w:r>
      <w:r>
        <w:rPr>
          <w:b/>
          <w:bCs/>
          <w:sz w:val="26"/>
          <w:szCs w:val="26"/>
        </w:rPr>
        <w:t>4</w:t>
      </w:r>
    </w:p>
    <w:p w:rsidR="00083932" w:rsidRDefault="00083932" w:rsidP="00164805">
      <w:pPr>
        <w:jc w:val="center"/>
        <w:rPr>
          <w:b/>
          <w:bCs/>
          <w:sz w:val="26"/>
          <w:szCs w:val="26"/>
        </w:rPr>
      </w:pPr>
    </w:p>
    <w:tbl>
      <w:tblPr>
        <w:tblW w:w="0" w:type="auto"/>
        <w:tblLook w:val="04A0"/>
      </w:tblPr>
      <w:tblGrid>
        <w:gridCol w:w="3190"/>
        <w:gridCol w:w="3190"/>
        <w:gridCol w:w="3191"/>
      </w:tblGrid>
      <w:tr w:rsidR="00164805" w:rsidRPr="001D57AD" w:rsidTr="00CE50F9">
        <w:tc>
          <w:tcPr>
            <w:tcW w:w="3190" w:type="dxa"/>
            <w:hideMark/>
          </w:tcPr>
          <w:p w:rsidR="00164805" w:rsidRPr="001D57AD" w:rsidRDefault="00130A35" w:rsidP="00CE50F9">
            <w:pPr>
              <w:pStyle w:val="a7"/>
              <w:rPr>
                <w:sz w:val="22"/>
                <w:szCs w:val="22"/>
              </w:rPr>
            </w:pPr>
            <w:r>
              <w:rPr>
                <w:sz w:val="22"/>
                <w:szCs w:val="22"/>
              </w:rPr>
              <w:t xml:space="preserve">п. </w:t>
            </w:r>
            <w:proofErr w:type="spellStart"/>
            <w:r>
              <w:rPr>
                <w:sz w:val="22"/>
                <w:szCs w:val="22"/>
              </w:rPr>
              <w:t>Ханата</w:t>
            </w:r>
            <w:proofErr w:type="spellEnd"/>
          </w:p>
        </w:tc>
        <w:tc>
          <w:tcPr>
            <w:tcW w:w="3190" w:type="dxa"/>
            <w:hideMark/>
          </w:tcPr>
          <w:p w:rsidR="00164805" w:rsidRPr="001D57AD" w:rsidRDefault="00164805" w:rsidP="00CE50F9">
            <w:pPr>
              <w:pStyle w:val="a7"/>
              <w:rPr>
                <w:sz w:val="22"/>
                <w:szCs w:val="22"/>
              </w:rPr>
            </w:pPr>
            <w:r w:rsidRPr="001D57AD">
              <w:rPr>
                <w:sz w:val="22"/>
                <w:szCs w:val="22"/>
              </w:rPr>
              <w:t xml:space="preserve">                         </w:t>
            </w:r>
            <w:r>
              <w:rPr>
                <w:sz w:val="22"/>
                <w:szCs w:val="22"/>
              </w:rPr>
              <w:t xml:space="preserve">           </w:t>
            </w:r>
            <w:r w:rsidR="001E4F3F">
              <w:rPr>
                <w:sz w:val="22"/>
                <w:szCs w:val="22"/>
              </w:rPr>
              <w:t xml:space="preserve">                 </w:t>
            </w:r>
          </w:p>
        </w:tc>
        <w:tc>
          <w:tcPr>
            <w:tcW w:w="3191" w:type="dxa"/>
            <w:hideMark/>
          </w:tcPr>
          <w:p w:rsidR="00164805" w:rsidRPr="001D57AD" w:rsidRDefault="001E4F3F" w:rsidP="001E4F3F">
            <w:pPr>
              <w:pStyle w:val="a7"/>
              <w:rPr>
                <w:sz w:val="22"/>
                <w:szCs w:val="22"/>
              </w:rPr>
            </w:pPr>
            <w:r>
              <w:rPr>
                <w:sz w:val="22"/>
                <w:szCs w:val="22"/>
              </w:rPr>
              <w:t xml:space="preserve">                    </w:t>
            </w:r>
            <w:r w:rsidR="00164805" w:rsidRPr="001D57AD">
              <w:rPr>
                <w:sz w:val="22"/>
                <w:szCs w:val="22"/>
              </w:rPr>
              <w:t>«</w:t>
            </w:r>
            <w:r w:rsidR="00130A35">
              <w:rPr>
                <w:sz w:val="22"/>
                <w:szCs w:val="22"/>
              </w:rPr>
              <w:t>24</w:t>
            </w:r>
            <w:r w:rsidR="00164805">
              <w:rPr>
                <w:sz w:val="22"/>
                <w:szCs w:val="22"/>
              </w:rPr>
              <w:t>» апреля 2</w:t>
            </w:r>
            <w:r w:rsidR="00164805" w:rsidRPr="001D57AD">
              <w:rPr>
                <w:sz w:val="22"/>
                <w:szCs w:val="22"/>
              </w:rPr>
              <w:t>01</w:t>
            </w:r>
            <w:r w:rsidR="00130A35">
              <w:rPr>
                <w:sz w:val="22"/>
                <w:szCs w:val="22"/>
              </w:rPr>
              <w:t>9</w:t>
            </w:r>
            <w:r w:rsidR="00164805" w:rsidRPr="001D57AD">
              <w:rPr>
                <w:sz w:val="22"/>
                <w:szCs w:val="22"/>
              </w:rPr>
              <w:t xml:space="preserve"> г.</w:t>
            </w:r>
          </w:p>
        </w:tc>
      </w:tr>
    </w:tbl>
    <w:p w:rsidR="00164805" w:rsidRPr="0088304D" w:rsidRDefault="00164805" w:rsidP="00E67285">
      <w:pPr>
        <w:pStyle w:val="a7"/>
        <w:ind w:firstLine="720"/>
        <w:rPr>
          <w:sz w:val="25"/>
          <w:szCs w:val="25"/>
        </w:rPr>
      </w:pPr>
    </w:p>
    <w:p w:rsidR="00844349" w:rsidRPr="00E56F45" w:rsidRDefault="00E67285" w:rsidP="00E67285">
      <w:pPr>
        <w:tabs>
          <w:tab w:val="left" w:pos="1320"/>
        </w:tabs>
        <w:ind w:left="-709"/>
        <w:rPr>
          <w:sz w:val="25"/>
          <w:szCs w:val="25"/>
        </w:rPr>
      </w:pPr>
      <w:r>
        <w:rPr>
          <w:sz w:val="25"/>
          <w:szCs w:val="25"/>
        </w:rPr>
        <w:tab/>
      </w:r>
      <w:r w:rsidR="00E56F45" w:rsidRPr="00E56F45">
        <w:rPr>
          <w:sz w:val="25"/>
          <w:szCs w:val="25"/>
        </w:rPr>
        <w:t xml:space="preserve">          </w:t>
      </w:r>
    </w:p>
    <w:tbl>
      <w:tblPr>
        <w:tblW w:w="11736" w:type="dxa"/>
        <w:tblInd w:w="-176" w:type="dxa"/>
        <w:tblLayout w:type="fixed"/>
        <w:tblLook w:val="04A0"/>
      </w:tblPr>
      <w:tblGrid>
        <w:gridCol w:w="731"/>
        <w:gridCol w:w="6449"/>
        <w:gridCol w:w="3580"/>
        <w:gridCol w:w="236"/>
        <w:gridCol w:w="740"/>
      </w:tblGrid>
      <w:tr w:rsidR="00844349" w:rsidTr="007C606C">
        <w:trPr>
          <w:gridBefore w:val="1"/>
          <w:wBefore w:w="731" w:type="dxa"/>
        </w:trPr>
        <w:tc>
          <w:tcPr>
            <w:tcW w:w="6449" w:type="dxa"/>
          </w:tcPr>
          <w:p w:rsidR="00844349" w:rsidRDefault="00844349" w:rsidP="007C606C">
            <w:pPr>
              <w:pStyle w:val="a7"/>
              <w:rPr>
                <w:sz w:val="26"/>
                <w:szCs w:val="26"/>
              </w:rPr>
            </w:pPr>
          </w:p>
        </w:tc>
        <w:tc>
          <w:tcPr>
            <w:tcW w:w="4556" w:type="dxa"/>
            <w:gridSpan w:val="3"/>
          </w:tcPr>
          <w:p w:rsidR="00844349" w:rsidRDefault="00844349" w:rsidP="007C606C">
            <w:pPr>
              <w:jc w:val="center"/>
              <w:rPr>
                <w:sz w:val="26"/>
                <w:szCs w:val="26"/>
              </w:rPr>
            </w:pPr>
          </w:p>
        </w:tc>
      </w:tr>
      <w:tr w:rsidR="00844349" w:rsidTr="007C606C">
        <w:trPr>
          <w:gridAfter w:val="1"/>
          <w:wAfter w:w="740" w:type="dxa"/>
        </w:trPr>
        <w:tc>
          <w:tcPr>
            <w:tcW w:w="10760" w:type="dxa"/>
            <w:gridSpan w:val="3"/>
          </w:tcPr>
          <w:p w:rsidR="00844349" w:rsidRDefault="00844349" w:rsidP="007C606C">
            <w:pPr>
              <w:ind w:left="176" w:hanging="459"/>
              <w:jc w:val="both"/>
              <w:rPr>
                <w:sz w:val="26"/>
                <w:szCs w:val="26"/>
              </w:rPr>
            </w:pPr>
          </w:p>
        </w:tc>
        <w:tc>
          <w:tcPr>
            <w:tcW w:w="236" w:type="dxa"/>
          </w:tcPr>
          <w:p w:rsidR="00844349" w:rsidRDefault="00844349" w:rsidP="007C606C">
            <w:pPr>
              <w:pStyle w:val="a7"/>
              <w:rPr>
                <w:b/>
                <w:bCs/>
                <w:sz w:val="26"/>
                <w:szCs w:val="26"/>
              </w:rPr>
            </w:pPr>
          </w:p>
        </w:tc>
      </w:tr>
    </w:tbl>
    <w:p w:rsidR="00164805" w:rsidRDefault="00164805" w:rsidP="00FE5269">
      <w:pPr>
        <w:ind w:firstLine="426"/>
        <w:jc w:val="both"/>
        <w:rPr>
          <w:b/>
          <w:i/>
          <w:iCs/>
          <w:sz w:val="26"/>
          <w:szCs w:val="26"/>
        </w:rPr>
      </w:pPr>
      <w:r w:rsidRPr="00E82CF7">
        <w:rPr>
          <w:b/>
          <w:i/>
          <w:iCs/>
          <w:sz w:val="26"/>
          <w:szCs w:val="26"/>
        </w:rPr>
        <w:t>«О внесении изменений</w:t>
      </w:r>
      <w:r>
        <w:rPr>
          <w:b/>
          <w:i/>
          <w:iCs/>
          <w:sz w:val="26"/>
          <w:szCs w:val="26"/>
        </w:rPr>
        <w:t xml:space="preserve"> и дополнений в</w:t>
      </w:r>
      <w:r w:rsidRPr="00E82CF7">
        <w:rPr>
          <w:b/>
          <w:i/>
          <w:iCs/>
          <w:sz w:val="26"/>
          <w:szCs w:val="26"/>
        </w:rPr>
        <w:t xml:space="preserve"> решени</w:t>
      </w:r>
      <w:r>
        <w:rPr>
          <w:b/>
          <w:i/>
          <w:iCs/>
          <w:sz w:val="26"/>
          <w:szCs w:val="26"/>
        </w:rPr>
        <w:t>е</w:t>
      </w:r>
      <w:r w:rsidRPr="00E82CF7">
        <w:rPr>
          <w:b/>
          <w:i/>
          <w:iCs/>
          <w:sz w:val="26"/>
          <w:szCs w:val="26"/>
        </w:rPr>
        <w:t xml:space="preserve"> Собрания депутатов </w:t>
      </w:r>
      <w:r w:rsidR="00130A35">
        <w:rPr>
          <w:b/>
          <w:i/>
          <w:iCs/>
          <w:sz w:val="26"/>
          <w:szCs w:val="26"/>
        </w:rPr>
        <w:t>Ханатинского</w:t>
      </w:r>
      <w:r w:rsidRPr="00E82CF7">
        <w:rPr>
          <w:b/>
          <w:i/>
          <w:iCs/>
          <w:sz w:val="26"/>
          <w:szCs w:val="26"/>
        </w:rPr>
        <w:t xml:space="preserve"> </w:t>
      </w:r>
      <w:r>
        <w:rPr>
          <w:b/>
          <w:i/>
          <w:iCs/>
          <w:sz w:val="26"/>
          <w:szCs w:val="26"/>
        </w:rPr>
        <w:t>СМО РК</w:t>
      </w:r>
      <w:r w:rsidR="00130A35">
        <w:rPr>
          <w:b/>
          <w:i/>
          <w:iCs/>
          <w:sz w:val="26"/>
          <w:szCs w:val="26"/>
        </w:rPr>
        <w:t xml:space="preserve"> №1 от 02.04.2018</w:t>
      </w:r>
      <w:r w:rsidRPr="00E82CF7">
        <w:rPr>
          <w:b/>
          <w:i/>
          <w:iCs/>
          <w:sz w:val="26"/>
          <w:szCs w:val="26"/>
        </w:rPr>
        <w:t>г «Об утверждении Положения о муниципальной службе в</w:t>
      </w:r>
      <w:r w:rsidR="00130A35">
        <w:rPr>
          <w:b/>
          <w:i/>
          <w:iCs/>
          <w:sz w:val="26"/>
          <w:szCs w:val="26"/>
        </w:rPr>
        <w:t xml:space="preserve"> Администрации Ханатинского</w:t>
      </w:r>
      <w:r w:rsidRPr="00E82CF7">
        <w:rPr>
          <w:b/>
          <w:i/>
          <w:iCs/>
          <w:sz w:val="26"/>
          <w:szCs w:val="26"/>
        </w:rPr>
        <w:t xml:space="preserve"> сельского муниципального образования Республики Калмыкия».</w:t>
      </w:r>
    </w:p>
    <w:p w:rsidR="00164805" w:rsidRDefault="00164805" w:rsidP="00164805">
      <w:pPr>
        <w:ind w:left="4500"/>
        <w:rPr>
          <w:b/>
          <w:i/>
          <w:iCs/>
          <w:sz w:val="26"/>
          <w:szCs w:val="26"/>
        </w:rPr>
      </w:pPr>
    </w:p>
    <w:p w:rsidR="00164805" w:rsidRPr="00D777D6" w:rsidRDefault="00164805" w:rsidP="00164805">
      <w:pPr>
        <w:ind w:left="4500"/>
        <w:rPr>
          <w:b/>
          <w:i/>
          <w:iCs/>
        </w:rPr>
      </w:pPr>
    </w:p>
    <w:p w:rsidR="00FE5269" w:rsidRDefault="00164805" w:rsidP="00A50D07">
      <w:pPr>
        <w:pStyle w:val="a7"/>
        <w:ind w:left="-426" w:firstLine="720"/>
        <w:rPr>
          <w:sz w:val="25"/>
          <w:szCs w:val="25"/>
        </w:rPr>
      </w:pPr>
      <w:r w:rsidRPr="00554105">
        <w:rPr>
          <w:sz w:val="26"/>
          <w:szCs w:val="26"/>
        </w:rPr>
        <w:t xml:space="preserve"> На основании протеста прокурора </w:t>
      </w:r>
      <w:proofErr w:type="spellStart"/>
      <w:r w:rsidRPr="00554105">
        <w:rPr>
          <w:sz w:val="26"/>
          <w:szCs w:val="26"/>
        </w:rPr>
        <w:t>Мало</w:t>
      </w:r>
      <w:r w:rsidR="00130A35">
        <w:rPr>
          <w:sz w:val="26"/>
          <w:szCs w:val="26"/>
        </w:rPr>
        <w:t>дербетовского</w:t>
      </w:r>
      <w:proofErr w:type="spellEnd"/>
      <w:r w:rsidR="00130A35">
        <w:rPr>
          <w:sz w:val="26"/>
          <w:szCs w:val="26"/>
        </w:rPr>
        <w:t xml:space="preserve"> района за № 31-2019 от 24</w:t>
      </w:r>
      <w:r w:rsidRPr="00554105">
        <w:rPr>
          <w:sz w:val="26"/>
          <w:szCs w:val="26"/>
        </w:rPr>
        <w:t>.0</w:t>
      </w:r>
      <w:r w:rsidR="00130A35">
        <w:rPr>
          <w:sz w:val="26"/>
          <w:szCs w:val="26"/>
        </w:rPr>
        <w:t>1</w:t>
      </w:r>
      <w:r w:rsidRPr="00554105">
        <w:rPr>
          <w:sz w:val="26"/>
          <w:szCs w:val="26"/>
        </w:rPr>
        <w:t xml:space="preserve">.201 года </w:t>
      </w:r>
      <w:r>
        <w:rPr>
          <w:sz w:val="26"/>
          <w:szCs w:val="26"/>
        </w:rPr>
        <w:t>на</w:t>
      </w:r>
      <w:r w:rsidRPr="00554105">
        <w:rPr>
          <w:sz w:val="26"/>
          <w:szCs w:val="26"/>
        </w:rPr>
        <w:t xml:space="preserve"> решение Собр</w:t>
      </w:r>
      <w:r w:rsidR="00130A35">
        <w:rPr>
          <w:sz w:val="26"/>
          <w:szCs w:val="26"/>
        </w:rPr>
        <w:t>ания депутатов Ханатинского</w:t>
      </w:r>
      <w:r w:rsidRPr="00554105">
        <w:rPr>
          <w:sz w:val="26"/>
          <w:szCs w:val="26"/>
        </w:rPr>
        <w:t xml:space="preserve"> сельского м</w:t>
      </w:r>
      <w:r w:rsidR="00130A35">
        <w:rPr>
          <w:sz w:val="26"/>
          <w:szCs w:val="26"/>
        </w:rPr>
        <w:t>униципального образования РК № 1 от 02.04.2018</w:t>
      </w:r>
      <w:r w:rsidRPr="00554105">
        <w:rPr>
          <w:sz w:val="26"/>
          <w:szCs w:val="26"/>
        </w:rPr>
        <w:t>г. «Об утверждении Положения о муниципальной службе в</w:t>
      </w:r>
      <w:r w:rsidR="00130A35">
        <w:rPr>
          <w:sz w:val="26"/>
          <w:szCs w:val="26"/>
        </w:rPr>
        <w:t xml:space="preserve"> Администрации Ханатинского</w:t>
      </w:r>
      <w:r w:rsidRPr="00554105">
        <w:rPr>
          <w:sz w:val="26"/>
          <w:szCs w:val="26"/>
        </w:rPr>
        <w:t xml:space="preserve"> сельского муниципального образования Республики Калмыкия»</w:t>
      </w:r>
      <w:r w:rsidR="00A50D07">
        <w:rPr>
          <w:sz w:val="26"/>
          <w:szCs w:val="26"/>
        </w:rPr>
        <w:t>,</w:t>
      </w:r>
      <w:r w:rsidR="00A50D07" w:rsidRPr="00A50D07">
        <w:rPr>
          <w:sz w:val="25"/>
          <w:szCs w:val="25"/>
        </w:rPr>
        <w:t xml:space="preserve"> </w:t>
      </w:r>
    </w:p>
    <w:p w:rsidR="00A50D07" w:rsidRPr="00FE5269" w:rsidRDefault="00A50D07" w:rsidP="00FE5269">
      <w:pPr>
        <w:pStyle w:val="a7"/>
        <w:ind w:left="-426" w:firstLine="720"/>
        <w:jc w:val="center"/>
        <w:rPr>
          <w:b/>
          <w:sz w:val="25"/>
          <w:szCs w:val="25"/>
        </w:rPr>
      </w:pPr>
      <w:r w:rsidRPr="00FE5269">
        <w:rPr>
          <w:b/>
          <w:sz w:val="25"/>
          <w:szCs w:val="25"/>
        </w:rPr>
        <w:t>Собр</w:t>
      </w:r>
      <w:r w:rsidR="00130A35">
        <w:rPr>
          <w:b/>
          <w:sz w:val="25"/>
          <w:szCs w:val="25"/>
        </w:rPr>
        <w:t>ание депутатов Ханатинского</w:t>
      </w:r>
      <w:r w:rsidRPr="00FE5269">
        <w:rPr>
          <w:b/>
          <w:sz w:val="25"/>
          <w:szCs w:val="25"/>
        </w:rPr>
        <w:t xml:space="preserve"> сельского муниципального образования Республики Калмыкия</w:t>
      </w:r>
    </w:p>
    <w:p w:rsidR="00A50D07" w:rsidRPr="00FE5269" w:rsidRDefault="00A50D07" w:rsidP="00A50D07">
      <w:pPr>
        <w:pStyle w:val="a7"/>
        <w:ind w:left="-426" w:firstLine="720"/>
        <w:jc w:val="center"/>
        <w:rPr>
          <w:b/>
          <w:bCs/>
          <w:sz w:val="25"/>
          <w:szCs w:val="25"/>
        </w:rPr>
      </w:pPr>
      <w:r w:rsidRPr="00FE5269">
        <w:rPr>
          <w:b/>
          <w:bCs/>
          <w:sz w:val="25"/>
          <w:szCs w:val="25"/>
        </w:rPr>
        <w:t>РЕШИЛО:</w:t>
      </w:r>
    </w:p>
    <w:p w:rsidR="00164805" w:rsidRDefault="00164805" w:rsidP="00164805">
      <w:pPr>
        <w:pStyle w:val="a7"/>
        <w:ind w:firstLine="426"/>
        <w:rPr>
          <w:sz w:val="26"/>
          <w:szCs w:val="26"/>
        </w:rPr>
      </w:pPr>
    </w:p>
    <w:p w:rsidR="00164805" w:rsidRPr="00554105" w:rsidRDefault="00164805" w:rsidP="00164805">
      <w:pPr>
        <w:pStyle w:val="a7"/>
        <w:numPr>
          <w:ilvl w:val="0"/>
          <w:numId w:val="15"/>
        </w:numPr>
        <w:rPr>
          <w:iCs/>
          <w:sz w:val="26"/>
          <w:szCs w:val="26"/>
        </w:rPr>
      </w:pPr>
      <w:r>
        <w:rPr>
          <w:sz w:val="26"/>
          <w:szCs w:val="26"/>
        </w:rPr>
        <w:t>В</w:t>
      </w:r>
      <w:r w:rsidRPr="00554105">
        <w:rPr>
          <w:sz w:val="26"/>
          <w:szCs w:val="26"/>
        </w:rPr>
        <w:t>нести изменения и дополнения</w:t>
      </w:r>
      <w:r>
        <w:rPr>
          <w:sz w:val="26"/>
          <w:szCs w:val="26"/>
        </w:rPr>
        <w:t xml:space="preserve"> </w:t>
      </w:r>
      <w:proofErr w:type="gramStart"/>
      <w:r>
        <w:rPr>
          <w:sz w:val="26"/>
          <w:szCs w:val="26"/>
        </w:rPr>
        <w:t>согласно приложения</w:t>
      </w:r>
      <w:proofErr w:type="gramEnd"/>
      <w:r>
        <w:rPr>
          <w:sz w:val="26"/>
          <w:szCs w:val="26"/>
        </w:rPr>
        <w:t xml:space="preserve"> № 1.</w:t>
      </w:r>
    </w:p>
    <w:p w:rsidR="00164805" w:rsidRPr="00554105" w:rsidRDefault="00164805" w:rsidP="00164805">
      <w:pPr>
        <w:numPr>
          <w:ilvl w:val="0"/>
          <w:numId w:val="15"/>
        </w:numPr>
        <w:suppressAutoHyphens/>
        <w:jc w:val="both"/>
        <w:rPr>
          <w:i/>
          <w:iCs/>
          <w:sz w:val="26"/>
          <w:szCs w:val="26"/>
        </w:rPr>
      </w:pPr>
      <w:r w:rsidRPr="00554105">
        <w:rPr>
          <w:sz w:val="26"/>
          <w:szCs w:val="26"/>
        </w:rPr>
        <w:t>Настоящее решение вступает в силу после его официального  опубликования         (обнародования).</w:t>
      </w:r>
    </w:p>
    <w:p w:rsidR="00164805" w:rsidRDefault="00164805" w:rsidP="00164805">
      <w:pPr>
        <w:pStyle w:val="a7"/>
        <w:ind w:left="360"/>
        <w:rPr>
          <w:sz w:val="26"/>
          <w:szCs w:val="26"/>
        </w:rPr>
      </w:pPr>
    </w:p>
    <w:p w:rsidR="00164805" w:rsidRDefault="00164805" w:rsidP="00164805">
      <w:pPr>
        <w:pStyle w:val="a7"/>
        <w:ind w:left="360"/>
        <w:rPr>
          <w:sz w:val="26"/>
          <w:szCs w:val="26"/>
        </w:rPr>
      </w:pPr>
    </w:p>
    <w:p w:rsidR="00164805" w:rsidRDefault="00164805" w:rsidP="00164805">
      <w:pPr>
        <w:pStyle w:val="a7"/>
        <w:ind w:left="360"/>
        <w:rPr>
          <w:sz w:val="26"/>
          <w:szCs w:val="26"/>
        </w:rPr>
      </w:pPr>
    </w:p>
    <w:p w:rsidR="00164805" w:rsidRPr="00D777D6" w:rsidRDefault="00164805" w:rsidP="00164805">
      <w:pPr>
        <w:pStyle w:val="a7"/>
        <w:ind w:left="360"/>
        <w:rPr>
          <w:sz w:val="26"/>
          <w:szCs w:val="26"/>
        </w:rPr>
      </w:pPr>
    </w:p>
    <w:p w:rsidR="00164805" w:rsidRDefault="00164805" w:rsidP="00164805">
      <w:pPr>
        <w:pStyle w:val="a7"/>
        <w:ind w:left="360"/>
        <w:rPr>
          <w:sz w:val="26"/>
          <w:szCs w:val="26"/>
        </w:rPr>
      </w:pPr>
    </w:p>
    <w:tbl>
      <w:tblPr>
        <w:tblpPr w:leftFromText="180" w:rightFromText="180" w:vertAnchor="text" w:horzAnchor="margin" w:tblpX="108" w:tblpY="45"/>
        <w:tblOverlap w:val="never"/>
        <w:tblW w:w="13816" w:type="dxa"/>
        <w:tblLayout w:type="fixed"/>
        <w:tblLook w:val="0000"/>
      </w:tblPr>
      <w:tblGrid>
        <w:gridCol w:w="8755"/>
        <w:gridCol w:w="5061"/>
      </w:tblGrid>
      <w:tr w:rsidR="00164805" w:rsidRPr="007075B0" w:rsidTr="00CE50F9">
        <w:trPr>
          <w:trHeight w:val="860"/>
        </w:trPr>
        <w:tc>
          <w:tcPr>
            <w:tcW w:w="8755" w:type="dxa"/>
          </w:tcPr>
          <w:p w:rsidR="00164805" w:rsidRPr="007075B0" w:rsidRDefault="00164805" w:rsidP="00CE50F9">
            <w:pPr>
              <w:pStyle w:val="a7"/>
              <w:rPr>
                <w:sz w:val="26"/>
                <w:szCs w:val="26"/>
              </w:rPr>
            </w:pPr>
            <w:r w:rsidRPr="007075B0">
              <w:rPr>
                <w:sz w:val="26"/>
                <w:szCs w:val="26"/>
              </w:rPr>
              <w:t>Председатель Собрания депутатов</w:t>
            </w:r>
          </w:p>
          <w:p w:rsidR="00164805" w:rsidRPr="007075B0" w:rsidRDefault="00130A35" w:rsidP="00CE50F9">
            <w:pPr>
              <w:pStyle w:val="a7"/>
              <w:rPr>
                <w:sz w:val="26"/>
                <w:szCs w:val="26"/>
              </w:rPr>
            </w:pPr>
            <w:r>
              <w:rPr>
                <w:sz w:val="26"/>
                <w:szCs w:val="26"/>
              </w:rPr>
              <w:t>Ханатинского</w:t>
            </w:r>
            <w:r w:rsidR="00164805" w:rsidRPr="007075B0">
              <w:rPr>
                <w:sz w:val="26"/>
                <w:szCs w:val="26"/>
              </w:rPr>
              <w:t xml:space="preserve"> сельского</w:t>
            </w:r>
          </w:p>
          <w:p w:rsidR="00164805" w:rsidRPr="007075B0" w:rsidRDefault="00164805" w:rsidP="00CE50F9">
            <w:pPr>
              <w:pStyle w:val="a7"/>
              <w:rPr>
                <w:sz w:val="26"/>
                <w:szCs w:val="26"/>
              </w:rPr>
            </w:pPr>
            <w:r w:rsidRPr="007075B0">
              <w:rPr>
                <w:sz w:val="26"/>
                <w:szCs w:val="26"/>
              </w:rPr>
              <w:t>муниципального образования</w:t>
            </w:r>
          </w:p>
          <w:p w:rsidR="00164805" w:rsidRPr="007075B0" w:rsidRDefault="00164805" w:rsidP="00CE50F9">
            <w:pPr>
              <w:pStyle w:val="a7"/>
              <w:rPr>
                <w:sz w:val="26"/>
                <w:szCs w:val="26"/>
              </w:rPr>
            </w:pPr>
            <w:r w:rsidRPr="007075B0">
              <w:rPr>
                <w:sz w:val="26"/>
                <w:szCs w:val="26"/>
              </w:rPr>
              <w:t xml:space="preserve">Республики Калмыкия:               </w:t>
            </w:r>
            <w:r>
              <w:rPr>
                <w:sz w:val="26"/>
                <w:szCs w:val="26"/>
              </w:rPr>
              <w:t xml:space="preserve">                </w:t>
            </w:r>
            <w:r w:rsidR="00130A35">
              <w:rPr>
                <w:sz w:val="26"/>
                <w:szCs w:val="26"/>
              </w:rPr>
              <w:t xml:space="preserve">                           Н.Б. </w:t>
            </w:r>
            <w:proofErr w:type="spellStart"/>
            <w:r w:rsidR="00130A35">
              <w:rPr>
                <w:sz w:val="26"/>
                <w:szCs w:val="26"/>
              </w:rPr>
              <w:t>Босхомджиева</w:t>
            </w:r>
            <w:proofErr w:type="spellEnd"/>
            <w:r w:rsidRPr="007075B0">
              <w:rPr>
                <w:sz w:val="26"/>
                <w:szCs w:val="26"/>
              </w:rPr>
              <w:t xml:space="preserve">                      </w:t>
            </w:r>
          </w:p>
        </w:tc>
        <w:tc>
          <w:tcPr>
            <w:tcW w:w="5061" w:type="dxa"/>
          </w:tcPr>
          <w:p w:rsidR="00164805" w:rsidRPr="007075B0" w:rsidRDefault="00164805" w:rsidP="00CE50F9">
            <w:pPr>
              <w:spacing w:line="360" w:lineRule="exact"/>
              <w:jc w:val="right"/>
              <w:rPr>
                <w:color w:val="000000"/>
                <w:sz w:val="26"/>
                <w:szCs w:val="26"/>
              </w:rPr>
            </w:pPr>
          </w:p>
          <w:p w:rsidR="00164805" w:rsidRPr="007075B0" w:rsidRDefault="00164805" w:rsidP="00CE50F9">
            <w:pPr>
              <w:spacing w:line="360" w:lineRule="exact"/>
              <w:jc w:val="right"/>
              <w:rPr>
                <w:color w:val="000000"/>
                <w:sz w:val="26"/>
                <w:szCs w:val="26"/>
              </w:rPr>
            </w:pPr>
          </w:p>
          <w:p w:rsidR="00164805" w:rsidRPr="007075B0" w:rsidRDefault="00164805" w:rsidP="00CE50F9">
            <w:pPr>
              <w:spacing w:line="360" w:lineRule="exact"/>
              <w:jc w:val="right"/>
              <w:rPr>
                <w:color w:val="000000"/>
                <w:sz w:val="26"/>
                <w:szCs w:val="26"/>
              </w:rPr>
            </w:pPr>
            <w:r w:rsidRPr="007075B0">
              <w:rPr>
                <w:sz w:val="26"/>
                <w:szCs w:val="26"/>
              </w:rPr>
              <w:t xml:space="preserve"> </w:t>
            </w:r>
          </w:p>
        </w:tc>
      </w:tr>
    </w:tbl>
    <w:p w:rsidR="00164805" w:rsidRPr="007075B0" w:rsidRDefault="00164805" w:rsidP="00164805">
      <w:pPr>
        <w:spacing w:line="360" w:lineRule="exact"/>
        <w:rPr>
          <w:sz w:val="26"/>
          <w:szCs w:val="26"/>
        </w:rPr>
      </w:pPr>
    </w:p>
    <w:p w:rsidR="00164805" w:rsidRPr="00B60757" w:rsidRDefault="00164805" w:rsidP="00164805">
      <w:pPr>
        <w:tabs>
          <w:tab w:val="left" w:pos="3525"/>
        </w:tabs>
        <w:jc w:val="both"/>
        <w:rPr>
          <w:sz w:val="26"/>
          <w:szCs w:val="26"/>
        </w:rPr>
      </w:pPr>
      <w:r>
        <w:rPr>
          <w:sz w:val="26"/>
          <w:szCs w:val="26"/>
        </w:rPr>
        <w:t xml:space="preserve"> </w:t>
      </w:r>
      <w:r w:rsidR="00FE5269">
        <w:rPr>
          <w:sz w:val="26"/>
          <w:szCs w:val="26"/>
        </w:rPr>
        <w:t xml:space="preserve"> </w:t>
      </w:r>
      <w:r w:rsidRPr="00B60757">
        <w:rPr>
          <w:sz w:val="26"/>
          <w:szCs w:val="26"/>
        </w:rPr>
        <w:t xml:space="preserve">Глава </w:t>
      </w:r>
      <w:proofErr w:type="spellStart"/>
      <w:r w:rsidRPr="00B60757">
        <w:rPr>
          <w:sz w:val="26"/>
          <w:szCs w:val="26"/>
        </w:rPr>
        <w:t>Малодербетовского</w:t>
      </w:r>
      <w:proofErr w:type="spellEnd"/>
      <w:r w:rsidRPr="00B60757">
        <w:rPr>
          <w:sz w:val="26"/>
          <w:szCs w:val="26"/>
        </w:rPr>
        <w:t xml:space="preserve"> </w:t>
      </w:r>
      <w:proofErr w:type="gramStart"/>
      <w:r w:rsidRPr="00B60757">
        <w:rPr>
          <w:sz w:val="26"/>
          <w:szCs w:val="26"/>
        </w:rPr>
        <w:t>сельского</w:t>
      </w:r>
      <w:proofErr w:type="gramEnd"/>
    </w:p>
    <w:p w:rsidR="00164805" w:rsidRPr="00B60757" w:rsidRDefault="00164805" w:rsidP="00164805">
      <w:pPr>
        <w:tabs>
          <w:tab w:val="left" w:pos="3525"/>
        </w:tabs>
        <w:jc w:val="both"/>
        <w:rPr>
          <w:sz w:val="26"/>
          <w:szCs w:val="26"/>
        </w:rPr>
      </w:pPr>
      <w:r>
        <w:rPr>
          <w:sz w:val="26"/>
          <w:szCs w:val="26"/>
        </w:rPr>
        <w:t xml:space="preserve"> </w:t>
      </w:r>
      <w:r w:rsidR="00FE5269">
        <w:rPr>
          <w:sz w:val="26"/>
          <w:szCs w:val="26"/>
        </w:rPr>
        <w:t xml:space="preserve"> </w:t>
      </w:r>
      <w:r>
        <w:rPr>
          <w:sz w:val="26"/>
          <w:szCs w:val="26"/>
        </w:rPr>
        <w:t>м</w:t>
      </w:r>
      <w:r w:rsidRPr="00B60757">
        <w:rPr>
          <w:sz w:val="26"/>
          <w:szCs w:val="26"/>
        </w:rPr>
        <w:t xml:space="preserve">униципального образования </w:t>
      </w:r>
    </w:p>
    <w:p w:rsidR="00164805" w:rsidRPr="003E3124" w:rsidRDefault="00FE5269" w:rsidP="00164805">
      <w:pPr>
        <w:tabs>
          <w:tab w:val="left" w:pos="6255"/>
        </w:tabs>
        <w:rPr>
          <w:sz w:val="26"/>
          <w:szCs w:val="26"/>
        </w:rPr>
      </w:pPr>
      <w:r>
        <w:rPr>
          <w:sz w:val="26"/>
          <w:szCs w:val="26"/>
        </w:rPr>
        <w:t xml:space="preserve"> </w:t>
      </w:r>
      <w:r w:rsidR="00164805">
        <w:rPr>
          <w:sz w:val="26"/>
          <w:szCs w:val="26"/>
        </w:rPr>
        <w:t xml:space="preserve"> </w:t>
      </w:r>
      <w:r w:rsidR="00164805" w:rsidRPr="00B60757">
        <w:rPr>
          <w:sz w:val="26"/>
          <w:szCs w:val="26"/>
        </w:rPr>
        <w:t>Республики Калмыкия</w:t>
      </w:r>
      <w:r w:rsidR="00130A35">
        <w:rPr>
          <w:sz w:val="26"/>
          <w:szCs w:val="26"/>
        </w:rPr>
        <w:t xml:space="preserve"> (</w:t>
      </w:r>
      <w:proofErr w:type="spellStart"/>
      <w:r w:rsidR="00130A35">
        <w:rPr>
          <w:sz w:val="26"/>
          <w:szCs w:val="26"/>
        </w:rPr>
        <w:t>ахлачи</w:t>
      </w:r>
      <w:proofErr w:type="spellEnd"/>
      <w:r w:rsidR="00130A35">
        <w:rPr>
          <w:sz w:val="26"/>
          <w:szCs w:val="26"/>
        </w:rPr>
        <w:t>)</w:t>
      </w:r>
      <w:r w:rsidR="00164805" w:rsidRPr="003E3124">
        <w:rPr>
          <w:sz w:val="26"/>
          <w:szCs w:val="26"/>
        </w:rPr>
        <w:t xml:space="preserve">                                         </w:t>
      </w:r>
      <w:r w:rsidR="00130A35">
        <w:rPr>
          <w:sz w:val="26"/>
          <w:szCs w:val="26"/>
        </w:rPr>
        <w:t xml:space="preserve">   Б.О. Николаев</w:t>
      </w:r>
    </w:p>
    <w:p w:rsidR="00164805" w:rsidRDefault="00164805" w:rsidP="00164805">
      <w:pPr>
        <w:tabs>
          <w:tab w:val="left" w:pos="3525"/>
        </w:tabs>
        <w:jc w:val="both"/>
        <w:rPr>
          <w:sz w:val="26"/>
          <w:szCs w:val="26"/>
        </w:rPr>
      </w:pPr>
    </w:p>
    <w:p w:rsidR="00164805" w:rsidRPr="007075B0" w:rsidRDefault="00164805" w:rsidP="00164805">
      <w:pPr>
        <w:rPr>
          <w:b/>
          <w:sz w:val="26"/>
          <w:szCs w:val="26"/>
        </w:rPr>
      </w:pPr>
    </w:p>
    <w:p w:rsidR="003731E6" w:rsidRDefault="003731E6" w:rsidP="00164805">
      <w:pPr>
        <w:ind w:left="5812"/>
      </w:pPr>
    </w:p>
    <w:p w:rsidR="003731E6" w:rsidRDefault="003731E6" w:rsidP="00164805">
      <w:pPr>
        <w:ind w:left="5812"/>
      </w:pPr>
    </w:p>
    <w:p w:rsidR="00164805" w:rsidRDefault="00164805" w:rsidP="00164805">
      <w:pPr>
        <w:ind w:left="5812"/>
      </w:pPr>
      <w:r>
        <w:t xml:space="preserve">Приложение </w:t>
      </w:r>
    </w:p>
    <w:p w:rsidR="00164805" w:rsidRDefault="00164805" w:rsidP="00164805">
      <w:pPr>
        <w:ind w:left="5812"/>
      </w:pPr>
      <w:r>
        <w:t xml:space="preserve">к решению Собрания депутатов </w:t>
      </w:r>
    </w:p>
    <w:p w:rsidR="00164805" w:rsidRDefault="00130A35" w:rsidP="00164805">
      <w:pPr>
        <w:ind w:left="5812"/>
      </w:pPr>
      <w:r>
        <w:t>Ханатинского</w:t>
      </w:r>
      <w:r w:rsidR="00164805">
        <w:t xml:space="preserve"> СМО РК</w:t>
      </w:r>
    </w:p>
    <w:p w:rsidR="00164805" w:rsidRDefault="00130A35" w:rsidP="00164805">
      <w:pPr>
        <w:ind w:left="5812"/>
      </w:pPr>
      <w:r>
        <w:t xml:space="preserve"> № 4  от 24.04.2019</w:t>
      </w:r>
      <w:r w:rsidR="00164805">
        <w:t xml:space="preserve"> г.</w:t>
      </w:r>
    </w:p>
    <w:p w:rsidR="00164805" w:rsidRDefault="00164805" w:rsidP="00164805">
      <w:pPr>
        <w:ind w:left="5812"/>
      </w:pPr>
    </w:p>
    <w:p w:rsidR="00164805" w:rsidRDefault="00164805" w:rsidP="00164805">
      <w:pPr>
        <w:ind w:firstLine="720"/>
        <w:jc w:val="both"/>
      </w:pPr>
      <w:bookmarkStart w:id="0" w:name="sub_253"/>
    </w:p>
    <w:bookmarkEnd w:id="0"/>
    <w:p w:rsidR="00164805" w:rsidRDefault="00164805" w:rsidP="00164805">
      <w:pPr>
        <w:tabs>
          <w:tab w:val="left" w:pos="3525"/>
        </w:tabs>
        <w:rPr>
          <w:b/>
          <w:sz w:val="26"/>
          <w:szCs w:val="26"/>
        </w:rPr>
      </w:pPr>
      <w:r w:rsidRPr="008A43A5">
        <w:rPr>
          <w:b/>
          <w:sz w:val="26"/>
          <w:szCs w:val="26"/>
        </w:rPr>
        <w:t>Статью 6 изложить в следующей редакции:</w:t>
      </w:r>
    </w:p>
    <w:p w:rsidR="00164805" w:rsidRPr="000F434C" w:rsidRDefault="00164805" w:rsidP="00164805">
      <w:pPr>
        <w:tabs>
          <w:tab w:val="left" w:pos="3525"/>
        </w:tabs>
        <w:rPr>
          <w:spacing w:val="2"/>
          <w:sz w:val="26"/>
          <w:szCs w:val="26"/>
        </w:rPr>
      </w:pPr>
      <w:r w:rsidRPr="000F434C">
        <w:rPr>
          <w:b/>
          <w:bCs/>
          <w:spacing w:val="2"/>
          <w:sz w:val="26"/>
          <w:szCs w:val="26"/>
        </w:rPr>
        <w:t>Типовые квалификационные требования для замещения должностей муниципальной службы</w:t>
      </w:r>
    </w:p>
    <w:p w:rsidR="00164805" w:rsidRDefault="00164805" w:rsidP="00164805">
      <w:pPr>
        <w:pStyle w:val="formattext"/>
        <w:shd w:val="clear" w:color="auto" w:fill="FFFFFF"/>
        <w:spacing w:before="0" w:beforeAutospacing="0" w:after="0" w:afterAutospacing="0"/>
        <w:jc w:val="both"/>
        <w:textAlignment w:val="baseline"/>
        <w:rPr>
          <w:spacing w:val="2"/>
          <w:sz w:val="26"/>
          <w:szCs w:val="26"/>
        </w:rPr>
      </w:pPr>
      <w:r w:rsidRPr="000F434C">
        <w:rPr>
          <w:spacing w:val="2"/>
          <w:sz w:val="26"/>
          <w:szCs w:val="26"/>
        </w:rPr>
        <w:t>В число квалификационных требований для замещения должностей муниципальной службы входят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0F434C">
        <w:rPr>
          <w:spacing w:val="2"/>
          <w:sz w:val="26"/>
          <w:szCs w:val="26"/>
        </w:rPr>
        <w:br/>
        <w:t>В число квалификационных требований к должностям муниципальной службы категорий "руководители", "помощники (советники)", "специалисты", а также категории "обеспечивающие специалисты" главной и ведущей групп должностей муниципальной службы входит наличие высшего профессионального образования.</w:t>
      </w:r>
      <w:r w:rsidRPr="000F434C">
        <w:rPr>
          <w:spacing w:val="2"/>
          <w:sz w:val="26"/>
          <w:szCs w:val="26"/>
        </w:rPr>
        <w:br/>
      </w:r>
      <w:r w:rsidRPr="000F434C">
        <w:rPr>
          <w:spacing w:val="2"/>
          <w:sz w:val="26"/>
          <w:szCs w:val="26"/>
        </w:rPr>
        <w:br/>
        <w:t>В число квалификационных требований к должностям муниципальной службы категории "обеспечивающие специалисты" старшей и младшей групп должностей муниципальной службы входит наличие среднего профессионального образования, соответствующего направлению деятельности.</w:t>
      </w:r>
      <w:r w:rsidRPr="000F434C">
        <w:rPr>
          <w:spacing w:val="2"/>
          <w:sz w:val="26"/>
          <w:szCs w:val="26"/>
        </w:rPr>
        <w:br/>
        <w:t>Квалификационные требования к стажу муниципальной службы или работы по специальности, направлению подготовки устанавливаются в соответствии с категориями и группами должностей муниципальной службы:</w:t>
      </w:r>
    </w:p>
    <w:p w:rsidR="00164805" w:rsidRDefault="00164805" w:rsidP="00164805">
      <w:pPr>
        <w:pStyle w:val="formattext"/>
        <w:shd w:val="clear" w:color="auto" w:fill="FFFFFF"/>
        <w:spacing w:before="0" w:beforeAutospacing="0" w:after="0" w:afterAutospacing="0"/>
        <w:jc w:val="both"/>
        <w:textAlignment w:val="baseline"/>
        <w:rPr>
          <w:spacing w:val="2"/>
          <w:sz w:val="26"/>
          <w:szCs w:val="26"/>
        </w:rPr>
      </w:pPr>
    </w:p>
    <w:p w:rsidR="00164805" w:rsidRDefault="00164805" w:rsidP="00164805">
      <w:pPr>
        <w:pStyle w:val="formattext"/>
        <w:shd w:val="clear" w:color="auto" w:fill="FFFFFF"/>
        <w:spacing w:before="0" w:beforeAutospacing="0" w:after="0" w:afterAutospacing="0"/>
        <w:jc w:val="both"/>
        <w:textAlignment w:val="baseline"/>
        <w:rPr>
          <w:spacing w:val="2"/>
          <w:sz w:val="26"/>
          <w:szCs w:val="26"/>
        </w:rPr>
      </w:pPr>
      <w:proofErr w:type="gramStart"/>
      <w:r w:rsidRPr="000F434C">
        <w:rPr>
          <w:spacing w:val="2"/>
          <w:sz w:val="26"/>
          <w:szCs w:val="26"/>
        </w:rPr>
        <w:t>1) для категорий "руководители" высшей, главной групп должностей муниципальной службы, а также категории "специалисты" высшей, главной и ведущей групп должностей муниципальной службы, "обеспечивающие специалисты" главной и ведущей групп должностей муниципальной службы - стаж работы на должности муниципальной службы предшествующей группы не менее двух лет или стаж работы по специальности не менее пяти лет;</w:t>
      </w:r>
      <w:proofErr w:type="gramEnd"/>
    </w:p>
    <w:p w:rsidR="00164805" w:rsidRDefault="00164805" w:rsidP="00164805">
      <w:pPr>
        <w:pStyle w:val="formattext"/>
        <w:shd w:val="clear" w:color="auto" w:fill="FFFFFF"/>
        <w:spacing w:before="0" w:beforeAutospacing="0" w:after="0" w:afterAutospacing="0"/>
        <w:jc w:val="both"/>
        <w:textAlignment w:val="baseline"/>
        <w:rPr>
          <w:spacing w:val="2"/>
          <w:sz w:val="26"/>
          <w:szCs w:val="26"/>
        </w:rPr>
      </w:pPr>
      <w:r w:rsidRPr="000F434C">
        <w:rPr>
          <w:spacing w:val="2"/>
          <w:sz w:val="26"/>
          <w:szCs w:val="26"/>
        </w:rPr>
        <w:br/>
        <w:t>2) для категорий "руководители", "помощники (советники)" ведущей группы должностей муниципальной службы - стаж работы на должности муниципальной службы предшествующей категории не менее двух лет или стаж работы по специальности не менее пяти лет;</w:t>
      </w:r>
    </w:p>
    <w:p w:rsidR="00164805" w:rsidRDefault="00164805" w:rsidP="00164805">
      <w:pPr>
        <w:pStyle w:val="formattext"/>
        <w:shd w:val="clear" w:color="auto" w:fill="FFFFFF"/>
        <w:spacing w:before="0" w:beforeAutospacing="0" w:after="0" w:afterAutospacing="0"/>
        <w:jc w:val="both"/>
        <w:textAlignment w:val="baseline"/>
        <w:rPr>
          <w:spacing w:val="2"/>
          <w:sz w:val="26"/>
          <w:szCs w:val="26"/>
        </w:rPr>
      </w:pPr>
      <w:r w:rsidRPr="000F434C">
        <w:rPr>
          <w:spacing w:val="2"/>
          <w:sz w:val="26"/>
          <w:szCs w:val="26"/>
        </w:rPr>
        <w:br/>
        <w:t>3) для категории "специалисты" старшей группы должностей муниципальной службы - без предъявления требований к стажу;</w:t>
      </w:r>
    </w:p>
    <w:p w:rsidR="00164805" w:rsidRPr="000F434C" w:rsidRDefault="00164805" w:rsidP="00164805">
      <w:pPr>
        <w:pStyle w:val="formattext"/>
        <w:shd w:val="clear" w:color="auto" w:fill="FFFFFF"/>
        <w:spacing w:before="0" w:beforeAutospacing="0" w:after="0" w:afterAutospacing="0"/>
        <w:jc w:val="both"/>
        <w:textAlignment w:val="baseline"/>
        <w:rPr>
          <w:spacing w:val="2"/>
          <w:sz w:val="26"/>
          <w:szCs w:val="26"/>
        </w:rPr>
      </w:pPr>
      <w:r w:rsidRPr="000F434C">
        <w:rPr>
          <w:spacing w:val="2"/>
          <w:sz w:val="26"/>
          <w:szCs w:val="26"/>
        </w:rPr>
        <w:br/>
        <w:t>4) для категории "обеспечивающие специалисты" старшей, младшей групп должностей муниципальной службы - без предъявления требований к стажу.</w:t>
      </w:r>
      <w:r w:rsidRPr="000F434C">
        <w:rPr>
          <w:spacing w:val="2"/>
          <w:sz w:val="26"/>
          <w:szCs w:val="26"/>
        </w:rPr>
        <w:br/>
        <w:t xml:space="preserve">Квалификационные требования к уровню профессионального образования, стажу муниципальной службы или работы по специальности, направлению подготовки, </w:t>
      </w:r>
      <w:r w:rsidRPr="000F434C">
        <w:rPr>
          <w:spacing w:val="2"/>
          <w:sz w:val="26"/>
          <w:szCs w:val="26"/>
        </w:rPr>
        <w:lastRenderedPageBreak/>
        <w:t>необходимым для замещения должностей муниципальной службы, устанавливаются нормативным правовым актом органа местного самоуправления на основе типовых квалификационных требований для замещения должностей муниципальной службы, определенных настоящим законом.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64805" w:rsidRDefault="00164805" w:rsidP="00164805">
      <w:pPr>
        <w:jc w:val="both"/>
        <w:rPr>
          <w:sz w:val="26"/>
          <w:szCs w:val="26"/>
        </w:rPr>
      </w:pPr>
    </w:p>
    <w:p w:rsidR="00164805" w:rsidRPr="00E60E56" w:rsidRDefault="00164805" w:rsidP="00164805">
      <w:pPr>
        <w:rPr>
          <w:sz w:val="26"/>
          <w:szCs w:val="26"/>
        </w:rPr>
      </w:pPr>
    </w:p>
    <w:p w:rsidR="00164805" w:rsidRDefault="004C5DE0" w:rsidP="00164805">
      <w:pPr>
        <w:tabs>
          <w:tab w:val="left" w:pos="3525"/>
        </w:tabs>
        <w:rPr>
          <w:b/>
          <w:sz w:val="26"/>
          <w:szCs w:val="26"/>
        </w:rPr>
      </w:pPr>
      <w:r>
        <w:rPr>
          <w:b/>
          <w:sz w:val="26"/>
          <w:szCs w:val="26"/>
        </w:rPr>
        <w:t>Пункт 20.4 статьи 20</w:t>
      </w:r>
      <w:r w:rsidR="00164805" w:rsidRPr="008A43A5">
        <w:rPr>
          <w:b/>
          <w:sz w:val="26"/>
          <w:szCs w:val="26"/>
        </w:rPr>
        <w:t xml:space="preserve"> изложить в следующей редакции:</w:t>
      </w:r>
    </w:p>
    <w:p w:rsidR="00164805" w:rsidRDefault="00164805" w:rsidP="00164805">
      <w:pPr>
        <w:rPr>
          <w:sz w:val="26"/>
          <w:szCs w:val="26"/>
        </w:rPr>
      </w:pPr>
    </w:p>
    <w:p w:rsidR="00164805" w:rsidRDefault="004C5DE0" w:rsidP="00164805">
      <w:pPr>
        <w:jc w:val="both"/>
        <w:rPr>
          <w:spacing w:val="2"/>
          <w:sz w:val="26"/>
          <w:szCs w:val="26"/>
          <w:shd w:val="clear" w:color="auto" w:fill="FFFFFF"/>
        </w:rPr>
      </w:pPr>
      <w:r>
        <w:rPr>
          <w:spacing w:val="2"/>
          <w:sz w:val="26"/>
          <w:szCs w:val="26"/>
          <w:shd w:val="clear" w:color="auto" w:fill="FFFFFF"/>
        </w:rPr>
        <w:t>20.4</w:t>
      </w:r>
      <w:r w:rsidR="00164805">
        <w:rPr>
          <w:spacing w:val="2"/>
          <w:sz w:val="26"/>
          <w:szCs w:val="26"/>
          <w:shd w:val="clear" w:color="auto" w:fill="FFFFFF"/>
        </w:rPr>
        <w:t xml:space="preserve"> </w:t>
      </w:r>
      <w:r w:rsidR="00164805" w:rsidRPr="00936F9D">
        <w:rPr>
          <w:spacing w:val="2"/>
          <w:sz w:val="26"/>
          <w:szCs w:val="26"/>
          <w:shd w:val="clear" w:color="auto" w:fill="FFFFFF"/>
        </w:rPr>
        <w:t>Муниципальному служащему предоставляется ежегодный дополнительный оплачиваемый отпуск за выслугу лет продолжительностью:</w:t>
      </w:r>
      <w:r w:rsidR="00164805" w:rsidRPr="00936F9D">
        <w:rPr>
          <w:spacing w:val="2"/>
          <w:sz w:val="26"/>
          <w:szCs w:val="26"/>
        </w:rPr>
        <w:br/>
      </w:r>
      <w:r w:rsidR="00164805" w:rsidRPr="00936F9D">
        <w:rPr>
          <w:spacing w:val="2"/>
          <w:sz w:val="26"/>
          <w:szCs w:val="26"/>
          <w:shd w:val="clear" w:color="auto" w:fill="FFFFFF"/>
        </w:rPr>
        <w:t>1) при стаже муниципальной службы от 1 года до 5 лет - 1 календарный день;</w:t>
      </w:r>
    </w:p>
    <w:p w:rsidR="00164805" w:rsidRDefault="00164805" w:rsidP="00164805">
      <w:pPr>
        <w:jc w:val="both"/>
        <w:rPr>
          <w:spacing w:val="2"/>
          <w:sz w:val="26"/>
          <w:szCs w:val="26"/>
          <w:shd w:val="clear" w:color="auto" w:fill="FFFFFF"/>
        </w:rPr>
      </w:pPr>
      <w:r w:rsidRPr="00936F9D">
        <w:rPr>
          <w:spacing w:val="2"/>
          <w:sz w:val="26"/>
          <w:szCs w:val="26"/>
          <w:shd w:val="clear" w:color="auto" w:fill="FFFFFF"/>
        </w:rPr>
        <w:t>2) при стаже муниципальной службы от 5 до 10 лет - 5 календарных дней;</w:t>
      </w:r>
    </w:p>
    <w:p w:rsidR="00164805" w:rsidRDefault="00164805" w:rsidP="00164805">
      <w:pPr>
        <w:jc w:val="both"/>
        <w:rPr>
          <w:spacing w:val="2"/>
          <w:sz w:val="26"/>
          <w:szCs w:val="26"/>
          <w:shd w:val="clear" w:color="auto" w:fill="FFFFFF"/>
        </w:rPr>
      </w:pPr>
      <w:r w:rsidRPr="00936F9D">
        <w:rPr>
          <w:spacing w:val="2"/>
          <w:sz w:val="26"/>
          <w:szCs w:val="26"/>
          <w:shd w:val="clear" w:color="auto" w:fill="FFFFFF"/>
        </w:rPr>
        <w:t>3) при стаже муниципальной службы от 10 до 15 лет - 7 календарных дней;</w:t>
      </w:r>
    </w:p>
    <w:p w:rsidR="00164805" w:rsidRDefault="00164805" w:rsidP="00164805">
      <w:pPr>
        <w:jc w:val="both"/>
        <w:rPr>
          <w:spacing w:val="2"/>
          <w:sz w:val="26"/>
          <w:szCs w:val="26"/>
          <w:shd w:val="clear" w:color="auto" w:fill="FFFFFF"/>
        </w:rPr>
      </w:pPr>
      <w:r w:rsidRPr="00936F9D">
        <w:rPr>
          <w:spacing w:val="2"/>
          <w:sz w:val="26"/>
          <w:szCs w:val="26"/>
          <w:shd w:val="clear" w:color="auto" w:fill="FFFFFF"/>
        </w:rPr>
        <w:t>4) при стаже муниципальной службы 15 лет и более - 10 календарных дней.</w:t>
      </w:r>
    </w:p>
    <w:p w:rsidR="00164805" w:rsidRDefault="00164805" w:rsidP="00164805">
      <w:pPr>
        <w:jc w:val="both"/>
        <w:rPr>
          <w:spacing w:val="2"/>
          <w:sz w:val="26"/>
          <w:szCs w:val="26"/>
          <w:shd w:val="clear" w:color="auto" w:fill="FFFFFF"/>
        </w:rPr>
      </w:pPr>
      <w:r w:rsidRPr="00936F9D">
        <w:rPr>
          <w:spacing w:val="2"/>
          <w:sz w:val="26"/>
          <w:szCs w:val="26"/>
          <w:shd w:val="clear" w:color="auto" w:fill="FFFFFF"/>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r w:rsidRPr="00936F9D">
        <w:rPr>
          <w:spacing w:val="2"/>
          <w:sz w:val="26"/>
          <w:szCs w:val="26"/>
        </w:rPr>
        <w:br/>
      </w:r>
      <w:r w:rsidRPr="00936F9D">
        <w:rPr>
          <w:spacing w:val="2"/>
          <w:sz w:val="26"/>
          <w:szCs w:val="26"/>
          <w:shd w:val="clear" w:color="auto" w:fill="FFFFFF"/>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164805" w:rsidRDefault="00164805" w:rsidP="00164805">
      <w:pPr>
        <w:jc w:val="both"/>
        <w:rPr>
          <w:spacing w:val="2"/>
          <w:sz w:val="26"/>
          <w:szCs w:val="26"/>
          <w:shd w:val="clear" w:color="auto" w:fill="FFFFFF"/>
        </w:rPr>
      </w:pPr>
      <w:r w:rsidRPr="00936F9D">
        <w:rPr>
          <w:spacing w:val="2"/>
          <w:sz w:val="26"/>
          <w:szCs w:val="26"/>
          <w:shd w:val="clear" w:color="auto" w:fill="FFFFFF"/>
        </w:rPr>
        <w:t>Муниципальному служащему предоставляется ежегодный дополнительный оплачиваемый отпу</w:t>
      </w:r>
      <w:proofErr w:type="gramStart"/>
      <w:r w:rsidRPr="00936F9D">
        <w:rPr>
          <w:spacing w:val="2"/>
          <w:sz w:val="26"/>
          <w:szCs w:val="26"/>
          <w:shd w:val="clear" w:color="auto" w:fill="FFFFFF"/>
        </w:rPr>
        <w:t>ск в св</w:t>
      </w:r>
      <w:proofErr w:type="gramEnd"/>
      <w:r w:rsidRPr="00936F9D">
        <w:rPr>
          <w:spacing w:val="2"/>
          <w:sz w:val="26"/>
          <w:szCs w:val="26"/>
          <w:shd w:val="clear" w:color="auto" w:fill="FFFFFF"/>
        </w:rPr>
        <w:t>язи с тяжелыми, вредными, опасными и иными условиями муниципальной службы, в том числе в связи со службой в местностях с особыми климатическими условиями, в соответствии с действующим законодательством.</w:t>
      </w:r>
      <w:r w:rsidRPr="00936F9D">
        <w:rPr>
          <w:spacing w:val="2"/>
          <w:sz w:val="26"/>
          <w:szCs w:val="26"/>
        </w:rPr>
        <w:br/>
      </w:r>
      <w:r w:rsidRPr="00936F9D">
        <w:rPr>
          <w:spacing w:val="2"/>
          <w:sz w:val="26"/>
          <w:szCs w:val="26"/>
          <w:shd w:val="clear" w:color="auto" w:fill="FFFFFF"/>
        </w:rPr>
        <w:t>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w:t>
      </w:r>
    </w:p>
    <w:p w:rsidR="00164805" w:rsidRDefault="00164805" w:rsidP="00164805">
      <w:pPr>
        <w:jc w:val="both"/>
        <w:rPr>
          <w:spacing w:val="2"/>
          <w:sz w:val="26"/>
          <w:szCs w:val="26"/>
          <w:shd w:val="clear" w:color="auto" w:fill="FFFFFF"/>
        </w:rPr>
      </w:pPr>
      <w:r w:rsidRPr="00936F9D">
        <w:rPr>
          <w:spacing w:val="2"/>
          <w:sz w:val="26"/>
          <w:szCs w:val="26"/>
          <w:shd w:val="clear" w:color="auto" w:fill="FFFFFF"/>
        </w:rPr>
        <w:t>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(работодателя).</w:t>
      </w:r>
    </w:p>
    <w:p w:rsidR="00164805" w:rsidRDefault="00164805" w:rsidP="00164805">
      <w:pPr>
        <w:jc w:val="both"/>
        <w:rPr>
          <w:spacing w:val="2"/>
          <w:sz w:val="26"/>
          <w:szCs w:val="26"/>
          <w:shd w:val="clear" w:color="auto" w:fill="FFFFFF"/>
        </w:rPr>
      </w:pPr>
      <w:r w:rsidRPr="00936F9D">
        <w:rPr>
          <w:spacing w:val="2"/>
          <w:sz w:val="26"/>
          <w:szCs w:val="26"/>
          <w:shd w:val="clear" w:color="auto" w:fill="FFFFFF"/>
        </w:rPr>
        <w:t xml:space="preserve">Выплата денежного содержания муниципальному служащему за период ежегодного оплачиваемого отпуска должна производиться не </w:t>
      </w:r>
      <w:proofErr w:type="gramStart"/>
      <w:r w:rsidRPr="00936F9D">
        <w:rPr>
          <w:spacing w:val="2"/>
          <w:sz w:val="26"/>
          <w:szCs w:val="26"/>
          <w:shd w:val="clear" w:color="auto" w:fill="FFFFFF"/>
        </w:rPr>
        <w:t>позднее</w:t>
      </w:r>
      <w:proofErr w:type="gramEnd"/>
      <w:r w:rsidRPr="00936F9D">
        <w:rPr>
          <w:spacing w:val="2"/>
          <w:sz w:val="26"/>
          <w:szCs w:val="26"/>
          <w:shd w:val="clear" w:color="auto" w:fill="FFFFFF"/>
        </w:rPr>
        <w:t xml:space="preserve"> чем за 10 календарных дней до начала указанного отпуска.</w:t>
      </w:r>
    </w:p>
    <w:p w:rsidR="00164805" w:rsidRDefault="00164805" w:rsidP="00164805">
      <w:pPr>
        <w:jc w:val="both"/>
        <w:rPr>
          <w:spacing w:val="2"/>
          <w:sz w:val="26"/>
          <w:szCs w:val="26"/>
          <w:shd w:val="clear" w:color="auto" w:fill="FFFFFF"/>
        </w:rPr>
      </w:pPr>
      <w:r w:rsidRPr="00936F9D">
        <w:rPr>
          <w:spacing w:val="2"/>
          <w:sz w:val="26"/>
          <w:szCs w:val="26"/>
          <w:shd w:val="clear" w:color="auto" w:fill="FFFFFF"/>
        </w:rPr>
        <w:t>При предоставлении муниципальному служащему ежегодного оплачиваемого отпуска один раз в год производится единовременная выплата в размере двух окладов денежного содержания.</w:t>
      </w:r>
    </w:p>
    <w:p w:rsidR="00164805" w:rsidRDefault="00164805" w:rsidP="00164805">
      <w:pPr>
        <w:jc w:val="both"/>
        <w:rPr>
          <w:spacing w:val="2"/>
          <w:sz w:val="26"/>
          <w:szCs w:val="26"/>
          <w:shd w:val="clear" w:color="auto" w:fill="FFFFFF"/>
        </w:rPr>
      </w:pPr>
      <w:r w:rsidRPr="00936F9D">
        <w:rPr>
          <w:spacing w:val="2"/>
          <w:sz w:val="26"/>
          <w:szCs w:val="26"/>
          <w:shd w:val="clear" w:color="auto" w:fill="FFFFFF"/>
        </w:rPr>
        <w:t xml:space="preserve">При прекращении или расторжении служебного контракта,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w:t>
      </w:r>
      <w:proofErr w:type="gramStart"/>
      <w:r w:rsidRPr="00936F9D">
        <w:rPr>
          <w:spacing w:val="2"/>
          <w:sz w:val="26"/>
          <w:szCs w:val="26"/>
          <w:shd w:val="clear" w:color="auto" w:fill="FFFFFF"/>
        </w:rPr>
        <w:t>за</w:t>
      </w:r>
      <w:proofErr w:type="gramEnd"/>
      <w:r w:rsidRPr="00936F9D">
        <w:rPr>
          <w:spacing w:val="2"/>
          <w:sz w:val="26"/>
          <w:szCs w:val="26"/>
          <w:shd w:val="clear" w:color="auto" w:fill="FFFFFF"/>
        </w:rPr>
        <w:t xml:space="preserve"> </w:t>
      </w:r>
      <w:proofErr w:type="gramStart"/>
      <w:r w:rsidRPr="00936F9D">
        <w:rPr>
          <w:spacing w:val="2"/>
          <w:sz w:val="26"/>
          <w:szCs w:val="26"/>
          <w:shd w:val="clear" w:color="auto" w:fill="FFFFFF"/>
        </w:rPr>
        <w:t>виновные</w:t>
      </w:r>
      <w:proofErr w:type="gramEnd"/>
      <w:r w:rsidRPr="00936F9D">
        <w:rPr>
          <w:spacing w:val="2"/>
          <w:sz w:val="26"/>
          <w:szCs w:val="26"/>
          <w:shd w:val="clear" w:color="auto" w:fill="FFFFFF"/>
        </w:rPr>
        <w:t xml:space="preserve"> действия). При этом днем </w:t>
      </w:r>
      <w:r w:rsidRPr="00936F9D">
        <w:rPr>
          <w:spacing w:val="2"/>
          <w:sz w:val="26"/>
          <w:szCs w:val="26"/>
          <w:shd w:val="clear" w:color="auto" w:fill="FFFFFF"/>
        </w:rPr>
        <w:lastRenderedPageBreak/>
        <w:t>освобождения от замещаемой должности муниципальной службы и увольнения с муниципальной службы считается последний день отпуска.</w:t>
      </w:r>
      <w:r w:rsidRPr="00936F9D">
        <w:rPr>
          <w:spacing w:val="2"/>
          <w:sz w:val="26"/>
          <w:szCs w:val="26"/>
        </w:rPr>
        <w:br/>
      </w:r>
      <w:r w:rsidRPr="00936F9D">
        <w:rPr>
          <w:spacing w:val="2"/>
          <w:sz w:val="26"/>
          <w:szCs w:val="26"/>
          <w:shd w:val="clear" w:color="auto" w:fill="FFFFFF"/>
        </w:rPr>
        <w:t>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r w:rsidRPr="00936F9D">
        <w:rPr>
          <w:spacing w:val="2"/>
          <w:sz w:val="26"/>
          <w:szCs w:val="26"/>
        </w:rPr>
        <w:br/>
      </w:r>
      <w:r w:rsidRPr="00936F9D">
        <w:rPr>
          <w:spacing w:val="2"/>
          <w:sz w:val="26"/>
          <w:szCs w:val="26"/>
          <w:shd w:val="clear" w:color="auto" w:fill="FFFFFF"/>
        </w:rPr>
        <w:t>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действующим законодательством.</w:t>
      </w:r>
    </w:p>
    <w:p w:rsidR="00164805" w:rsidRPr="00936F9D" w:rsidRDefault="00164805" w:rsidP="00164805">
      <w:pPr>
        <w:jc w:val="both"/>
        <w:rPr>
          <w:sz w:val="26"/>
          <w:szCs w:val="26"/>
        </w:rPr>
      </w:pPr>
      <w:r w:rsidRPr="00936F9D">
        <w:rPr>
          <w:spacing w:val="2"/>
          <w:sz w:val="26"/>
          <w:szCs w:val="26"/>
          <w:shd w:val="clear" w:color="auto" w:fill="FFFFFF"/>
        </w:rPr>
        <w:t>Во время отпуска без сохранения денежного содержания за муниципальным служащим сохраняется замещаемая должность муниципальной службы.</w:t>
      </w:r>
    </w:p>
    <w:p w:rsidR="00593478" w:rsidRDefault="00E220E6" w:rsidP="00B52BD8">
      <w:pPr>
        <w:tabs>
          <w:tab w:val="left" w:pos="6255"/>
        </w:tabs>
        <w:ind w:left="-709"/>
        <w:rPr>
          <w:sz w:val="25"/>
          <w:szCs w:val="25"/>
        </w:rPr>
      </w:pPr>
      <w:r>
        <w:rPr>
          <w:sz w:val="25"/>
          <w:szCs w:val="25"/>
        </w:rPr>
        <w:t xml:space="preserve">                   </w:t>
      </w:r>
    </w:p>
    <w:p w:rsidR="00164805" w:rsidRDefault="004C5DE0" w:rsidP="00B52BD8">
      <w:pPr>
        <w:tabs>
          <w:tab w:val="left" w:pos="6255"/>
        </w:tabs>
        <w:ind w:left="-709"/>
        <w:rPr>
          <w:b/>
          <w:sz w:val="25"/>
          <w:szCs w:val="25"/>
        </w:rPr>
      </w:pPr>
      <w:r w:rsidRPr="00692C4D">
        <w:rPr>
          <w:b/>
          <w:sz w:val="25"/>
          <w:szCs w:val="25"/>
        </w:rPr>
        <w:t xml:space="preserve">            </w:t>
      </w:r>
      <w:r w:rsidR="00692C4D" w:rsidRPr="00692C4D">
        <w:rPr>
          <w:b/>
          <w:sz w:val="25"/>
          <w:szCs w:val="25"/>
        </w:rPr>
        <w:t xml:space="preserve">Пункт 4, 3 </w:t>
      </w:r>
      <w:r w:rsidR="00692C4D">
        <w:rPr>
          <w:b/>
          <w:sz w:val="25"/>
          <w:szCs w:val="25"/>
        </w:rPr>
        <w:t xml:space="preserve"> статьи 9.</w:t>
      </w:r>
      <w:r w:rsidR="00692C4D" w:rsidRPr="00692C4D">
        <w:rPr>
          <w:b/>
          <w:sz w:val="25"/>
          <w:szCs w:val="25"/>
        </w:rPr>
        <w:t>3</w:t>
      </w:r>
      <w:r w:rsidR="00692C4D">
        <w:rPr>
          <w:b/>
          <w:sz w:val="25"/>
          <w:szCs w:val="25"/>
        </w:rPr>
        <w:t>.</w:t>
      </w:r>
      <w:r w:rsidR="00692C4D" w:rsidRPr="00692C4D">
        <w:rPr>
          <w:b/>
          <w:sz w:val="25"/>
          <w:szCs w:val="25"/>
        </w:rPr>
        <w:t xml:space="preserve"> изложить в следующей редакции:</w:t>
      </w:r>
    </w:p>
    <w:p w:rsidR="005322C4" w:rsidRDefault="005322C4" w:rsidP="00B52BD8">
      <w:pPr>
        <w:tabs>
          <w:tab w:val="left" w:pos="6255"/>
        </w:tabs>
        <w:ind w:left="-709"/>
        <w:rPr>
          <w:b/>
          <w:sz w:val="25"/>
          <w:szCs w:val="25"/>
        </w:rPr>
      </w:pPr>
    </w:p>
    <w:p w:rsidR="00692C4D" w:rsidRDefault="00692C4D" w:rsidP="00B52BD8">
      <w:pPr>
        <w:tabs>
          <w:tab w:val="left" w:pos="6255"/>
        </w:tabs>
        <w:ind w:left="-709"/>
        <w:rPr>
          <w:sz w:val="25"/>
          <w:szCs w:val="25"/>
        </w:rPr>
      </w:pPr>
      <w:r>
        <w:rPr>
          <w:b/>
          <w:sz w:val="25"/>
          <w:szCs w:val="25"/>
        </w:rPr>
        <w:t xml:space="preserve">            </w:t>
      </w:r>
      <w:r>
        <w:rPr>
          <w:sz w:val="25"/>
          <w:szCs w:val="25"/>
        </w:rPr>
        <w:t xml:space="preserve">Муниципальным служащим устанавливаются следующие сроки пребывания в </w:t>
      </w:r>
      <w:proofErr w:type="gramStart"/>
      <w:r>
        <w:rPr>
          <w:sz w:val="25"/>
          <w:szCs w:val="25"/>
        </w:rPr>
        <w:t>классных</w:t>
      </w:r>
      <w:proofErr w:type="gramEnd"/>
      <w:r>
        <w:rPr>
          <w:sz w:val="25"/>
          <w:szCs w:val="25"/>
        </w:rPr>
        <w:t xml:space="preserve"> </w:t>
      </w:r>
    </w:p>
    <w:p w:rsidR="00692C4D" w:rsidRDefault="00692C4D" w:rsidP="00B52BD8">
      <w:pPr>
        <w:tabs>
          <w:tab w:val="left" w:pos="6255"/>
        </w:tabs>
        <w:ind w:left="-709"/>
        <w:rPr>
          <w:sz w:val="25"/>
          <w:szCs w:val="25"/>
        </w:rPr>
      </w:pPr>
      <w:r>
        <w:rPr>
          <w:sz w:val="25"/>
          <w:szCs w:val="25"/>
        </w:rPr>
        <w:t xml:space="preserve">            </w:t>
      </w:r>
      <w:proofErr w:type="gramStart"/>
      <w:r>
        <w:rPr>
          <w:sz w:val="25"/>
          <w:szCs w:val="25"/>
        </w:rPr>
        <w:t>чинах</w:t>
      </w:r>
      <w:proofErr w:type="gramEnd"/>
      <w:r>
        <w:rPr>
          <w:sz w:val="25"/>
          <w:szCs w:val="25"/>
        </w:rPr>
        <w:t>:</w:t>
      </w:r>
    </w:p>
    <w:p w:rsidR="00692C4D" w:rsidRDefault="00692C4D" w:rsidP="00B52BD8">
      <w:pPr>
        <w:tabs>
          <w:tab w:val="left" w:pos="6255"/>
        </w:tabs>
        <w:ind w:left="-709"/>
        <w:rPr>
          <w:sz w:val="25"/>
          <w:szCs w:val="25"/>
        </w:rPr>
      </w:pPr>
      <w:r>
        <w:rPr>
          <w:sz w:val="25"/>
          <w:szCs w:val="25"/>
        </w:rPr>
        <w:t xml:space="preserve">                    4) референта муниципальной службы 3,2 класса – не менее 2 года</w:t>
      </w:r>
    </w:p>
    <w:p w:rsidR="00692C4D" w:rsidRDefault="00692C4D" w:rsidP="00B52BD8">
      <w:pPr>
        <w:tabs>
          <w:tab w:val="left" w:pos="6255"/>
        </w:tabs>
        <w:ind w:left="-709"/>
        <w:rPr>
          <w:sz w:val="25"/>
          <w:szCs w:val="25"/>
        </w:rPr>
      </w:pPr>
      <w:r>
        <w:rPr>
          <w:sz w:val="25"/>
          <w:szCs w:val="25"/>
        </w:rPr>
        <w:t xml:space="preserve">                    5) секретаря муниципальной службы 3,2 класса – не менее  2 года</w:t>
      </w:r>
    </w:p>
    <w:p w:rsidR="00692C4D" w:rsidRDefault="00692C4D" w:rsidP="00B52BD8">
      <w:pPr>
        <w:tabs>
          <w:tab w:val="left" w:pos="6255"/>
        </w:tabs>
        <w:ind w:left="-709"/>
        <w:rPr>
          <w:sz w:val="25"/>
          <w:szCs w:val="25"/>
        </w:rPr>
      </w:pPr>
    </w:p>
    <w:p w:rsidR="00692C4D" w:rsidRDefault="00692C4D" w:rsidP="00B52BD8">
      <w:pPr>
        <w:tabs>
          <w:tab w:val="left" w:pos="6255"/>
        </w:tabs>
        <w:ind w:left="-709"/>
        <w:rPr>
          <w:b/>
          <w:sz w:val="25"/>
          <w:szCs w:val="25"/>
        </w:rPr>
      </w:pPr>
      <w:r>
        <w:rPr>
          <w:sz w:val="25"/>
          <w:szCs w:val="25"/>
        </w:rPr>
        <w:t xml:space="preserve">             </w:t>
      </w:r>
      <w:r w:rsidRPr="00692C4D">
        <w:rPr>
          <w:b/>
          <w:sz w:val="25"/>
          <w:szCs w:val="25"/>
        </w:rPr>
        <w:t>Пункт 3, статьи 9.2. изложить в следующей редакции:</w:t>
      </w:r>
    </w:p>
    <w:p w:rsidR="005322C4" w:rsidRDefault="005322C4" w:rsidP="00B52BD8">
      <w:pPr>
        <w:tabs>
          <w:tab w:val="left" w:pos="6255"/>
        </w:tabs>
        <w:ind w:left="-709"/>
        <w:rPr>
          <w:b/>
          <w:sz w:val="25"/>
          <w:szCs w:val="25"/>
        </w:rPr>
      </w:pPr>
    </w:p>
    <w:p w:rsidR="00692C4D" w:rsidRDefault="00692C4D" w:rsidP="00B52BD8">
      <w:pPr>
        <w:tabs>
          <w:tab w:val="left" w:pos="6255"/>
        </w:tabs>
        <w:ind w:left="-709"/>
        <w:rPr>
          <w:sz w:val="25"/>
          <w:szCs w:val="25"/>
        </w:rPr>
      </w:pPr>
      <w:r>
        <w:rPr>
          <w:b/>
          <w:sz w:val="25"/>
          <w:szCs w:val="25"/>
        </w:rPr>
        <w:t xml:space="preserve">            </w:t>
      </w:r>
      <w:r w:rsidR="005322C4">
        <w:rPr>
          <w:sz w:val="25"/>
          <w:szCs w:val="25"/>
        </w:rPr>
        <w:t>Первый классный чин присваивается муниципальному служащему, не имеющему</w:t>
      </w:r>
    </w:p>
    <w:p w:rsidR="005322C4" w:rsidRDefault="005322C4" w:rsidP="00B52BD8">
      <w:pPr>
        <w:tabs>
          <w:tab w:val="left" w:pos="6255"/>
        </w:tabs>
        <w:ind w:left="-709"/>
        <w:rPr>
          <w:sz w:val="25"/>
          <w:szCs w:val="25"/>
        </w:rPr>
      </w:pPr>
      <w:r>
        <w:rPr>
          <w:sz w:val="25"/>
          <w:szCs w:val="25"/>
        </w:rPr>
        <w:t xml:space="preserve">            классного чина муниципальной службы, по истечении одного месяца со дня поступления </w:t>
      </w:r>
    </w:p>
    <w:p w:rsidR="005322C4" w:rsidRDefault="005322C4" w:rsidP="00B52BD8">
      <w:pPr>
        <w:tabs>
          <w:tab w:val="left" w:pos="6255"/>
        </w:tabs>
        <w:ind w:left="-709"/>
        <w:rPr>
          <w:sz w:val="25"/>
          <w:szCs w:val="25"/>
        </w:rPr>
      </w:pPr>
      <w:r>
        <w:rPr>
          <w:sz w:val="25"/>
          <w:szCs w:val="25"/>
        </w:rPr>
        <w:t xml:space="preserve">            лица на муниципальную службу, а в случае наличия в трудовом договоре условия  </w:t>
      </w:r>
      <w:proofErr w:type="gramStart"/>
      <w:r>
        <w:rPr>
          <w:sz w:val="25"/>
          <w:szCs w:val="25"/>
        </w:rPr>
        <w:t>об</w:t>
      </w:r>
      <w:proofErr w:type="gramEnd"/>
      <w:r>
        <w:rPr>
          <w:sz w:val="25"/>
          <w:szCs w:val="25"/>
        </w:rPr>
        <w:t xml:space="preserve"> </w:t>
      </w:r>
    </w:p>
    <w:p w:rsidR="005322C4" w:rsidRDefault="005322C4" w:rsidP="00B52BD8">
      <w:pPr>
        <w:tabs>
          <w:tab w:val="left" w:pos="6255"/>
        </w:tabs>
        <w:ind w:left="-709"/>
        <w:rPr>
          <w:sz w:val="25"/>
          <w:szCs w:val="25"/>
        </w:rPr>
      </w:pPr>
      <w:r>
        <w:rPr>
          <w:sz w:val="25"/>
          <w:szCs w:val="25"/>
        </w:rPr>
        <w:t xml:space="preserve">            испытания – по истечении испытательного срока.</w:t>
      </w:r>
    </w:p>
    <w:p w:rsidR="000E292B" w:rsidRDefault="000E292B" w:rsidP="00B52BD8">
      <w:pPr>
        <w:tabs>
          <w:tab w:val="left" w:pos="6255"/>
        </w:tabs>
        <w:ind w:left="-709"/>
        <w:rPr>
          <w:sz w:val="25"/>
          <w:szCs w:val="25"/>
        </w:rPr>
      </w:pPr>
    </w:p>
    <w:p w:rsidR="000E292B" w:rsidRPr="00082E3C" w:rsidRDefault="000E292B" w:rsidP="00B52BD8">
      <w:pPr>
        <w:tabs>
          <w:tab w:val="left" w:pos="6255"/>
        </w:tabs>
        <w:ind w:left="-709"/>
        <w:rPr>
          <w:b/>
          <w:sz w:val="25"/>
          <w:szCs w:val="25"/>
        </w:rPr>
      </w:pPr>
      <w:r w:rsidRPr="00082E3C">
        <w:rPr>
          <w:b/>
          <w:sz w:val="25"/>
          <w:szCs w:val="25"/>
        </w:rPr>
        <w:t xml:space="preserve">             Пункте </w:t>
      </w:r>
      <w:r w:rsidR="00082E3C" w:rsidRPr="00082E3C">
        <w:rPr>
          <w:b/>
          <w:sz w:val="25"/>
          <w:szCs w:val="25"/>
        </w:rPr>
        <w:t>7, статьи 26.1;</w:t>
      </w:r>
      <w:r w:rsidRPr="00082E3C">
        <w:rPr>
          <w:b/>
          <w:sz w:val="25"/>
          <w:szCs w:val="25"/>
        </w:rPr>
        <w:t xml:space="preserve"> пункте 1, п.п.</w:t>
      </w:r>
      <w:r w:rsidR="00082E3C" w:rsidRPr="00082E3C">
        <w:rPr>
          <w:b/>
          <w:sz w:val="25"/>
          <w:szCs w:val="25"/>
        </w:rPr>
        <w:t xml:space="preserve"> 10 статьи 12;</w:t>
      </w:r>
      <w:r w:rsidRPr="00082E3C">
        <w:rPr>
          <w:b/>
          <w:sz w:val="25"/>
          <w:szCs w:val="25"/>
        </w:rPr>
        <w:t xml:space="preserve"> пункте</w:t>
      </w:r>
      <w:proofErr w:type="gramStart"/>
      <w:r w:rsidRPr="00082E3C">
        <w:rPr>
          <w:b/>
          <w:sz w:val="25"/>
          <w:szCs w:val="25"/>
        </w:rPr>
        <w:t>1</w:t>
      </w:r>
      <w:proofErr w:type="gramEnd"/>
      <w:r w:rsidRPr="00082E3C">
        <w:rPr>
          <w:b/>
          <w:sz w:val="25"/>
          <w:szCs w:val="25"/>
        </w:rPr>
        <w:t>, п.</w:t>
      </w:r>
      <w:r w:rsidR="00082E3C" w:rsidRPr="00082E3C">
        <w:rPr>
          <w:b/>
          <w:sz w:val="25"/>
          <w:szCs w:val="25"/>
        </w:rPr>
        <w:t>2 статьи 13; статье 13;</w:t>
      </w:r>
    </w:p>
    <w:p w:rsidR="002E107B" w:rsidRDefault="000E292B" w:rsidP="002E107B">
      <w:pPr>
        <w:tabs>
          <w:tab w:val="left" w:pos="6255"/>
        </w:tabs>
        <w:ind w:left="-709"/>
        <w:rPr>
          <w:b/>
          <w:sz w:val="25"/>
          <w:szCs w:val="25"/>
        </w:rPr>
      </w:pPr>
      <w:r w:rsidRPr="00082E3C">
        <w:rPr>
          <w:b/>
          <w:sz w:val="25"/>
          <w:szCs w:val="25"/>
        </w:rPr>
        <w:t xml:space="preserve">             статье 12</w:t>
      </w:r>
      <w:r w:rsidR="00082E3C" w:rsidRPr="00082E3C">
        <w:rPr>
          <w:b/>
          <w:sz w:val="25"/>
          <w:szCs w:val="25"/>
        </w:rPr>
        <w:t>;  пункте 1, п.2, статьи 13</w:t>
      </w:r>
      <w:r w:rsidR="00082E3C">
        <w:rPr>
          <w:b/>
          <w:sz w:val="25"/>
          <w:szCs w:val="25"/>
        </w:rPr>
        <w:t xml:space="preserve">. </w:t>
      </w:r>
      <w:r w:rsidR="00082E3C" w:rsidRPr="00082E3C">
        <w:rPr>
          <w:b/>
          <w:sz w:val="25"/>
          <w:szCs w:val="25"/>
        </w:rPr>
        <w:t xml:space="preserve"> изложить в следующей редакции</w:t>
      </w:r>
      <w:r w:rsidR="00082E3C">
        <w:rPr>
          <w:b/>
          <w:sz w:val="25"/>
          <w:szCs w:val="25"/>
        </w:rPr>
        <w:t>:</w:t>
      </w:r>
    </w:p>
    <w:p w:rsidR="00082E3C" w:rsidRDefault="002E107B" w:rsidP="00B52BD8">
      <w:pPr>
        <w:tabs>
          <w:tab w:val="left" w:pos="6255"/>
        </w:tabs>
        <w:ind w:left="-709"/>
        <w:rPr>
          <w:b/>
          <w:sz w:val="25"/>
          <w:szCs w:val="25"/>
        </w:rPr>
      </w:pPr>
      <w:r>
        <w:rPr>
          <w:b/>
          <w:sz w:val="25"/>
          <w:szCs w:val="25"/>
        </w:rPr>
        <w:t xml:space="preserve">            </w:t>
      </w:r>
    </w:p>
    <w:p w:rsidR="00082E3C" w:rsidRDefault="00082E3C" w:rsidP="00B52BD8">
      <w:pPr>
        <w:tabs>
          <w:tab w:val="left" w:pos="6255"/>
        </w:tabs>
        <w:ind w:left="-709"/>
        <w:rPr>
          <w:sz w:val="25"/>
          <w:szCs w:val="25"/>
        </w:rPr>
      </w:pPr>
      <w:r>
        <w:rPr>
          <w:b/>
          <w:sz w:val="25"/>
          <w:szCs w:val="25"/>
        </w:rPr>
        <w:t xml:space="preserve">            </w:t>
      </w:r>
      <w:r>
        <w:rPr>
          <w:sz w:val="25"/>
          <w:szCs w:val="25"/>
        </w:rPr>
        <w:t xml:space="preserve">Включить сведений о применении к муниципальному служащему взыскания в виде </w:t>
      </w:r>
    </w:p>
    <w:p w:rsidR="00082E3C" w:rsidRDefault="00082E3C" w:rsidP="00B52BD8">
      <w:pPr>
        <w:tabs>
          <w:tab w:val="left" w:pos="6255"/>
        </w:tabs>
        <w:ind w:left="-709"/>
        <w:rPr>
          <w:sz w:val="25"/>
          <w:szCs w:val="25"/>
        </w:rPr>
      </w:pPr>
      <w:r>
        <w:rPr>
          <w:sz w:val="25"/>
          <w:szCs w:val="25"/>
        </w:rPr>
        <w:t xml:space="preserve">            увольнения в связи с утратой</w:t>
      </w:r>
      <w:r w:rsidR="002E107B">
        <w:rPr>
          <w:sz w:val="25"/>
          <w:szCs w:val="25"/>
        </w:rPr>
        <w:t xml:space="preserve"> доверия в реестр лиц, уволенных в связи с утратой доверия,</w:t>
      </w:r>
    </w:p>
    <w:p w:rsidR="002E107B" w:rsidRDefault="002E107B" w:rsidP="00B52BD8">
      <w:pPr>
        <w:tabs>
          <w:tab w:val="left" w:pos="6255"/>
        </w:tabs>
        <w:ind w:left="-709"/>
        <w:rPr>
          <w:sz w:val="25"/>
          <w:szCs w:val="25"/>
        </w:rPr>
      </w:pPr>
      <w:r>
        <w:rPr>
          <w:sz w:val="25"/>
          <w:szCs w:val="25"/>
        </w:rPr>
        <w:t xml:space="preserve">            предусмотренный статьей 15 ФЗ от 25 декабря 2008года № 273-ФЗ «О противодействии </w:t>
      </w:r>
    </w:p>
    <w:p w:rsidR="002E107B" w:rsidRDefault="002E107B" w:rsidP="00B52BD8">
      <w:pPr>
        <w:tabs>
          <w:tab w:val="left" w:pos="6255"/>
        </w:tabs>
        <w:ind w:left="-709"/>
        <w:rPr>
          <w:sz w:val="25"/>
          <w:szCs w:val="25"/>
        </w:rPr>
      </w:pPr>
      <w:r>
        <w:rPr>
          <w:sz w:val="25"/>
          <w:szCs w:val="25"/>
        </w:rPr>
        <w:t xml:space="preserve">            коррупции»</w:t>
      </w:r>
    </w:p>
    <w:p w:rsidR="002E107B" w:rsidRDefault="002E107B" w:rsidP="00B52BD8">
      <w:pPr>
        <w:tabs>
          <w:tab w:val="left" w:pos="6255"/>
        </w:tabs>
        <w:ind w:left="-709"/>
        <w:rPr>
          <w:sz w:val="25"/>
          <w:szCs w:val="25"/>
        </w:rPr>
      </w:pPr>
      <w:r>
        <w:rPr>
          <w:sz w:val="25"/>
          <w:szCs w:val="25"/>
        </w:rPr>
        <w:t xml:space="preserve">            Федеральным законом от 26.07.2017 № 192-ФЗ, от 03,08.2018 № 307-ФЗ, от 30.10.2018</w:t>
      </w:r>
    </w:p>
    <w:p w:rsidR="00A02796" w:rsidRDefault="002E107B" w:rsidP="00B52BD8">
      <w:pPr>
        <w:tabs>
          <w:tab w:val="left" w:pos="6255"/>
        </w:tabs>
        <w:ind w:left="-709"/>
        <w:rPr>
          <w:sz w:val="25"/>
          <w:szCs w:val="25"/>
        </w:rPr>
      </w:pPr>
      <w:r>
        <w:rPr>
          <w:sz w:val="25"/>
          <w:szCs w:val="25"/>
        </w:rPr>
        <w:t xml:space="preserve">             № 382-ФЗ внести изменения в части ограничений, связанных с муниципальной службой, </w:t>
      </w:r>
      <w:proofErr w:type="gramStart"/>
      <w:r>
        <w:rPr>
          <w:sz w:val="25"/>
          <w:szCs w:val="25"/>
        </w:rPr>
        <w:t>в</w:t>
      </w:r>
      <w:proofErr w:type="gramEnd"/>
      <w:r>
        <w:rPr>
          <w:sz w:val="25"/>
          <w:szCs w:val="25"/>
        </w:rPr>
        <w:t xml:space="preserve"> </w:t>
      </w:r>
    </w:p>
    <w:p w:rsidR="00A02796" w:rsidRDefault="00A02796" w:rsidP="00B52BD8">
      <w:pPr>
        <w:tabs>
          <w:tab w:val="left" w:pos="6255"/>
        </w:tabs>
        <w:ind w:left="-709"/>
        <w:rPr>
          <w:sz w:val="25"/>
          <w:szCs w:val="25"/>
        </w:rPr>
      </w:pPr>
      <w:r>
        <w:rPr>
          <w:sz w:val="25"/>
          <w:szCs w:val="25"/>
        </w:rPr>
        <w:t xml:space="preserve">            </w:t>
      </w:r>
      <w:r w:rsidR="002E107B">
        <w:rPr>
          <w:sz w:val="25"/>
          <w:szCs w:val="25"/>
        </w:rPr>
        <w:t xml:space="preserve">связи с не прохождением военной службы по призыву, запретов, связанных </w:t>
      </w:r>
      <w:proofErr w:type="gramStart"/>
      <w:r w:rsidR="002E107B">
        <w:rPr>
          <w:sz w:val="25"/>
          <w:szCs w:val="25"/>
        </w:rPr>
        <w:t>с</w:t>
      </w:r>
      <w:proofErr w:type="gramEnd"/>
      <w:r w:rsidR="002E107B">
        <w:rPr>
          <w:sz w:val="25"/>
          <w:szCs w:val="25"/>
        </w:rPr>
        <w:t xml:space="preserve"> муниципальной </w:t>
      </w:r>
    </w:p>
    <w:p w:rsidR="00A02796" w:rsidRDefault="00A02796" w:rsidP="00B52BD8">
      <w:pPr>
        <w:tabs>
          <w:tab w:val="left" w:pos="6255"/>
        </w:tabs>
        <w:ind w:left="-709"/>
        <w:rPr>
          <w:sz w:val="25"/>
          <w:szCs w:val="25"/>
        </w:rPr>
      </w:pPr>
      <w:r>
        <w:rPr>
          <w:sz w:val="25"/>
          <w:szCs w:val="25"/>
        </w:rPr>
        <w:t xml:space="preserve">            </w:t>
      </w:r>
      <w:r w:rsidR="002E107B">
        <w:rPr>
          <w:sz w:val="25"/>
          <w:szCs w:val="25"/>
        </w:rPr>
        <w:t xml:space="preserve">службой, взыскания за </w:t>
      </w:r>
      <w:r>
        <w:rPr>
          <w:sz w:val="25"/>
          <w:szCs w:val="25"/>
        </w:rPr>
        <w:t xml:space="preserve">несоблюдение ограничений и запретов, требований о предотвращении </w:t>
      </w:r>
    </w:p>
    <w:p w:rsidR="00A02796" w:rsidRDefault="00A02796" w:rsidP="00B52BD8">
      <w:pPr>
        <w:tabs>
          <w:tab w:val="left" w:pos="6255"/>
        </w:tabs>
        <w:ind w:left="-709"/>
        <w:rPr>
          <w:sz w:val="25"/>
          <w:szCs w:val="25"/>
        </w:rPr>
      </w:pPr>
      <w:r>
        <w:rPr>
          <w:sz w:val="25"/>
          <w:szCs w:val="25"/>
        </w:rPr>
        <w:t xml:space="preserve">            или об урегулирования конфликта интересов и исполнение обязанностей. </w:t>
      </w:r>
      <w:proofErr w:type="gramStart"/>
      <w:r>
        <w:rPr>
          <w:sz w:val="25"/>
          <w:szCs w:val="25"/>
        </w:rPr>
        <w:t>Установленных</w:t>
      </w:r>
      <w:proofErr w:type="gramEnd"/>
      <w:r>
        <w:rPr>
          <w:sz w:val="25"/>
          <w:szCs w:val="25"/>
        </w:rPr>
        <w:t xml:space="preserve"> в </w:t>
      </w:r>
    </w:p>
    <w:p w:rsidR="002E107B" w:rsidRDefault="00A02796" w:rsidP="00B52BD8">
      <w:pPr>
        <w:tabs>
          <w:tab w:val="left" w:pos="6255"/>
        </w:tabs>
        <w:ind w:left="-709"/>
        <w:rPr>
          <w:sz w:val="25"/>
          <w:szCs w:val="25"/>
        </w:rPr>
      </w:pPr>
      <w:r>
        <w:rPr>
          <w:sz w:val="25"/>
          <w:szCs w:val="25"/>
        </w:rPr>
        <w:t xml:space="preserve">            целях противодействии коррупции.</w:t>
      </w:r>
    </w:p>
    <w:p w:rsidR="002E107B" w:rsidRDefault="002E107B" w:rsidP="00B52BD8">
      <w:pPr>
        <w:tabs>
          <w:tab w:val="left" w:pos="6255"/>
        </w:tabs>
        <w:ind w:left="-709"/>
        <w:rPr>
          <w:sz w:val="25"/>
          <w:szCs w:val="25"/>
        </w:rPr>
      </w:pPr>
    </w:p>
    <w:p w:rsidR="002E107B" w:rsidRPr="00082E3C" w:rsidRDefault="002E107B" w:rsidP="00B52BD8">
      <w:pPr>
        <w:tabs>
          <w:tab w:val="left" w:pos="6255"/>
        </w:tabs>
        <w:ind w:left="-709"/>
        <w:rPr>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164805" w:rsidRPr="00082E3C" w:rsidRDefault="00164805" w:rsidP="00B52BD8">
      <w:pPr>
        <w:tabs>
          <w:tab w:val="left" w:pos="6255"/>
        </w:tabs>
        <w:ind w:left="-709"/>
        <w:rPr>
          <w:b/>
          <w:sz w:val="25"/>
          <w:szCs w:val="25"/>
        </w:rPr>
      </w:pPr>
    </w:p>
    <w:p w:rsidR="005069D7" w:rsidRPr="00082E3C" w:rsidRDefault="005069D7" w:rsidP="00164805">
      <w:pPr>
        <w:rPr>
          <w:b/>
        </w:rPr>
      </w:pPr>
    </w:p>
    <w:p w:rsidR="005069D7" w:rsidRPr="00082E3C" w:rsidRDefault="005069D7" w:rsidP="00164805">
      <w:pPr>
        <w:rPr>
          <w:b/>
        </w:rPr>
      </w:pPr>
    </w:p>
    <w:sectPr w:rsidR="005069D7" w:rsidRPr="00082E3C" w:rsidSect="00E220E6">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7A7"/>
    <w:multiLevelType w:val="hybridMultilevel"/>
    <w:tmpl w:val="0880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35C9D"/>
    <w:multiLevelType w:val="hybridMultilevel"/>
    <w:tmpl w:val="D1D20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221F5"/>
    <w:multiLevelType w:val="multilevel"/>
    <w:tmpl w:val="D7C2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9546F"/>
    <w:multiLevelType w:val="hybridMultilevel"/>
    <w:tmpl w:val="9A08C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2DB5"/>
    <w:multiLevelType w:val="hybridMultilevel"/>
    <w:tmpl w:val="E750A02C"/>
    <w:lvl w:ilvl="0" w:tplc="DCB6C15E">
      <w:start w:val="1"/>
      <w:numFmt w:val="decimal"/>
      <w:lvlText w:val="%1."/>
      <w:lvlJc w:val="left"/>
      <w:pPr>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8F263A"/>
    <w:multiLevelType w:val="hybridMultilevel"/>
    <w:tmpl w:val="4D5A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E65B45"/>
    <w:multiLevelType w:val="hybridMultilevel"/>
    <w:tmpl w:val="43E4D1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116BDC"/>
    <w:multiLevelType w:val="hybridMultilevel"/>
    <w:tmpl w:val="D1D20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B59BF"/>
    <w:multiLevelType w:val="hybridMultilevel"/>
    <w:tmpl w:val="B13AB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C7860"/>
    <w:multiLevelType w:val="hybridMultilevel"/>
    <w:tmpl w:val="D1D20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15079C"/>
    <w:multiLevelType w:val="hybridMultilevel"/>
    <w:tmpl w:val="5EF69B7C"/>
    <w:lvl w:ilvl="0" w:tplc="4D50827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2448D5"/>
    <w:multiLevelType w:val="hybridMultilevel"/>
    <w:tmpl w:val="CA9EA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0B386F"/>
    <w:multiLevelType w:val="hybridMultilevel"/>
    <w:tmpl w:val="D1D20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091BA7"/>
    <w:multiLevelType w:val="hybridMultilevel"/>
    <w:tmpl w:val="6A60434E"/>
    <w:lvl w:ilvl="0" w:tplc="853E043C">
      <w:start w:val="1"/>
      <w:numFmt w:val="decimal"/>
      <w:lvlText w:val="%1."/>
      <w:lvlJc w:val="left"/>
      <w:pPr>
        <w:tabs>
          <w:tab w:val="num" w:pos="360"/>
        </w:tabs>
        <w:ind w:left="360" w:hanging="360"/>
      </w:pPr>
      <w:rPr>
        <w:rFonts w:ascii="Times New Roman" w:eastAsia="Times New Roman" w:hAnsi="Times New Roman" w:cs="Times New Roman"/>
        <w:b/>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1450"/>
        </w:tabs>
        <w:ind w:left="1450" w:hanging="360"/>
      </w:pPr>
    </w:lvl>
    <w:lvl w:ilvl="3" w:tplc="0419000F">
      <w:start w:val="1"/>
      <w:numFmt w:val="decimal"/>
      <w:lvlText w:val="%4."/>
      <w:lvlJc w:val="left"/>
      <w:pPr>
        <w:tabs>
          <w:tab w:val="num" w:pos="2170"/>
        </w:tabs>
        <w:ind w:left="2170" w:hanging="360"/>
      </w:pPr>
    </w:lvl>
    <w:lvl w:ilvl="4" w:tplc="04190019">
      <w:start w:val="1"/>
      <w:numFmt w:val="decimal"/>
      <w:lvlText w:val="%5."/>
      <w:lvlJc w:val="left"/>
      <w:pPr>
        <w:tabs>
          <w:tab w:val="num" w:pos="2890"/>
        </w:tabs>
        <w:ind w:left="2890" w:hanging="360"/>
      </w:pPr>
    </w:lvl>
    <w:lvl w:ilvl="5" w:tplc="0419001B">
      <w:start w:val="1"/>
      <w:numFmt w:val="decimal"/>
      <w:lvlText w:val="%6."/>
      <w:lvlJc w:val="left"/>
      <w:pPr>
        <w:tabs>
          <w:tab w:val="num" w:pos="3610"/>
        </w:tabs>
        <w:ind w:left="3610" w:hanging="360"/>
      </w:pPr>
    </w:lvl>
    <w:lvl w:ilvl="6" w:tplc="0419000F">
      <w:start w:val="1"/>
      <w:numFmt w:val="decimal"/>
      <w:lvlText w:val="%7."/>
      <w:lvlJc w:val="left"/>
      <w:pPr>
        <w:tabs>
          <w:tab w:val="num" w:pos="4330"/>
        </w:tabs>
        <w:ind w:left="4330" w:hanging="360"/>
      </w:pPr>
    </w:lvl>
    <w:lvl w:ilvl="7" w:tplc="04190019">
      <w:start w:val="1"/>
      <w:numFmt w:val="decimal"/>
      <w:lvlText w:val="%8."/>
      <w:lvlJc w:val="left"/>
      <w:pPr>
        <w:tabs>
          <w:tab w:val="num" w:pos="5050"/>
        </w:tabs>
        <w:ind w:left="5050" w:hanging="360"/>
      </w:pPr>
    </w:lvl>
    <w:lvl w:ilvl="8" w:tplc="0419001B">
      <w:start w:val="1"/>
      <w:numFmt w:val="decimal"/>
      <w:lvlText w:val="%9."/>
      <w:lvlJc w:val="left"/>
      <w:pPr>
        <w:tabs>
          <w:tab w:val="num" w:pos="5770"/>
        </w:tabs>
        <w:ind w:left="5770" w:hanging="360"/>
      </w:pPr>
    </w:lvl>
  </w:abstractNum>
  <w:abstractNum w:abstractNumId="14">
    <w:nsid w:val="4765267B"/>
    <w:multiLevelType w:val="hybridMultilevel"/>
    <w:tmpl w:val="B254B1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6F1348"/>
    <w:multiLevelType w:val="hybridMultilevel"/>
    <w:tmpl w:val="EDA8C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6C07EC"/>
    <w:multiLevelType w:val="multilevel"/>
    <w:tmpl w:val="142A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B1492E"/>
    <w:multiLevelType w:val="multilevel"/>
    <w:tmpl w:val="71C4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736772"/>
    <w:multiLevelType w:val="hybridMultilevel"/>
    <w:tmpl w:val="40F69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9247B"/>
    <w:multiLevelType w:val="hybridMultilevel"/>
    <w:tmpl w:val="E9CE2794"/>
    <w:lvl w:ilvl="0" w:tplc="D336741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BD4FB8"/>
    <w:multiLevelType w:val="hybridMultilevel"/>
    <w:tmpl w:val="CA9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465DBE"/>
    <w:multiLevelType w:val="hybridMultilevel"/>
    <w:tmpl w:val="376A427A"/>
    <w:lvl w:ilvl="0" w:tplc="F44EF392">
      <w:start w:val="1"/>
      <w:numFmt w:val="decimal"/>
      <w:lvlText w:val="%1."/>
      <w:lvlJc w:val="left"/>
      <w:pPr>
        <w:tabs>
          <w:tab w:val="num" w:pos="750"/>
        </w:tabs>
        <w:ind w:left="750" w:hanging="39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5172AF"/>
    <w:multiLevelType w:val="multilevel"/>
    <w:tmpl w:val="E0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591188"/>
    <w:multiLevelType w:val="hybridMultilevel"/>
    <w:tmpl w:val="14B6E5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B4854C0"/>
    <w:multiLevelType w:val="hybridMultilevel"/>
    <w:tmpl w:val="D1D20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B65F7F"/>
    <w:multiLevelType w:val="hybridMultilevel"/>
    <w:tmpl w:val="A8240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24"/>
  </w:num>
  <w:num w:numId="4">
    <w:abstractNumId w:val="12"/>
  </w:num>
  <w:num w:numId="5">
    <w:abstractNumId w:val="21"/>
  </w:num>
  <w:num w:numId="6">
    <w:abstractNumId w:val="1"/>
  </w:num>
  <w:num w:numId="7">
    <w:abstractNumId w:val="7"/>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25"/>
  </w:num>
  <w:num w:numId="13">
    <w:abstractNumId w:val="20"/>
  </w:num>
  <w:num w:numId="14">
    <w:abstractNumId w:val="5"/>
  </w:num>
  <w:num w:numId="15">
    <w:abstractNumId w:val="10"/>
  </w:num>
  <w:num w:numId="16">
    <w:abstractNumId w:val="13"/>
  </w:num>
  <w:num w:numId="17">
    <w:abstractNumId w:val="8"/>
  </w:num>
  <w:num w:numId="18">
    <w:abstractNumId w:val="2"/>
  </w:num>
  <w:num w:numId="19">
    <w:abstractNumId w:val="17"/>
  </w:num>
  <w:num w:numId="20">
    <w:abstractNumId w:val="16"/>
  </w:num>
  <w:num w:numId="21">
    <w:abstractNumId w:val="22"/>
  </w:num>
  <w:num w:numId="22">
    <w:abstractNumId w:val="0"/>
  </w:num>
  <w:num w:numId="23">
    <w:abstractNumId w:val="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53FD"/>
    <w:rsid w:val="0000015F"/>
    <w:rsid w:val="00082E3C"/>
    <w:rsid w:val="00083932"/>
    <w:rsid w:val="00083AB7"/>
    <w:rsid w:val="000A09AE"/>
    <w:rsid w:val="000C592C"/>
    <w:rsid w:val="000D389C"/>
    <w:rsid w:val="000E1AFA"/>
    <w:rsid w:val="000E292B"/>
    <w:rsid w:val="00130A35"/>
    <w:rsid w:val="00154C48"/>
    <w:rsid w:val="00164805"/>
    <w:rsid w:val="001658B3"/>
    <w:rsid w:val="00171B2D"/>
    <w:rsid w:val="00192A00"/>
    <w:rsid w:val="001A779B"/>
    <w:rsid w:val="001D2572"/>
    <w:rsid w:val="001E4F3F"/>
    <w:rsid w:val="001E6693"/>
    <w:rsid w:val="002014BD"/>
    <w:rsid w:val="00243B39"/>
    <w:rsid w:val="00297E9F"/>
    <w:rsid w:val="002C59D8"/>
    <w:rsid w:val="002E107B"/>
    <w:rsid w:val="00304CCE"/>
    <w:rsid w:val="00324066"/>
    <w:rsid w:val="00342C80"/>
    <w:rsid w:val="00365DAB"/>
    <w:rsid w:val="00372E11"/>
    <w:rsid w:val="00373086"/>
    <w:rsid w:val="003731E6"/>
    <w:rsid w:val="00384309"/>
    <w:rsid w:val="00392044"/>
    <w:rsid w:val="00397098"/>
    <w:rsid w:val="003D2E0E"/>
    <w:rsid w:val="003E4763"/>
    <w:rsid w:val="003F1EBB"/>
    <w:rsid w:val="004068DD"/>
    <w:rsid w:val="00413D23"/>
    <w:rsid w:val="004C53FD"/>
    <w:rsid w:val="004C5DE0"/>
    <w:rsid w:val="004E350C"/>
    <w:rsid w:val="004F0497"/>
    <w:rsid w:val="004F04FD"/>
    <w:rsid w:val="005069D7"/>
    <w:rsid w:val="005322C4"/>
    <w:rsid w:val="005363BC"/>
    <w:rsid w:val="005572C2"/>
    <w:rsid w:val="005609A6"/>
    <w:rsid w:val="005658E7"/>
    <w:rsid w:val="005742B9"/>
    <w:rsid w:val="00574651"/>
    <w:rsid w:val="00593478"/>
    <w:rsid w:val="005A4337"/>
    <w:rsid w:val="005B4827"/>
    <w:rsid w:val="005C3425"/>
    <w:rsid w:val="005E0177"/>
    <w:rsid w:val="005F5384"/>
    <w:rsid w:val="00620B9A"/>
    <w:rsid w:val="006261AC"/>
    <w:rsid w:val="00626801"/>
    <w:rsid w:val="006370D9"/>
    <w:rsid w:val="00656F61"/>
    <w:rsid w:val="00665608"/>
    <w:rsid w:val="006823BE"/>
    <w:rsid w:val="00692C4D"/>
    <w:rsid w:val="006A23F3"/>
    <w:rsid w:val="006A43CD"/>
    <w:rsid w:val="006C6941"/>
    <w:rsid w:val="006E52AA"/>
    <w:rsid w:val="007142F6"/>
    <w:rsid w:val="0072457C"/>
    <w:rsid w:val="00770E2D"/>
    <w:rsid w:val="00771EDA"/>
    <w:rsid w:val="00784B8D"/>
    <w:rsid w:val="00791332"/>
    <w:rsid w:val="007A22C2"/>
    <w:rsid w:val="007A5BD2"/>
    <w:rsid w:val="007F3696"/>
    <w:rsid w:val="007F7E81"/>
    <w:rsid w:val="00805326"/>
    <w:rsid w:val="00815050"/>
    <w:rsid w:val="008420EA"/>
    <w:rsid w:val="00844349"/>
    <w:rsid w:val="00870EAA"/>
    <w:rsid w:val="00894FAC"/>
    <w:rsid w:val="008C05C9"/>
    <w:rsid w:val="008D532C"/>
    <w:rsid w:val="008E2B15"/>
    <w:rsid w:val="009250EC"/>
    <w:rsid w:val="009371BB"/>
    <w:rsid w:val="00940AC3"/>
    <w:rsid w:val="009A3E4D"/>
    <w:rsid w:val="009A64C9"/>
    <w:rsid w:val="009B46B6"/>
    <w:rsid w:val="009B4F13"/>
    <w:rsid w:val="009D0C31"/>
    <w:rsid w:val="009E1FD2"/>
    <w:rsid w:val="009E3905"/>
    <w:rsid w:val="00A02796"/>
    <w:rsid w:val="00A06B6E"/>
    <w:rsid w:val="00A50D07"/>
    <w:rsid w:val="00A524D5"/>
    <w:rsid w:val="00A6209E"/>
    <w:rsid w:val="00A869C7"/>
    <w:rsid w:val="00AB4E75"/>
    <w:rsid w:val="00AC6517"/>
    <w:rsid w:val="00AE3797"/>
    <w:rsid w:val="00B057E7"/>
    <w:rsid w:val="00B31EC5"/>
    <w:rsid w:val="00B52BD8"/>
    <w:rsid w:val="00B83EF6"/>
    <w:rsid w:val="00B979D3"/>
    <w:rsid w:val="00BA60B5"/>
    <w:rsid w:val="00BB2595"/>
    <w:rsid w:val="00BD094F"/>
    <w:rsid w:val="00BF4822"/>
    <w:rsid w:val="00C2306B"/>
    <w:rsid w:val="00C419C9"/>
    <w:rsid w:val="00CD0ACF"/>
    <w:rsid w:val="00CD6900"/>
    <w:rsid w:val="00CF5DCB"/>
    <w:rsid w:val="00D372FF"/>
    <w:rsid w:val="00D47AD6"/>
    <w:rsid w:val="00D57327"/>
    <w:rsid w:val="00D8317E"/>
    <w:rsid w:val="00DB7E51"/>
    <w:rsid w:val="00DE7801"/>
    <w:rsid w:val="00E220E6"/>
    <w:rsid w:val="00E4552C"/>
    <w:rsid w:val="00E56F45"/>
    <w:rsid w:val="00E67285"/>
    <w:rsid w:val="00E92DFF"/>
    <w:rsid w:val="00EA7335"/>
    <w:rsid w:val="00EB7DF4"/>
    <w:rsid w:val="00EE2B72"/>
    <w:rsid w:val="00F20240"/>
    <w:rsid w:val="00F41556"/>
    <w:rsid w:val="00F50C2A"/>
    <w:rsid w:val="00F54728"/>
    <w:rsid w:val="00F676DF"/>
    <w:rsid w:val="00F80A0C"/>
    <w:rsid w:val="00FA60E4"/>
    <w:rsid w:val="00FE38D7"/>
    <w:rsid w:val="00FE4AE5"/>
    <w:rsid w:val="00FE5269"/>
    <w:rsid w:val="00FF2F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3FD"/>
    <w:rPr>
      <w:sz w:val="24"/>
      <w:szCs w:val="24"/>
    </w:rPr>
  </w:style>
  <w:style w:type="paragraph" w:styleId="1">
    <w:name w:val="heading 1"/>
    <w:basedOn w:val="a"/>
    <w:next w:val="a"/>
    <w:link w:val="10"/>
    <w:uiPriority w:val="99"/>
    <w:qFormat/>
    <w:rsid w:val="002014BD"/>
    <w:pPr>
      <w:widowControl w:val="0"/>
      <w:autoSpaceDE w:val="0"/>
      <w:autoSpaceDN w:val="0"/>
      <w:adjustRightInd w:val="0"/>
      <w:spacing w:before="108" w:after="108"/>
      <w:jc w:val="center"/>
      <w:outlineLvl w:val="0"/>
    </w:pPr>
    <w:rPr>
      <w:rFonts w:ascii="Arial" w:hAnsi="Arial"/>
      <w:b/>
      <w:bCs/>
      <w:color w:val="000080"/>
    </w:rPr>
  </w:style>
  <w:style w:type="paragraph" w:styleId="3">
    <w:name w:val="heading 3"/>
    <w:basedOn w:val="a"/>
    <w:next w:val="a"/>
    <w:link w:val="30"/>
    <w:unhideWhenUsed/>
    <w:qFormat/>
    <w:rsid w:val="00D5732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083AB7"/>
    <w:rPr>
      <w:color w:val="106BBE"/>
    </w:rPr>
  </w:style>
  <w:style w:type="paragraph" w:customStyle="1" w:styleId="a4">
    <w:name w:val="Прижатый влево"/>
    <w:basedOn w:val="a"/>
    <w:next w:val="a"/>
    <w:rsid w:val="00083AB7"/>
    <w:pPr>
      <w:autoSpaceDE w:val="0"/>
      <w:autoSpaceDN w:val="0"/>
      <w:adjustRightInd w:val="0"/>
    </w:pPr>
    <w:rPr>
      <w:rFonts w:ascii="Arial" w:hAnsi="Arial"/>
    </w:rPr>
  </w:style>
  <w:style w:type="paragraph" w:styleId="a5">
    <w:name w:val="List Paragraph"/>
    <w:basedOn w:val="a"/>
    <w:uiPriority w:val="34"/>
    <w:qFormat/>
    <w:rsid w:val="00DB7E51"/>
    <w:pPr>
      <w:ind w:left="720"/>
      <w:contextualSpacing/>
    </w:pPr>
  </w:style>
  <w:style w:type="character" w:customStyle="1" w:styleId="10">
    <w:name w:val="Заголовок 1 Знак"/>
    <w:basedOn w:val="a0"/>
    <w:link w:val="1"/>
    <w:uiPriority w:val="99"/>
    <w:rsid w:val="002014BD"/>
    <w:rPr>
      <w:rFonts w:ascii="Arial" w:hAnsi="Arial"/>
      <w:b/>
      <w:bCs/>
      <w:color w:val="000080"/>
      <w:sz w:val="24"/>
      <w:szCs w:val="24"/>
    </w:rPr>
  </w:style>
  <w:style w:type="paragraph" w:styleId="a6">
    <w:name w:val="Normal (Web)"/>
    <w:basedOn w:val="a"/>
    <w:uiPriority w:val="99"/>
    <w:unhideWhenUsed/>
    <w:rsid w:val="002014BD"/>
    <w:pPr>
      <w:spacing w:before="100" w:beforeAutospacing="1" w:after="100" w:afterAutospacing="1"/>
    </w:pPr>
  </w:style>
  <w:style w:type="paragraph" w:styleId="a7">
    <w:name w:val="Body Text"/>
    <w:basedOn w:val="a"/>
    <w:link w:val="a8"/>
    <w:rsid w:val="00F41556"/>
    <w:pPr>
      <w:suppressAutoHyphens/>
      <w:jc w:val="both"/>
    </w:pPr>
    <w:rPr>
      <w:sz w:val="28"/>
      <w:lang w:eastAsia="ar-SA"/>
    </w:rPr>
  </w:style>
  <w:style w:type="character" w:customStyle="1" w:styleId="a8">
    <w:name w:val="Основной текст Знак"/>
    <w:basedOn w:val="a0"/>
    <w:link w:val="a7"/>
    <w:rsid w:val="00F41556"/>
    <w:rPr>
      <w:sz w:val="28"/>
      <w:szCs w:val="24"/>
      <w:lang w:eastAsia="ar-SA"/>
    </w:rPr>
  </w:style>
  <w:style w:type="paragraph" w:customStyle="1" w:styleId="11">
    <w:name w:val="Стиль1"/>
    <w:basedOn w:val="a"/>
    <w:rsid w:val="00593478"/>
    <w:pPr>
      <w:widowControl w:val="0"/>
      <w:ind w:firstLine="720"/>
      <w:jc w:val="both"/>
    </w:pPr>
    <w:rPr>
      <w:rFonts w:ascii="Peterburg" w:hAnsi="Peterburg"/>
      <w:szCs w:val="20"/>
    </w:rPr>
  </w:style>
  <w:style w:type="character" w:customStyle="1" w:styleId="apple-converted-space">
    <w:name w:val="apple-converted-space"/>
    <w:basedOn w:val="a0"/>
    <w:rsid w:val="00C419C9"/>
  </w:style>
  <w:style w:type="character" w:customStyle="1" w:styleId="blk">
    <w:name w:val="blk"/>
    <w:basedOn w:val="a0"/>
    <w:rsid w:val="00FA60E4"/>
  </w:style>
  <w:style w:type="character" w:styleId="a9">
    <w:name w:val="Hyperlink"/>
    <w:basedOn w:val="a0"/>
    <w:uiPriority w:val="99"/>
    <w:unhideWhenUsed/>
    <w:rsid w:val="00FA60E4"/>
    <w:rPr>
      <w:color w:val="0000FF"/>
      <w:u w:val="single"/>
    </w:rPr>
  </w:style>
  <w:style w:type="character" w:customStyle="1" w:styleId="hl">
    <w:name w:val="hl"/>
    <w:basedOn w:val="a0"/>
    <w:rsid w:val="00FA60E4"/>
  </w:style>
  <w:style w:type="character" w:customStyle="1" w:styleId="30">
    <w:name w:val="Заголовок 3 Знак"/>
    <w:basedOn w:val="a0"/>
    <w:link w:val="3"/>
    <w:rsid w:val="00D57327"/>
    <w:rPr>
      <w:rFonts w:ascii="Cambria" w:eastAsia="Times New Roman" w:hAnsi="Cambria" w:cs="Times New Roman"/>
      <w:b/>
      <w:bCs/>
      <w:sz w:val="26"/>
      <w:szCs w:val="26"/>
    </w:rPr>
  </w:style>
  <w:style w:type="paragraph" w:customStyle="1" w:styleId="pboth">
    <w:name w:val="pboth"/>
    <w:basedOn w:val="a"/>
    <w:rsid w:val="00FE38D7"/>
    <w:pPr>
      <w:spacing w:before="100" w:beforeAutospacing="1" w:after="100" w:afterAutospacing="1"/>
    </w:pPr>
  </w:style>
  <w:style w:type="paragraph" w:customStyle="1" w:styleId="formattext">
    <w:name w:val="formattext"/>
    <w:basedOn w:val="a"/>
    <w:rsid w:val="00164805"/>
    <w:pPr>
      <w:spacing w:before="100" w:beforeAutospacing="1" w:after="100" w:afterAutospacing="1"/>
    </w:pPr>
  </w:style>
  <w:style w:type="paragraph" w:customStyle="1" w:styleId="p2">
    <w:name w:val="p2"/>
    <w:basedOn w:val="a"/>
    <w:rsid w:val="00164805"/>
    <w:pPr>
      <w:spacing w:before="100" w:beforeAutospacing="1" w:after="100" w:afterAutospacing="1"/>
    </w:pPr>
  </w:style>
  <w:style w:type="paragraph" w:styleId="aa">
    <w:name w:val="No Spacing"/>
    <w:link w:val="ab"/>
    <w:qFormat/>
    <w:rsid w:val="00771EDA"/>
    <w:pPr>
      <w:suppressAutoHyphens/>
    </w:pPr>
    <w:rPr>
      <w:rFonts w:ascii="Calibri" w:eastAsia="Arial" w:hAnsi="Calibri"/>
      <w:sz w:val="22"/>
      <w:szCs w:val="22"/>
      <w:lang w:eastAsia="ar-SA"/>
    </w:rPr>
  </w:style>
  <w:style w:type="paragraph" w:styleId="2">
    <w:name w:val="Body Text 2"/>
    <w:basedOn w:val="a"/>
    <w:link w:val="20"/>
    <w:rsid w:val="00771EDA"/>
    <w:pPr>
      <w:spacing w:after="120" w:line="480" w:lineRule="auto"/>
    </w:pPr>
  </w:style>
  <w:style w:type="character" w:customStyle="1" w:styleId="20">
    <w:name w:val="Основной текст 2 Знак"/>
    <w:basedOn w:val="a0"/>
    <w:link w:val="2"/>
    <w:rsid w:val="00771EDA"/>
    <w:rPr>
      <w:sz w:val="24"/>
      <w:szCs w:val="24"/>
    </w:rPr>
  </w:style>
  <w:style w:type="character" w:customStyle="1" w:styleId="ab">
    <w:name w:val="Без интервала Знак"/>
    <w:link w:val="aa"/>
    <w:rsid w:val="00771EDA"/>
    <w:rPr>
      <w:rFonts w:ascii="Calibri" w:eastAsia="Arial" w:hAnsi="Calibri"/>
      <w:sz w:val="22"/>
      <w:szCs w:val="22"/>
      <w:lang w:eastAsia="ar-SA" w:bidi="ar-SA"/>
    </w:rPr>
  </w:style>
</w:styles>
</file>

<file path=word/webSettings.xml><?xml version="1.0" encoding="utf-8"?>
<w:webSettings xmlns:r="http://schemas.openxmlformats.org/officeDocument/2006/relationships" xmlns:w="http://schemas.openxmlformats.org/wordprocessingml/2006/main">
  <w:divs>
    <w:div w:id="438721268">
      <w:bodyDiv w:val="1"/>
      <w:marLeft w:val="0"/>
      <w:marRight w:val="0"/>
      <w:marTop w:val="0"/>
      <w:marBottom w:val="0"/>
      <w:divBdr>
        <w:top w:val="none" w:sz="0" w:space="0" w:color="auto"/>
        <w:left w:val="none" w:sz="0" w:space="0" w:color="auto"/>
        <w:bottom w:val="none" w:sz="0" w:space="0" w:color="auto"/>
        <w:right w:val="none" w:sz="0" w:space="0" w:color="auto"/>
      </w:divBdr>
      <w:divsChild>
        <w:div w:id="1074012772">
          <w:marLeft w:val="0"/>
          <w:marRight w:val="0"/>
          <w:marTop w:val="120"/>
          <w:marBottom w:val="0"/>
          <w:divBdr>
            <w:top w:val="none" w:sz="0" w:space="0" w:color="auto"/>
            <w:left w:val="none" w:sz="0" w:space="0" w:color="auto"/>
            <w:bottom w:val="none" w:sz="0" w:space="0" w:color="auto"/>
            <w:right w:val="none" w:sz="0" w:space="0" w:color="auto"/>
          </w:divBdr>
        </w:div>
        <w:div w:id="1723821273">
          <w:marLeft w:val="0"/>
          <w:marRight w:val="0"/>
          <w:marTop w:val="120"/>
          <w:marBottom w:val="0"/>
          <w:divBdr>
            <w:top w:val="none" w:sz="0" w:space="0" w:color="auto"/>
            <w:left w:val="none" w:sz="0" w:space="0" w:color="auto"/>
            <w:bottom w:val="none" w:sz="0" w:space="0" w:color="auto"/>
            <w:right w:val="none" w:sz="0" w:space="0" w:color="auto"/>
          </w:divBdr>
        </w:div>
        <w:div w:id="1788550474">
          <w:marLeft w:val="0"/>
          <w:marRight w:val="0"/>
          <w:marTop w:val="120"/>
          <w:marBottom w:val="0"/>
          <w:divBdr>
            <w:top w:val="none" w:sz="0" w:space="0" w:color="auto"/>
            <w:left w:val="none" w:sz="0" w:space="0" w:color="auto"/>
            <w:bottom w:val="none" w:sz="0" w:space="0" w:color="auto"/>
            <w:right w:val="none" w:sz="0" w:space="0" w:color="auto"/>
          </w:divBdr>
        </w:div>
        <w:div w:id="1111361163">
          <w:marLeft w:val="0"/>
          <w:marRight w:val="0"/>
          <w:marTop w:val="120"/>
          <w:marBottom w:val="0"/>
          <w:divBdr>
            <w:top w:val="none" w:sz="0" w:space="0" w:color="auto"/>
            <w:left w:val="none" w:sz="0" w:space="0" w:color="auto"/>
            <w:bottom w:val="none" w:sz="0" w:space="0" w:color="auto"/>
            <w:right w:val="none" w:sz="0" w:space="0" w:color="auto"/>
          </w:divBdr>
        </w:div>
        <w:div w:id="268783362">
          <w:marLeft w:val="0"/>
          <w:marRight w:val="0"/>
          <w:marTop w:val="120"/>
          <w:marBottom w:val="0"/>
          <w:divBdr>
            <w:top w:val="none" w:sz="0" w:space="0" w:color="auto"/>
            <w:left w:val="none" w:sz="0" w:space="0" w:color="auto"/>
            <w:bottom w:val="none" w:sz="0" w:space="0" w:color="auto"/>
            <w:right w:val="none" w:sz="0" w:space="0" w:color="auto"/>
          </w:divBdr>
        </w:div>
      </w:divsChild>
    </w:div>
    <w:div w:id="491872927">
      <w:bodyDiv w:val="1"/>
      <w:marLeft w:val="0"/>
      <w:marRight w:val="0"/>
      <w:marTop w:val="0"/>
      <w:marBottom w:val="0"/>
      <w:divBdr>
        <w:top w:val="none" w:sz="0" w:space="0" w:color="auto"/>
        <w:left w:val="none" w:sz="0" w:space="0" w:color="auto"/>
        <w:bottom w:val="none" w:sz="0" w:space="0" w:color="auto"/>
        <w:right w:val="none" w:sz="0" w:space="0" w:color="auto"/>
      </w:divBdr>
    </w:div>
    <w:div w:id="1111775982">
      <w:bodyDiv w:val="1"/>
      <w:marLeft w:val="0"/>
      <w:marRight w:val="0"/>
      <w:marTop w:val="0"/>
      <w:marBottom w:val="0"/>
      <w:divBdr>
        <w:top w:val="none" w:sz="0" w:space="0" w:color="auto"/>
        <w:left w:val="none" w:sz="0" w:space="0" w:color="auto"/>
        <w:bottom w:val="none" w:sz="0" w:space="0" w:color="auto"/>
        <w:right w:val="none" w:sz="0" w:space="0" w:color="auto"/>
      </w:divBdr>
    </w:div>
    <w:div w:id="1261061856">
      <w:bodyDiv w:val="1"/>
      <w:marLeft w:val="0"/>
      <w:marRight w:val="0"/>
      <w:marTop w:val="0"/>
      <w:marBottom w:val="0"/>
      <w:divBdr>
        <w:top w:val="none" w:sz="0" w:space="0" w:color="auto"/>
        <w:left w:val="none" w:sz="0" w:space="0" w:color="auto"/>
        <w:bottom w:val="none" w:sz="0" w:space="0" w:color="auto"/>
        <w:right w:val="none" w:sz="0" w:space="0" w:color="auto"/>
      </w:divBdr>
    </w:div>
    <w:div w:id="1354071947">
      <w:bodyDiv w:val="1"/>
      <w:marLeft w:val="0"/>
      <w:marRight w:val="0"/>
      <w:marTop w:val="0"/>
      <w:marBottom w:val="0"/>
      <w:divBdr>
        <w:top w:val="none" w:sz="0" w:space="0" w:color="auto"/>
        <w:left w:val="none" w:sz="0" w:space="0" w:color="auto"/>
        <w:bottom w:val="none" w:sz="0" w:space="0" w:color="auto"/>
        <w:right w:val="none" w:sz="0" w:space="0" w:color="auto"/>
      </w:divBdr>
    </w:div>
    <w:div w:id="1480342573">
      <w:bodyDiv w:val="1"/>
      <w:marLeft w:val="0"/>
      <w:marRight w:val="0"/>
      <w:marTop w:val="0"/>
      <w:marBottom w:val="0"/>
      <w:divBdr>
        <w:top w:val="none" w:sz="0" w:space="0" w:color="auto"/>
        <w:left w:val="none" w:sz="0" w:space="0" w:color="auto"/>
        <w:bottom w:val="none" w:sz="0" w:space="0" w:color="auto"/>
        <w:right w:val="none" w:sz="0" w:space="0" w:color="auto"/>
      </w:divBdr>
      <w:divsChild>
        <w:div w:id="1875267185">
          <w:marLeft w:val="0"/>
          <w:marRight w:val="0"/>
          <w:marTop w:val="120"/>
          <w:marBottom w:val="0"/>
          <w:divBdr>
            <w:top w:val="none" w:sz="0" w:space="0" w:color="auto"/>
            <w:left w:val="none" w:sz="0" w:space="0" w:color="auto"/>
            <w:bottom w:val="none" w:sz="0" w:space="0" w:color="auto"/>
            <w:right w:val="none" w:sz="0" w:space="0" w:color="auto"/>
          </w:divBdr>
        </w:div>
        <w:div w:id="1825537972">
          <w:marLeft w:val="0"/>
          <w:marRight w:val="0"/>
          <w:marTop w:val="120"/>
          <w:marBottom w:val="0"/>
          <w:divBdr>
            <w:top w:val="none" w:sz="0" w:space="0" w:color="auto"/>
            <w:left w:val="none" w:sz="0" w:space="0" w:color="auto"/>
            <w:bottom w:val="none" w:sz="0" w:space="0" w:color="auto"/>
            <w:right w:val="none" w:sz="0" w:space="0" w:color="auto"/>
          </w:divBdr>
        </w:div>
      </w:divsChild>
    </w:div>
    <w:div w:id="1603688528">
      <w:bodyDiv w:val="1"/>
      <w:marLeft w:val="0"/>
      <w:marRight w:val="0"/>
      <w:marTop w:val="0"/>
      <w:marBottom w:val="0"/>
      <w:divBdr>
        <w:top w:val="none" w:sz="0" w:space="0" w:color="auto"/>
        <w:left w:val="none" w:sz="0" w:space="0" w:color="auto"/>
        <w:bottom w:val="none" w:sz="0" w:space="0" w:color="auto"/>
        <w:right w:val="none" w:sz="0" w:space="0" w:color="auto"/>
      </w:divBdr>
      <w:divsChild>
        <w:div w:id="939917972">
          <w:marLeft w:val="0"/>
          <w:marRight w:val="0"/>
          <w:marTop w:val="0"/>
          <w:marBottom w:val="180"/>
          <w:divBdr>
            <w:top w:val="none" w:sz="0" w:space="0" w:color="auto"/>
            <w:left w:val="none" w:sz="0" w:space="0" w:color="auto"/>
            <w:bottom w:val="none" w:sz="0" w:space="0" w:color="auto"/>
            <w:right w:val="none" w:sz="0" w:space="0" w:color="auto"/>
          </w:divBdr>
        </w:div>
      </w:divsChild>
    </w:div>
    <w:div w:id="1702120834">
      <w:bodyDiv w:val="1"/>
      <w:marLeft w:val="0"/>
      <w:marRight w:val="0"/>
      <w:marTop w:val="0"/>
      <w:marBottom w:val="0"/>
      <w:divBdr>
        <w:top w:val="none" w:sz="0" w:space="0" w:color="auto"/>
        <w:left w:val="none" w:sz="0" w:space="0" w:color="auto"/>
        <w:bottom w:val="none" w:sz="0" w:space="0" w:color="auto"/>
        <w:right w:val="none" w:sz="0" w:space="0" w:color="auto"/>
      </w:divBdr>
    </w:div>
    <w:div w:id="18405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9C82-9593-4E5C-81BC-18C873F8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10059</CharactersWithSpaces>
  <SharedDoc>false</SharedDoc>
  <HLinks>
    <vt:vector size="18" baseType="variant">
      <vt:variant>
        <vt:i4>1507339</vt:i4>
      </vt:variant>
      <vt:variant>
        <vt:i4>6</vt:i4>
      </vt:variant>
      <vt:variant>
        <vt:i4>0</vt:i4>
      </vt:variant>
      <vt:variant>
        <vt:i4>5</vt:i4>
      </vt:variant>
      <vt:variant>
        <vt:lpwstr>consultantplus://offline/ref=A55A4B1208244411D01210B76DD8540376F4721B88C0C92ED19AFEF29DM9FEF</vt:lpwstr>
      </vt:variant>
      <vt:variant>
        <vt:lpwstr/>
      </vt:variant>
      <vt:variant>
        <vt:i4>8060980</vt:i4>
      </vt:variant>
      <vt:variant>
        <vt:i4>3</vt:i4>
      </vt:variant>
      <vt:variant>
        <vt:i4>0</vt:i4>
      </vt:variant>
      <vt:variant>
        <vt:i4>5</vt:i4>
      </vt:variant>
      <vt:variant>
        <vt:lpwstr>consultantplus://offline/ref=AE53D28CB7700FA89962EE50340E453F3BAB8A3AD1919E3DFC6C9417CE6CB617CD2D8473FAA1E32F21nAJ</vt:lpwstr>
      </vt:variant>
      <vt:variant>
        <vt:lpwstr/>
      </vt:variant>
      <vt:variant>
        <vt:i4>6553649</vt:i4>
      </vt:variant>
      <vt:variant>
        <vt:i4>0</vt:i4>
      </vt:variant>
      <vt:variant>
        <vt:i4>0</vt:i4>
      </vt:variant>
      <vt:variant>
        <vt:i4>5</vt:i4>
      </vt:variant>
      <vt:variant>
        <vt:lpwstr>garantf1://70171688.0/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Ханата</cp:lastModifiedBy>
  <cp:revision>69</cp:revision>
  <cp:lastPrinted>2018-04-26T14:10:00Z</cp:lastPrinted>
  <dcterms:created xsi:type="dcterms:W3CDTF">2013-03-27T13:03:00Z</dcterms:created>
  <dcterms:modified xsi:type="dcterms:W3CDTF">2019-05-16T15:09:00Z</dcterms:modified>
</cp:coreProperties>
</file>